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alt="9C3923F7-5064-40D2-90BD-7B877D52C108" style="width:450.8pt;height:434.5pt">
            <v:imagedata r:id="rId12" o:title=""/>
          </v:shape>
        </w:pict>
      </w:r>
    </w:p>
    <w:bookmarkEnd w:id="0"/>
    <w:p>
      <w:pPr>
        <w:rPr>
          <w:noProof/>
        </w:rPr>
        <w:sectPr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sz w:val="24"/>
          <w:szCs w:val="24"/>
        </w:rPr>
      </w:pPr>
      <w:bookmarkStart w:id="1" w:name="_GoBack"/>
      <w:bookmarkEnd w:id="1"/>
      <w:r>
        <w:rPr>
          <w:rFonts w:ascii="Times New Roman" w:hAnsi="Times New Roman"/>
          <w:b/>
          <w:i/>
          <w:noProof/>
          <w:sz w:val="24"/>
          <w:szCs w:val="24"/>
        </w:rPr>
        <w:lastRenderedPageBreak/>
        <w:t xml:space="preserve">“VAN BOER TOT BORD”-STRATEGIE 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w:t>ONTWERP-ACTIEPLAN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noProof/>
        </w:rPr>
      </w:pPr>
      <w:r>
        <w:rPr>
          <w:rFonts w:ascii="Times New Roman" w:hAnsi="Times New Roman"/>
          <w:i/>
          <w:noProof/>
        </w:rPr>
        <w:t>De maatregelen in dit actieplan moeten overeenkomstig de beginselen van betere regelgeving worden uitgevoerd, met evaluaties en effectbeoordelingen naargelang het geval.</w:t>
      </w:r>
    </w:p>
    <w:p>
      <w:pPr>
        <w:rPr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04"/>
        <w:gridCol w:w="1243"/>
        <w:gridCol w:w="641"/>
      </w:tblGrid>
      <w:tr>
        <w:tc>
          <w:tcPr>
            <w:tcW w:w="7668" w:type="dxa"/>
            <w:shd w:val="clear" w:color="auto" w:fill="808080" w:themeFill="background1" w:themeFillShade="80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ACTIES</w:t>
            </w:r>
          </w:p>
        </w:tc>
        <w:tc>
          <w:tcPr>
            <w:tcW w:w="972" w:type="dxa"/>
            <w:shd w:val="clear" w:color="auto" w:fill="808080" w:themeFill="background1" w:themeFillShade="80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>Indicatief tijdschema</w:t>
            </w:r>
          </w:p>
        </w:tc>
        <w:tc>
          <w:tcPr>
            <w:tcW w:w="648" w:type="dxa"/>
            <w:shd w:val="clear" w:color="auto" w:fill="808080" w:themeFill="background1" w:themeFillShade="80"/>
          </w:tcPr>
          <w:p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eastAsia="en-GB"/>
              </w:rPr>
            </w:pPr>
          </w:p>
          <w:p>
            <w:pPr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>Nr.</w:t>
            </w:r>
          </w:p>
        </w:tc>
      </w:tr>
      <w:t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bCs/>
                <w:noProof/>
              </w:rPr>
            </w:pPr>
            <w:r>
              <w:rPr>
                <w:rFonts w:ascii="Times New Roman" w:hAnsi="Times New Roman"/>
                <w:bCs/>
                <w:noProof/>
              </w:rPr>
              <w:t xml:space="preserve">Voorstel voor een </w:t>
            </w:r>
            <w:r>
              <w:rPr>
                <w:rFonts w:ascii="Times New Roman" w:hAnsi="Times New Roman"/>
                <w:b/>
                <w:bCs/>
                <w:noProof/>
              </w:rPr>
              <w:t xml:space="preserve">wetgevingskader voor duurzame voedselsystemen 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</w:rPr>
            </w:pPr>
            <w:r>
              <w:rPr>
                <w:rFonts w:ascii="Times New Roman" w:hAnsi="Times New Roman"/>
                <w:bCs/>
                <w:noProof/>
              </w:rPr>
              <w:t>2023</w:t>
            </w:r>
          </w:p>
        </w:tc>
        <w:tc>
          <w:tcPr>
            <w:tcW w:w="648" w:type="dxa"/>
          </w:tcPr>
          <w:p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bCs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Een </w:t>
            </w:r>
            <w:r>
              <w:rPr>
                <w:rFonts w:ascii="Times New Roman" w:hAnsi="Times New Roman"/>
                <w:b/>
                <w:noProof/>
              </w:rPr>
              <w:t>noodplan opstellen om de voedselvoorziening en de voedselzekerheid te waarborgen</w:t>
            </w:r>
            <w:r>
              <w:rPr>
                <w:rFonts w:ascii="Times New Roman" w:hAnsi="Times New Roman"/>
                <w:noProof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</w:rPr>
            </w:pPr>
            <w:r>
              <w:rPr>
                <w:rFonts w:ascii="Times New Roman" w:hAnsi="Times New Roman"/>
                <w:bCs/>
                <w:noProof/>
              </w:rPr>
              <w:t>4e kwartaal van 2021</w:t>
            </w:r>
          </w:p>
        </w:tc>
        <w:tc>
          <w:tcPr>
            <w:tcW w:w="648" w:type="dxa"/>
            <w:tcBorders>
              <w:bottom w:val="single" w:sz="4" w:space="0" w:color="auto"/>
            </w:tcBorders>
          </w:tcPr>
          <w:p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>
        <w:tc>
          <w:tcPr>
            <w:tcW w:w="9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>
        <w:tc>
          <w:tcPr>
            <w:tcW w:w="9288" w:type="dxa"/>
            <w:gridSpan w:val="3"/>
            <w:tcBorders>
              <w:top w:val="single" w:sz="4" w:space="0" w:color="auto"/>
            </w:tcBorders>
            <w:shd w:val="clear" w:color="auto" w:fill="808080" w:themeFill="background1" w:themeFillShade="80"/>
          </w:tcPr>
          <w:p>
            <w:pPr>
              <w:tabs>
                <w:tab w:val="left" w:pos="2802"/>
                <w:tab w:val="center" w:pos="4536"/>
              </w:tabs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Zorgen voor duurzame voedselproductie</w:t>
            </w:r>
          </w:p>
        </w:tc>
      </w:tr>
      <w:t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ListParagraph"/>
              <w:numPr>
                <w:ilvl w:val="0"/>
                <w:numId w:val="12"/>
              </w:numPr>
              <w:ind w:hanging="326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Aanbevelingen aan elke lidstaat betreffende de negen specifieke doelstellingen van het </w:t>
            </w:r>
            <w:r>
              <w:rPr>
                <w:rFonts w:ascii="Times New Roman" w:hAnsi="Times New Roman"/>
                <w:b/>
                <w:noProof/>
              </w:rPr>
              <w:t>gemeenschappelijk landbouwbeleid GLB</w:t>
            </w:r>
            <w:r>
              <w:rPr>
                <w:rFonts w:ascii="Times New Roman" w:hAnsi="Times New Roman"/>
                <w:noProof/>
              </w:rPr>
              <w:t xml:space="preserve"> goedkeuren, alvorens de lidstaten de ontwerpversies van hun strategische plannen formeel indienen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4e kwartaal</w:t>
            </w:r>
          </w:p>
          <w:p>
            <w:pPr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2020</w:t>
            </w:r>
          </w:p>
        </w:tc>
        <w:tc>
          <w:tcPr>
            <w:tcW w:w="648" w:type="dxa"/>
          </w:tcPr>
          <w:p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ListParagraph"/>
              <w:numPr>
                <w:ilvl w:val="0"/>
                <w:numId w:val="12"/>
              </w:numPr>
              <w:ind w:hanging="326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Voorstel voor een herziening van de richtlijn betreffende een duurzaam gebruik van pesticiden om </w:t>
            </w:r>
            <w:r>
              <w:rPr>
                <w:rFonts w:ascii="Times New Roman" w:hAnsi="Times New Roman"/>
                <w:b/>
                <w:noProof/>
              </w:rPr>
              <w:t>het gebruik, de risico’s en de afhankelijkheid van chemische bestrijdingsmiddelen aanzienlijk te verminderen</w:t>
            </w:r>
            <w:r>
              <w:rPr>
                <w:rFonts w:ascii="Times New Roman" w:hAnsi="Times New Roman"/>
                <w:noProof/>
              </w:rPr>
              <w:t xml:space="preserve"> en geïntegreerde gewasbescherming te verbeteren 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1e kwartaal</w:t>
            </w:r>
          </w:p>
          <w:p>
            <w:pPr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2022</w:t>
            </w:r>
          </w:p>
        </w:tc>
        <w:tc>
          <w:tcPr>
            <w:tcW w:w="648" w:type="dxa"/>
          </w:tcPr>
          <w:p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ListParagraph"/>
              <w:numPr>
                <w:ilvl w:val="0"/>
                <w:numId w:val="12"/>
              </w:numPr>
              <w:ind w:hanging="326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Herziening van de relevante uitvoeringsverordeningen van het kader voor gewasbeschermingsmiddelen om het in de handel brengen van </w:t>
            </w:r>
            <w:r>
              <w:rPr>
                <w:rFonts w:ascii="Times New Roman" w:hAnsi="Times New Roman"/>
                <w:b/>
                <w:bCs/>
                <w:noProof/>
              </w:rPr>
              <w:t>gewasbeschermingsmiddelen die biologische werkzame stoffen bevatten</w:t>
            </w:r>
            <w:r>
              <w:rPr>
                <w:rFonts w:ascii="Times New Roman" w:hAnsi="Times New Roman"/>
                <w:noProof/>
              </w:rPr>
              <w:t>, te vergemakkelijken</w:t>
            </w:r>
            <w:r>
              <w:rPr>
                <w:rFonts w:ascii="Times New Roman" w:hAnsi="Times New Roman"/>
                <w:b/>
                <w:noProof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4e kwartaal</w:t>
            </w:r>
          </w:p>
          <w:p>
            <w:pPr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2021</w:t>
            </w:r>
          </w:p>
        </w:tc>
        <w:tc>
          <w:tcPr>
            <w:tcW w:w="648" w:type="dxa"/>
          </w:tcPr>
          <w:p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ListParagraph"/>
              <w:numPr>
                <w:ilvl w:val="0"/>
                <w:numId w:val="12"/>
              </w:numPr>
              <w:ind w:hanging="326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Voorstel voor een herziening van de </w:t>
            </w:r>
            <w:r>
              <w:rPr>
                <w:rFonts w:ascii="Times New Roman" w:hAnsi="Times New Roman"/>
                <w:b/>
                <w:noProof/>
              </w:rPr>
              <w:t>verordening betreffende statistieken over pesticiden</w:t>
            </w:r>
            <w:r>
              <w:rPr>
                <w:rFonts w:ascii="Times New Roman" w:hAnsi="Times New Roman"/>
                <w:noProof/>
              </w:rPr>
              <w:t xml:space="preserve"> om leemten in de informatie weg te werken en empirisch onderbouwde beleidsvorming te bevorderen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2023</w:t>
            </w:r>
          </w:p>
        </w:tc>
        <w:tc>
          <w:tcPr>
            <w:tcW w:w="648" w:type="dxa"/>
          </w:tcPr>
          <w:p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Evaluatie en herziening van de bestaande wetgeving inzake </w:t>
            </w:r>
            <w:r>
              <w:rPr>
                <w:rFonts w:ascii="Times New Roman" w:hAnsi="Times New Roman"/>
                <w:b/>
                <w:bCs/>
                <w:noProof/>
              </w:rPr>
              <w:t>dierenwelzijn</w:t>
            </w:r>
            <w:r>
              <w:rPr>
                <w:rFonts w:ascii="Times New Roman" w:hAnsi="Times New Roman"/>
                <w:noProof/>
              </w:rPr>
              <w:t>, met inbegrip van de wetgeving inzake dierenvervoer en het slachten van dieren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4e kwartaal</w:t>
            </w:r>
          </w:p>
          <w:p>
            <w:pPr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2023</w:t>
            </w:r>
          </w:p>
        </w:tc>
        <w:tc>
          <w:tcPr>
            <w:tcW w:w="648" w:type="dxa"/>
          </w:tcPr>
          <w:p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Voorstel voor een herziening van de verordening betreffende </w:t>
            </w:r>
            <w:r>
              <w:rPr>
                <w:rFonts w:ascii="Times New Roman" w:hAnsi="Times New Roman"/>
                <w:b/>
                <w:bCs/>
                <w:noProof/>
              </w:rPr>
              <w:t>toevoegingsmiddelen voor diervoeding</w:t>
            </w:r>
            <w:r>
              <w:rPr>
                <w:rFonts w:ascii="Times New Roman" w:hAnsi="Times New Roman"/>
                <w:noProof/>
              </w:rPr>
              <w:t xml:space="preserve">  om de milieueffecten van de veeteelt te verminderen</w:t>
            </w:r>
            <w:r>
              <w:rPr>
                <w:rFonts w:ascii="Times New Roman" w:hAnsi="Times New Roman"/>
                <w:bCs/>
                <w:noProof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4e kwartaal</w:t>
            </w:r>
          </w:p>
          <w:p>
            <w:pPr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2021</w:t>
            </w:r>
          </w:p>
        </w:tc>
        <w:tc>
          <w:tcPr>
            <w:tcW w:w="648" w:type="dxa"/>
          </w:tcPr>
          <w:p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Voorstel om de verordening betreffende het informatienet inzake landbouwbedrijfsboekhoudingen te herzien en om te zetten in een</w:t>
            </w:r>
            <w:r>
              <w:rPr>
                <w:rFonts w:ascii="Times New Roman" w:hAnsi="Times New Roman"/>
                <w:b/>
                <w:bCs/>
                <w:noProof/>
              </w:rPr>
              <w:t xml:space="preserve"> informatienet inzake de duurzaamheid van landbouwbedrijven</w:t>
            </w:r>
            <w:r>
              <w:rPr>
                <w:rFonts w:ascii="Times New Roman" w:hAnsi="Times New Roman"/>
                <w:noProof/>
              </w:rPr>
              <w:t>, teneinde bij te dragen tot een brede toepassing van duurzame landbouwpraktijken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2e kwartaal</w:t>
            </w:r>
          </w:p>
          <w:p>
            <w:pPr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2022</w:t>
            </w:r>
          </w:p>
        </w:tc>
        <w:tc>
          <w:tcPr>
            <w:tcW w:w="648" w:type="dxa"/>
          </w:tcPr>
          <w:p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Verduidelijking van het toepassingsgebied van de </w:t>
            </w:r>
            <w:r>
              <w:rPr>
                <w:rFonts w:ascii="Times New Roman" w:hAnsi="Times New Roman"/>
                <w:b/>
                <w:bCs/>
                <w:noProof/>
              </w:rPr>
              <w:t>mededingingsregels</w:t>
            </w:r>
            <w:r>
              <w:rPr>
                <w:rFonts w:ascii="Times New Roman" w:hAnsi="Times New Roman"/>
                <w:noProof/>
              </w:rPr>
              <w:t xml:space="preserve"> in het VWEU met betrekking tot de duurzaamheidsaspecten van collectieve acties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3e kwartaal</w:t>
            </w:r>
          </w:p>
          <w:p>
            <w:pPr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2022</w:t>
            </w:r>
          </w:p>
        </w:tc>
        <w:tc>
          <w:tcPr>
            <w:tcW w:w="648" w:type="dxa"/>
          </w:tcPr>
          <w:p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Wetgevingsinitiatieven om de samenwerking tussen primaire producenten te verbeteren ter </w:t>
            </w:r>
            <w:r>
              <w:rPr>
                <w:rFonts w:ascii="Times New Roman" w:hAnsi="Times New Roman"/>
                <w:b/>
                <w:bCs/>
                <w:noProof/>
              </w:rPr>
              <w:t>versterking van hun positie in de voedselvoorzieningsketen</w:t>
            </w:r>
            <w:r>
              <w:rPr>
                <w:rFonts w:ascii="Times New Roman" w:hAnsi="Times New Roman"/>
                <w:noProof/>
              </w:rPr>
              <w:t>, en niet-wetgevingsinitiatieven ter</w:t>
            </w:r>
            <w:r>
              <w:rPr>
                <w:rFonts w:ascii="Times New Roman" w:hAnsi="Times New Roman"/>
                <w:b/>
                <w:bCs/>
                <w:noProof/>
              </w:rPr>
              <w:t xml:space="preserve"> verbetering van de transparantie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2021-2022</w:t>
            </w:r>
          </w:p>
        </w:tc>
        <w:tc>
          <w:tcPr>
            <w:tcW w:w="648" w:type="dxa"/>
          </w:tcPr>
          <w:p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EU-initiatief inzake </w:t>
            </w:r>
            <w:r>
              <w:rPr>
                <w:rFonts w:ascii="Times New Roman" w:hAnsi="Times New Roman"/>
                <w:b/>
                <w:bCs/>
                <w:noProof/>
              </w:rPr>
              <w:t>koolstoflandbouw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3e kwartaal</w:t>
            </w:r>
          </w:p>
          <w:p>
            <w:pPr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2021</w:t>
            </w:r>
          </w:p>
        </w:tc>
        <w:tc>
          <w:tcPr>
            <w:tcW w:w="648" w:type="dxa"/>
            <w:tcBorders>
              <w:bottom w:val="single" w:sz="4" w:space="0" w:color="auto"/>
            </w:tcBorders>
          </w:tcPr>
          <w:p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>
        <w:tc>
          <w:tcPr>
            <w:tcW w:w="9288" w:type="dxa"/>
            <w:gridSpan w:val="3"/>
            <w:tcBorders>
              <w:left w:val="nil"/>
              <w:right w:val="nil"/>
            </w:tcBorders>
          </w:tcPr>
          <w:p>
            <w:pPr>
              <w:rPr>
                <w:rFonts w:ascii="Times New Roman" w:hAnsi="Times New Roman" w:cs="Times New Roman"/>
                <w:noProof/>
              </w:rPr>
            </w:pPr>
          </w:p>
        </w:tc>
      </w:tr>
      <w:tr>
        <w:tc>
          <w:tcPr>
            <w:tcW w:w="9288" w:type="dxa"/>
            <w:gridSpan w:val="3"/>
            <w:shd w:val="clear" w:color="auto" w:fill="808080" w:themeFill="background1" w:themeFillShade="80"/>
          </w:tcPr>
          <w:p>
            <w:pPr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Het stimuleren van duurzame praktijken in de levensmiddelenverwerking, groothandel, detailhandel, horeca en cateringdiensten</w:t>
            </w:r>
          </w:p>
        </w:tc>
      </w:tr>
      <w:t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Initiatief ter verbetering van het </w:t>
            </w:r>
            <w:r>
              <w:rPr>
                <w:rFonts w:ascii="Times New Roman" w:hAnsi="Times New Roman"/>
                <w:b/>
                <w:bCs/>
                <w:noProof/>
              </w:rPr>
              <w:t>corporate-governancekader</w:t>
            </w:r>
            <w:r>
              <w:rPr>
                <w:rFonts w:ascii="Times New Roman" w:hAnsi="Times New Roman"/>
                <w:noProof/>
              </w:rPr>
              <w:t xml:space="preserve">, onder andere door van de agro-voedingsmiddelensector te eisen dat zij duurzaamheid in hun bedrijfsstrategieën integreren 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1e kwartaal van 2021</w:t>
            </w:r>
          </w:p>
        </w:tc>
        <w:tc>
          <w:tcPr>
            <w:tcW w:w="648" w:type="dxa"/>
          </w:tcPr>
          <w:p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Ontwikkelen van een EU-code en monitoringkader voor </w:t>
            </w:r>
            <w:r>
              <w:rPr>
                <w:rFonts w:ascii="Times New Roman" w:hAnsi="Times New Roman"/>
                <w:b/>
                <w:bCs/>
                <w:noProof/>
              </w:rPr>
              <w:t>verantwoorde bedrijfs- en marketingpraktijken</w:t>
            </w:r>
            <w:r>
              <w:rPr>
                <w:rFonts w:ascii="Times New Roman" w:hAnsi="Times New Roman"/>
                <w:noProof/>
              </w:rPr>
              <w:t xml:space="preserve"> in de voedselvoorzieningsketen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2e kwartaal</w:t>
            </w:r>
          </w:p>
          <w:p>
            <w:pPr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2021</w:t>
            </w:r>
          </w:p>
        </w:tc>
        <w:tc>
          <w:tcPr>
            <w:tcW w:w="648" w:type="dxa"/>
          </w:tcPr>
          <w:p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Lanceren van initiatieven om producenten te stimuleren </w:t>
            </w:r>
            <w:r>
              <w:rPr>
                <w:rFonts w:ascii="Times New Roman" w:hAnsi="Times New Roman"/>
                <w:b/>
                <w:bCs/>
                <w:noProof/>
              </w:rPr>
              <w:t>de samenstelling van verwerkte voedingsmiddelen te wijzigen</w:t>
            </w:r>
            <w:r>
              <w:rPr>
                <w:rFonts w:ascii="Times New Roman" w:hAnsi="Times New Roman"/>
                <w:noProof/>
              </w:rPr>
              <w:t xml:space="preserve">, en het vaststellen van </w:t>
            </w:r>
            <w:r>
              <w:rPr>
                <w:rFonts w:ascii="Times New Roman" w:hAnsi="Times New Roman"/>
                <w:b/>
                <w:bCs/>
                <w:noProof/>
              </w:rPr>
              <w:t>maximumgehalten voor bepaalde nutriënten</w:t>
            </w:r>
            <w:r>
              <w:rPr>
                <w:rFonts w:ascii="Times New Roman" w:hAnsi="Times New Roman"/>
                <w:noProof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4e kwartaal van 2021</w:t>
            </w:r>
          </w:p>
        </w:tc>
        <w:tc>
          <w:tcPr>
            <w:tcW w:w="648" w:type="dxa"/>
          </w:tcPr>
          <w:p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>Voedingsprofielen</w:t>
            </w:r>
            <w:r>
              <w:rPr>
                <w:rFonts w:ascii="Times New Roman" w:hAnsi="Times New Roman"/>
                <w:noProof/>
              </w:rPr>
              <w:t xml:space="preserve"> vaststellen om het aanprijzen van levensmiddelen met een hoog gehalte aan zout, suikers en/of vet aan banden te leggen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4e kwartaal van 2022</w:t>
            </w:r>
          </w:p>
        </w:tc>
        <w:tc>
          <w:tcPr>
            <w:tcW w:w="648" w:type="dxa"/>
          </w:tcPr>
          <w:p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Voorstel voor een herziening van de EU-wetgeving inzake </w:t>
            </w:r>
            <w:r>
              <w:rPr>
                <w:rFonts w:ascii="Times New Roman" w:hAnsi="Times New Roman"/>
                <w:b/>
                <w:bCs/>
                <w:noProof/>
              </w:rPr>
              <w:t>materiaal dat in contact komt met levensmiddelen</w:t>
            </w:r>
            <w:r>
              <w:rPr>
                <w:rFonts w:ascii="Times New Roman" w:hAnsi="Times New Roman"/>
                <w:noProof/>
              </w:rPr>
              <w:t xml:space="preserve"> om de voedselveiligheid te verbeteren, de gezondheid van de burgers te waarborgen en de milieuvoetafdruk van de sector te verkleinen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4e kwartaal van 2022</w:t>
            </w:r>
          </w:p>
        </w:tc>
        <w:tc>
          <w:tcPr>
            <w:tcW w:w="648" w:type="dxa"/>
          </w:tcPr>
          <w:p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Voorstel voor een herziening van de </w:t>
            </w:r>
            <w:r>
              <w:rPr>
                <w:rFonts w:ascii="Times New Roman" w:hAnsi="Times New Roman"/>
                <w:b/>
                <w:noProof/>
              </w:rPr>
              <w:t>EU-handelsnormen</w:t>
            </w:r>
            <w:r>
              <w:rPr>
                <w:rFonts w:ascii="Times New Roman" w:hAnsi="Times New Roman"/>
                <w:noProof/>
              </w:rPr>
              <w:t xml:space="preserve"> voor landbouw-, visserij- en aquacultuurproducten om de toepassing en de levering van duurzame producten te waarborgen 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2021-2022 </w:t>
            </w:r>
          </w:p>
        </w:tc>
        <w:tc>
          <w:tcPr>
            <w:tcW w:w="648" w:type="dxa"/>
          </w:tcPr>
          <w:p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De coördinatie versterken wat betreft de handhaving van de regels inzake de eengemaakte markt en het aanpakken van </w:t>
            </w:r>
            <w:r>
              <w:rPr>
                <w:rFonts w:ascii="Times New Roman" w:hAnsi="Times New Roman"/>
                <w:b/>
                <w:bCs/>
                <w:noProof/>
              </w:rPr>
              <w:t>voedselfraude</w:t>
            </w:r>
            <w:r>
              <w:rPr>
                <w:rFonts w:ascii="Times New Roman" w:hAnsi="Times New Roman"/>
                <w:noProof/>
              </w:rPr>
              <w:t>, onder meer door een intensiever gebruik van de onderzoekscapaciteiten van OLAF te overwegen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2021-2022</w:t>
            </w:r>
          </w:p>
        </w:tc>
        <w:tc>
          <w:tcPr>
            <w:tcW w:w="648" w:type="dxa"/>
            <w:tcBorders>
              <w:bottom w:val="single" w:sz="4" w:space="0" w:color="auto"/>
            </w:tcBorders>
          </w:tcPr>
          <w:p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>
        <w:tc>
          <w:tcPr>
            <w:tcW w:w="9288" w:type="dxa"/>
            <w:gridSpan w:val="3"/>
            <w:tcBorders>
              <w:left w:val="nil"/>
              <w:right w:val="nil"/>
            </w:tcBorders>
          </w:tcPr>
          <w:p>
            <w:pPr>
              <w:rPr>
                <w:rFonts w:ascii="Times New Roman" w:hAnsi="Times New Roman" w:cs="Times New Roman"/>
                <w:noProof/>
              </w:rPr>
            </w:pPr>
          </w:p>
        </w:tc>
      </w:tr>
      <w:tr>
        <w:tc>
          <w:tcPr>
            <w:tcW w:w="9288" w:type="dxa"/>
            <w:gridSpan w:val="3"/>
            <w:shd w:val="clear" w:color="auto" w:fill="808080" w:themeFill="background1" w:themeFillShade="80"/>
          </w:tcPr>
          <w:p>
            <w:pPr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De consumptie van duurzaam voedsel bevorderen en de overschakeling op gezonde en duurzame voedingspatronen makkelijker maken</w:t>
            </w:r>
          </w:p>
        </w:tc>
      </w:tr>
      <w:t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Voorstel voor een geharmoniseerde </w:t>
            </w:r>
            <w:r>
              <w:rPr>
                <w:rFonts w:ascii="Times New Roman" w:hAnsi="Times New Roman"/>
                <w:b/>
                <w:bCs/>
                <w:noProof/>
              </w:rPr>
              <w:t>verplichte</w:t>
            </w:r>
            <w:r>
              <w:rPr>
                <w:rFonts w:ascii="Times New Roman" w:hAnsi="Times New Roman"/>
                <w:noProof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</w:rPr>
              <w:t>voedingswaarde-etikettering op de voorzijde van de verpakking van levensmiddelen</w:t>
            </w:r>
            <w:r>
              <w:rPr>
                <w:rFonts w:ascii="Times New Roman" w:hAnsi="Times New Roman"/>
                <w:noProof/>
              </w:rPr>
              <w:t xml:space="preserve"> om consumenten in staat te stellen gezonde en duurzame voedingskeuzes te maken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4e kwartaal</w:t>
            </w:r>
          </w:p>
          <w:p>
            <w:pPr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2022</w:t>
            </w:r>
          </w:p>
        </w:tc>
        <w:tc>
          <w:tcPr>
            <w:tcW w:w="648" w:type="dxa"/>
          </w:tcPr>
          <w:p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Voorstel om voor bepaalde producten </w:t>
            </w:r>
            <w:r>
              <w:rPr>
                <w:rFonts w:ascii="Times New Roman" w:hAnsi="Times New Roman"/>
                <w:b/>
                <w:bCs/>
                <w:noProof/>
              </w:rPr>
              <w:t>oorsprongsaanduidingen</w:t>
            </w:r>
            <w:r>
              <w:rPr>
                <w:rFonts w:ascii="Times New Roman" w:hAnsi="Times New Roman"/>
                <w:noProof/>
              </w:rPr>
              <w:t xml:space="preserve"> te vereisen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4e kwartaal</w:t>
            </w:r>
          </w:p>
          <w:p>
            <w:pPr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2022</w:t>
            </w:r>
          </w:p>
        </w:tc>
        <w:tc>
          <w:tcPr>
            <w:tcW w:w="648" w:type="dxa"/>
          </w:tcPr>
          <w:p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Bepalen hoe </w:t>
            </w:r>
            <w:r>
              <w:rPr>
                <w:rFonts w:ascii="Times New Roman" w:hAnsi="Times New Roman"/>
                <w:b/>
                <w:bCs/>
                <w:noProof/>
              </w:rPr>
              <w:t>verplichte minimumcriteria voor de duurzame inkoop van voedsel</w:t>
            </w:r>
            <w:r>
              <w:rPr>
                <w:rFonts w:ascii="Times New Roman" w:hAnsi="Times New Roman"/>
                <w:noProof/>
              </w:rPr>
              <w:t xml:space="preserve"> het best kunnen worden ingezet ter bevordering van gezonde en duurzame voedingspatronen en de consumptie van biologische producten in scholen en openbare instellingen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3e kwartaal</w:t>
            </w:r>
          </w:p>
          <w:p>
            <w:pPr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2021</w:t>
            </w:r>
          </w:p>
        </w:tc>
        <w:tc>
          <w:tcPr>
            <w:tcW w:w="648" w:type="dxa"/>
          </w:tcPr>
          <w:p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Voorstel voor een </w:t>
            </w:r>
            <w:r>
              <w:rPr>
                <w:rFonts w:ascii="Times New Roman" w:hAnsi="Times New Roman"/>
                <w:b/>
                <w:bCs/>
                <w:noProof/>
              </w:rPr>
              <w:t>etiketteringsregeling voor duurzaam voedsel</w:t>
            </w:r>
            <w:r>
              <w:rPr>
                <w:rFonts w:ascii="Times New Roman" w:hAnsi="Times New Roman"/>
                <w:noProof/>
              </w:rPr>
              <w:t xml:space="preserve"> om consumenten in staat te stellen duurzame voedingskeuzes te maken 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2024</w:t>
            </w:r>
          </w:p>
        </w:tc>
        <w:tc>
          <w:tcPr>
            <w:tcW w:w="648" w:type="dxa"/>
          </w:tcPr>
          <w:p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Herziening van het </w:t>
            </w:r>
            <w:r>
              <w:rPr>
                <w:rFonts w:ascii="Times New Roman" w:hAnsi="Times New Roman"/>
                <w:b/>
                <w:bCs/>
                <w:noProof/>
              </w:rPr>
              <w:t>EU-programma voor de afzetbevordering</w:t>
            </w:r>
            <w:r>
              <w:rPr>
                <w:rFonts w:ascii="Times New Roman" w:hAnsi="Times New Roman"/>
                <w:noProof/>
              </w:rPr>
              <w:t xml:space="preserve"> van landbouwproducten en levensmiddelen, teneinde de bijdrage daarvan aan duurzame productie en consumptie te vergroten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4e kwartaal</w:t>
            </w:r>
          </w:p>
          <w:p>
            <w:pPr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2020</w:t>
            </w:r>
          </w:p>
        </w:tc>
        <w:tc>
          <w:tcPr>
            <w:tcW w:w="648" w:type="dxa"/>
          </w:tcPr>
          <w:p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Herziening van het rechtskader van de </w:t>
            </w:r>
            <w:r>
              <w:rPr>
                <w:rFonts w:ascii="Times New Roman" w:hAnsi="Times New Roman"/>
                <w:b/>
                <w:bCs/>
                <w:noProof/>
              </w:rPr>
              <w:t>EU-schoolregeling</w:t>
            </w:r>
            <w:r>
              <w:rPr>
                <w:rFonts w:ascii="Times New Roman" w:hAnsi="Times New Roman"/>
                <w:noProof/>
              </w:rPr>
              <w:t xml:space="preserve"> om de regeling te heroriënteren op gezonde en duurzame voeding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2023</w:t>
            </w:r>
          </w:p>
        </w:tc>
        <w:tc>
          <w:tcPr>
            <w:tcW w:w="648" w:type="dxa"/>
            <w:tcBorders>
              <w:bottom w:val="single" w:sz="4" w:space="0" w:color="auto"/>
            </w:tcBorders>
          </w:tcPr>
          <w:p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>
        <w:tc>
          <w:tcPr>
            <w:tcW w:w="9288" w:type="dxa"/>
            <w:gridSpan w:val="3"/>
            <w:tcBorders>
              <w:left w:val="nil"/>
              <w:right w:val="nil"/>
            </w:tcBorders>
          </w:tcPr>
          <w:p>
            <w:pPr>
              <w:rPr>
                <w:rFonts w:ascii="Times New Roman" w:hAnsi="Times New Roman" w:cs="Times New Roman"/>
                <w:noProof/>
              </w:rPr>
            </w:pPr>
          </w:p>
        </w:tc>
      </w:tr>
      <w:tr>
        <w:tc>
          <w:tcPr>
            <w:tcW w:w="9288" w:type="dxa"/>
            <w:gridSpan w:val="3"/>
            <w:shd w:val="clear" w:color="auto" w:fill="808080" w:themeFill="background1" w:themeFillShade="80"/>
          </w:tcPr>
          <w:p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Voedselverlies en -verspilling verminderen</w:t>
            </w:r>
          </w:p>
        </w:tc>
      </w:tr>
      <w:t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Voorstel voor </w:t>
            </w:r>
            <w:r>
              <w:rPr>
                <w:rFonts w:ascii="Times New Roman" w:hAnsi="Times New Roman"/>
                <w:b/>
                <w:bCs/>
                <w:noProof/>
              </w:rPr>
              <w:t>doelstellingen op EU-niveau voor het verminderen van voedselverspilling</w:t>
            </w:r>
            <w:r>
              <w:rPr>
                <w:rFonts w:ascii="Times New Roman" w:hAnsi="Times New Roman"/>
                <w:b/>
                <w:noProof/>
              </w:rPr>
              <w:t xml:space="preserve"> </w:t>
            </w:r>
            <w:r>
              <w:rPr>
                <w:rFonts w:ascii="Times New Roman" w:hAnsi="Times New Roman"/>
                <w:noProof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2023</w:t>
            </w:r>
          </w:p>
        </w:tc>
        <w:tc>
          <w:tcPr>
            <w:tcW w:w="648" w:type="dxa"/>
          </w:tcPr>
          <w:p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Voorstel voor een herziening van de EU-regels inzake </w:t>
            </w:r>
            <w:r>
              <w:rPr>
                <w:rFonts w:ascii="Times New Roman" w:hAnsi="Times New Roman"/>
                <w:b/>
                <w:bCs/>
                <w:noProof/>
              </w:rPr>
              <w:t>datumaanduidingen</w:t>
            </w:r>
            <w:r>
              <w:rPr>
                <w:rFonts w:ascii="Times New Roman" w:hAnsi="Times New Roman"/>
                <w:noProof/>
              </w:rPr>
              <w:t xml:space="preserve"> (“te gebruiken tot” en “ten minste houdbaar tot”) 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4e kwartaal</w:t>
            </w:r>
          </w:p>
          <w:p>
            <w:pPr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2022</w:t>
            </w:r>
          </w:p>
        </w:tc>
        <w:tc>
          <w:tcPr>
            <w:tcW w:w="648" w:type="dxa"/>
          </w:tcPr>
          <w:p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</w:tbl>
    <w:p>
      <w:pPr>
        <w:rPr>
          <w:noProof/>
        </w:rPr>
      </w:pPr>
    </w:p>
    <w:p>
      <w:pPr>
        <w:spacing w:after="0" w:line="240" w:lineRule="auto"/>
        <w:jc w:val="both"/>
        <w:rPr>
          <w:rFonts w:ascii="Times New Roman" w:hAnsi="Times New Roman"/>
          <w:bCs/>
          <w:noProof/>
        </w:rPr>
      </w:pPr>
    </w:p>
    <w:sectPr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  <w:endnote w:type="continuationNotice" w:id="1">
    <w:p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NL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NL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/>
        <w:b/>
        <w:sz w:val="48"/>
      </w:rPr>
      <w:t>NL</w:t>
    </w:r>
    <w:r>
      <w:tab/>
    </w:r>
    <w:r>
      <w:tab/>
    </w:r>
    <w:r>
      <w:tab/>
    </w:r>
    <w:r>
      <w:rPr>
        <w:rFonts w:ascii="Arial" w:hAnsi="Arial"/>
        <w:b/>
        <w:sz w:val="48"/>
      </w:rPr>
      <w:t>NL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  <w:footnote w:type="continuationNotice" w:id="1">
    <w:p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3F66"/>
    <w:multiLevelType w:val="hybridMultilevel"/>
    <w:tmpl w:val="9F4A706C"/>
    <w:lvl w:ilvl="0" w:tplc="99724D2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176D6E"/>
    <w:multiLevelType w:val="multilevel"/>
    <w:tmpl w:val="ADDA3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1E377F"/>
    <w:multiLevelType w:val="hybridMultilevel"/>
    <w:tmpl w:val="F3549252"/>
    <w:lvl w:ilvl="0" w:tplc="90CEADFC">
      <w:start w:val="202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0C391B"/>
    <w:multiLevelType w:val="hybridMultilevel"/>
    <w:tmpl w:val="E9285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0A1A65"/>
    <w:multiLevelType w:val="hybridMultilevel"/>
    <w:tmpl w:val="7CC4CB24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203DCD"/>
    <w:multiLevelType w:val="hybridMultilevel"/>
    <w:tmpl w:val="8AE04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A66FCE"/>
    <w:multiLevelType w:val="hybridMultilevel"/>
    <w:tmpl w:val="83A6D9F0"/>
    <w:lvl w:ilvl="0" w:tplc="B79A14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49600A"/>
    <w:multiLevelType w:val="hybridMultilevel"/>
    <w:tmpl w:val="9AA8CD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6149D9"/>
    <w:multiLevelType w:val="hybridMultilevel"/>
    <w:tmpl w:val="C4C8D470"/>
    <w:lvl w:ilvl="0" w:tplc="3432C73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33F707C"/>
    <w:multiLevelType w:val="hybridMultilevel"/>
    <w:tmpl w:val="4476DD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6032FE"/>
    <w:multiLevelType w:val="hybridMultilevel"/>
    <w:tmpl w:val="D02CA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880712"/>
    <w:multiLevelType w:val="hybridMultilevel"/>
    <w:tmpl w:val="D2709E76"/>
    <w:lvl w:ilvl="0" w:tplc="0C0EEB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ED13FB0"/>
    <w:multiLevelType w:val="hybridMultilevel"/>
    <w:tmpl w:val="48F684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046035"/>
    <w:multiLevelType w:val="hybridMultilevel"/>
    <w:tmpl w:val="FF4ED90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96052E"/>
    <w:multiLevelType w:val="hybridMultilevel"/>
    <w:tmpl w:val="02A61C7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5A6281"/>
    <w:multiLevelType w:val="hybridMultilevel"/>
    <w:tmpl w:val="5A6C4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5816D3"/>
    <w:multiLevelType w:val="hybridMultilevel"/>
    <w:tmpl w:val="B7221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DF2718"/>
    <w:multiLevelType w:val="hybridMultilevel"/>
    <w:tmpl w:val="D4AA33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58342BC"/>
    <w:multiLevelType w:val="hybridMultilevel"/>
    <w:tmpl w:val="553C3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FE3538"/>
    <w:multiLevelType w:val="hybridMultilevel"/>
    <w:tmpl w:val="73BEDAE0"/>
    <w:lvl w:ilvl="0" w:tplc="8870C6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A07EFC"/>
    <w:multiLevelType w:val="hybridMultilevel"/>
    <w:tmpl w:val="B6A0BEAC"/>
    <w:lvl w:ilvl="0" w:tplc="4056AC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823644"/>
    <w:multiLevelType w:val="hybridMultilevel"/>
    <w:tmpl w:val="408EF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C4126E"/>
    <w:multiLevelType w:val="hybridMultilevel"/>
    <w:tmpl w:val="76A062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774537"/>
    <w:multiLevelType w:val="hybridMultilevel"/>
    <w:tmpl w:val="468CE8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695B1E"/>
    <w:multiLevelType w:val="hybridMultilevel"/>
    <w:tmpl w:val="C2582C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F41252B"/>
    <w:multiLevelType w:val="hybridMultilevel"/>
    <w:tmpl w:val="4EB85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2"/>
  </w:num>
  <w:num w:numId="4">
    <w:abstractNumId w:val="18"/>
  </w:num>
  <w:num w:numId="5">
    <w:abstractNumId w:val="15"/>
  </w:num>
  <w:num w:numId="6">
    <w:abstractNumId w:val="25"/>
  </w:num>
  <w:num w:numId="7">
    <w:abstractNumId w:val="16"/>
  </w:num>
  <w:num w:numId="8">
    <w:abstractNumId w:val="21"/>
  </w:num>
  <w:num w:numId="9">
    <w:abstractNumId w:val="3"/>
  </w:num>
  <w:num w:numId="10">
    <w:abstractNumId w:val="10"/>
  </w:num>
  <w:num w:numId="11">
    <w:abstractNumId w:val="23"/>
  </w:num>
  <w:num w:numId="12">
    <w:abstractNumId w:val="2"/>
  </w:num>
  <w:num w:numId="13">
    <w:abstractNumId w:val="17"/>
  </w:num>
  <w:num w:numId="14">
    <w:abstractNumId w:val="13"/>
  </w:num>
  <w:num w:numId="15">
    <w:abstractNumId w:val="9"/>
  </w:num>
  <w:num w:numId="16">
    <w:abstractNumId w:val="4"/>
  </w:num>
  <w:num w:numId="17">
    <w:abstractNumId w:val="7"/>
  </w:num>
  <w:num w:numId="18">
    <w:abstractNumId w:val="11"/>
  </w:num>
  <w:num w:numId="19">
    <w:abstractNumId w:val="22"/>
  </w:num>
  <w:num w:numId="20">
    <w:abstractNumId w:val="24"/>
  </w:num>
  <w:num w:numId="21">
    <w:abstractNumId w:val="6"/>
  </w:num>
  <w:num w:numId="22">
    <w:abstractNumId w:val="20"/>
  </w:num>
  <w:num w:numId="23">
    <w:abstractNumId w:val="2"/>
  </w:num>
  <w:num w:numId="24">
    <w:abstractNumId w:val="2"/>
  </w:num>
  <w:num w:numId="25">
    <w:abstractNumId w:val="19"/>
  </w:num>
  <w:num w:numId="26">
    <w:abstractNumId w:val="8"/>
  </w:num>
  <w:num w:numId="27">
    <w:abstractNumId w:val="14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DateAndTime/>
  <w:hideSpellingErrors/>
  <w:hideGrammaticalErrors/>
  <w:revisionView w:markup="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LW_ACCOMPAGNANT.CP" w:val="bij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9C3923F7-5064-40D2-90BD-7B877D52C108"/>
    <w:docVar w:name="LW_COVERPAGE_TYPE" w:val="1"/>
    <w:docVar w:name="LW_CROSSREFERENCE" w:val="&lt;UNUSED&gt;"/>
    <w:docVar w:name="LW_DATE.ADOPT.CP_ISODATE" w:val="&lt;EMPTY&gt;"/>
    <w:docVar w:name="LW_DocType" w:val="NORMAL"/>
    <w:docVar w:name="LW_EMISSION" w:val="20.5.2020"/>
    <w:docVar w:name="LW_EMISSION_ISODATE" w:val="2020-05-20"/>
    <w:docVar w:name="LW_EMISSION_LOCATION" w:val="BRX"/>
    <w:docVar w:name="LW_EMISSION_PREFIX" w:val="Brussel, "/>
    <w:docVar w:name="LW_EMISSION_SUFFIX" w:val=" "/>
    <w:docVar w:name="LW_ID_DOCTYPE_NONLW" w:val="CP-039"/>
    <w:docVar w:name="LW_INTERETEEE.CP" w:val="&lt;UNUSED&gt;"/>
    <w:docVar w:name="LW_LANGUE" w:val="NL"/>
    <w:docVar w:name="LW_LANGUESFAISANTFOI.CP" w:val="&lt;UNUSED&gt;"/>
    <w:docVar w:name="LW_LEVEL_OF_SENSITIVITY" w:val="Standard treatment"/>
    <w:docVar w:name="LW_NOM.INST" w:val="EUROPESE COMMISSIE"/>
    <w:docVar w:name="LW_NOM.INST_JOINTDOC" w:val="&lt;EMPTY&gt;"/>
    <w:docVar w:name="LW_OBJETACTEPRINCIPAL.CP" w:val="Een &quot;van boer tot bord&quot;-strategie _x000d__x000d__x000d__x000b__x000d__x000d__x000d__x000b_voor een eerlijk, gezond en milieuvriendelijk voedselsysteem"/>
    <w:docVar w:name="LW_PART_NBR" w:val="1"/>
    <w:docVar w:name="LW_PART_NBR_TOTAL" w:val="1"/>
    <w:docVar w:name="LW_REF.II.NEW.CP" w:val="&lt;UNUSED&gt;"/>
    <w:docVar w:name="LW_REF.II.NEW.CP_NUMBER" w:val="&lt;UNUSED&gt;"/>
    <w:docVar w:name="LW_REF.II.NEW.CP_YEAR" w:val="2020"/>
    <w:docVar w:name="LW_REF.INST.NEW" w:val="COM"/>
    <w:docVar w:name="LW_REF.INST.NEW_ADOPTED" w:val="final"/>
    <w:docVar w:name="LW_REF.INST.NEW_TEXT" w:val="(2020) 381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ITRE.OBJ.CP" w:val="&lt;UNUSED&gt;"/>
    <w:docVar w:name="LW_TYPE.DOC.CP" w:val="BIJLAGE_x000b_"/>
    <w:docVar w:name="LW_TYPEACTEPRINCIPAL.CP" w:val="MEDEDELING VAN DE COMMISSIE AAN HET EUROPEES PARLEMENT, DE RAAD, HET EUROPEES ECONOMISCH EN SOCIAAL COMITÉ EN HET COMITÉ VAN DE REGIO'S_x000b_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Pr>
      <w:rFonts w:ascii="Times New Roman" w:hAnsi="Times New Roman" w:cs="Times New Roman" w:hint="default"/>
      <w:color w:val="00000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pPr>
      <w:spacing w:after="0" w:line="240" w:lineRule="auto"/>
    </w:p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  <w:style w:type="paragraph" w:customStyle="1" w:styleId="HeaderSensitivityRight">
    <w:name w:val="Header Sensitivity Right"/>
    <w:basedOn w:val="Normal"/>
    <w:link w:val="HeaderSensitivityRightChar"/>
    <w:pPr>
      <w:spacing w:after="120" w:line="240" w:lineRule="auto"/>
      <w:jc w:val="right"/>
    </w:pPr>
    <w:rPr>
      <w:rFonts w:ascii="Times New Roman" w:hAnsi="Times New Roman" w:cs="Times New Roman"/>
      <w:sz w:val="28"/>
    </w:rPr>
  </w:style>
  <w:style w:type="character" w:customStyle="1" w:styleId="HeaderSensitivityRightChar">
    <w:name w:val="Header Sensitivity Right Char"/>
    <w:basedOn w:val="DefaultParagraphFont"/>
    <w:link w:val="HeaderSensitivityRight"/>
    <w:rPr>
      <w:rFonts w:ascii="Times New Roman" w:hAnsi="Times New Roman" w:cs="Times New Roman"/>
      <w:sz w:val="28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 w:line="240" w:lineRule="auto"/>
    </w:pPr>
    <w:rPr>
      <w:rFonts w:ascii="Calibri" w:hAnsi="Calibri" w:cs="Calibri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alibri" w:hAnsi="Calibri" w:cs="Calibri"/>
      <w:lang w:eastAsia="en-GB"/>
    </w:rPr>
  </w:style>
  <w:style w:type="paragraph" w:customStyle="1" w:styleId="Text2">
    <w:name w:val="Text 2"/>
    <w:basedOn w:val="Normal"/>
    <w:uiPriority w:val="90"/>
    <w:qFormat/>
    <w:pPr>
      <w:spacing w:after="240" w:line="240" w:lineRule="auto"/>
      <w:ind w:left="1077"/>
      <w:jc w:val="both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SecurityMarking">
    <w:name w:val="SecurityMarking"/>
    <w:basedOn w:val="Normal"/>
    <w:pPr>
      <w:spacing w:after="0"/>
      <w:ind w:left="5103"/>
    </w:pPr>
    <w:rPr>
      <w:rFonts w:ascii="Times New Roman" w:hAnsi="Times New Roman" w:cs="Times New Roman"/>
      <w:sz w:val="28"/>
    </w:rPr>
  </w:style>
  <w:style w:type="paragraph" w:customStyle="1" w:styleId="DateMarking">
    <w:name w:val="DateMarking"/>
    <w:basedOn w:val="Normal"/>
    <w:pPr>
      <w:spacing w:after="0"/>
      <w:ind w:left="5103"/>
    </w:pPr>
    <w:rPr>
      <w:rFonts w:ascii="Times New Roman" w:hAnsi="Times New Roman" w:cs="Times New Roman"/>
      <w:i/>
      <w:sz w:val="28"/>
    </w:rPr>
  </w:style>
  <w:style w:type="paragraph" w:customStyle="1" w:styleId="ReleasableTo">
    <w:name w:val="ReleasableTo"/>
    <w:basedOn w:val="Normal"/>
    <w:pPr>
      <w:spacing w:after="0"/>
      <w:ind w:left="5103"/>
    </w:pPr>
    <w:rPr>
      <w:rFonts w:ascii="Times New Roman" w:hAnsi="Times New Roman" w:cs="Times New Roman"/>
      <w:i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Pr>
      <w:rFonts w:ascii="Times New Roman" w:hAnsi="Times New Roman" w:cs="Times New Roman" w:hint="default"/>
      <w:color w:val="00000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pPr>
      <w:spacing w:after="0" w:line="240" w:lineRule="auto"/>
    </w:p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  <w:style w:type="paragraph" w:customStyle="1" w:styleId="HeaderSensitivityRight">
    <w:name w:val="Header Sensitivity Right"/>
    <w:basedOn w:val="Normal"/>
    <w:link w:val="HeaderSensitivityRightChar"/>
    <w:pPr>
      <w:spacing w:after="120" w:line="240" w:lineRule="auto"/>
      <w:jc w:val="right"/>
    </w:pPr>
    <w:rPr>
      <w:rFonts w:ascii="Times New Roman" w:hAnsi="Times New Roman" w:cs="Times New Roman"/>
      <w:sz w:val="28"/>
    </w:rPr>
  </w:style>
  <w:style w:type="character" w:customStyle="1" w:styleId="HeaderSensitivityRightChar">
    <w:name w:val="Header Sensitivity Right Char"/>
    <w:basedOn w:val="DefaultParagraphFont"/>
    <w:link w:val="HeaderSensitivityRight"/>
    <w:rPr>
      <w:rFonts w:ascii="Times New Roman" w:hAnsi="Times New Roman" w:cs="Times New Roman"/>
      <w:sz w:val="28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 w:line="240" w:lineRule="auto"/>
    </w:pPr>
    <w:rPr>
      <w:rFonts w:ascii="Calibri" w:hAnsi="Calibri" w:cs="Calibri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alibri" w:hAnsi="Calibri" w:cs="Calibri"/>
      <w:lang w:eastAsia="en-GB"/>
    </w:rPr>
  </w:style>
  <w:style w:type="paragraph" w:customStyle="1" w:styleId="Text2">
    <w:name w:val="Text 2"/>
    <w:basedOn w:val="Normal"/>
    <w:uiPriority w:val="90"/>
    <w:qFormat/>
    <w:pPr>
      <w:spacing w:after="240" w:line="240" w:lineRule="auto"/>
      <w:ind w:left="1077"/>
      <w:jc w:val="both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SecurityMarking">
    <w:name w:val="SecurityMarking"/>
    <w:basedOn w:val="Normal"/>
    <w:pPr>
      <w:spacing w:after="0"/>
      <w:ind w:left="5103"/>
    </w:pPr>
    <w:rPr>
      <w:rFonts w:ascii="Times New Roman" w:hAnsi="Times New Roman" w:cs="Times New Roman"/>
      <w:sz w:val="28"/>
    </w:rPr>
  </w:style>
  <w:style w:type="paragraph" w:customStyle="1" w:styleId="DateMarking">
    <w:name w:val="DateMarking"/>
    <w:basedOn w:val="Normal"/>
    <w:pPr>
      <w:spacing w:after="0"/>
      <w:ind w:left="5103"/>
    </w:pPr>
    <w:rPr>
      <w:rFonts w:ascii="Times New Roman" w:hAnsi="Times New Roman" w:cs="Times New Roman"/>
      <w:i/>
      <w:sz w:val="28"/>
    </w:rPr>
  </w:style>
  <w:style w:type="paragraph" w:customStyle="1" w:styleId="ReleasableTo">
    <w:name w:val="ReleasableTo"/>
    <w:basedOn w:val="Normal"/>
    <w:pPr>
      <w:spacing w:after="0"/>
      <w:ind w:left="5103"/>
    </w:pPr>
    <w:rPr>
      <w:rFonts w:ascii="Times New Roman" w:hAnsi="Times New Roman" w:cs="Times New Roman"/>
      <w:i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6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1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8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header" Target="header3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oter" Target="footer6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header" Target="header6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orm" ma:contentTypeID="0x01010100ACF3A6540470B74091B363CB4440CF55" ma:contentTypeVersion="0" ma:contentTypeDescription="Fill out this form." ma:contentTypeScope="" ma:versionID="93379f338ad7085f2c74f7983e62fc3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6a8b20833a27003677552a1e403111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ShowCombineView" minOccurs="0"/>
                <xsd:element ref="ns1:ShowRepairView" minOccurs="0"/>
                <xsd:element ref="ns1:TemplateUrl" minOccurs="0"/>
                <xsd:element ref="ns1:xd_Prog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howCombineView" ma:index="8" nillable="true" ma:displayName="Show Combine View" ma:hidden="true" ma:internalName="ShowCombineView">
      <xsd:simpleType>
        <xsd:restriction base="dms:Text"/>
      </xsd:simpleType>
    </xsd:element>
    <xsd:element name="ShowRepairView" ma:index="10" nillable="true" ma:displayName="Show Repair View" ma:hidden="true" ma:internalName="ShowRepairView">
      <xsd:simpleType>
        <xsd:restriction base="dms:Text"/>
      </xsd:simpleType>
    </xsd:element>
    <xsd:element name="TemplateUrl" ma:index="11" nillable="true" ma:displayName="Template Link" ma:hidden="true" ma:internalName="TemplateUrl">
      <xsd:simpleType>
        <xsd:restriction base="dms:Text"/>
      </xsd:simpleType>
    </xsd:element>
    <xsd:element name="xd_ProgID" ma:index="12" nillable="true" ma:displayName="HTML File Link" ma:hidden="true" ma:internalName="xd_Prog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ShowRepairView xmlns="http://schemas.microsoft.com/sharepoint/v3" xsi:nil="true"/>
    <ShowCombineView xmlns="http://schemas.microsoft.com/sharepoint/v3" xsi:nil="true"/>
    <xd_ProgID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43536E2-94C6-4E37-866B-72C54AB7B1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71B4E7-598F-416D-B4A3-94CC9C65D4A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6A2C6DE-4935-4E98-AAC0-295DD6260C2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DE02D6-4C35-4B02-AE30-8F95E1481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744</Words>
  <Characters>4737</Characters>
  <Application>Microsoft Office Word</Application>
  <DocSecurity>0</DocSecurity>
  <Lines>175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GASSIN Anne-Laure (SANTE)</dc:creator>
  <cp:lastModifiedBy>WES PDFC Administrator</cp:lastModifiedBy>
  <cp:revision>12</cp:revision>
  <dcterms:created xsi:type="dcterms:W3CDTF">2020-05-18T18:33:00Z</dcterms:created>
  <dcterms:modified xsi:type="dcterms:W3CDTF">2020-05-23T09:37:00Z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vel of sensitivity">
    <vt:lpwstr>Standard treatment</vt:lpwstr>
  </property>
  <property fmtid="{D5CDD505-2E9C-101B-9397-08002B2CF9AE}" pid="3" name="Last edited using">
    <vt:lpwstr>LW 7.0, Build 20190717</vt:lpwstr>
  </property>
  <property fmtid="{D5CDD505-2E9C-101B-9397-08002B2CF9AE}" pid="4" name="First annex">
    <vt:lpwstr>1</vt:lpwstr>
  </property>
  <property fmtid="{D5CDD505-2E9C-101B-9397-08002B2CF9AE}" pid="5" name="Last annex">
    <vt:lpwstr>1</vt:lpwstr>
  </property>
  <property fmtid="{D5CDD505-2E9C-101B-9397-08002B2CF9AE}" pid="6" name="Unique annex">
    <vt:lpwstr>1</vt:lpwstr>
  </property>
  <property fmtid="{D5CDD505-2E9C-101B-9397-08002B2CF9AE}" pid="7" name="Part">
    <vt:lpwstr>1</vt:lpwstr>
  </property>
  <property fmtid="{D5CDD505-2E9C-101B-9397-08002B2CF9AE}" pid="8" name="Total parts">
    <vt:lpwstr>1</vt:lpwstr>
  </property>
  <property fmtid="{D5CDD505-2E9C-101B-9397-08002B2CF9AE}" pid="9" name="DocStatus">
    <vt:lpwstr>Green</vt:lpwstr>
  </property>
  <property fmtid="{D5CDD505-2E9C-101B-9397-08002B2CF9AE}" pid="10" name="CPTemplateID">
    <vt:lpwstr>CP-039</vt:lpwstr>
  </property>
  <property fmtid="{D5CDD505-2E9C-101B-9397-08002B2CF9AE}" pid="11" name="_LW_INVALIDATED__LW_INVALIDATED__LW_INVALIDATED__LW_INVALIDATED__LW_INVALIDATED__LW_INVALIDATED__LW_INVALIDATED__LW_INVALIDATED__LW_INVALIDATED__LW_INVALIDATED_ContentTypeId">
    <vt:lpwstr>0x01010100ACF3A6540470B74091B363CB4440CF55</vt:lpwstr>
  </property>
</Properties>
</file>