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745FA183-1FF3-4F82-85B5-8BAB3E14379D" style="width:451.25pt;height:406.0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</w:rPr>
        <w:lastRenderedPageBreak/>
        <w:t>ZAŁĄCZNIK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tabeli 1 w załączniku I do wniosku Komisji COM (2018) 372 wprowadza się następujące zmiany: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NormalCentered"/>
        <w:ind w:left="709" w:hanging="709"/>
        <w:jc w:val="left"/>
        <w:rPr>
          <w:noProof/>
          <w:szCs w:val="24"/>
        </w:rPr>
      </w:pPr>
      <w:r>
        <w:rPr>
          <w:noProof/>
        </w:rPr>
        <w:t xml:space="preserve">1) </w:t>
      </w:r>
      <w:r>
        <w:rPr>
          <w:noProof/>
        </w:rPr>
        <w:tab/>
        <w:t>wskaźnik „RCO 77 – Pojemność objętych wsparciem obiektów kulturalnych i turystycznych” otrzymuje brzmienie:</w:t>
      </w:r>
    </w:p>
    <w:p>
      <w:pPr>
        <w:pStyle w:val="NormalCentered"/>
        <w:ind w:left="720"/>
        <w:jc w:val="both"/>
        <w:rPr>
          <w:noProof/>
        </w:rPr>
      </w:pPr>
      <w:r>
        <w:rPr>
          <w:noProof/>
        </w:rPr>
        <w:t xml:space="preserve">„RCO 77 – Pojemność objętych wsparciem obiektów kulturalnych i turystycznych*” </w:t>
      </w:r>
    </w:p>
    <w:p>
      <w:pPr>
        <w:pStyle w:val="NormalCentered"/>
        <w:ind w:left="709" w:hanging="709"/>
        <w:jc w:val="left"/>
        <w:rPr>
          <w:noProof/>
          <w:szCs w:val="24"/>
        </w:rPr>
      </w:pPr>
      <w:r>
        <w:rPr>
          <w:noProof/>
        </w:rPr>
        <w:t>2)</w:t>
      </w:r>
      <w:r>
        <w:rPr>
          <w:noProof/>
        </w:rPr>
        <w:tab/>
        <w:t xml:space="preserve"> wskaźnik „RCR 78 – Użytkownicy korzystający z obiektów kulturalnych objętych wsparciem” otrzymuje brzmienie:</w:t>
      </w:r>
    </w:p>
    <w:p>
      <w:pPr>
        <w:pStyle w:val="NormalCentered"/>
        <w:ind w:firstLine="708"/>
        <w:jc w:val="left"/>
        <w:rPr>
          <w:noProof/>
          <w:szCs w:val="24"/>
        </w:rPr>
      </w:pPr>
      <w:r>
        <w:rPr>
          <w:noProof/>
        </w:rPr>
        <w:t>„RCR 78 – Użytkownicy korzystający z obiektów kulturalnych objętych wsparciem*”.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86892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revisionView w:markup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45FA183-1FF3-4F82-85B5-8BAB3E14379D"/>
    <w:docVar w:name="LW_COVERPAGE_TYPE" w:val="1"/>
    <w:docVar w:name="LW_CROSSREFERENCE" w:val="&lt;UNUSED&gt;"/>
    <w:docVar w:name="LW_DocType" w:val="NORMAL"/>
    <w:docVar w:name="LW_EMISSION" w:val="28.5.2020"/>
    <w:docVar w:name="LW_EMISSION_ISODATE" w:val="2020-05-28"/>
    <w:docVar w:name="LW_EMISSION_LOCATION" w:val="BRX"/>
    <w:docVar w:name="LW_EMISSION_PREFIX" w:val="Bruksela, dnia "/>
    <w:docVar w:name="LW_EMISSION_SUFFIX" w:val=" r."/>
    <w:docVar w:name="LW_ID_DOCTYPE_NONLW" w:val="CP-036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w sprawie Europejskiego Funduszu Rozwoju Regionalnego i Funduszu Spójno\u347?ci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4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ZA\u321?\u260?CZNIK_x000b_"/>
    <w:docVar w:name="LW_TYPEACTEPRINCIPAL.CP" w:val="zmienionego wniosku dotycz\u261?cego_x000b__x000b_ROZPORZ\u260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styleId="FootnoteReference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Footnote refere"/>
    <w:uiPriority w:val="99"/>
    <w:unhideWhenUsed/>
    <w:rPr>
      <w:shd w:val="clear" w:color="auto" w:fill="auto"/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pl-P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styleId="FootnoteReference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Footnote refere"/>
    <w:uiPriority w:val="99"/>
    <w:unhideWhenUsed/>
    <w:rPr>
      <w:shd w:val="clear" w:color="auto" w:fill="auto"/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pl-P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</Words>
  <Characters>433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GORGOL Blazej (REGIO)</dc:creator>
  <cp:keywords/>
  <dc:description/>
  <cp:lastModifiedBy>DIGIT/C6</cp:lastModifiedBy>
  <cp:revision>15</cp:revision>
  <dcterms:created xsi:type="dcterms:W3CDTF">2020-05-12T16:20:00Z</dcterms:created>
  <dcterms:modified xsi:type="dcterms:W3CDTF">2020-06-02T14:37:00Z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CP-036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7.0.1, Build 20190916</vt:lpwstr>
  </property>
</Properties>
</file>