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6552BAA0-CE72-4E2F-B676-C6D625AF9389" style="width:450.8pt;height:379.3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>Din il-proposta tikkonċerna d-Deċiżjoni li tistabbilixxi l-pożizzjoni li għandha tittieħed f’isem l-Unjoni Ewropea fil-Kumitat tal-Kummerċ</w:t>
      </w:r>
      <w:r>
        <w:rPr>
          <w:noProof/>
          <w:color w:val="0000FF"/>
        </w:rPr>
        <w:t xml:space="preserve"> </w:t>
      </w:r>
      <w:r>
        <w:rPr>
          <w:noProof/>
        </w:rPr>
        <w:t>stabbilit bil-Ftehim Interim ta’ Sħubija bejn il-Komunità Ewropea minn naħa, u l-Istati tal-Paċifiku, min-naħa l-oħra (“il-Ftehim”), rigward l-adozzjoni prevista tad-Deċiżjoni li temenda ċerti dispożizzjonijiet tal-Protokoll II għall-Ftehim</w:t>
      </w:r>
      <w:r>
        <w:rPr>
          <w:noProof/>
          <w:color w:val="0000FF"/>
        </w:rPr>
        <w:t>.</w:t>
      </w:r>
    </w:p>
    <w:p>
      <w:pPr>
        <w:pStyle w:val="ManualHeading1"/>
        <w:rPr>
          <w:bCs/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rStyle w:val="Heading2Char"/>
          <w:b/>
          <w:noProof/>
          <w:lang w:val="mt-MT"/>
        </w:rPr>
        <w:t>Il-Ftehim ta’ Sħubija bejn il-Komunità Ewropea, minn naħa waħda, u l-Istati tal-Paċifiku, min-naħa l-oħra</w:t>
      </w:r>
      <w:r>
        <w:rPr>
          <w:noProof/>
        </w:rPr>
        <w:t>.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Il-Ftehim ta’ Sħubija bejn il-Komunità Ewropea minn naħa, u l-Istati tal-Paċifiku min-naħa l-oħra (“il-Ftehim”), għandu l-għan li (a) jgħin lill-Istati tal-Paċifiku jibbenefikaw mill-aċċess imtejjeb għas-suq li toffri l-Unjoni Ewropea (“l-UE”); (b) jippromwovi żvilupp ekonomiku sostenibbli u l-integrazzjoni gradwali tal-Istati tal-Paċifiku fl-ekonomija dinjija; (c) jistabbilixxi żoni ta’ kummerċ ħieles bejn l-Unjoni Ewropea u l-Istati tal-Paċifiku ibbażati fuq interess komuni, permezz tal-liberalizzazzjoni progressiva tal-kummerċ b’mod konformi mar-regoli applikabbli tad-WTO u mal-prinċipju tal-asimetrija, filwaqt li jitqiesu l-ħtiġijiet speċifiċi u l-limitazzjonijiet tal-kapaċità tal-Istati tal-Paċifiku, mil-lat ta’ livelli u żmien magħżul għall-impenji; (d) jiġu stabbiliti l-arranġamenti xierqa għas-soluzzjoni tat-tilwim; u (e) jistabbilixxi l-arranġamenti istituzzjonali x-xierqa. </w:t>
      </w:r>
    </w:p>
    <w:p>
      <w:pPr>
        <w:rPr>
          <w:rStyle w:val="Heading2Char"/>
          <w:rFonts w:eastAsia="Arial Unicode MS"/>
          <w:b w:val="0"/>
          <w:bCs w:val="0"/>
          <w:noProof/>
          <w:szCs w:val="22"/>
          <w:lang w:val="mt-MT"/>
        </w:rPr>
      </w:pPr>
      <w:r>
        <w:rPr>
          <w:noProof/>
        </w:rPr>
        <w:t>L-UE ffirmat il-Ftehim fit-13 ta’ Lulju 2009</w:t>
      </w:r>
      <w:r>
        <w:rPr>
          <w:rStyle w:val="FootnoteReference"/>
          <w:noProof/>
        </w:rPr>
        <w:footnoteReference w:id="1"/>
      </w:r>
      <w:r>
        <w:rPr>
          <w:noProof/>
        </w:rPr>
        <w:t>, u dan ġie applikat b’mod proviżorju minn Papua New Guinea u r-Repubblika ta’ Fiġi mill-20 ta’ Diċembru 2009 u mit-28 ta’ Lulju 2014 rispettivament. Wara l-adeżjoni tagħhom, l-Istat Indipendenti ta’ Samoa u l-Gżejjer Solomon ukoll bdew japplikaw il-Ftehim b’mod proviżorju mill-31 ta’ Diċembru 2018 u mis-17 ta’ Mejju 2020 rispettivament.</w:t>
      </w:r>
    </w:p>
    <w:p>
      <w:pPr>
        <w:pStyle w:val="ManualHeading2"/>
        <w:rPr>
          <w:rStyle w:val="Heading2Char"/>
          <w:noProof/>
        </w:rPr>
      </w:pPr>
      <w:r>
        <w:rPr>
          <w:rStyle w:val="Heading2Char"/>
        </w:rPr>
        <w:t>2.2.</w:t>
      </w:r>
      <w:r>
        <w:rPr>
          <w:rStyle w:val="Heading2Char"/>
        </w:rPr>
        <w:tab/>
      </w:r>
      <w:r>
        <w:rPr>
          <w:rStyle w:val="Heading2Char"/>
          <w:b/>
          <w:noProof/>
        </w:rPr>
        <w:t>Il-Kumitat għall-Kummerċ</w:t>
      </w:r>
    </w:p>
    <w:p>
      <w:pPr>
        <w:rPr>
          <w:rFonts w:eastAsia="Arial Unicode MS"/>
          <w:noProof/>
          <w:color w:val="008000"/>
        </w:rPr>
      </w:pPr>
      <w:r>
        <w:rPr>
          <w:noProof/>
        </w:rPr>
        <w:t xml:space="preserve">Il-Kumitat tal-Kummerċ huwa korp stabbilit skont l-Artikolu 68 tal-Ftehim. Huwa magħmul minn rappreżentanti tal-UE u tal-Istati tal-Paċifiku (Papua New Guinea, Fiġi, Samoa u l-Gżejjer Solomon). Il-Kumitat tal-Kummerċ jadotta r-regoli ta’ proċedura tiegħu, u hu kopresedut minn rappreżentant tal-UE u minn rappreżentant mill-Istati tal-Paċifiku.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Il-Kumitat tal-Kummerċ jindirizza l-kwistjonijiet kollha meħtieġa għall-implimentazzjoni tal-Ftehim, inkluża l-kooperazzjoni għall-iżvilupp. Fit-twettiq tal-funzjonijiet tiegħu, il-Kumitat tal-Kummerċ jista’ (a) jistabbilixxi u jissorvelja l-kumitati jew il-korpi speċjali li jistgħu jkunu meħtieġa għall-implimentazzjoni tal-Ftehim, (b) jiltaqa’ fi kwalunkwe ħin miftiehem mill-Partijiet, (c) iqis kwalunkwe kwistjoni skont dan il-Ftehim u jieħu l-azzjonijiet xierqa fit-twettiq tal-funzjonijiet tiegħu, u (d) jieħu d-deċiżjonijiet jew jagħmel ir-rakkomandazzjonijiet fil-każijiet previsti f’dan il-Ftehim. </w:t>
      </w:r>
    </w:p>
    <w:p>
      <w:pPr>
        <w:rPr>
          <w:rFonts w:eastAsia="Arial Unicode MS"/>
          <w:noProof/>
        </w:rPr>
      </w:pPr>
      <w:r>
        <w:rPr>
          <w:noProof/>
        </w:rPr>
        <w:t>Il-Kumitat tal-Kummerċ se jiddelega s-setgħat speċifiċi ta’ teħid ta’ deċiżjonijiet ta’ implimentazzjoni lill-kumitati speċjali kif previst fid-dispożizzjonijiet rilevanti tal-Ftehim, b’mod partikolari l-Kumitat Speċjali dwar il-Kooperazzjoni Doganali u r-Regoli tal-Oriġini.</w:t>
      </w:r>
    </w:p>
    <w:p>
      <w:pPr>
        <w:pStyle w:val="ManualHeading2"/>
        <w:rPr>
          <w:rStyle w:val="Heading2Char"/>
          <w:b/>
          <w:noProof/>
          <w:lang w:val="sv-SE"/>
        </w:rPr>
      </w:pPr>
      <w:r>
        <w:rPr>
          <w:rStyle w:val="Heading2Char"/>
        </w:rPr>
        <w:lastRenderedPageBreak/>
        <w:t>2.3.</w:t>
      </w:r>
      <w:r>
        <w:rPr>
          <w:rStyle w:val="Heading2Char"/>
        </w:rPr>
        <w:tab/>
      </w:r>
      <w:r>
        <w:rPr>
          <w:rStyle w:val="Heading2Char"/>
          <w:b/>
          <w:noProof/>
          <w:lang w:val="sv-SE"/>
        </w:rPr>
        <w:t>L-att previst tal-Kumitat tal-Kummerċ</w:t>
      </w:r>
    </w:p>
    <w:p>
      <w:pPr>
        <w:rPr>
          <w:rFonts w:eastAsia="Arial Unicode MS"/>
          <w:noProof/>
        </w:rPr>
      </w:pPr>
      <w:r>
        <w:rPr>
          <w:noProof/>
        </w:rPr>
        <w:t>F’*Settembru tal-2020*</w:t>
      </w:r>
      <w:r>
        <w:rPr>
          <w:noProof/>
          <w:color w:val="0000FF"/>
        </w:rPr>
        <w:t>,</w:t>
      </w:r>
      <w:r>
        <w:rPr>
          <w:noProof/>
        </w:rPr>
        <w:t xml:space="preserve"> waqt it-tmien laqgħa tiegħu, il-Kumitat tal-Kummerċ se jadotta Deċiżjoni dwar l-emenda ta’ ċerti dispożizzjonijiet tal-Protokoll II li jikkonċernaw id-definizzjoni tal-kunċett ta’ “prodotti oriġinarji” u l-metodi ta’ kooperazzjoni amministrattiva</w:t>
      </w:r>
      <w:r>
        <w:rPr>
          <w:noProof/>
          <w:color w:val="0000FF"/>
        </w:rPr>
        <w:t xml:space="preserve"> </w:t>
      </w:r>
      <w:r>
        <w:rPr>
          <w:noProof/>
        </w:rPr>
        <w:t>(“l-att previst”).</w:t>
      </w:r>
    </w:p>
    <w:p>
      <w:pPr>
        <w:rPr>
          <w:rFonts w:eastAsia="Arial Unicode MS"/>
          <w:noProof/>
        </w:rPr>
      </w:pPr>
      <w:r>
        <w:rPr>
          <w:noProof/>
        </w:rPr>
        <w:t>L-għan tal-att previst huwa li:</w:t>
      </w:r>
    </w:p>
    <w:p>
      <w:pPr>
        <w:pStyle w:val="Tiret0"/>
        <w:numPr>
          <w:ilvl w:val="0"/>
          <w:numId w:val="11"/>
        </w:numPr>
        <w:rPr>
          <w:noProof/>
        </w:rPr>
      </w:pPr>
      <w:r>
        <w:rPr>
          <w:noProof/>
        </w:rPr>
        <w:t>jaġġorna d-dispożizzjonijiet dwar ir-regoli tal-oriġini skont l-aktar żviluppi riċenti u li jipprovdi regoli tal-oriġini ssimplifikati u aktar flessibbli lill-operaturi ekonomiċi billi jadotta l-emendi li ġejjin: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jitħassru d-dispożizzjonijiet li ġejjin li ma għadhomx rilevanti:</w:t>
      </w:r>
    </w:p>
    <w:p>
      <w:pPr>
        <w:pStyle w:val="Tiret2"/>
        <w:numPr>
          <w:ilvl w:val="0"/>
          <w:numId w:val="13"/>
        </w:numPr>
        <w:rPr>
          <w:noProof/>
        </w:rPr>
      </w:pPr>
      <w:r>
        <w:rPr>
          <w:noProof/>
        </w:rPr>
        <w:t>il-paragrafu 7 tal-Artikolu 3: ma għadux rilevanti li jiġi speċifikat li l-akkumulazzjoni bdiet tapplika wara l-1 ta’ Jannar 2010 u l-1 ta’ Ottubru 2015;</w:t>
      </w:r>
    </w:p>
    <w:p>
      <w:pPr>
        <w:pStyle w:val="Tiret2"/>
        <w:rPr>
          <w:noProof/>
        </w:rPr>
      </w:pPr>
      <w:r>
        <w:rPr>
          <w:noProof/>
        </w:rPr>
        <w:t>l-Artikolu 4 bis u l-Anness VIII A ma għadhomx rilevanti billi ma ġewx identifikati pajjiżi fil-viċinanza li qegħdin jiżviluppaw;</w:t>
      </w:r>
    </w:p>
    <w:p>
      <w:pPr>
        <w:pStyle w:val="Tiret2"/>
        <w:rPr>
          <w:noProof/>
        </w:rPr>
      </w:pPr>
      <w:r>
        <w:rPr>
          <w:noProof/>
        </w:rPr>
        <w:t>it-tieni sentenza tal-paragrafu 8 tal-Artikolu 4 u l-Anness XII: ma għadhiex rilevanti għal-lista tal-prodotti li joriġinaw fl-Afrika t’Isfel li għalihom l-akkumulazzjoni bdiet tapplika wara l-31 ta’ Diċembru 2009.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it-titolu tal-Artikolu 7 jinġab jaqbel mat-titolu li hemm fl-indiċi.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Li jiddaħħal Artikolu 12 ġdid bit-titolu “Segregazzjoni kontabilistika” fit-Titolu II biex l-operaturi ekonomiċi jkunu jistgħu jiffrankaw l-ispejjeż billi jużaw dan il-metodu ta’ ġestjoni tal-istokkijiet.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ab/>
        <w:t>Li jitħassar l-Artikolu 13 tat-Titolu III u jiġi sostitwit b’Artikolu 14 ġdid bit-titolu “Nonalterazzjoni”, biex l-operaturi ekonomiċi jkollhom aktar flessibbiltà rigward it-tipi ta’ evidenza li għandhom jingħataw lill-awtoritajiet doganali tal-pajjiż importatur meta t-trażbord jew il-ħżin doganali tal-merkanzija oriġinarja jsiru f’pajjiż terz.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ab/>
        <w:t>Li jitħassar l-Artikolu 14 dwar “Wirjiet” u l-Artikolu 38 dwar “Żoni ħielsa”, li ma għadhomx meħtieġa wara l-introduzzjoni tad-dispożizzjoni dwar “in-nonalterazzjoni”.</w:t>
      </w:r>
    </w:p>
    <w:p>
      <w:pPr>
        <w:pStyle w:val="Point1"/>
        <w:rPr>
          <w:noProof/>
        </w:rPr>
      </w:pPr>
      <w:r>
        <w:t>(f)</w:t>
      </w:r>
      <w:r>
        <w:tab/>
      </w:r>
      <w:r>
        <w:rPr>
          <w:noProof/>
        </w:rPr>
        <w:tab/>
        <w:t>Li jiġi emendat l-Artikolu 15 tat-Titolu IV, biex l-operaturi ekonomiċi jkollhom aktar flessibbiltà biex jikkonformaw mar-rekwiżiti tal-provi tal-oriġini.</w:t>
      </w:r>
    </w:p>
    <w:p>
      <w:pPr>
        <w:pStyle w:val="Point1"/>
        <w:rPr>
          <w:iCs/>
          <w:noProof/>
        </w:rPr>
      </w:pPr>
      <w:r>
        <w:t>(g)</w:t>
      </w:r>
      <w:r>
        <w:tab/>
      </w:r>
      <w:r>
        <w:rPr>
          <w:noProof/>
        </w:rPr>
        <w:t>li jiddaħħal Artikolu 39 ġdid li jagħti sommarju tal-funzjonijiet u r-responsabbiltajiet tal-Kumitat Speċjali dwar il-Kooperazzjoni Doganali u r-Regoli tal-Oriġini, li huma msemmijin f’għadd ta’ dispożizzjonijiet tal-Protokoll II, u li jiġi aġġornat kif xieraq l-Artikolu 41.</w:t>
      </w:r>
    </w:p>
    <w:p>
      <w:pPr>
        <w:pStyle w:val="Tiret0"/>
        <w:rPr>
          <w:iCs/>
          <w:noProof/>
        </w:rPr>
      </w:pPr>
      <w:r>
        <w:rPr>
          <w:noProof/>
        </w:rPr>
        <w:t>Li jiġi aġġornat l-Anness II tal-Protokoll II tal-Ftehim biex jiġi allinjat mal-verżjoni tal-2017 tan-Nomenklatura tas-SA.</w:t>
      </w:r>
    </w:p>
    <w:p>
      <w:pPr>
        <w:keepNext/>
        <w:ind w:left="720"/>
        <w:outlineLvl w:val="3"/>
        <w:rPr>
          <w:iCs/>
          <w:noProof/>
        </w:rPr>
      </w:pPr>
      <w:r>
        <w:rPr>
          <w:noProof/>
        </w:rPr>
        <w:t>L-Anness II tal-Protokoll II huwa bbażat fuq il-verżjoni tal-2007 tan-Nomenklatura tas-Sistema Armonizzata (SA) annessa mal-Konvenzjoni Internazzjonali dwar is-Sistema Armonizzata għad-Deskrizzjoni u l-Kodifikazzjoni tal-Merkanzija tal-Organizzazzjoni Dinjija Doganali (WCO). Id-WCO ħarġet nomenklatura SA ġdida fl-2017, effettiva mill-1 ta’ Jannar 2017. Madanakollu, l-</w:t>
      </w:r>
      <w:r>
        <w:rPr>
          <w:i/>
          <w:iCs/>
          <w:noProof/>
        </w:rPr>
        <w:t>istatus quo</w:t>
      </w:r>
      <w:r>
        <w:rPr>
          <w:noProof/>
        </w:rPr>
        <w:t xml:space="preserve"> dwar ir-regoli tal-</w:t>
      </w:r>
      <w:r>
        <w:rPr>
          <w:noProof/>
        </w:rPr>
        <w:lastRenderedPageBreak/>
        <w:t>oriġini jenħtieġ li jinżamm minħabba li l-bidliet li jsiru lin-Nomenklatura tas-SA mhumiex maħsuba li jaffettwaw ir-regola tal-oriġini applikabbli għal prodott partikolari.</w:t>
      </w:r>
    </w:p>
    <w:p>
      <w:pPr>
        <w:pStyle w:val="Tiret0"/>
        <w:tabs>
          <w:tab w:val="clear" w:pos="850"/>
          <w:tab w:val="num" w:pos="709"/>
        </w:tabs>
        <w:ind w:left="709" w:hanging="709"/>
        <w:rPr>
          <w:noProof/>
        </w:rPr>
      </w:pPr>
      <w:r>
        <w:rPr>
          <w:noProof/>
        </w:rPr>
        <w:t>Li jiġi emendat it-test tal-Anness IV tal-Protokoll II tal-Ftehim biex ikun jinkludi l-verżjoni Kroata tad-dikjarazzjoni fuq fattura.</w:t>
      </w:r>
    </w:p>
    <w:p>
      <w:pPr>
        <w:keepNext/>
        <w:tabs>
          <w:tab w:val="left" w:pos="284"/>
        </w:tabs>
        <w:ind w:left="720"/>
        <w:outlineLvl w:val="3"/>
        <w:rPr>
          <w:iCs/>
          <w:noProof/>
        </w:rPr>
      </w:pPr>
      <w:r>
        <w:rPr>
          <w:noProof/>
        </w:rPr>
        <w:t xml:space="preserve">It-Trattat rigward l-adeżjoni tar-Repubblika tal-Kroazja mal-Unjoni Ewropea ġie ffirmat fid-9 ta’ Diċembru 2011 u daħal fis-seħħ fl-1 ta’ Lulju 2013. Il-Ftehim japplika, minn naħa, għat-territorji li fihom iseħħ it-Trattat dwar il-Funzjonament tal-Unjoni Ewropea u skont il-kundizzjonijiet stabbiliti fit-Trattat u, min-naħa l-oħra, għat-territorji tal-Istati tal-Paċifiku firmatarji. </w:t>
      </w:r>
    </w:p>
    <w:p>
      <w:pPr>
        <w:pStyle w:val="Tiret0"/>
        <w:tabs>
          <w:tab w:val="clear" w:pos="850"/>
          <w:tab w:val="num" w:pos="709"/>
        </w:tabs>
        <w:ind w:left="709" w:hanging="709"/>
        <w:rPr>
          <w:iCs/>
          <w:noProof/>
        </w:rPr>
      </w:pPr>
      <w:r>
        <w:rPr>
          <w:noProof/>
        </w:rPr>
        <w:t>Li tiġi aġġornata l-lista tal-PTEE fl-Anness VIII tal-Protokoll II tal-Ftehim sabiex il-lista tiġi allinjata mat-Trattat dwar il-Funzjonament tal-Unjoni Ewropea.</w:t>
      </w:r>
    </w:p>
    <w:p>
      <w:pPr>
        <w:autoSpaceDE w:val="0"/>
        <w:autoSpaceDN w:val="0"/>
        <w:adjustRightInd w:val="0"/>
        <w:ind w:left="720"/>
        <w:contextualSpacing/>
        <w:rPr>
          <w:noProof/>
        </w:rPr>
      </w:pPr>
    </w:p>
    <w:p>
      <w:pPr>
        <w:autoSpaceDE w:val="0"/>
        <w:autoSpaceDN w:val="0"/>
        <w:adjustRightInd w:val="0"/>
        <w:ind w:left="720"/>
        <w:contextualSpacing/>
        <w:rPr>
          <w:noProof/>
        </w:rPr>
      </w:pPr>
      <w:r>
        <w:rPr>
          <w:noProof/>
        </w:rPr>
        <w:t xml:space="preserve">l-Anness VIII tal-Protokoll II tal-Ftehim jelenka l-Pajjiżi u t-Territorji extra-Ewropej (PTEE) tal-Unjoni Ewropea. L-istatus ta’ xi wħud mit-territorji inbidel dan l-aħħar: Saint Barthélemy (FR) u Bermuda (UK) saru PTEE assoċjati mal-Unjoni fl-1 ta’ Jannar 2012 u fl-1 ta’ Jannar 2014 rispettivament, u Mayotte (FR) sar Reġjun Ultraperifiku tal-Unjoni fl-1 ta’ Jannar 2014. </w:t>
      </w:r>
    </w:p>
    <w:p>
      <w:pPr>
        <w:autoSpaceDE w:val="0"/>
        <w:autoSpaceDN w:val="0"/>
        <w:adjustRightInd w:val="0"/>
        <w:ind w:left="720"/>
        <w:contextualSpacing/>
        <w:rPr>
          <w:noProof/>
        </w:rPr>
      </w:pPr>
    </w:p>
    <w:p>
      <w:pPr>
        <w:pStyle w:val="Tiret0"/>
        <w:tabs>
          <w:tab w:val="clear" w:pos="850"/>
          <w:tab w:val="num" w:pos="709"/>
        </w:tabs>
        <w:ind w:left="709" w:hanging="709"/>
        <w:rPr>
          <w:noProof/>
        </w:rPr>
      </w:pPr>
      <w:r>
        <w:rPr>
          <w:noProof/>
        </w:rPr>
        <w:t>Wara l-adeżjoni ta’ Samoa u tal-Gżejjer Solomon mal-Ftehim, li jitneħħew dawn iż-żewġ Stati mit-tifsira ta’ “Stati Oħrajn tal-AKP” imsemmija fl-Anness X tal-Protokoll II.</w:t>
      </w:r>
    </w:p>
    <w:p>
      <w:pPr>
        <w:rPr>
          <w:rFonts w:eastAsia="Arial Unicode MS"/>
          <w:noProof/>
        </w:rPr>
      </w:pPr>
      <w:r>
        <w:rPr>
          <w:noProof/>
        </w:rPr>
        <w:t>Minħabba l-għadd ta’ bidliet li jridu jsiru fil-Protokoll II tal-Ftehim u fl-Annessi tiegħu, iċ-ċarezza teżiġi li l-Protokoll jiġi sostitwit kompletament.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Pożizzjoni li trid tittieħed f’isem l-Unjoni</w:t>
      </w:r>
    </w:p>
    <w:p>
      <w:pPr>
        <w:rPr>
          <w:rFonts w:eastAsia="Arial Unicode MS"/>
          <w:noProof/>
          <w:color w:val="000000"/>
        </w:rPr>
      </w:pPr>
      <w:r>
        <w:rPr>
          <w:noProof/>
        </w:rPr>
        <w:t xml:space="preserve">Il-Protokoll II dwar id-definizzjoni tal-kunċett ta’ “prodotti oriġinarji” u l-metodi ta’ kooperazzjoni amministrattiva ġie konkluż fl-2009. Ċerti dispożizzjonijiet tal-Protokoll II oriġinali mhumiex aġġornati skont l-aktar żviluppi riċenti dwar ir-regoli tal-oriġini u dan iwassal biex ikun hemm l-impedimenti biex wieħed jibbenefika mit-trattament preferenzjali previst fil-Ftehim. </w:t>
      </w:r>
    </w:p>
    <w:p>
      <w:pPr>
        <w:rPr>
          <w:rFonts w:eastAsia="Arial Unicode MS"/>
          <w:noProof/>
          <w:color w:val="000000"/>
        </w:rPr>
      </w:pPr>
      <w:r>
        <w:rPr>
          <w:noProof/>
        </w:rPr>
        <w:t xml:space="preserve">L-emendi proposti se jissimplifikaw u joffru aktar flessibbiltà biex jiġu ssodisfati r-rekwiżiti u l-proċeduri tar-regoli tal-oriġini. Pereżempju: </w:t>
      </w:r>
    </w:p>
    <w:p>
      <w:pPr>
        <w:pStyle w:val="Tiret1"/>
        <w:numPr>
          <w:ilvl w:val="0"/>
          <w:numId w:val="14"/>
        </w:numPr>
        <w:rPr>
          <w:noProof/>
        </w:rPr>
      </w:pPr>
      <w:r>
        <w:rPr>
          <w:noProof/>
        </w:rPr>
        <w:t>permezz tas-segregazzjoni kontabilistika l-operaturi ekonomiċi se jkunu jistgħu jiffrankaw mill-ispejjeż tal-ġestjoni tal-istokkijiet tagħhom;</w:t>
      </w:r>
    </w:p>
    <w:p>
      <w:pPr>
        <w:pStyle w:val="Tiret1"/>
        <w:rPr>
          <w:noProof/>
        </w:rPr>
      </w:pPr>
      <w:r>
        <w:rPr>
          <w:noProof/>
        </w:rPr>
        <w:t>l-operaturi ekonomiċi se jkollhom aktar flessibbiltà rigward it-tipi ta’ evidenza li għandhom jingħataw lill-awtoritajiet doganali tal-pajjiż importatur meta t-trażbord jew il-ħażna doganali tal-prodotti oriġinarji jsiru f’pajjiż terz;</w:t>
      </w:r>
    </w:p>
    <w:p>
      <w:pPr>
        <w:pStyle w:val="Tiret1"/>
        <w:rPr>
          <w:noProof/>
        </w:rPr>
      </w:pPr>
      <w:r>
        <w:rPr>
          <w:noProof/>
        </w:rPr>
        <w:t>il-possibbiltà li esportatur irreġistrat juża esklużivament dikjarazzjoni fuq fattura bħala prova valida tal-oriġini se tissimplifika l-proċeduri dwar l-oriġini u jnaqqas l-ispejjeż amministrattivi marbutin mal-ħruġ ta’ ċertifikati tal-moviment EUR.1, li jagħti l-opportunità lill-operaturi jibbenefikaw bis-sħiħ mit-trattament tariffarju preferenzjali, u dan jista’ jkollu impatt tajjeb fuq il-kummerċ.</w:t>
      </w:r>
    </w:p>
    <w:p>
      <w:pPr>
        <w:rPr>
          <w:rFonts w:eastAsia="Arial Unicode MS"/>
          <w:noProof/>
          <w:color w:val="000000"/>
        </w:rPr>
      </w:pPr>
      <w:r>
        <w:rPr>
          <w:noProof/>
        </w:rPr>
        <w:lastRenderedPageBreak/>
        <w:t>Din is-simplifikazzjoni b’hekk se tiffaċilita l-kummerċ u ttejjeb l-iżvilupp ekonomiku fir-Reġjun tal-Paċifiku billi tagħti l-opportunità lill-operaturi ekonomiċi li jibbenefikaw bis-sħiħ mit-trattament preferenzjali skont il-Ftehim Interim ta’ Sħubija Ekonomika.</w:t>
      </w:r>
    </w:p>
    <w:p>
      <w:pPr>
        <w:rPr>
          <w:rFonts w:eastAsia="Arial Unicode MS"/>
          <w:noProof/>
          <w:color w:val="000000"/>
        </w:rPr>
      </w:pPr>
      <w:r>
        <w:rPr>
          <w:noProof/>
        </w:rPr>
        <w:t>L-emendi se jissemplifikaw u jipprovdu flessibbiltà biex jissodisfaw ir-rekwiżiti u l-proċeduri tar-regoli tal-oriġini. Din is-simplifikazzjoni se tiffaċilita l-kummerċ u tottimizza l-użu tat-trattament preferenzjali għall-operaturi ekonomiċi. Barra minn hekk, l-emendi proposti se jħeġġu l-integrazzjoni reġjonali u l-iżvilupp ekonomiku fl-Istati tal-Paċifiku billi joffru aktar opportunitajiet biex l-operaturi jissodisfaw ir-regoli tal-oriġini.</w:t>
      </w:r>
    </w:p>
    <w:p>
      <w:pPr>
        <w:rPr>
          <w:rFonts w:eastAsia="Arial Unicode MS"/>
          <w:noProof/>
          <w:color w:val="000000"/>
        </w:rPr>
      </w:pPr>
      <w:r>
        <w:rPr>
          <w:noProof/>
        </w:rPr>
        <w:t>L-emendi għall-prodotti (intestaturi u deskrizzjonijiet) imsemmija fl-Anness II tal-Protokoll II tal-Ftehim huma meħtieġa biex dawn jiġu allinjati mal-aġġornamenti li jsiru mid-WCO fl-edizzjonijiet tan-Nomenklatura tas-SA tal-2012 u tal-2017 u jżommu d-deskrizzjonijiet tal-prodotti u l-klassifikazzjoni tas-SA konsistenti mas-sistema armonizzata.</w:t>
      </w:r>
    </w:p>
    <w:p>
      <w:pPr>
        <w:rPr>
          <w:rFonts w:eastAsia="Arial Unicode MS"/>
          <w:noProof/>
          <w:color w:val="000000"/>
        </w:rPr>
      </w:pPr>
      <w:r>
        <w:rPr>
          <w:noProof/>
        </w:rPr>
        <w:t>L-Anness VIII tal-Protokoll II tal-Ftehim jelenka l-pajjiżi u t-territorji extra-Ewropej tal-UE. Fit-tifsira tal-Protokoll II, “pajjiżi u territorji extra-Ewropej” għandha tfisser il-pajjiżi u t-territorji msemmijin fil-Parti Erbgħa tat-Trattat li jistabbilixxi l-Komunità Ewropea. Jenħtieġ li l-lista tiġi aġġornata biex tqis il-bidla riċenti fl-istatus ta’ ċerti pajjiżi u territorji extra-Ewropej.</w:t>
      </w:r>
    </w:p>
    <w:p>
      <w:pPr>
        <w:rPr>
          <w:rFonts w:eastAsia="Arial Unicode MS"/>
          <w:noProof/>
          <w:color w:val="000000"/>
        </w:rPr>
      </w:pPr>
      <w:r>
        <w:rPr>
          <w:noProof/>
        </w:rPr>
        <w:t>Ta’ min wieħed jinnota li d-Deċiżjoni tal-Kunsill (UE) 2019/2143 tal-11 ta’ Novembru 2019 diġà stabbilixxiet il-pożizzjoni li għandha tiġi adottata f’isem l-Unjoni Ewropea fil-Kumitat tal-Kummerċ stabbilit skont il-Ftehim bejn il-Komunità Ewropea, minn naħa waħda, u l-Istati tal-Paċifiku, min-naħa l-oħra, rigward l-emendar tal-Annessi II u VIII tal-Protokoll II tal-Ftehim (ĠU L 331, 20.12.2019, p. 1). Għall-fini taċ-ċarezza, il-pożizzjoni hija riformulata (mingħajr tibdil) fl-inizjattiva attwali.</w:t>
      </w:r>
    </w:p>
    <w:p>
      <w:pPr>
        <w:rPr>
          <w:rFonts w:eastAsia="Arial Unicode MS"/>
          <w:noProof/>
          <w:color w:val="000000"/>
        </w:rPr>
      </w:pPr>
      <w:r>
        <w:rPr>
          <w:noProof/>
        </w:rPr>
        <w:t>Id-Deċiżjoni proposta tissodisfa l-obbligi tal-UE skont id-dispożizzjonijiet tal-Ftehim.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Il-prinċipji</w:t>
      </w:r>
    </w:p>
    <w:p>
      <w:pPr>
        <w:rPr>
          <w:noProof/>
        </w:rPr>
      </w:pPr>
      <w:r>
        <w:rPr>
          <w:noProof/>
        </w:rPr>
        <w:t>L-Artikolu 218(9) tat-Trattat dwar il-Funzjonament tal-Unjoni Ewropea (it-TFUE) jipprevedi deċiżjonijiet li jistabbilixxu “</w:t>
      </w:r>
      <w:r>
        <w:rPr>
          <w:i/>
          <w:noProof/>
        </w:rPr>
        <w:t>l-pożizzjonijiet li għandhom jiġu adottati f’isem l-Unjoni f’sede stabbilita fi ftehim, meta dik is-sede tintalab tadotta atti li jkollhom effetti legali, sakemm dawn ma jkunux atti li jissupplimentaw jew jemendaw il-qafas istituzzjonali tal-ftehim</w:t>
      </w:r>
      <w:r>
        <w:rPr>
          <w:noProof/>
        </w:rPr>
        <w:t>”.</w:t>
      </w:r>
    </w:p>
    <w:p>
      <w:pPr>
        <w:rPr>
          <w:noProof/>
        </w:rPr>
      </w:pPr>
      <w:r>
        <w:rPr>
          <w:noProof/>
        </w:rPr>
        <w:t>Il-kunċett ta’ “</w:t>
      </w:r>
      <w:r>
        <w:rPr>
          <w:i/>
          <w:noProof/>
        </w:rPr>
        <w:t>atti li jkollhom effetti legali</w:t>
      </w:r>
      <w:r>
        <w:rPr>
          <w:noProof/>
        </w:rPr>
        <w:t>” jinkludi l-atti li jkollhom effetti legali bis-saħħa tar-regoli tad-dritt internazzjonali li jirregolaw is-sede kkonċernata. Jinkludi wkoll strumenti li ma jkollhomx effett vinkolanti skont id-dritt internazzjonali, iżda li “</w:t>
      </w:r>
      <w:r>
        <w:rPr>
          <w:i/>
          <w:noProof/>
        </w:rPr>
        <w:t>jistgħu jinfluwenzaw b’mod determinanti l-kontenut tal-leġiżlazzjoni adottata mill-korp leġiżlattiv tal-Unjoni</w:t>
      </w:r>
      <w:r>
        <w:rPr>
          <w:noProof/>
        </w:rPr>
        <w:t>”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  <w:color w:val="008000"/>
        </w:rPr>
      </w:pPr>
      <w:r>
        <w:rPr>
          <w:noProof/>
        </w:rPr>
        <w:t>L-att li l-Kumitat tal-Kummerċ qed jintalab jadotta, jikkostitwixxi att li għandu effetti legali u se jkun vinkolanti skont id-dritt internazzjonali b’konformità mal-Artikoli 8, 68 u 78</w:t>
      </w:r>
      <w:r>
        <w:rPr>
          <w:noProof/>
          <w:color w:val="0000FF"/>
        </w:rPr>
        <w:t xml:space="preserve"> </w:t>
      </w:r>
      <w:r>
        <w:rPr>
          <w:noProof/>
        </w:rPr>
        <w:t>tal-Ftehim</w:t>
      </w:r>
      <w:r>
        <w:rPr>
          <w:noProof/>
          <w:color w:val="0000FF"/>
        </w:rPr>
        <w:t>.</w:t>
      </w:r>
      <w:r>
        <w:rPr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>L-att previst la jissupplimenta u lanqas jemenda l-qafas istituzzjonali tal-Ftehim.</w:t>
      </w:r>
    </w:p>
    <w:p>
      <w:pPr>
        <w:rPr>
          <w:noProof/>
        </w:rPr>
      </w:pPr>
      <w:r>
        <w:rPr>
          <w:noProof/>
        </w:rPr>
        <w:lastRenderedPageBreak/>
        <w:t>Għaldaqstant, il-bażi ġuridika proċedurali għad-deċiżjoni proposta hija l-Artikolu 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Il-prinċipji</w:t>
      </w:r>
    </w:p>
    <w:p>
      <w:pPr>
        <w:rPr>
          <w:noProof/>
        </w:rPr>
      </w:pPr>
      <w:r>
        <w:rPr>
          <w:noProof/>
        </w:rPr>
        <w:t>Il-bażi ġuridika sostantiva għal deċiżjoni skont l-Artikolu 218(9) tat-TFUE tiddependi primarjament mill-objettiv u mill-kontenut tal-att previst li dwaru tittieħed pożizzjoni f’isem l-Unjoni. Jekk l-att previst ikollu żewġ għanijiet jew ikollu żewġ komponenti, u jekk wieħed minn dawk l-għanijiet jew minn dawk il-komponenti jkun jista’ jiġi identifikat bħala dak ewlieni, filwaqt li l-ieħor ikun sempliċiment wieħed inċidentali, id-deċiżjoni skont l-Artikolu 218(9) tat-TFUE trid tissejjes fuq bażi ġuridika sostantiva unika, jiġifieri dik meħtieġa mill-għan jew mill-komponent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  <w:color w:val="0000FF"/>
        </w:rPr>
      </w:pPr>
      <w:r>
        <w:rPr>
          <w:noProof/>
        </w:rPr>
        <w:t>L-objettiv u l-kontenut ewlenija tal-att previst huma marbutin mal-politika kummerċjali komuni.</w:t>
      </w:r>
    </w:p>
    <w:p>
      <w:pPr>
        <w:rPr>
          <w:i/>
          <w:noProof/>
        </w:rPr>
      </w:pPr>
      <w:r>
        <w:rPr>
          <w:noProof/>
        </w:rPr>
        <w:t>Għalhekk, il-bażi ġuridika sostantiva għad-deċiżjoni proposta jenħtieġ li tkun l-ewwel subparagrafu tal-Artikolu 207(4) tat-TFUE.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Il-bażi ġuridika tad-deċiżjoni proposta jenħtieġ tkun l-Artikolu 207, flimkien mal-Artikolu 218(9) tat-TFUE.</w:t>
      </w:r>
    </w:p>
    <w:p>
      <w:pPr>
        <w:pStyle w:val="ManualHeading2"/>
        <w:rPr>
          <w:noProof/>
        </w:rPr>
      </w:pPr>
      <w:r>
        <w:t>4.4.</w:t>
      </w:r>
      <w:r>
        <w:tab/>
      </w:r>
      <w:r>
        <w:rPr>
          <w:noProof/>
        </w:rPr>
        <w:t>Pubblikazzjoni tal-att previst</w:t>
      </w:r>
    </w:p>
    <w:p>
      <w:pPr>
        <w:rPr>
          <w:noProof/>
        </w:rPr>
      </w:pPr>
      <w:r>
        <w:rPr>
          <w:noProof/>
        </w:rPr>
        <w:t>Billi l-att tal-Kumitat tal-Kummerċ se jemenda l-Ftehim Interim ta’ Sħubija bejn il-Komunità Ewropea minn naħa, u l-Istati tal-Paċifiku min-naħa l-oħra</w:t>
      </w:r>
      <w:r>
        <w:rPr>
          <w:noProof/>
          <w:color w:val="0000FF"/>
        </w:rPr>
        <w:t>,</w:t>
      </w:r>
      <w:r>
        <w:rPr>
          <w:noProof/>
        </w:rPr>
        <w:t xml:space="preserve"> jixraq li dan jiġi ppubblikat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wara l-adozzjoni tiegħu.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lastRenderedPageBreak/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 f’isem l-Unjoni Ewropea fil-Kumitat tal-Kummerċ stabbilit mill-Ftehim Interim ta’ Sħubija bejn il-Komunità Ewropea minn naħa, u l-Istati tal-Paċifiku min-naħa l-oħra, rigward l-emendar ta’ ċerti dispożizzjonijiet tal-Protokoll II tal-Ftehim dwar id-definizzjoni tal-kunċett ta’ “prodotti oriġinarji” u l-metodi ta’ kooperazzjoni amministrattiva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l-ewwel subparagrafu tal-Artikolu 207(4),</w:t>
      </w:r>
      <w:r>
        <w:rPr>
          <w:noProof/>
          <w:color w:val="0000FF"/>
        </w:rPr>
        <w:t xml:space="preserve"> </w:t>
      </w:r>
      <w:r>
        <w:rPr>
          <w:noProof/>
        </w:rPr>
        <w:t>flimkien mal-Artikolu 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Il-Ftehim Interim ta’ Sħubija bejn il-Komunità Ewropea minn naħa u l-Istati tal-Paċifiku min-naħa l-oħra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(“il-Ftehim”), li jistabbilixxi qafas għal Ftehim ta’ Sħubija Ekonomika ġie applikat b’mod proviżorju minn Papua New Guinea u mir-Repubblika ta’ Fiġi mill-20 ta’ Diċembru 2009 u mit-28 ta’ Lulju 2014 rispettivament. Wara l-adeżjoni tagħhom, l-Istat Indipendenti ta’ Samoa u l-Gżejjer Solomon ukoll bdew japplikaw il-Ftehim b’mod proviżorju mill-31 ta’ Diċembru 2018 u mis-17 ta’ Mejju 2020 rispettivament.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Skont l-Artikoli 13 u 68 tal-Ftehim u l-Artikolu 41 tal-Protokoll II tal-Ftehim, il-Kumitat tal-Kummerċ tal-FSE jista’ jadotta l-emendi għad-dispożizzjonijiet tal-Protokoll II tal-Ftehim.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Waqt it-tmien laqgħa tiegħu f’*Settembru 2020* il-Kumitat tal-Kummerċ se jadotta deċiżjoni li temenda ċerti dispożizzjonijiet tal-Protokoll II dwar id-definizzjoni tal-kunċett ta’ “prodotti oriġinarji” u l-metodi ta’ kooperazzjoni amministrattiva.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Jixraq li fil-Kumitat tal-Kummerċ tiġi stabbilita l-pożizzjoni li għandha tiġi adottata f’isem l-Unjoni</w:t>
      </w:r>
      <w:r>
        <w:rPr>
          <w:noProof/>
          <w:color w:val="0000FF"/>
        </w:rPr>
        <w:t>,</w:t>
      </w:r>
      <w:r>
        <w:rPr>
          <w:noProof/>
        </w:rPr>
        <w:t xml:space="preserve"> billi d-deċiżjoni prevista se tkun vinkolanti għall-Unjoni.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Il-Protokoll II li jikkonċerna d-definizzjoni tal-kunċett ta’ “prodotti oriġinarji” u l-metodi ta’ kooperazzjoni amministrattiva konkluż fl-2009 jirrikjedi l-emendar ta' ċerti dispożizzjonijiet biex jiġu aġġornati r-regoli tal-oriġini skont l-aktar żviluppi riċenti dwar ir-regoli tal-oriġini biex jingħataw regoli tal-oriġini aktar flessibbli u aktar sempliċi bil-għan li jiġi ffaċilitat il-kummerċ għall-operaturi ekonomiċi u tiġi ottimizzata r-rata ta’ użu tat-trattament preferenzjali.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L-emendi għall-prodotti (intestaturi u deskrizzjonijiet) imsemmija fl-Anness II tal-Protokoll II tal-Ftehim huma meħtieġa biex dawn jiġu allinjati mal-aġġornamenti li jsiru mid-WCO fin-Nomenklatura tas-SA tal-2012 u tal-2017 u jżomm id-</w:t>
      </w:r>
      <w:r>
        <w:rPr>
          <w:noProof/>
        </w:rPr>
        <w:lastRenderedPageBreak/>
        <w:t>deskrizzjonijiet tal-prodotti u l-klassifikazzjoni tas-SA konsistenti mas-sistema armonizzata.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It-Trattat rigward l-adeżjoni tar-Repubblika tal-Kroazja mal-Unjoni Ewropea ġie ffirmat fid-9 ta’ Diċembru 2011 u daħal fis-seħħ fl-1 ta’ Lulju 2013. Il-Ftehim japplika, minn naħa, għat-territorji li fihom iseħħ it-Trattat dwar il-Funzjonament tal-Unjoni Ewropea u skont il-kundizzjonijiet stabbiliti fit-Trattat u, min-naħa l-oħra, għat-territorji tal-Istati tal-Paċifiku firmatarji. Jenħtieġ li jiġi emendat it-test tal-Anness IV tal-Protokoll II tal-Ftehim biex ikun jinkludi l-verżjoni Kroata tad-dikjarazzjoni fuq fattura.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L-Anness VIII tal-Protokoll II tal-Ftehim jelenka l-pajjiżi u t-territorji extra-Ewropej tal-UE. Fit-tifsira ta’ dan il-Protokoll “pajjiżi u territorji extra-Ewropej” għandha tfisser il-pajjiżi u t-territorji msemmijin fir-Raba’ Parti tat-Trattat li jistabbilixxi l-Komunità Ewropea. Jenħtieġ li l-lista tiġi aġġornata biex tqis il-bidla riċenti fl-istatus ta’ ċerti pajjiżi u territorji extra-Ewropej.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Minħabba l-adeżjoni ta’ Samoa u tal-Gżejjer Solomon mal-Ftehim, jenħtieġ li dawn iż-żewġ Stati jitħassru mit-tifsira ta’ “Stati Oħrajn tal-AKP” imsemmija fl-Anness X tal-Protokoll II.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jc w:val="left"/>
        <w:rPr>
          <w:i/>
          <w:noProof/>
        </w:rPr>
      </w:pPr>
      <w:r>
        <w:rPr>
          <w:noProof/>
        </w:rPr>
        <w:t>Il-pożizzjoni li għandha tittieħed f’isem l-Unjoni waqt it-tmien laqgħa tal-Kumitat tal-Kummerċ għandha tkun ibbażata fuq l-abbozz tal-att tal-Kumitat tal-Kummerċ mehmuż ma’ din id-Deċiżjoni.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F’isem il-Kunsill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>Id-Deċiżjoni tal-Kunsill 2009/729/KE tat-13 ta’ Lulju 2009 dwar l-iffirmar u l-applikazzjoni provviżorja tal-Ftehim Interim ta’ Sħubija bejn il-Komunità Ewropea, minn naħa waħda, u l-Istati tal-Paċifiku, min-naħa l-oħra (ĠU L 272, 16.10.2009, p. 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Sentenza tal-Qorti tal-Ġustizzja tas-7 ta’ Ottubru 2014 fil-Kawża C-399/12, Il-Ġermanja vs Il-Kunsill, ECLI:EU:C:2014:2258, il-paragrafi 61 sa 64.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2009/729/KE tat-13 ta’ Lulju 2009 dwar l-iffirmar u l-applikazzjoni provviżorja tal-Ftehim Interim ta’ Sħubija bejn il-Komunità Ewropea, minn naħa waħda, u l-Istati tal-Paċifiku, min-naħa l-oħra (ĠU L 272, 16.10.2009, p.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CACD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1DEFA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B143D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28CFF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35E7C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F2CB1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FCA56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C6AFD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7-01 18:35:3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6552BAA0-CE72-4E2F-B676-C6D625AF9389"/>
    <w:docVar w:name="LW_COVERPAGE_TYPE" w:val="1"/>
    <w:docVar w:name="LW_CROSSREFERENCE" w:val="&lt;UNUSED&gt;"/>
    <w:docVar w:name="LW_DocType" w:val="COM"/>
    <w:docVar w:name="LW_EMISSION" w:val="7.7.2020"/>
    <w:docVar w:name="LW_EMISSION_ISODATE" w:val="2020-07-07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2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 f\u8217?isem l-Unjoni Ewropea fil-Kumitat tal-Kummer\u267? stabbilit mill-Ftehim Interim ta\u8217? S\u295?ubija bejn il-Komunità Ewropea minn na\u295?a, u l-Istati tal-Pa\u267?ifiku min-na\u295?a l-o\u295?ra, rigward l-emendar ta\u8217? \u267?erti dispo\u380?izzjonijiet tal-Protokoll II tal-Ftehim dwar id-definizzjoni tal-kun\u267?ett ta\u8217? \u8220?prodotti ori\u289?inarji\u8221? u l-metodi ta\u8217? kooperazzjoni amministrattiva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Herading3">
    <w:name w:val="Herading 3"/>
    <w:basedOn w:val="Normal"/>
    <w:pPr>
      <w:keepNext/>
      <w:tabs>
        <w:tab w:val="num" w:pos="850"/>
      </w:tabs>
      <w:ind w:left="850" w:hanging="850"/>
      <w:outlineLvl w:val="2"/>
    </w:pPr>
    <w:rPr>
      <w:rFonts w:eastAsiaTheme="majorEastAsia"/>
      <w:bCs/>
      <w:i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Herading3">
    <w:name w:val="Herading 3"/>
    <w:basedOn w:val="Normal"/>
    <w:pPr>
      <w:keepNext/>
      <w:tabs>
        <w:tab w:val="num" w:pos="850"/>
      </w:tabs>
      <w:ind w:left="850" w:hanging="850"/>
      <w:outlineLvl w:val="2"/>
    </w:pPr>
    <w:rPr>
      <w:rFonts w:eastAsiaTheme="majorEastAsia"/>
      <w:bCs/>
      <w:i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BDDA11C-515B-4693-A43E-CF1B1933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8</Pages>
  <Words>2113</Words>
  <Characters>15595</Characters>
  <Application>Microsoft Office Word</Application>
  <DocSecurity>0</DocSecurity>
  <Lines>259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cp:lastPrinted>2020-02-17T14:15:00Z</cp:lastPrinted>
  <dcterms:created xsi:type="dcterms:W3CDTF">2020-06-30T11:32:00Z</dcterms:created>
  <dcterms:modified xsi:type="dcterms:W3CDTF">2020-07-01T16:35:00Z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