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A1C4EA0-A5E5-40D2-A5E1-A3A5537F45FC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tbl>
      <w:tblPr>
        <w:tblW w:w="1060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857"/>
        <w:gridCol w:w="3060"/>
        <w:gridCol w:w="1200"/>
        <w:gridCol w:w="1320"/>
        <w:gridCol w:w="1620"/>
      </w:tblGrid>
      <w:tr>
        <w:trPr>
          <w:trHeight w:hRule="exact" w:val="1495"/>
        </w:trPr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N. d'ordine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Codice NC</w:t>
            </w:r>
          </w:p>
        </w:tc>
        <w:tc>
          <w:tcPr>
            <w:tcW w:w="857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Codice TARIC</w:t>
            </w:r>
          </w:p>
        </w:tc>
        <w:tc>
          <w:tcPr>
            <w:tcW w:w="306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000000"/>
                <w:spacing w:val="-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Quantitativo annuale del contingente (t)</w:t>
            </w:r>
            <w:r>
              <w:rPr>
                <w:rStyle w:val="FootnoteReference"/>
                <w:rFonts w:eastAsia="Times New Roman"/>
                <w:noProof/>
                <w:sz w:val="18"/>
                <w:szCs w:val="18"/>
              </w:rPr>
              <w:footnoteReference w:id="1"/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Dazio contingentale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Periodo contingentale</w:t>
            </w:r>
          </w:p>
        </w:tc>
      </w:tr>
      <w:tr>
        <w:trPr>
          <w:trHeight w:hRule="exact" w:val="1036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09.2746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0302 89 90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Lutiano rosso (</w:t>
            </w:r>
            <w:r>
              <w:rPr>
                <w:i/>
                <w:noProof/>
                <w:color w:val="000000"/>
                <w:sz w:val="20"/>
                <w:szCs w:val="20"/>
              </w:rPr>
              <w:t>Lutjanus purpureus</w:t>
            </w:r>
            <w:r>
              <w:rPr>
                <w:noProof/>
                <w:color w:val="000000"/>
                <w:sz w:val="20"/>
                <w:szCs w:val="20"/>
              </w:rPr>
              <w:t>), fresco, refrigerato, destinato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168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09.2748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0302 91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91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0305 20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Uova di pesce, fresche, refrigerate o congelate, salate o in salamoia, destinate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228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09.2750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0305 20 00 35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Uova di pesce, lavate, senza parti di interiora aderenti, semplicemente salate o in salamoia, destinate alla fabbricazione di succedanei di caviale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954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09.2759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0302 51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0302 51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0302 59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63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63 30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63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69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10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Merluzzi bianchi (</w:t>
            </w:r>
            <w:r>
              <w:rPr>
                <w:i/>
                <w:noProof/>
                <w:color w:val="000000"/>
                <w:sz w:val="20"/>
                <w:szCs w:val="20"/>
              </w:rPr>
              <w:t>Gadus morhua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Gadus ogac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Gadus macrocephalus</w:t>
            </w:r>
            <w:r>
              <w:rPr>
                <w:noProof/>
                <w:color w:val="000000"/>
                <w:sz w:val="20"/>
                <w:szCs w:val="20"/>
              </w:rPr>
              <w:t xml:space="preserve">) e pesci della specie </w:t>
            </w:r>
            <w:r>
              <w:rPr>
                <w:i/>
                <w:noProof/>
                <w:color w:val="000000"/>
                <w:sz w:val="20"/>
                <w:szCs w:val="20"/>
              </w:rPr>
              <w:t>Boreogadus saida</w:t>
            </w:r>
            <w:r>
              <w:rPr>
                <w:noProof/>
                <w:color w:val="000000"/>
                <w:sz w:val="20"/>
                <w:szCs w:val="20"/>
              </w:rPr>
              <w:t>, esclusi i fegati e le uova, freschi, refrigerati o congelati,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95 000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</w:tr>
      <w:tr>
        <w:trPr>
          <w:trHeight w:hRule="exact" w:val="2683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09.2760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66 11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66 12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66 13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66 19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ex 0303 89 70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89 90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11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Naselli (</w:t>
            </w:r>
            <w:r>
              <w:rPr>
                <w:i/>
                <w:noProof/>
                <w:color w:val="000000"/>
                <w:sz w:val="20"/>
                <w:szCs w:val="20"/>
              </w:rPr>
              <w:t>Merluccius</w:t>
            </w:r>
            <w:r>
              <w:rPr>
                <w:noProof/>
                <w:color w:val="000000"/>
                <w:sz w:val="20"/>
                <w:szCs w:val="20"/>
              </w:rPr>
              <w:t xml:space="preserve"> spp., esclusi </w:t>
            </w:r>
            <w:r>
              <w:rPr>
                <w:i/>
                <w:noProof/>
                <w:color w:val="000000"/>
                <w:sz w:val="20"/>
                <w:szCs w:val="20"/>
              </w:rPr>
              <w:t>Merluccius merluccius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Urophycis</w:t>
            </w:r>
            <w:r>
              <w:rPr>
                <w:noProof/>
                <w:color w:val="000000"/>
                <w:sz w:val="20"/>
                <w:szCs w:val="20"/>
              </w:rPr>
              <w:t xml:space="preserve"> spp.) e abadeci (</w:t>
            </w:r>
            <w:r>
              <w:rPr>
                <w:i/>
                <w:noProof/>
                <w:color w:val="000000"/>
                <w:sz w:val="20"/>
                <w:szCs w:val="20"/>
              </w:rPr>
              <w:t>Genypterus blacodes</w:t>
            </w:r>
            <w:r>
              <w:rPr>
                <w:noProof/>
                <w:color w:val="000000"/>
                <w:sz w:val="20"/>
                <w:szCs w:val="20"/>
              </w:rPr>
              <w:t xml:space="preserve"> e </w:t>
            </w:r>
            <w:r>
              <w:rPr>
                <w:i/>
                <w:noProof/>
                <w:color w:val="000000"/>
                <w:sz w:val="20"/>
                <w:szCs w:val="20"/>
              </w:rPr>
              <w:t>Genypterus capensis</w:t>
            </w:r>
            <w:r>
              <w:rPr>
                <w:noProof/>
                <w:color w:val="000000"/>
                <w:sz w:val="20"/>
                <w:szCs w:val="20"/>
              </w:rPr>
              <w:t>), congelati,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559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09.2761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79 50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79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95 90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Merluzzi granatieri (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Macruronus</w:t>
            </w:r>
            <w:r>
              <w:rPr>
                <w:noProof/>
                <w:color w:val="000000"/>
                <w:sz w:val="20"/>
                <w:szCs w:val="20"/>
              </w:rPr>
              <w:t xml:space="preserve"> spp.), filetti congelati e altre carni congelate,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17 500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378"/>
        </w:trPr>
        <w:tc>
          <w:tcPr>
            <w:tcW w:w="99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spacing w:before="0" w:after="0"/>
              <w:jc w:val="left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09.2762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ex 0306 11 10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ex 0306 11 90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ex 0306 31 00</w:t>
            </w:r>
          </w:p>
        </w:tc>
        <w:tc>
          <w:tcPr>
            <w:tcW w:w="857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10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20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FFFFFF"/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Aragoste e altri gamberi di mare (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Palinurus</w:t>
            </w:r>
            <w:r>
              <w:rPr>
                <w:noProof/>
                <w:color w:val="000000"/>
                <w:sz w:val="20"/>
                <w:szCs w:val="20"/>
              </w:rPr>
              <w:t xml:space="preserve"> spp.,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Panulirus</w:t>
            </w:r>
            <w:r>
              <w:rPr>
                <w:noProof/>
                <w:color w:val="000000"/>
                <w:sz w:val="20"/>
                <w:szCs w:val="20"/>
              </w:rPr>
              <w:t xml:space="preserve"> spp.,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Jasus</w:t>
            </w:r>
            <w:r>
              <w:rPr>
                <w:noProof/>
                <w:color w:val="000000"/>
                <w:sz w:val="20"/>
                <w:szCs w:val="20"/>
              </w:rPr>
              <w:t xml:space="preserve"> spp.), vivi, refrigerati, congelati, destinati alla trasformazione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378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09.2765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0305 62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0305 69 10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Merluzzi bianchi (</w:t>
            </w:r>
            <w:r>
              <w:rPr>
                <w:i/>
                <w:noProof/>
                <w:color w:val="000000"/>
                <w:sz w:val="20"/>
                <w:szCs w:val="20"/>
              </w:rPr>
              <w:t>Gadus morhua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Gadus ogac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Gadus macrocephalus</w:t>
            </w:r>
            <w:r>
              <w:rPr>
                <w:noProof/>
                <w:color w:val="000000"/>
                <w:sz w:val="20"/>
                <w:szCs w:val="20"/>
              </w:rPr>
              <w:t xml:space="preserve">) e pesci della specie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Boreogadus saida</w:t>
            </w:r>
            <w:r>
              <w:rPr>
                <w:noProof/>
                <w:color w:val="000000"/>
                <w:sz w:val="20"/>
                <w:szCs w:val="20"/>
              </w:rPr>
              <w:t>, salati o in salamoia, ma non essiccati o affumicati, destinati alla trasformazione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865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09.2770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0303 59 10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ex 0305 63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Acciughe (</w:t>
            </w:r>
            <w:r>
              <w:rPr>
                <w:i/>
                <w:iCs/>
                <w:noProof/>
                <w:sz w:val="20"/>
                <w:szCs w:val="20"/>
              </w:rPr>
              <w:t>Engraulis anchoita</w:t>
            </w:r>
            <w:r>
              <w:rPr>
                <w:noProof/>
                <w:sz w:val="20"/>
                <w:szCs w:val="20"/>
              </w:rPr>
              <w:t xml:space="preserve"> e </w:t>
            </w:r>
            <w:r>
              <w:rPr>
                <w:i/>
                <w:iCs/>
                <w:noProof/>
                <w:sz w:val="20"/>
                <w:szCs w:val="20"/>
              </w:rPr>
              <w:t>Engraulis capensis</w:t>
            </w:r>
            <w:r>
              <w:rPr>
                <w:noProof/>
                <w:sz w:val="20"/>
                <w:szCs w:val="20"/>
              </w:rPr>
              <w:t>), congelate, destinate alla trasformazione, e acciughe (</w:t>
            </w:r>
            <w:r>
              <w:rPr>
                <w:i/>
                <w:noProof/>
                <w:sz w:val="20"/>
                <w:szCs w:val="20"/>
              </w:rPr>
              <w:t>Engraulis anchoita</w:t>
            </w:r>
            <w:r>
              <w:rPr>
                <w:noProof/>
                <w:sz w:val="20"/>
                <w:szCs w:val="20"/>
              </w:rPr>
              <w:t>), salate o in salamoia, ma non essiccate o affumicate, destinate alla trasformazione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1 500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255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09.2772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93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94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95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99 10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Surimi, congelato, destinato alla trasformazione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305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09.2774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74 19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74 19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95 50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19"/>
                <w:szCs w:val="19"/>
              </w:rPr>
              <w:t>Naselli del Pacifico (</w:t>
            </w:r>
            <w:r>
              <w:rPr>
                <w:i/>
                <w:iCs/>
                <w:noProof/>
                <w:sz w:val="19"/>
                <w:szCs w:val="19"/>
              </w:rPr>
              <w:t>Merluccius productus</w:t>
            </w:r>
            <w:r>
              <w:rPr>
                <w:noProof/>
                <w:sz w:val="19"/>
                <w:szCs w:val="19"/>
              </w:rPr>
              <w:t>) e naselli atlantici (</w:t>
            </w:r>
            <w:r>
              <w:rPr>
                <w:i/>
                <w:iCs/>
                <w:noProof/>
                <w:sz w:val="19"/>
                <w:szCs w:val="19"/>
              </w:rPr>
              <w:t>Merluccius hubbsi</w:t>
            </w:r>
            <w:r>
              <w:rPr>
                <w:noProof/>
                <w:sz w:val="19"/>
                <w:szCs w:val="19"/>
              </w:rPr>
              <w:t>), filetti congelati e altre carni, destinati alla trasformazione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378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09.2776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71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71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95 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95 25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Merluzzi bianchi (</w:t>
            </w:r>
            <w:r>
              <w:rPr>
                <w:i/>
                <w:noProof/>
                <w:color w:val="000000"/>
                <w:sz w:val="20"/>
                <w:szCs w:val="20"/>
              </w:rPr>
              <w:t>Gadus morhua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Gadus macrocephalus</w:t>
            </w:r>
            <w:r>
              <w:rPr>
                <w:noProof/>
                <w:color w:val="000000"/>
                <w:sz w:val="20"/>
                <w:szCs w:val="20"/>
              </w:rPr>
              <w:t>), filetti congelati e carni congelate, destinati alla trasformazione</w:t>
            </w:r>
          </w:p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192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09.2777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0303 67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0304 75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0304 94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Merluzzi d'Alaska (</w:t>
            </w:r>
            <w:r>
              <w:rPr>
                <w:i/>
                <w:noProof/>
                <w:sz w:val="20"/>
                <w:szCs w:val="20"/>
              </w:rPr>
              <w:t>Theragra chalcogramma</w:t>
            </w:r>
            <w:r>
              <w:rPr>
                <w:noProof/>
                <w:sz w:val="20"/>
                <w:szCs w:val="20"/>
              </w:rPr>
              <w:t>), congelati, filetti congelati e altre carni congelate,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320 000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2974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09.2778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83 90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ex 0304 99 99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Pesci piatti, filetti congelati e altre carni (</w:t>
            </w:r>
            <w:r>
              <w:rPr>
                <w:i/>
                <w:noProof/>
                <w:color w:val="000000"/>
                <w:sz w:val="20"/>
                <w:szCs w:val="20"/>
              </w:rPr>
              <w:t>Limanda aspera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Lepidopsetta bilineata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Pleuronectes quadrituberculatus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Limanda ferruginea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Lepidopsetta polyxystra</w:t>
            </w:r>
            <w:r>
              <w:rPr>
                <w:noProof/>
                <w:color w:val="000000"/>
                <w:sz w:val="20"/>
                <w:szCs w:val="20"/>
              </w:rPr>
              <w:t>),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2803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09.2785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strike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0307 43 91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0307 43 92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ex 0307 43 99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Corpo</w:t>
            </w:r>
            <w:r>
              <w:rPr>
                <w:rStyle w:val="FootnoteReference"/>
                <w:rFonts w:eastAsia="Times New Roman"/>
                <w:noProof/>
                <w:sz w:val="20"/>
                <w:szCs w:val="20"/>
              </w:rPr>
              <w:footnoteReference w:id="2"/>
            </w:r>
            <w:r>
              <w:rPr>
                <w:noProof/>
                <w:sz w:val="20"/>
                <w:szCs w:val="20"/>
              </w:rPr>
              <w:t xml:space="preserve"> di calamari (</w:t>
            </w:r>
            <w:r>
              <w:rPr>
                <w:i/>
                <w:noProof/>
                <w:sz w:val="20"/>
                <w:szCs w:val="20"/>
              </w:rPr>
              <w:t>Ommastrephes</w:t>
            </w:r>
            <w:r>
              <w:rPr>
                <w:noProof/>
                <w:sz w:val="20"/>
                <w:szCs w:val="20"/>
              </w:rPr>
              <w:t xml:space="preserve"> spp. - esclusi </w:t>
            </w:r>
            <w:r>
              <w:rPr>
                <w:i/>
                <w:noProof/>
                <w:sz w:val="20"/>
                <w:szCs w:val="20"/>
              </w:rPr>
              <w:t>Todarodes sagittatus</w:t>
            </w:r>
            <w:r>
              <w:rPr>
                <w:noProof/>
                <w:sz w:val="20"/>
                <w:szCs w:val="20"/>
              </w:rPr>
              <w:t xml:space="preserve"> (sinonimo </w:t>
            </w:r>
            <w:r>
              <w:rPr>
                <w:i/>
                <w:noProof/>
                <w:sz w:val="20"/>
                <w:szCs w:val="20"/>
              </w:rPr>
              <w:t>Ommastrephes sagittatus</w:t>
            </w:r>
            <w:r>
              <w:rPr>
                <w:noProof/>
                <w:sz w:val="20"/>
                <w:szCs w:val="20"/>
              </w:rPr>
              <w:t xml:space="preserve">) - </w:t>
            </w:r>
            <w:r>
              <w:rPr>
                <w:i/>
                <w:noProof/>
                <w:sz w:val="20"/>
                <w:szCs w:val="20"/>
              </w:rPr>
              <w:t>Nototodarus</w:t>
            </w:r>
            <w:r>
              <w:rPr>
                <w:noProof/>
                <w:sz w:val="20"/>
                <w:szCs w:val="20"/>
              </w:rPr>
              <w:t xml:space="preserve"> spp., </w:t>
            </w:r>
            <w:r>
              <w:rPr>
                <w:i/>
                <w:noProof/>
                <w:sz w:val="20"/>
                <w:szCs w:val="20"/>
              </w:rPr>
              <w:t>Sepioteuthis</w:t>
            </w:r>
            <w:r>
              <w:rPr>
                <w:noProof/>
                <w:sz w:val="20"/>
                <w:szCs w:val="20"/>
              </w:rPr>
              <w:t xml:space="preserve"> spp.) e </w:t>
            </w:r>
            <w:r>
              <w:rPr>
                <w:i/>
                <w:noProof/>
                <w:sz w:val="20"/>
                <w:szCs w:val="20"/>
              </w:rPr>
              <w:t>Illex</w:t>
            </w:r>
            <w:r>
              <w:rPr>
                <w:noProof/>
                <w:sz w:val="20"/>
                <w:szCs w:val="20"/>
              </w:rPr>
              <w:t xml:space="preserve"> spp., congelati, con pelle e pinne,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2803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09.2786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strike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0307 43 91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0307 43 92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ex 0307 43 99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Calamari (</w:t>
            </w:r>
            <w:r>
              <w:rPr>
                <w:i/>
                <w:noProof/>
                <w:sz w:val="20"/>
                <w:szCs w:val="20"/>
              </w:rPr>
              <w:t>Ommastrephes</w:t>
            </w:r>
            <w:r>
              <w:rPr>
                <w:noProof/>
                <w:sz w:val="20"/>
                <w:szCs w:val="20"/>
              </w:rPr>
              <w:t xml:space="preserve"> spp. - esclusi </w:t>
            </w:r>
            <w:r>
              <w:rPr>
                <w:i/>
                <w:noProof/>
                <w:sz w:val="20"/>
                <w:szCs w:val="20"/>
              </w:rPr>
              <w:t>Todarodes sagittatus</w:t>
            </w:r>
            <w:r>
              <w:rPr>
                <w:noProof/>
                <w:sz w:val="20"/>
                <w:szCs w:val="20"/>
              </w:rPr>
              <w:t xml:space="preserve"> (sinonimo </w:t>
            </w:r>
            <w:r>
              <w:rPr>
                <w:i/>
                <w:noProof/>
                <w:sz w:val="20"/>
                <w:szCs w:val="20"/>
              </w:rPr>
              <w:t>Ommastrephes sagittatus</w:t>
            </w:r>
            <w:r>
              <w:rPr>
                <w:noProof/>
                <w:sz w:val="20"/>
                <w:szCs w:val="20"/>
              </w:rPr>
              <w:t xml:space="preserve">) - </w:t>
            </w:r>
            <w:r>
              <w:rPr>
                <w:i/>
                <w:noProof/>
                <w:sz w:val="20"/>
                <w:szCs w:val="20"/>
              </w:rPr>
              <w:t>Nototodarus</w:t>
            </w:r>
            <w:r>
              <w:rPr>
                <w:noProof/>
                <w:sz w:val="20"/>
                <w:szCs w:val="20"/>
              </w:rPr>
              <w:t xml:space="preserve"> spp., </w:t>
            </w:r>
            <w:r>
              <w:rPr>
                <w:i/>
                <w:noProof/>
                <w:sz w:val="20"/>
                <w:szCs w:val="20"/>
              </w:rPr>
              <w:t>Sepioteuthis</w:t>
            </w:r>
            <w:r>
              <w:rPr>
                <w:noProof/>
                <w:sz w:val="20"/>
                <w:szCs w:val="20"/>
              </w:rPr>
              <w:t xml:space="preserve"> spp.) e </w:t>
            </w:r>
            <w:r>
              <w:rPr>
                <w:i/>
                <w:noProof/>
                <w:sz w:val="20"/>
                <w:szCs w:val="20"/>
              </w:rPr>
              <w:t>Illex</w:t>
            </w:r>
            <w:r>
              <w:rPr>
                <w:noProof/>
                <w:sz w:val="20"/>
                <w:szCs w:val="20"/>
              </w:rPr>
              <w:t xml:space="preserve"> spp., congelati, interi o tentacoli e pinne,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588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09.2788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0302 41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51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59 50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0304 99 23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Aringhe (</w:t>
            </w:r>
            <w:r>
              <w:rPr>
                <w:i/>
                <w:noProof/>
                <w:color w:val="000000"/>
                <w:sz w:val="20"/>
                <w:szCs w:val="20"/>
              </w:rPr>
              <w:t>Clupea harengus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Clupea pallasii</w:t>
            </w:r>
            <w:r>
              <w:rPr>
                <w:noProof/>
                <w:color w:val="000000"/>
                <w:sz w:val="20"/>
                <w:szCs w:val="20"/>
              </w:rPr>
              <w:t>), di peso superiore a 100 g a pezzo, o lembi di peso superiore a 80 g a pezzo, esclusi fegati e uova,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8 000</w:t>
            </w:r>
            <w:r>
              <w:rPr>
                <w:rStyle w:val="FootnoteReference"/>
                <w:rFonts w:eastAsia="Times New Roman"/>
                <w:noProof/>
                <w:sz w:val="20"/>
                <w:szCs w:val="20"/>
              </w:rPr>
              <w:footnoteReference w:id="3"/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left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1.10.2021-31.12.2021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left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1.10.2021-31.12.2021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left"/>
              <w:rPr>
                <w:rFonts w:eastAsia="Times New Roman"/>
                <w:noProof/>
                <w:color w:val="FF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1.10.2022-31.12.2022</w:t>
            </w:r>
          </w:p>
        </w:tc>
      </w:tr>
      <w:tr>
        <w:trPr>
          <w:trHeight w:hRule="exact" w:val="2084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09.2790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1604 14 26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ex 1604 14 36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1604 14 46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Filetti detti "loins" di tonni e tonnetti striati, destinati alla trasformazione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699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09.2794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strike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1605 21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 1605 29 00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Gamberetti e gamberi della specie </w:t>
            </w:r>
            <w:r>
              <w:rPr>
                <w:i/>
                <w:noProof/>
                <w:sz w:val="20"/>
                <w:szCs w:val="20"/>
              </w:rPr>
              <w:t>Pandalus borealis</w:t>
            </w:r>
            <w:r>
              <w:rPr>
                <w:noProof/>
                <w:sz w:val="20"/>
                <w:szCs w:val="20"/>
              </w:rPr>
              <w:t xml:space="preserve"> e </w:t>
            </w:r>
            <w:r>
              <w:rPr>
                <w:i/>
                <w:noProof/>
                <w:sz w:val="20"/>
                <w:szCs w:val="20"/>
              </w:rPr>
              <w:t>Pandalus montagui</w:t>
            </w:r>
            <w:r>
              <w:rPr>
                <w:noProof/>
                <w:sz w:val="20"/>
                <w:szCs w:val="20"/>
              </w:rPr>
              <w:t>, cucinati e sgusciati,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3 500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641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09.2798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0306 16 99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0306 35 90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Gamberetti e gamberi della specie </w:t>
            </w:r>
            <w:r>
              <w:rPr>
                <w:i/>
                <w:noProof/>
                <w:color w:val="000000"/>
                <w:sz w:val="20"/>
                <w:szCs w:val="20"/>
              </w:rPr>
              <w:t>Pandalus borealis</w:t>
            </w:r>
            <w:r>
              <w:rPr>
                <w:noProof/>
                <w:color w:val="000000"/>
                <w:sz w:val="20"/>
                <w:szCs w:val="20"/>
              </w:rPr>
              <w:t xml:space="preserve"> e </w:t>
            </w:r>
            <w:r>
              <w:rPr>
                <w:i/>
                <w:noProof/>
                <w:color w:val="000000"/>
                <w:sz w:val="20"/>
                <w:szCs w:val="20"/>
              </w:rPr>
              <w:t>Pandalus montagui</w:t>
            </w:r>
            <w:r>
              <w:rPr>
                <w:noProof/>
                <w:color w:val="000000"/>
                <w:sz w:val="20"/>
                <w:szCs w:val="20"/>
              </w:rPr>
              <w:t>, non sgusciati, freschi, refrigerati o congelati,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138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09.2800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1605 21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1605 29 00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Gamberetti e gamberi della specie </w:t>
            </w:r>
            <w:r>
              <w:rPr>
                <w:i/>
                <w:noProof/>
                <w:color w:val="000000"/>
                <w:sz w:val="20"/>
                <w:szCs w:val="20"/>
              </w:rPr>
              <w:t>Pandalus jordani</w:t>
            </w:r>
            <w:r>
              <w:rPr>
                <w:noProof/>
                <w:color w:val="000000"/>
                <w:sz w:val="20"/>
                <w:szCs w:val="20"/>
              </w:rPr>
              <w:t>, cucinati e sgusciati,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  <w:p>
            <w:pPr>
              <w:rPr>
                <w:rFonts w:eastAsia="Times New Roman"/>
                <w:noProof/>
                <w:spacing w:val="-3"/>
                <w:sz w:val="20"/>
                <w:szCs w:val="20"/>
              </w:rPr>
            </w:pPr>
          </w:p>
        </w:tc>
      </w:tr>
      <w:tr>
        <w:trPr>
          <w:trHeight w:hRule="exact" w:val="1138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09.2802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0306 17 92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0306 36 90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Gamberetti e gamberi della specie </w:t>
            </w:r>
            <w:r>
              <w:rPr>
                <w:i/>
                <w:noProof/>
                <w:color w:val="000000"/>
                <w:sz w:val="20"/>
                <w:szCs w:val="20"/>
              </w:rPr>
              <w:t>Penaeus vannamei</w:t>
            </w:r>
            <w:r>
              <w:rPr>
                <w:noProof/>
                <w:color w:val="000000"/>
                <w:sz w:val="20"/>
                <w:szCs w:val="20"/>
              </w:rPr>
              <w:t xml:space="preserve"> e </w:t>
            </w:r>
            <w:r>
              <w:rPr>
                <w:i/>
                <w:noProof/>
                <w:color w:val="000000"/>
                <w:sz w:val="20"/>
                <w:szCs w:val="20"/>
              </w:rPr>
              <w:t>Penaeus monodon</w:t>
            </w:r>
            <w:r>
              <w:rPr>
                <w:noProof/>
                <w:color w:val="000000"/>
                <w:sz w:val="20"/>
                <w:szCs w:val="20"/>
              </w:rPr>
              <w:t>, anche sgusciati, freschi, refrigerati o congelati, non cucinati,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720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09.2822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11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0303 12 00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Salmoni del Pacifico, decapitati ed eviscerati, congelati, della specie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Oncorhynchus nerka</w:t>
            </w:r>
            <w:r>
              <w:rPr>
                <w:noProof/>
                <w:color w:val="000000"/>
                <w:sz w:val="20"/>
                <w:szCs w:val="20"/>
              </w:rPr>
              <w:t xml:space="preserve"> (salmoni rossi) e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Oncorhynchus kisutch</w:t>
            </w:r>
            <w:r>
              <w:rPr>
                <w:noProof/>
                <w:color w:val="000000"/>
                <w:sz w:val="20"/>
                <w:szCs w:val="20"/>
              </w:rPr>
              <w:t>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720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09.2824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0302 52 00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ex 0303 64 00</w:t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Eglefini (</w:t>
            </w:r>
            <w:r>
              <w:rPr>
                <w:i/>
                <w:noProof/>
                <w:color w:val="000000"/>
                <w:sz w:val="20"/>
                <w:szCs w:val="20"/>
              </w:rPr>
              <w:t>Melanogrammus aeglefinus</w:t>
            </w:r>
            <w:r>
              <w:rPr>
                <w:noProof/>
                <w:color w:val="000000"/>
                <w:sz w:val="20"/>
                <w:szCs w:val="20"/>
              </w:rPr>
              <w:t>), freschi, refrigerati o congelati, decapitati, senza branchie, senza visceri, destinati alla trasformazione</w:t>
            </w: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3 500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  <w:tr>
        <w:trPr>
          <w:trHeight w:hRule="exact" w:val="1720"/>
        </w:trPr>
        <w:tc>
          <w:tcPr>
            <w:tcW w:w="993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09.2826</w:t>
            </w:r>
          </w:p>
        </w:tc>
        <w:tc>
          <w:tcPr>
            <w:tcW w:w="1559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0306 17 99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 0306 36 90</w:t>
            </w:r>
            <w:r>
              <w:rPr>
                <w:noProof/>
              </w:rPr>
              <w:tab/>
            </w:r>
          </w:p>
        </w:tc>
        <w:tc>
          <w:tcPr>
            <w:tcW w:w="857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Gamberetti e gamberi della specie </w:t>
            </w:r>
            <w:r>
              <w:rPr>
                <w:i/>
                <w:noProof/>
                <w:color w:val="000000"/>
                <w:sz w:val="20"/>
                <w:szCs w:val="20"/>
              </w:rPr>
              <w:t>Pleoticus muelleri</w:t>
            </w:r>
            <w:r>
              <w:rPr>
                <w:noProof/>
                <w:color w:val="000000"/>
                <w:sz w:val="20"/>
                <w:szCs w:val="20"/>
              </w:rPr>
              <w:t>, anche sgusciati, freschi, refrigerati o congelati, destinati alla trasformazione</w:t>
            </w:r>
          </w:p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6 000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1.1.2021-31.12.2023</w:t>
            </w:r>
          </w:p>
        </w:tc>
      </w:tr>
    </w:tbl>
    <w:p>
      <w:pPr>
        <w:ind w:left="-567" w:firstLine="567"/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Espresso in peso netto, salvo altrimenti specificato.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Corpo del cefalopode o calamaro senza testa e senza tentacoli, con pelle e pinne.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Espresso in peso netto sgocciolato.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98ED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4FE3F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31242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1E64B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C36CE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CF4F7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CB61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8F20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it-IT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13 19:48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A1C4EA0-A5E5-40D2-A5E1-A3A5537F45FC"/>
    <w:docVar w:name="LW_COVERPAGE_TYPE" w:val="1"/>
    <w:docVar w:name="LW_CROSSREFERENCE" w:val="&lt;UNUSED&gt;"/>
    <w:docVar w:name="LW_DocType" w:val="ANNEX"/>
    <w:docVar w:name="LW_EMISSION" w:val="14.7.2020"/>
    <w:docVar w:name="LW_EMISSION_ISODATE" w:val="2020-07-14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recante apertura e modalità di gestione di contingenti tariffari autonomi dell'UE per taluni prodotti della pesca per il periodo 2021-2023"/>
    <w:docVar w:name="LW_OBJETACTEPRINCIPAL.CP" w:val="recante apertura e modalità di gestione di contingenti tariffari autonomi dell'UE per taluni prodotti della pesca per il periodo 2021-2023"/>
    <w:docVar w:name="LW_PART_NBR" w:val="1"/>
    <w:docVar w:name="LW_PART_NBR_TOTAL" w:val="1"/>
    <w:docVar w:name="LW_REF.INST.NEW" w:val="COM"/>
    <w:docVar w:name="LW_REF.INST.NEW_ADOPTED" w:val="final"/>
    <w:docVar w:name="LW_REF.INST.NEW_TEXT" w:val="(2020) 3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REGOLAMENTO DEL CONSIGLIO"/>
    <w:docVar w:name="LW_TYPEACTEPRINCIPAL.CP" w:val="proposta di REGOLAMENTO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5</Pages>
  <Words>1014</Words>
  <Characters>5147</Characters>
  <Application>Microsoft Office Word</Application>
  <DocSecurity>0</DocSecurity>
  <Lines>514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BLEEKER Eva (MARE)</dc:creator>
  <cp:keywords/>
  <dc:description/>
  <cp:lastModifiedBy>DIGIT/C6</cp:lastModifiedBy>
  <cp:revision>9</cp:revision>
  <dcterms:created xsi:type="dcterms:W3CDTF">2020-07-13T10:09:00Z</dcterms:created>
  <dcterms:modified xsi:type="dcterms:W3CDTF">2020-07-13T17:48:00Z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