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ECD7727-F984-445D-A3F2-2F0268F0E96C" style="width:450.45pt;height:397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ANHANG </w:t>
      </w:r>
    </w:p>
    <w:p>
      <w:pPr>
        <w:pStyle w:val="Tablecaption60"/>
        <w:shd w:val="clear" w:color="auto" w:fill="auto"/>
        <w:spacing w:line="240" w:lineRule="auto"/>
        <w:ind w:firstLine="460"/>
        <w:rPr>
          <w:noProof/>
          <w:color w:val="000000"/>
        </w:rPr>
      </w:pPr>
      <w:r>
        <w:rPr>
          <w:noProof/>
          <w:color w:val="000000"/>
        </w:rPr>
        <w:t>Tabelle 1: Maßnahmen zur Risikominderung</w:t>
      </w:r>
    </w:p>
    <w:p>
      <w:pPr>
        <w:pStyle w:val="Tablecaption60"/>
        <w:shd w:val="clear" w:color="auto" w:fill="auto"/>
        <w:spacing w:line="240" w:lineRule="auto"/>
        <w:ind w:firstLine="460"/>
        <w:rPr>
          <w:noProof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2"/>
        <w:gridCol w:w="3185"/>
      </w:tblGrid>
      <w:tr>
        <w:trPr>
          <w:trHeight w:hRule="exact"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Spalte 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Spalte B</w:t>
            </w:r>
          </w:p>
        </w:tc>
      </w:tr>
      <w:tr>
        <w:trPr>
          <w:trHeight w:hRule="exact" w:val="8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Seitliches Ausbringen des Fanggeräts mit </w:t>
            </w:r>
          </w:p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Vogelscheuchvorhängen und beschwerten Mundschnüren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Style w:val="Bodytext2Italic"/>
                <w:rFonts w:eastAsiaTheme="minorHAnsi"/>
                <w:noProof/>
                <w:sz w:val="24"/>
              </w:rPr>
              <w:t>Tori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>-Leine</w:t>
            </w:r>
          </w:p>
        </w:tc>
      </w:tr>
      <w:tr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Ausbringen der Leinen bei Nacht mit minimaler </w:t>
            </w:r>
          </w:p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Deckbeleuchtung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Beschwerte Mundschnüre</w:t>
            </w:r>
          </w:p>
        </w:tc>
      </w:tr>
      <w:tr>
        <w:trPr>
          <w:trHeight w:hRule="exact"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Style w:val="Bodytext2Italic"/>
                <w:rFonts w:eastAsiaTheme="minorHAnsi"/>
                <w:noProof/>
                <w:sz w:val="24"/>
              </w:rPr>
              <w:t>Tori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>-Leine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Blaugefärbte Köder</w:t>
            </w:r>
          </w:p>
        </w:tc>
      </w:tr>
      <w:tr>
        <w:trPr>
          <w:trHeight w:hRule="exact"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Beschwerte Mundschnüre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Abrollbeschleunigung für </w:t>
            </w:r>
          </w:p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Tiefenausbringung</w:t>
            </w:r>
          </w:p>
        </w:tc>
      </w:tr>
      <w:tr>
        <w:trPr>
          <w:trHeight w:hRule="exact" w:val="7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Unterwasser-Ausbringungsrutsche</w:t>
            </w:r>
          </w:p>
        </w:tc>
      </w:tr>
      <w:tr>
        <w:trPr>
          <w:trHeight w:hRule="exact" w:val="697"/>
          <w:jc w:val="center"/>
        </w:trPr>
        <w:tc>
          <w:tcPr>
            <w:tcW w:w="0" w:type="auto"/>
            <w:vMerge/>
            <w:shd w:val="clear" w:color="auto" w:fill="FFFFFF"/>
          </w:tcPr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Kontrollierte Ableitung von </w:t>
            </w:r>
          </w:p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t>Innereien</w:t>
            </w:r>
          </w:p>
        </w:tc>
      </w:tr>
    </w:tbl>
    <w:p>
      <w:pPr>
        <w:rPr>
          <w:noProof/>
          <w:sz w:val="2"/>
          <w:szCs w:val="2"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4F658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64C0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062AA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9208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2342A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E70B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3EE44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4D6D1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 w:numId="33">
    <w:abstractNumId w:val="6"/>
  </w:num>
  <w:num w:numId="34">
    <w:abstractNumId w:val="2"/>
  </w:num>
  <w:num w:numId="35">
    <w:abstractNumId w:val="1"/>
  </w:num>
  <w:num w:numId="36">
    <w:abstractNumId w:val="0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08 07:49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ACCOMPAGNANT" w:val="Vorschlag für eine"/>
    <w:docVar w:name="LW_ACCOMPAGNANT.CP" w:val="Vorschlag für ein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ECD7727-F984-445D-A3F2-2F0268F0E96C"/>
    <w:docVar w:name="LW_COVERPAGE_TYPE" w:val="1"/>
    <w:docVar w:name="LW_CROSSREFERENCE" w:val="&lt;UNUSED&gt;"/>
    <w:docVar w:name="LW_DocType" w:val="ANNEX"/>
    <w:docVar w:name="LW_EMISSION" w:val="14.7.2020"/>
    <w:docVar w:name="LW_EMISSION_ISODATE" w:val="2020-07-14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zur Festlegung von Bewirtschaftungs-, Bestandserhaltungs- und Kontrollmaßnahmen für den Übereinkommensbereich der Interamerikanischen Kommission für tropischen Thunfisch und zur Änderung der Verordnung (EU) Nr. 520/2007 des Rates"/>
    <w:docVar w:name="LW_OBJETACTEPRINCIPAL.CP" w:val="zur Festlegung von Bewirtschaftungs-, Bestandserhaltungs- und Kontrollmaßnahmen für den Übereinkommensbereich der Interamerikanischen Kommission für tropischen Thunfisch und zur Änderung der Verordnung (EU) Nr. 520/2007 des Rates"/>
    <w:docVar w:name="LW_PART_NBR" w:val="1"/>
    <w:docVar w:name="LW_PART_NBR_TOTAL" w:val="1"/>
    <w:docVar w:name="LW_REF.INST.NEW" w:val="COM"/>
    <w:docVar w:name="LW_REF.INST.NEW_ADOPTED" w:val="final"/>
    <w:docVar w:name="LW_REF.INST.NEW_TEXT" w:val="(2020) 3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VERORDNUNG DES EUROPÄISCHEN PARLAMENTS UND DES RATES"/>
    <w:docVar w:name="LW_TYPEACTEPRINCIPAL.CP" w:val="VERORDNUNG DES EUROPÄISCHEN PARLAMENTS UND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character" w:customStyle="1" w:styleId="Bodytext2">
    <w:name w:val="Body text (2)_"/>
    <w:basedOn w:val="DefaultParagraphFont"/>
    <w:link w:val="Bodytext20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0" w:after="0" w:line="232" w:lineRule="exact"/>
      <w:ind w:hanging="720"/>
      <w:jc w:val="left"/>
    </w:pPr>
    <w:rPr>
      <w:rFonts w:asciiTheme="minorHAnsi" w:hAnsiTheme="minorHAnsi" w:cstheme="minorBidi"/>
      <w:sz w:val="21"/>
      <w:szCs w:val="21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de-DE" w:eastAsia="de-DE" w:bidi="de-DE"/>
    </w:rPr>
  </w:style>
  <w:style w:type="character" w:customStyle="1" w:styleId="Tablecaption6">
    <w:name w:val="Table caption (6)_"/>
    <w:basedOn w:val="DefaultParagraphFont"/>
    <w:link w:val="Tablecaption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pPr>
      <w:widowControl w:val="0"/>
      <w:shd w:val="clear" w:color="auto" w:fill="FFFFFF"/>
      <w:spacing w:before="0" w:after="0" w:line="212" w:lineRule="exact"/>
      <w:jc w:val="left"/>
    </w:pPr>
    <w:rPr>
      <w:rFonts w:ascii="Arial" w:eastAsia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character" w:customStyle="1" w:styleId="Bodytext2">
    <w:name w:val="Body text (2)_"/>
    <w:basedOn w:val="DefaultParagraphFont"/>
    <w:link w:val="Bodytext20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0" w:after="0" w:line="232" w:lineRule="exact"/>
      <w:ind w:hanging="720"/>
      <w:jc w:val="left"/>
    </w:pPr>
    <w:rPr>
      <w:rFonts w:asciiTheme="minorHAnsi" w:hAnsiTheme="minorHAnsi" w:cstheme="minorBidi"/>
      <w:sz w:val="21"/>
      <w:szCs w:val="21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de-DE" w:eastAsia="de-DE" w:bidi="de-DE"/>
    </w:rPr>
  </w:style>
  <w:style w:type="character" w:customStyle="1" w:styleId="Tablecaption6">
    <w:name w:val="Table caption (6)_"/>
    <w:basedOn w:val="DefaultParagraphFont"/>
    <w:link w:val="Tablecaption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pPr>
      <w:widowControl w:val="0"/>
      <w:shd w:val="clear" w:color="auto" w:fill="FFFFFF"/>
      <w:spacing w:before="0" w:after="0" w:line="212" w:lineRule="exact"/>
      <w:jc w:val="left"/>
    </w:pPr>
    <w:rPr>
      <w:rFonts w:ascii="Arial" w:eastAsia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45</Words>
  <Characters>395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BLAZKIEWICZ Bernard (MARE)</dc:creator>
  <cp:keywords/>
  <dc:description/>
  <cp:lastModifiedBy>DIGIT/C6</cp:lastModifiedBy>
  <cp:revision>9</cp:revision>
  <dcterms:created xsi:type="dcterms:W3CDTF">2020-06-30T15:59:00Z</dcterms:created>
  <dcterms:modified xsi:type="dcterms:W3CDTF">2020-07-08T05:49:00Z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