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EE035A8-E5D4-4C85-89C8-86054F73333A" style="width:450.55pt;height:320.8pt">
            <v:imagedata r:id="rId12" o:title=""/>
          </v:shape>
        </w:pict>
      </w:r>
    </w:p>
    <w:bookmarkEnd w:id="0"/>
    <w:p>
      <w:pPr>
        <w:spacing w:after="120" w:line="240" w:lineRule="auto"/>
        <w:rPr>
          <w:rFonts w:ascii="Times New Roman" w:hAnsi="Times New Roman" w:cs="Times New Roman"/>
          <w:noProof/>
          <w:sz w:val="24"/>
          <w:szCs w:val="24"/>
          <w:lang w:val="en-GB"/>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rFonts w:ascii="Times New Roman" w:eastAsiaTheme="majorEastAsia" w:hAnsi="Times New Roman" w:cs="Times New Roman"/>
          <w:b/>
          <w:noProof/>
          <w:sz w:val="24"/>
          <w:szCs w:val="32"/>
        </w:rPr>
      </w:pPr>
      <w:bookmarkStart w:id="1" w:name="_GoBack"/>
      <w:bookmarkEnd w:id="1"/>
      <w:r>
        <w:rPr>
          <w:noProof/>
        </w:rPr>
        <w:lastRenderedPageBreak/>
        <w:br w:type="page"/>
      </w:r>
    </w:p>
    <w:p>
      <w:pPr>
        <w:pStyle w:val="Heading1"/>
        <w:spacing w:before="0" w:after="120" w:line="240" w:lineRule="auto"/>
        <w:rPr>
          <w:rFonts w:ascii="Times New Roman" w:hAnsi="Times New Roman" w:cs="Times New Roman"/>
          <w:b/>
          <w:noProof/>
          <w:color w:val="auto"/>
          <w:sz w:val="24"/>
        </w:rPr>
      </w:pPr>
      <w:r>
        <w:rPr>
          <w:rFonts w:ascii="Times New Roman" w:hAnsi="Times New Roman"/>
          <w:b/>
          <w:noProof/>
          <w:color w:val="auto"/>
          <w:sz w:val="24"/>
        </w:rPr>
        <w:lastRenderedPageBreak/>
        <w:t>INTRODUÇÃO</w:t>
      </w:r>
    </w:p>
    <w:p>
      <w:pPr>
        <w:spacing w:after="120" w:line="240" w:lineRule="auto"/>
        <w:jc w:val="both"/>
        <w:rPr>
          <w:rFonts w:ascii="Times New Roman" w:hAnsi="Times New Roman" w:cs="Times New Roman"/>
          <w:noProof/>
          <w:sz w:val="24"/>
          <w:szCs w:val="24"/>
        </w:rPr>
      </w:pPr>
      <w:r>
        <w:rPr>
          <w:rFonts w:ascii="Times New Roman" w:hAnsi="Times New Roman"/>
          <w:noProof/>
          <w:sz w:val="24"/>
        </w:rPr>
        <w:t>A Carta dos Direitos Fundamentais da UE reconhece que as crianças têm direito à proteção e aos cuidados necessários ao seu bem-estar, entre outras disposições. A Convenção das Nações Unidas sobre os Direitos da Criança, de 1989, consagra o direito das crianças à proteção contra todas as formas de violência</w:t>
      </w:r>
      <w:r>
        <w:rPr>
          <w:rStyle w:val="FootnoteReference"/>
          <w:rFonts w:ascii="Times New Roman" w:hAnsi="Times New Roman" w:cs="Times New Roman"/>
          <w:noProof/>
          <w:sz w:val="24"/>
          <w:lang w:val="en-GB"/>
        </w:rPr>
        <w:footnoteReference w:id="2"/>
      </w:r>
      <w:r>
        <w:rPr>
          <w:rFonts w:ascii="Times New Roman" w:hAnsi="Times New Roman"/>
          <w:noProof/>
          <w:sz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abuso sexual de crianças é um crime especialmente grave com </w:t>
      </w:r>
      <w:r>
        <w:rPr>
          <w:rFonts w:ascii="Times New Roman" w:hAnsi="Times New Roman"/>
          <w:b/>
          <w:noProof/>
          <w:sz w:val="24"/>
          <w:szCs w:val="24"/>
        </w:rPr>
        <w:t>sequelas</w:t>
      </w:r>
      <w:r>
        <w:rPr>
          <w:rFonts w:ascii="Times New Roman" w:hAnsi="Times New Roman"/>
          <w:noProof/>
          <w:sz w:val="24"/>
          <w:szCs w:val="24"/>
        </w:rPr>
        <w:t xml:space="preserve"> de ordem vária que deixam marcas profundas nas suas vítimas </w:t>
      </w:r>
      <w:r>
        <w:rPr>
          <w:rFonts w:ascii="Times New Roman" w:hAnsi="Times New Roman"/>
          <w:b/>
          <w:noProof/>
          <w:sz w:val="24"/>
          <w:szCs w:val="24"/>
        </w:rPr>
        <w:t>para o resto da vida</w:t>
      </w:r>
      <w:r>
        <w:rPr>
          <w:rFonts w:ascii="Times New Roman" w:hAnsi="Times New Roman"/>
          <w:noProof/>
          <w:sz w:val="24"/>
          <w:szCs w:val="24"/>
        </w:rPr>
        <w:t xml:space="preserve">. Ao lesar as crianças, estes crimes também provocam </w:t>
      </w:r>
      <w:r>
        <w:rPr>
          <w:rFonts w:ascii="Times New Roman" w:hAnsi="Times New Roman"/>
          <w:b/>
          <w:noProof/>
          <w:sz w:val="24"/>
          <w:szCs w:val="24"/>
        </w:rPr>
        <w:t>danos sociais significativos a longo prazo</w:t>
      </w:r>
      <w:r>
        <w:rPr>
          <w:rFonts w:ascii="Times New Roman" w:hAnsi="Times New Roman"/>
          <w:noProof/>
          <w:sz w:val="24"/>
          <w:szCs w:val="24"/>
        </w:rPr>
        <w:t>. Em muitos casos, as crianças sofrem abusos sexuais perpetrados por pessoas que conhecem, em quem confiam e das quais estão dependentes</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o que torna estes crimes particularmente difíceis de prevenir e de detetar. Há indícios de que a crise da </w:t>
      </w:r>
      <w:r>
        <w:rPr>
          <w:rFonts w:ascii="Times New Roman" w:hAnsi="Times New Roman"/>
          <w:b/>
          <w:noProof/>
          <w:sz w:val="24"/>
          <w:szCs w:val="24"/>
        </w:rPr>
        <w:t>COVID-19</w:t>
      </w:r>
      <w:r>
        <w:rPr>
          <w:rFonts w:ascii="Times New Roman" w:hAnsi="Times New Roman"/>
          <w:noProof/>
          <w:sz w:val="24"/>
          <w:szCs w:val="24"/>
        </w:rPr>
        <w:t xml:space="preserve"> exacerbou o problema</w:t>
      </w:r>
      <w:r>
        <w:rPr>
          <w:rStyle w:val="FootnoteReference"/>
          <w:rFonts w:ascii="Times New Roman" w:hAnsi="Times New Roman" w:cs="Times New Roman"/>
          <w:noProof/>
          <w:sz w:val="24"/>
          <w:szCs w:val="24"/>
          <w:lang w:val="en-GB"/>
        </w:rPr>
        <w:footnoteReference w:id="4"/>
      </w:r>
      <w:r>
        <w:rPr>
          <w:rFonts w:ascii="Times New Roman" w:hAnsi="Times New Roman"/>
          <w:noProof/>
          <w:sz w:val="24"/>
          <w:szCs w:val="24"/>
        </w:rPr>
        <w:t xml:space="preserve">, principalmente no caso das </w:t>
      </w:r>
      <w:r>
        <w:rPr>
          <w:rFonts w:ascii="Times New Roman" w:hAnsi="Times New Roman"/>
          <w:b/>
          <w:noProof/>
          <w:sz w:val="24"/>
          <w:szCs w:val="24"/>
        </w:rPr>
        <w:t>crianças que vivem com os seus agressores</w:t>
      </w:r>
      <w:r>
        <w:rPr>
          <w:rStyle w:val="FootnoteReference"/>
          <w:rFonts w:ascii="Times New Roman" w:hAnsi="Times New Roman" w:cs="Times New Roman"/>
          <w:noProof/>
          <w:sz w:val="24"/>
          <w:szCs w:val="24"/>
          <w:lang w:val="en-GB"/>
        </w:rPr>
        <w:footnoteReference w:id="5"/>
      </w:r>
      <w:r>
        <w:rPr>
          <w:rFonts w:ascii="Times New Roman" w:hAnsi="Times New Roman"/>
          <w:noProof/>
          <w:sz w:val="24"/>
          <w:szCs w:val="24"/>
        </w:rPr>
        <w:t xml:space="preserve">. Além disso, as crianças </w:t>
      </w:r>
      <w:r>
        <w:rPr>
          <w:rFonts w:ascii="Times New Roman" w:hAnsi="Times New Roman"/>
          <w:b/>
          <w:noProof/>
          <w:sz w:val="24"/>
          <w:szCs w:val="24"/>
        </w:rPr>
        <w:t>passam hoje em dia mais tempo em linha do que antes, possivelmente sem supervisão</w:t>
      </w:r>
      <w:r>
        <w:rPr>
          <w:rFonts w:ascii="Times New Roman" w:hAnsi="Times New Roman"/>
          <w:noProof/>
          <w:sz w:val="24"/>
          <w:szCs w:val="24"/>
        </w:rPr>
        <w:t xml:space="preserve">. Embora tal lhes permita prosseguir os estudos e manter o contacto com os seus pares, há sinais que apontam para um aumento do risco de entrarem em contacto com </w:t>
      </w:r>
      <w:r>
        <w:rPr>
          <w:rFonts w:ascii="Times New Roman" w:hAnsi="Times New Roman"/>
          <w:b/>
          <w:noProof/>
          <w:sz w:val="24"/>
          <w:szCs w:val="24"/>
        </w:rPr>
        <w:t>predadores sexuais em linha</w:t>
      </w:r>
      <w:r>
        <w:rPr>
          <w:rStyle w:val="FootnoteReference"/>
          <w:rFonts w:ascii="Times New Roman" w:hAnsi="Times New Roman" w:cs="Times New Roman"/>
          <w:noProof/>
          <w:sz w:val="24"/>
          <w:szCs w:val="24"/>
          <w:lang w:val="en-GB"/>
        </w:rPr>
        <w:footnoteReference w:id="6"/>
      </w:r>
      <w:r>
        <w:rPr>
          <w:rFonts w:ascii="Times New Roman" w:hAnsi="Times New Roman"/>
          <w:noProof/>
          <w:sz w:val="24"/>
          <w:szCs w:val="24"/>
        </w:rPr>
        <w:t xml:space="preserve">. </w:t>
      </w:r>
      <w:r>
        <w:rPr>
          <w:rFonts w:ascii="Times New Roman" w:hAnsi="Times New Roman"/>
          <w:noProof/>
          <w:sz w:val="24"/>
        </w:rPr>
        <w:t xml:space="preserve">Havendo mais agressores isolados em casa, a </w:t>
      </w:r>
      <w:r>
        <w:rPr>
          <w:rFonts w:ascii="Times New Roman" w:hAnsi="Times New Roman"/>
          <w:b/>
          <w:noProof/>
          <w:sz w:val="24"/>
        </w:rPr>
        <w:t>procura de material com imagens de abusos sexuais de crianças</w:t>
      </w:r>
      <w:r>
        <w:rPr>
          <w:rFonts w:ascii="Times New Roman" w:hAnsi="Times New Roman"/>
          <w:noProof/>
          <w:sz w:val="24"/>
        </w:rPr>
        <w:t xml:space="preserve"> aumentou (até 25 % em alguns Estados-Membros</w:t>
      </w:r>
      <w:r>
        <w:rPr>
          <w:rStyle w:val="FootnoteReference"/>
          <w:rFonts w:ascii="Times New Roman" w:hAnsi="Times New Roman" w:cs="Times New Roman"/>
          <w:noProof/>
          <w:sz w:val="24"/>
          <w:szCs w:val="24"/>
          <w:lang w:val="en-GB"/>
        </w:rPr>
        <w:footnoteReference w:id="7"/>
      </w:r>
      <w:r>
        <w:rPr>
          <w:rFonts w:ascii="Times New Roman" w:hAnsi="Times New Roman"/>
          <w:noProof/>
          <w:sz w:val="24"/>
        </w:rPr>
        <w:t xml:space="preserve">), o que também gerou um aumento da procura de novos materiais e, consequentemente, </w:t>
      </w:r>
      <w:r>
        <w:rPr>
          <w:rFonts w:ascii="Times New Roman" w:hAnsi="Times New Roman"/>
          <w:b/>
          <w:noProof/>
          <w:sz w:val="24"/>
        </w:rPr>
        <w:t>novos abusos</w:t>
      </w:r>
      <w:r>
        <w:rPr>
          <w:rStyle w:val="FootnoteReference"/>
          <w:rFonts w:ascii="Times New Roman" w:hAnsi="Times New Roman"/>
          <w:noProof/>
          <w:sz w:val="24"/>
          <w:lang w:val="en-GB"/>
        </w:rPr>
        <w:footnoteReference w:id="8"/>
      </w:r>
      <w:r>
        <w:rPr>
          <w:rFonts w:ascii="Times New Roman" w:hAnsi="Times New Roman"/>
          <w:noProof/>
          <w:sz w:val="24"/>
        </w:rPr>
        <w:t>.</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Conselho da Europa estima que, na Europa, </w:t>
      </w:r>
      <w:r>
        <w:rPr>
          <w:rFonts w:ascii="Times New Roman" w:hAnsi="Times New Roman"/>
          <w:b/>
          <w:noProof/>
          <w:sz w:val="24"/>
          <w:szCs w:val="24"/>
        </w:rPr>
        <w:t>uma em cada cinco crianças seja vítima</w:t>
      </w:r>
      <w:r>
        <w:rPr>
          <w:rFonts w:ascii="Times New Roman" w:hAnsi="Times New Roman"/>
          <w:noProof/>
          <w:sz w:val="24"/>
          <w:szCs w:val="24"/>
        </w:rPr>
        <w:t xml:space="preserve"> de alguma forma de violência sexual</w:t>
      </w:r>
      <w:r>
        <w:rPr>
          <w:rStyle w:val="FootnoteReference"/>
          <w:rFonts w:ascii="Times New Roman" w:hAnsi="Times New Roman" w:cs="Times New Roman"/>
          <w:noProof/>
          <w:sz w:val="24"/>
          <w:szCs w:val="24"/>
          <w:lang w:val="en-GB"/>
        </w:rPr>
        <w:footnoteReference w:id="9"/>
      </w:r>
      <w:r>
        <w:rPr>
          <w:rFonts w:ascii="Times New Roman" w:hAnsi="Times New Roman"/>
          <w:noProof/>
          <w:sz w:val="24"/>
          <w:szCs w:val="24"/>
        </w:rPr>
        <w:t xml:space="preserve">. O abuso sexual e a exploração sexual das crianças podem revestir múltiplas formas e ocorrer </w:t>
      </w:r>
      <w:r>
        <w:rPr>
          <w:rFonts w:ascii="Times New Roman" w:hAnsi="Times New Roman"/>
          <w:b/>
          <w:noProof/>
          <w:sz w:val="24"/>
          <w:szCs w:val="24"/>
        </w:rPr>
        <w:t>em linha</w:t>
      </w:r>
      <w:r>
        <w:rPr>
          <w:rFonts w:ascii="Times New Roman" w:hAnsi="Times New Roman"/>
          <w:noProof/>
          <w:sz w:val="24"/>
          <w:szCs w:val="24"/>
        </w:rPr>
        <w:t xml:space="preserve"> (por exemplo, obrigando uma criança a participar em atividades sexuais por transmissão em direto e em contínuo ou trocando material com imagens de abusos sexuais de crianças na Internet) </w:t>
      </w:r>
      <w:r>
        <w:rPr>
          <w:rFonts w:ascii="Times New Roman" w:hAnsi="Times New Roman"/>
          <w:b/>
          <w:bCs/>
          <w:noProof/>
          <w:sz w:val="24"/>
          <w:szCs w:val="24"/>
        </w:rPr>
        <w:t>e</w:t>
      </w:r>
      <w:r>
        <w:rPr>
          <w:rFonts w:ascii="Times New Roman" w:hAnsi="Times New Roman"/>
          <w:noProof/>
          <w:sz w:val="24"/>
          <w:szCs w:val="24"/>
        </w:rPr>
        <w:t xml:space="preserve"> </w:t>
      </w:r>
      <w:r>
        <w:rPr>
          <w:rFonts w:ascii="Times New Roman" w:hAnsi="Times New Roman"/>
          <w:b/>
          <w:noProof/>
          <w:sz w:val="24"/>
          <w:szCs w:val="24"/>
        </w:rPr>
        <w:t>fora de linha</w:t>
      </w:r>
      <w:r>
        <w:rPr>
          <w:rFonts w:ascii="Times New Roman" w:hAnsi="Times New Roman"/>
          <w:noProof/>
          <w:sz w:val="24"/>
          <w:szCs w:val="24"/>
        </w:rPr>
        <w:t xml:space="preserve"> (por exemplo, participando em atividades sexuais com uma criança ou instigando a participação de uma criança na prostituição infantil)</w:t>
      </w:r>
      <w:r>
        <w:rPr>
          <w:rStyle w:val="FootnoteReference"/>
          <w:rFonts w:ascii="Times New Roman" w:hAnsi="Times New Roman" w:cs="Times New Roman"/>
          <w:noProof/>
          <w:sz w:val="24"/>
          <w:szCs w:val="24"/>
          <w:lang w:val="en-GB"/>
        </w:rPr>
        <w:footnoteReference w:id="10"/>
      </w:r>
      <w:r>
        <w:rPr>
          <w:rFonts w:ascii="Times New Roman" w:hAnsi="Times New Roman"/>
          <w:noProof/>
          <w:sz w:val="24"/>
          <w:szCs w:val="24"/>
        </w:rPr>
        <w:t xml:space="preserve">. Quando os abusos também são registados e partilhados em linha, perpetuam-se os danos. As vítimas têm de viver com a consciência de que as imagens e os vídeos dos crimes que mostram </w:t>
      </w:r>
      <w:r>
        <w:rPr>
          <w:rFonts w:ascii="Times New Roman" w:hAnsi="Times New Roman"/>
          <w:b/>
          <w:noProof/>
          <w:sz w:val="24"/>
          <w:szCs w:val="24"/>
        </w:rPr>
        <w:t>os piores momentos da sua vida</w:t>
      </w:r>
      <w:r>
        <w:rPr>
          <w:rFonts w:ascii="Times New Roman" w:hAnsi="Times New Roman"/>
          <w:noProof/>
          <w:sz w:val="24"/>
          <w:szCs w:val="24"/>
        </w:rPr>
        <w:t xml:space="preserve"> estão em circulação e de que qualquer pessoa, incluindo amigos ou familiares, os pode ver.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desenvolvimento exponencial do mundo digital permitiu tornar este crime </w:t>
      </w:r>
      <w:r>
        <w:rPr>
          <w:rFonts w:ascii="Times New Roman" w:hAnsi="Times New Roman"/>
          <w:b/>
          <w:noProof/>
          <w:sz w:val="24"/>
          <w:szCs w:val="24"/>
        </w:rPr>
        <w:t>verdadeiramente global</w:t>
      </w:r>
      <w:r>
        <w:rPr>
          <w:rFonts w:ascii="Times New Roman" w:hAnsi="Times New Roman"/>
          <w:noProof/>
          <w:sz w:val="24"/>
          <w:szCs w:val="24"/>
        </w:rPr>
        <w:t xml:space="preserve"> e, infelizmente, facilitou a criação de um mercado mundial de materiais pedopornográficos. Nos últimos anos, registou-se um </w:t>
      </w:r>
      <w:r>
        <w:rPr>
          <w:rFonts w:ascii="Times New Roman" w:hAnsi="Times New Roman"/>
          <w:b/>
          <w:noProof/>
          <w:sz w:val="24"/>
          <w:szCs w:val="24"/>
        </w:rPr>
        <w:t>aumento drástico</w:t>
      </w:r>
      <w:r>
        <w:rPr>
          <w:rFonts w:ascii="Times New Roman" w:hAnsi="Times New Roman"/>
          <w:noProof/>
          <w:sz w:val="24"/>
          <w:szCs w:val="24"/>
        </w:rPr>
        <w:t xml:space="preserve"> das denúncias de abusos sexuais de crianças em linha associados à UE (por exemplo, imagens trocadas na UE, vítimas residentes na UE, etc.): de 23 000 em 2010 para mais de 725 000 em 2019, incluindo mais de três milhões de imagens e vídeos</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O aumento foi semelhante a nível mundial: de um milhão de denúncias em 2010 para quase 17 milhões em 2019, incluindo quase 70 milhões de imagens e vídeos</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Os dados indicam que a UE se tornou a </w:t>
      </w:r>
      <w:r>
        <w:rPr>
          <w:rFonts w:ascii="Times New Roman" w:hAnsi="Times New Roman"/>
          <w:b/>
          <w:noProof/>
          <w:sz w:val="24"/>
          <w:szCs w:val="24"/>
        </w:rPr>
        <w:t>maior base de material com imagens de abusos sexuais de crianças a nível mundial</w:t>
      </w:r>
      <w:r>
        <w:rPr>
          <w:rFonts w:ascii="Times New Roman" w:hAnsi="Times New Roman"/>
          <w:noProof/>
          <w:sz w:val="24"/>
          <w:szCs w:val="24"/>
        </w:rPr>
        <w:t xml:space="preserve"> (com mais de metade destes materiais em 2016 e mais de dois terços em 2019)</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Recentemente, uma investigação sobre o abuso sexual de crianças na Alemanha resultou na descoberta de potencialmente mais de 30 000 suspeitos que utilizavam serviços de conversa em grupo e de mensagens instantâneas para trocar materiais, incitarem-se mutuamente a criar novos materiais e partilharem dicas e sugestões para aliciar as vítimas e ocultar as suas ações</w:t>
      </w:r>
      <w:r>
        <w:rPr>
          <w:rStyle w:val="FootnoteReference"/>
          <w:rFonts w:ascii="Times New Roman" w:hAnsi="Times New Roman" w:cs="Times New Roman"/>
          <w:noProof/>
          <w:sz w:val="24"/>
          <w:szCs w:val="24"/>
          <w:lang w:val="en-GB"/>
        </w:rPr>
        <w:footnoteReference w:id="14"/>
      </w:r>
      <w:r>
        <w:rPr>
          <w:rFonts w:ascii="Times New Roman" w:hAnsi="Times New Roman"/>
          <w:noProof/>
          <w:sz w:val="24"/>
          <w:szCs w:val="24"/>
        </w:rPr>
        <w:t>. A utilização da cifragem de ponta a ponta dificulta, quando não impossibilita, a identificação dos criminosos. Neste caso particular, só se identificaram 72 suspeitos na Alemanha e 44 vítimas até à data.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introdução da </w:t>
      </w:r>
      <w:r>
        <w:rPr>
          <w:rFonts w:ascii="Times New Roman" w:hAnsi="Times New Roman"/>
          <w:b/>
          <w:noProof/>
          <w:sz w:val="24"/>
          <w:szCs w:val="24"/>
        </w:rPr>
        <w:t>cifragem de ponta a ponta</w:t>
      </w:r>
      <w:r>
        <w:rPr>
          <w:rFonts w:ascii="Times New Roman" w:hAnsi="Times New Roman"/>
          <w:noProof/>
          <w:sz w:val="24"/>
          <w:szCs w:val="24"/>
        </w:rPr>
        <w:t xml:space="preserve">, embora contribuindo para assegurar a privacidade e a segurança das comunicações, também facilita o acesso dos autores dos crimes a canais seguros onde podem ocultar das autoridades policiais práticas como a partilha de imagens e vídeos. A utilização de tecnologias de cifragem para fins criminosos requer, por conseguinte, uma </w:t>
      </w:r>
      <w:r>
        <w:rPr>
          <w:rFonts w:ascii="Times New Roman" w:hAnsi="Times New Roman"/>
          <w:b/>
          <w:noProof/>
          <w:sz w:val="24"/>
          <w:szCs w:val="24"/>
        </w:rPr>
        <w:t>abordagem imediata</w:t>
      </w:r>
      <w:r>
        <w:rPr>
          <w:rFonts w:ascii="Times New Roman" w:hAnsi="Times New Roman"/>
          <w:noProof/>
          <w:sz w:val="24"/>
          <w:szCs w:val="24"/>
        </w:rPr>
        <w:t xml:space="preserve"> mediante possíveis soluções que permitam às empresas </w:t>
      </w:r>
      <w:r>
        <w:rPr>
          <w:rFonts w:ascii="Times New Roman" w:hAnsi="Times New Roman"/>
          <w:b/>
          <w:noProof/>
          <w:sz w:val="24"/>
          <w:szCs w:val="24"/>
        </w:rPr>
        <w:t>detetar e denunciar</w:t>
      </w:r>
      <w:r>
        <w:rPr>
          <w:rFonts w:ascii="Times New Roman" w:hAnsi="Times New Roman"/>
          <w:noProof/>
          <w:sz w:val="24"/>
          <w:szCs w:val="24"/>
        </w:rPr>
        <w:t xml:space="preserve"> o abuso sexual de crianças nas comunicações eletrónicas cifradas de ponta a ponta. As eventuais soluções teriam de garantir a privacidade das comunicações eletrónicas e a proteção das crianças contra o abuso sexual e a exploração sexual, bem como a proteção da privacidade das crianças representadas no material pedopornográfico.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luta contra o abuso sexual de crianças é </w:t>
      </w:r>
      <w:r>
        <w:rPr>
          <w:rFonts w:ascii="Times New Roman" w:hAnsi="Times New Roman"/>
          <w:b/>
          <w:noProof/>
          <w:sz w:val="24"/>
          <w:szCs w:val="24"/>
        </w:rPr>
        <w:t>uma prioridade para a UE</w:t>
      </w:r>
      <w:r>
        <w:rPr>
          <w:rFonts w:ascii="Times New Roman" w:hAnsi="Times New Roman"/>
          <w:noProof/>
          <w:sz w:val="24"/>
          <w:szCs w:val="24"/>
        </w:rPr>
        <w:t>. Tanto o Parlamento Europeu</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como o Conselho</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apelaram para a adoção de novas medidas concretas. Várias instâncias</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realizaram apelos semelhantes a nível mundial, incluindo os meios de comunicação social</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já que se tornou evidente que o mundo no seu conjunto está a </w:t>
      </w:r>
      <w:r>
        <w:rPr>
          <w:rFonts w:ascii="Times New Roman" w:hAnsi="Times New Roman"/>
          <w:b/>
          <w:noProof/>
          <w:sz w:val="24"/>
          <w:szCs w:val="24"/>
        </w:rPr>
        <w:t>perder a batalha</w:t>
      </w:r>
      <w:r>
        <w:rPr>
          <w:rFonts w:ascii="Times New Roman" w:hAnsi="Times New Roman"/>
          <w:noProof/>
          <w:sz w:val="24"/>
          <w:szCs w:val="24"/>
        </w:rPr>
        <w:t xml:space="preserve"> contra estes crimes e a não conseguir proteger eficazmente o direito de todas as crianças a uma vida sem violência. A UE deve, portanto, </w:t>
      </w:r>
      <w:r>
        <w:rPr>
          <w:rFonts w:ascii="Times New Roman" w:hAnsi="Times New Roman"/>
          <w:b/>
          <w:noProof/>
          <w:sz w:val="24"/>
          <w:szCs w:val="24"/>
        </w:rPr>
        <w:t>reavaliar</w:t>
      </w:r>
      <w:r>
        <w:rPr>
          <w:rFonts w:ascii="Times New Roman" w:hAnsi="Times New Roman"/>
          <w:noProof/>
          <w:sz w:val="24"/>
          <w:szCs w:val="24"/>
        </w:rPr>
        <w:t xml:space="preserve"> e </w:t>
      </w:r>
      <w:r>
        <w:rPr>
          <w:rFonts w:ascii="Times New Roman" w:hAnsi="Times New Roman"/>
          <w:b/>
          <w:noProof/>
          <w:sz w:val="24"/>
          <w:szCs w:val="24"/>
        </w:rPr>
        <w:t>consolidar os seus esforços</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Esta estratégia tem por objetivo dar uma resposta eficaz, a nível da UE, à luta contra o abuso sexual de crianças. Fornece um quadro para o </w:t>
      </w:r>
      <w:r>
        <w:rPr>
          <w:rFonts w:ascii="Times New Roman" w:hAnsi="Times New Roman"/>
          <w:b/>
          <w:noProof/>
          <w:sz w:val="24"/>
          <w:szCs w:val="24"/>
        </w:rPr>
        <w:t>desenvolvimento de uma resposta firme</w:t>
      </w:r>
      <w:r>
        <w:rPr>
          <w:rFonts w:ascii="Times New Roman" w:hAnsi="Times New Roman"/>
          <w:noProof/>
          <w:sz w:val="24"/>
          <w:szCs w:val="24"/>
        </w:rPr>
        <w:t xml:space="preserve"> </w:t>
      </w:r>
      <w:r>
        <w:rPr>
          <w:rFonts w:ascii="Times New Roman" w:hAnsi="Times New Roman"/>
          <w:b/>
          <w:noProof/>
          <w:sz w:val="24"/>
          <w:szCs w:val="24"/>
        </w:rPr>
        <w:t>e abrangente</w:t>
      </w:r>
      <w:r>
        <w:rPr>
          <w:rFonts w:ascii="Times New Roman" w:hAnsi="Times New Roman"/>
          <w:noProof/>
          <w:sz w:val="24"/>
          <w:szCs w:val="24"/>
        </w:rPr>
        <w:t xml:space="preserve"> a estes crimes tanto </w:t>
      </w:r>
      <w:r>
        <w:rPr>
          <w:rFonts w:ascii="Times New Roman" w:hAnsi="Times New Roman"/>
          <w:b/>
          <w:noProof/>
          <w:sz w:val="24"/>
          <w:szCs w:val="24"/>
        </w:rPr>
        <w:t>em linha</w:t>
      </w:r>
      <w:r>
        <w:rPr>
          <w:rFonts w:ascii="Times New Roman" w:hAnsi="Times New Roman"/>
          <w:noProof/>
          <w:sz w:val="24"/>
          <w:szCs w:val="24"/>
        </w:rPr>
        <w:t xml:space="preserve"> como </w:t>
      </w:r>
      <w:r>
        <w:rPr>
          <w:rFonts w:ascii="Times New Roman" w:hAnsi="Times New Roman"/>
          <w:b/>
          <w:noProof/>
          <w:sz w:val="24"/>
          <w:szCs w:val="24"/>
        </w:rPr>
        <w:t>fora de linha</w:t>
      </w:r>
      <w:r>
        <w:rPr>
          <w:rFonts w:ascii="Times New Roman" w:hAnsi="Times New Roman"/>
          <w:noProof/>
          <w:sz w:val="24"/>
          <w:szCs w:val="24"/>
        </w:rPr>
        <w:t xml:space="preserve">. Define </w:t>
      </w:r>
      <w:r>
        <w:rPr>
          <w:rFonts w:ascii="Times New Roman" w:hAnsi="Times New Roman"/>
          <w:b/>
          <w:noProof/>
          <w:sz w:val="24"/>
          <w:szCs w:val="24"/>
        </w:rPr>
        <w:t>oito iniciativas</w:t>
      </w:r>
      <w:r>
        <w:rPr>
          <w:rFonts w:ascii="Times New Roman" w:hAnsi="Times New Roman"/>
          <w:noProof/>
          <w:sz w:val="24"/>
          <w:szCs w:val="24"/>
        </w:rPr>
        <w:t xml:space="preserve"> para aplicar e desenvolver o quadro jurídico adequado, reforçar a resposta dos serviços de aplicação da lei e catalisar uma ação coordenada entre as várias partes interessadas em matéria de </w:t>
      </w:r>
      <w:r>
        <w:rPr>
          <w:rFonts w:ascii="Times New Roman" w:hAnsi="Times New Roman"/>
          <w:b/>
          <w:noProof/>
          <w:sz w:val="24"/>
          <w:szCs w:val="24"/>
        </w:rPr>
        <w:t>prevenção, investigação</w:t>
      </w:r>
      <w:r>
        <w:rPr>
          <w:rFonts w:ascii="Times New Roman" w:hAnsi="Times New Roman"/>
          <w:noProof/>
          <w:sz w:val="24"/>
          <w:szCs w:val="24"/>
        </w:rPr>
        <w:t xml:space="preserve"> e </w:t>
      </w:r>
      <w:r>
        <w:rPr>
          <w:rFonts w:ascii="Times New Roman" w:hAnsi="Times New Roman"/>
          <w:b/>
          <w:noProof/>
          <w:sz w:val="24"/>
          <w:szCs w:val="24"/>
        </w:rPr>
        <w:t>assistência às vítimas</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Estas iniciativas utilizam todos os </w:t>
      </w:r>
      <w:r>
        <w:rPr>
          <w:rFonts w:ascii="Times New Roman" w:hAnsi="Times New Roman"/>
          <w:b/>
          <w:noProof/>
          <w:sz w:val="24"/>
          <w:szCs w:val="24"/>
        </w:rPr>
        <w:t>instrumentos disponíveis</w:t>
      </w:r>
      <w:r>
        <w:rPr>
          <w:rFonts w:ascii="Times New Roman" w:hAnsi="Times New Roman"/>
          <w:noProof/>
          <w:sz w:val="24"/>
          <w:szCs w:val="24"/>
        </w:rPr>
        <w:t xml:space="preserve"> a nível da UE, tanto em matéria de </w:t>
      </w:r>
      <w:r>
        <w:rPr>
          <w:rFonts w:ascii="Times New Roman" w:hAnsi="Times New Roman"/>
          <w:b/>
          <w:noProof/>
          <w:sz w:val="24"/>
          <w:szCs w:val="24"/>
        </w:rPr>
        <w:t>direito material da União</w:t>
      </w:r>
      <w:r>
        <w:rPr>
          <w:rFonts w:ascii="Times New Roman" w:hAnsi="Times New Roman"/>
          <w:noProof/>
          <w:sz w:val="24"/>
          <w:szCs w:val="24"/>
        </w:rPr>
        <w:t xml:space="preserve"> (secção I) como de</w:t>
      </w:r>
      <w:r>
        <w:rPr>
          <w:rFonts w:ascii="Times New Roman" w:hAnsi="Times New Roman"/>
          <w:noProof/>
          <w:sz w:val="24"/>
        </w:rPr>
        <w:t xml:space="preserve"> </w:t>
      </w:r>
      <w:r>
        <w:rPr>
          <w:rFonts w:ascii="Times New Roman" w:hAnsi="Times New Roman"/>
          <w:b/>
          <w:noProof/>
          <w:sz w:val="24"/>
        </w:rPr>
        <w:t>financiamento e cooperação</w:t>
      </w:r>
      <w:r>
        <w:rPr>
          <w:rFonts w:ascii="Times New Roman" w:hAnsi="Times New Roman"/>
          <w:noProof/>
          <w:sz w:val="24"/>
        </w:rPr>
        <w:t xml:space="preserve"> (secção II)</w:t>
      </w:r>
      <w:r>
        <w:rPr>
          <w:rStyle w:val="FootnoteReference"/>
          <w:rFonts w:ascii="Times New Roman" w:hAnsi="Times New Roman" w:cs="Times New Roman"/>
          <w:noProof/>
          <w:sz w:val="24"/>
          <w:szCs w:val="24"/>
        </w:rPr>
        <w:footnoteReference w:id="19"/>
      </w:r>
      <w:r>
        <w:rPr>
          <w:rStyle w:val="FootnoteReference"/>
          <w:rFonts w:ascii="Times New Roman" w:hAnsi="Times New Roman" w:cs="Times New Roman"/>
          <w:noProof/>
          <w:sz w:val="24"/>
          <w:szCs w:val="24"/>
          <w:vertAlign w:val="baseline"/>
        </w:rPr>
        <w:t>.</w:t>
      </w:r>
      <w:r>
        <w:rPr>
          <w:rFonts w:ascii="Times New Roman" w:hAnsi="Times New Roman"/>
          <w:noProof/>
          <w:sz w:val="24"/>
        </w:rPr>
        <w:t>.</w:t>
      </w:r>
      <w:r>
        <w:rPr>
          <w:rFonts w:ascii="Times New Roman" w:hAnsi="Times New Roman"/>
          <w:b/>
          <w:noProof/>
          <w:sz w:val="24"/>
          <w:szCs w:val="24"/>
        </w:rPr>
        <w:t xml:space="preserve"> </w:t>
      </w:r>
      <w:r>
        <w:rPr>
          <w:rFonts w:ascii="Times New Roman" w:hAnsi="Times New Roman"/>
          <w:noProof/>
          <w:sz w:val="24"/>
          <w:szCs w:val="24"/>
        </w:rPr>
        <w:t>A estratégia deverá ser aplicada nos próximos cinco anos (2020-2025)</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w:t>
      </w:r>
    </w:p>
    <w:p>
      <w:pPr>
        <w:pStyle w:val="Heading1"/>
        <w:spacing w:before="0" w:after="120" w:line="240" w:lineRule="auto"/>
        <w:jc w:val="both"/>
        <w:rPr>
          <w:rFonts w:ascii="Times New Roman" w:hAnsi="Times New Roman" w:cs="Times New Roman"/>
          <w:b/>
          <w:noProof/>
          <w:color w:val="auto"/>
          <w:sz w:val="24"/>
        </w:rPr>
      </w:pPr>
      <w:r>
        <w:rPr>
          <w:rFonts w:ascii="Times New Roman" w:hAnsi="Times New Roman"/>
          <w:b/>
          <w:noProof/>
          <w:color w:val="auto"/>
          <w:sz w:val="24"/>
        </w:rPr>
        <w:t>I. APLICAÇÃO E DESENVOLVIMENTO DE UM QUADRO JURÍDICO ADEQUADO PARA PROTEGER AS CRIANÇAS</w:t>
      </w:r>
    </w:p>
    <w:p>
      <w:pPr>
        <w:spacing w:after="120" w:line="240" w:lineRule="auto"/>
        <w:jc w:val="both"/>
        <w:rPr>
          <w:rFonts w:ascii="Times New Roman" w:hAnsi="Times New Roman" w:cs="Times New Roman"/>
          <w:noProof/>
          <w:sz w:val="24"/>
        </w:rPr>
      </w:pPr>
      <w:r>
        <w:rPr>
          <w:rFonts w:ascii="Times New Roman" w:hAnsi="Times New Roman"/>
          <w:noProof/>
          <w:sz w:val="24"/>
        </w:rPr>
        <w:t>Em 2011, a UE deu um passo importante com a adoção da Diretiva Abuso Sexual de Crianças (2011/93/UE</w:t>
      </w:r>
      <w:r>
        <w:rPr>
          <w:rStyle w:val="FootnoteReference"/>
          <w:rFonts w:ascii="Times New Roman" w:hAnsi="Times New Roman" w:cs="Times New Roman"/>
          <w:noProof/>
          <w:sz w:val="24"/>
          <w:lang w:val="en-GB"/>
        </w:rPr>
        <w:footnoteReference w:id="21"/>
      </w:r>
      <w:r>
        <w:rPr>
          <w:rFonts w:ascii="Times New Roman" w:hAnsi="Times New Roman"/>
          <w:noProof/>
          <w:sz w:val="24"/>
        </w:rPr>
        <w:t xml:space="preserve">), cuja </w:t>
      </w:r>
      <w:r>
        <w:rPr>
          <w:rFonts w:ascii="Times New Roman" w:hAnsi="Times New Roman"/>
          <w:b/>
          <w:noProof/>
          <w:sz w:val="24"/>
        </w:rPr>
        <w:t>aplicação</w:t>
      </w:r>
      <w:r>
        <w:rPr>
          <w:rFonts w:ascii="Times New Roman" w:hAnsi="Times New Roman"/>
          <w:noProof/>
          <w:sz w:val="24"/>
        </w:rPr>
        <w:t xml:space="preserve"> nos Estados-Membros cumpre agora concluir </w:t>
      </w:r>
      <w:r>
        <w:rPr>
          <w:rFonts w:ascii="Times New Roman" w:hAnsi="Times New Roman"/>
          <w:b/>
          <w:noProof/>
          <w:sz w:val="24"/>
        </w:rPr>
        <w:t>com urgência</w:t>
      </w:r>
      <w:r>
        <w:rPr>
          <w:rFonts w:ascii="Times New Roman" w:hAnsi="Times New Roman"/>
          <w:noProof/>
          <w:sz w:val="24"/>
        </w:rPr>
        <w:t>. Paralelamente, é necessário suprir as lacunas legislativas identificadas recorrendo aos meios mais adequados.</w:t>
      </w:r>
    </w:p>
    <w:p>
      <w:pPr>
        <w:pStyle w:val="Heading2"/>
        <w:numPr>
          <w:ilvl w:val="0"/>
          <w:numId w:val="18"/>
        </w:numPr>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Assegurar a aplicação cabal da legislação atual (Diretiva 2011/93/UE)</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 Diretiva Abuso Sexual de Crianças foi o primeiro </w:t>
      </w:r>
      <w:r>
        <w:rPr>
          <w:rFonts w:ascii="Times New Roman" w:hAnsi="Times New Roman"/>
          <w:b/>
          <w:noProof/>
          <w:sz w:val="24"/>
        </w:rPr>
        <w:t>instrumento jurídico global da UE</w:t>
      </w:r>
      <w:r>
        <w:rPr>
          <w:rFonts w:ascii="Times New Roman" w:hAnsi="Times New Roman"/>
          <w:noProof/>
          <w:sz w:val="24"/>
        </w:rPr>
        <w:t xml:space="preserve"> que estabeleceu regras mínimas relativas à definição dos crimes e sanções no domínio do abuso sexual e da exploração sexual de crianças, do material com imagens de abusos sexuais de crianças, abrangendo a prevenção, a investigação e ação penal relativas a estes crimes, bem como a assistência e proteção das vítimas.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Os crimes incluem situações </w:t>
      </w:r>
      <w:r>
        <w:rPr>
          <w:rFonts w:ascii="Times New Roman" w:hAnsi="Times New Roman"/>
          <w:b/>
          <w:noProof/>
          <w:sz w:val="24"/>
        </w:rPr>
        <w:t>em linha e fora de linha</w:t>
      </w:r>
      <w:r>
        <w:rPr>
          <w:rFonts w:ascii="Times New Roman" w:hAnsi="Times New Roman"/>
          <w:noProof/>
          <w:sz w:val="24"/>
        </w:rPr>
        <w:t xml:space="preserve">, como a visualização e a distribuição de material com imagens de abusos sexuais de crianças na Internet, o aliciamento (ou seja, o estabelecimento de uma ligação emocional com a criança em linha para fins de abuso sexual) e os abusos sexuais via câmara Web. Para além do direito penal material e processual, a diretiva exige igualmente que os Estados-Membros adotem medidas administrativas (ou seja, não legislativas) de grande alcance, como o intercâmbio de registos criminais através do Sistema Europeu de Informação sobre Registos Criminais (ECRIS) no âmbito da investigação pré-recrutamento para o provimento de vagas que impliquem contactos diretos e regulares com crianças, ou a formação de profissionais suscetíveis de entrar em contacto com crianças vítimas de abuso sexual. Estas medidas requerem a participação e a coordenação de </w:t>
      </w:r>
      <w:r>
        <w:rPr>
          <w:rFonts w:ascii="Times New Roman" w:hAnsi="Times New Roman"/>
          <w:b/>
          <w:noProof/>
          <w:sz w:val="24"/>
        </w:rPr>
        <w:t>múltiplos intervenientes</w:t>
      </w:r>
      <w:r>
        <w:rPr>
          <w:rFonts w:ascii="Times New Roman" w:hAnsi="Times New Roman"/>
          <w:noProof/>
          <w:sz w:val="24"/>
        </w:rPr>
        <w:t xml:space="preserve"> de vários domínios da administração pública (por exemplo, autoridades policiais, cuidados de saúde, educação, serviços sociais, autoridades de proteção das crianças, sistema judicial e profissionais da justiça), bem como de entidades privadas (nomeadamente as empresas e a sociedade civil).</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Os Estados-Membros realizaram </w:t>
      </w:r>
      <w:r>
        <w:rPr>
          <w:rFonts w:ascii="Times New Roman" w:hAnsi="Times New Roman"/>
          <w:b/>
          <w:noProof/>
          <w:sz w:val="24"/>
        </w:rPr>
        <w:t>progressos substanciais</w:t>
      </w:r>
      <w:r>
        <w:rPr>
          <w:rFonts w:ascii="Times New Roman" w:hAnsi="Times New Roman"/>
          <w:noProof/>
          <w:sz w:val="24"/>
        </w:rPr>
        <w:t xml:space="preserve"> na aplicação da diretiva, mas ainda há um longo caminho a percorrer até se concretizar o seu pleno potencial mediante a </w:t>
      </w:r>
      <w:r>
        <w:rPr>
          <w:rFonts w:ascii="Times New Roman" w:hAnsi="Times New Roman"/>
          <w:b/>
          <w:noProof/>
          <w:sz w:val="24"/>
        </w:rPr>
        <w:t>aplicação cabal</w:t>
      </w:r>
      <w:r>
        <w:rPr>
          <w:rFonts w:ascii="Times New Roman" w:hAnsi="Times New Roman"/>
          <w:noProof/>
          <w:sz w:val="24"/>
        </w:rPr>
        <w:t xml:space="preserve"> de todas as suas disposições por parte dos Estados-Membros. Subsistem dificuldades nos domínios da </w:t>
      </w:r>
      <w:r>
        <w:rPr>
          <w:rFonts w:ascii="Times New Roman" w:hAnsi="Times New Roman"/>
          <w:b/>
          <w:noProof/>
          <w:sz w:val="24"/>
        </w:rPr>
        <w:t>prevenção</w:t>
      </w:r>
      <w:r>
        <w:rPr>
          <w:rFonts w:ascii="Times New Roman" w:hAnsi="Times New Roman"/>
          <w:noProof/>
          <w:sz w:val="24"/>
        </w:rPr>
        <w:t xml:space="preserve"> (em particular, programas de prevenção para os autores dos crimes e para as pessoas que temam poder vir a cometê-los), do </w:t>
      </w:r>
      <w:r>
        <w:rPr>
          <w:rFonts w:ascii="Times New Roman" w:hAnsi="Times New Roman"/>
          <w:b/>
          <w:noProof/>
          <w:sz w:val="24"/>
        </w:rPr>
        <w:t>direito penal</w:t>
      </w:r>
      <w:r>
        <w:rPr>
          <w:rFonts w:ascii="Times New Roman" w:hAnsi="Times New Roman"/>
          <w:noProof/>
          <w:sz w:val="24"/>
        </w:rPr>
        <w:t xml:space="preserve"> (especialmente a definição dos crimes e do nível das sanções) e das medidas de </w:t>
      </w:r>
      <w:r>
        <w:rPr>
          <w:rFonts w:ascii="Times New Roman" w:hAnsi="Times New Roman"/>
          <w:b/>
          <w:noProof/>
          <w:sz w:val="24"/>
        </w:rPr>
        <w:t>assistência, apoio e proteção</w:t>
      </w:r>
      <w:r>
        <w:rPr>
          <w:rFonts w:ascii="Times New Roman" w:hAnsi="Times New Roman"/>
          <w:noProof/>
          <w:sz w:val="24"/>
        </w:rPr>
        <w:t xml:space="preserve"> das </w:t>
      </w:r>
      <w:r>
        <w:rPr>
          <w:rFonts w:ascii="Times New Roman" w:hAnsi="Times New Roman"/>
          <w:b/>
          <w:noProof/>
          <w:sz w:val="24"/>
        </w:rPr>
        <w:t>crianças</w:t>
      </w:r>
      <w:r>
        <w:rPr>
          <w:rFonts w:ascii="Times New Roman" w:hAnsi="Times New Roman"/>
          <w:noProof/>
          <w:sz w:val="24"/>
        </w:rPr>
        <w:t xml:space="preserve"> </w:t>
      </w:r>
      <w:r>
        <w:rPr>
          <w:rFonts w:ascii="Times New Roman" w:hAnsi="Times New Roman"/>
          <w:b/>
          <w:noProof/>
          <w:sz w:val="24"/>
        </w:rPr>
        <w:t>vítimas de crimes</w:t>
      </w:r>
      <w:r>
        <w:rPr>
          <w:rStyle w:val="FootnoteReference"/>
          <w:rFonts w:ascii="Times New Roman" w:hAnsi="Times New Roman" w:cs="Times New Roman"/>
          <w:noProof/>
          <w:sz w:val="24"/>
          <w:lang w:val="en-GB"/>
        </w:rPr>
        <w:footnoteReference w:id="22"/>
      </w:r>
      <w:r>
        <w:rPr>
          <w:rFonts w:ascii="Times New Roman" w:hAnsi="Times New Roman"/>
          <w:noProof/>
          <w:sz w:val="24"/>
        </w:rPr>
        <w:t xml:space="preserve">. Em 2019, para assegurar a plena aplicação da diretiva, a Comissão iniciou </w:t>
      </w:r>
      <w:r>
        <w:rPr>
          <w:rFonts w:ascii="Times New Roman" w:hAnsi="Times New Roman"/>
          <w:b/>
          <w:noProof/>
          <w:sz w:val="24"/>
        </w:rPr>
        <w:t>procedimentos de infração</w:t>
      </w:r>
      <w:r>
        <w:rPr>
          <w:rFonts w:ascii="Times New Roman" w:hAnsi="Times New Roman"/>
          <w:noProof/>
          <w:sz w:val="24"/>
        </w:rPr>
        <w:t xml:space="preserve"> contra 23 Estados-Membros</w:t>
      </w:r>
      <w:r>
        <w:rPr>
          <w:rStyle w:val="FootnoteReference"/>
          <w:rFonts w:ascii="Times New Roman" w:hAnsi="Times New Roman" w:cs="Times New Roman"/>
          <w:noProof/>
          <w:sz w:val="24"/>
          <w:lang w:val="en-GB"/>
        </w:rPr>
        <w:footnoteReference w:id="23"/>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 Comissão continuará a trabalhar em estreita cooperação com os Estados-Membros para resolver todos os problemas ainda existentes, </w:t>
      </w:r>
      <w:r>
        <w:rPr>
          <w:rFonts w:ascii="Times New Roman" w:hAnsi="Times New Roman"/>
          <w:b/>
          <w:noProof/>
          <w:sz w:val="24"/>
        </w:rPr>
        <w:t>com caráter prioritário</w:t>
      </w:r>
      <w:r>
        <w:rPr>
          <w:rFonts w:ascii="Times New Roman" w:hAnsi="Times New Roman"/>
          <w:noProof/>
          <w:sz w:val="24"/>
        </w:rPr>
        <w:t xml:space="preserve">, e a assegurar a plena aplicação e cumprimento da diretiva em toda a UE. A Comissão também apoiará o trabalho dos Estados-Membros neste domínio, continuando a facilitar o </w:t>
      </w:r>
      <w:r>
        <w:rPr>
          <w:rFonts w:ascii="Times New Roman" w:hAnsi="Times New Roman"/>
          <w:b/>
          <w:noProof/>
          <w:sz w:val="24"/>
        </w:rPr>
        <w:t>intercâmbio de boas práticas</w:t>
      </w:r>
      <w:r>
        <w:rPr>
          <w:rFonts w:ascii="Times New Roman" w:hAnsi="Times New Roman"/>
          <w:noProof/>
          <w:sz w:val="24"/>
        </w:rPr>
        <w:t xml:space="preserve"> e de ensinamentos</w:t>
      </w:r>
      <w:r>
        <w:rPr>
          <w:rStyle w:val="FootnoteReference"/>
          <w:rFonts w:ascii="Times New Roman" w:hAnsi="Times New Roman" w:cs="Times New Roman"/>
          <w:noProof/>
          <w:sz w:val="24"/>
          <w:lang w:eastAsia="en-GB"/>
        </w:rPr>
        <w:footnoteReference w:id="24"/>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rPr>
      </w:pPr>
      <w:r>
        <w:rPr>
          <w:rFonts w:ascii="Times New Roman" w:hAnsi="Times New Roman"/>
          <w:b/>
          <w:i/>
          <w:noProof/>
          <w:sz w:val="24"/>
        </w:rPr>
        <w:t>Principal ação:</w:t>
      </w:r>
    </w:p>
    <w:p>
      <w:pPr>
        <w:pStyle w:val="ListParagraph"/>
        <w:numPr>
          <w:ilvl w:val="0"/>
          <w:numId w:val="43"/>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rPr>
      </w:pPr>
      <w:r>
        <w:rPr>
          <w:rFonts w:ascii="Times New Roman" w:hAnsi="Times New Roman"/>
          <w:i/>
          <w:noProof/>
          <w:sz w:val="24"/>
        </w:rPr>
        <w:t xml:space="preserve">Os Estados-Membros devem </w:t>
      </w:r>
      <w:r>
        <w:rPr>
          <w:rFonts w:ascii="Times New Roman" w:hAnsi="Times New Roman"/>
          <w:b/>
          <w:i/>
          <w:noProof/>
          <w:sz w:val="24"/>
        </w:rPr>
        <w:t>concluir a aplicação</w:t>
      </w:r>
      <w:r>
        <w:rPr>
          <w:rFonts w:ascii="Times New Roman" w:hAnsi="Times New Roman"/>
          <w:i/>
          <w:noProof/>
          <w:sz w:val="24"/>
        </w:rPr>
        <w:t xml:space="preserve"> da Diretiva Abuso Sexual de Crianças </w:t>
      </w:r>
      <w:r>
        <w:rPr>
          <w:rFonts w:ascii="Times New Roman" w:hAnsi="Times New Roman"/>
          <w:b/>
          <w:i/>
          <w:noProof/>
          <w:sz w:val="24"/>
        </w:rPr>
        <w:t>com caráter prioritário</w:t>
      </w:r>
      <w:r>
        <w:rPr>
          <w:rFonts w:ascii="Times New Roman" w:hAnsi="Times New Roman"/>
          <w:i/>
          <w:noProof/>
          <w:sz w:val="24"/>
        </w:rPr>
        <w:t xml:space="preserve">. A Comissão continuará a exercer os poderes de execução que lhe são conferidos pelos Tratados através de procedimentos de infração, conforme necessário, a fim de assegurar a rapidez da aplicação. </w:t>
      </w:r>
    </w:p>
    <w:p>
      <w:pPr>
        <w:pStyle w:val="Heading2"/>
        <w:numPr>
          <w:ilvl w:val="0"/>
          <w:numId w:val="18"/>
        </w:numPr>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 xml:space="preserve">Assegurar que a legislação da UE permite uma resposta eficaz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 Comissão avaliará a eventual necessidade de atualizar a Diretiva Abuso Sexual de Crianças, levando em conta o estudo referido na iniciativa n.º 3 em baixo. Além desse diploma, há todo um leque de </w:t>
      </w:r>
      <w:r>
        <w:rPr>
          <w:rFonts w:ascii="Times New Roman" w:hAnsi="Times New Roman"/>
          <w:b/>
          <w:noProof/>
          <w:sz w:val="24"/>
        </w:rPr>
        <w:t>instrumentos legislativos a nível da UE</w:t>
      </w:r>
      <w:r>
        <w:rPr>
          <w:rFonts w:ascii="Times New Roman" w:hAnsi="Times New Roman"/>
          <w:noProof/>
          <w:sz w:val="24"/>
        </w:rPr>
        <w:t xml:space="preserve"> que apoiam e moldam a luta contra o abuso sexual de crianças, nomeadamente no que diz respeito ao papel que o setor privado desempenha na prevenção e no combate do problema.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As </w:t>
      </w:r>
      <w:r>
        <w:rPr>
          <w:rFonts w:ascii="Times New Roman" w:hAnsi="Times New Roman"/>
          <w:b/>
          <w:noProof/>
          <w:sz w:val="24"/>
        </w:rPr>
        <w:t>propostas relativas às provas eletrónicas</w:t>
      </w:r>
      <w:r>
        <w:rPr>
          <w:rStyle w:val="FootnoteReference"/>
          <w:rFonts w:ascii="Times New Roman" w:hAnsi="Times New Roman" w:cs="Times New Roman"/>
          <w:noProof/>
          <w:sz w:val="24"/>
          <w:lang w:val="en-GB"/>
        </w:rPr>
        <w:footnoteReference w:id="25"/>
      </w:r>
      <w:r>
        <w:rPr>
          <w:rFonts w:ascii="Times New Roman" w:hAnsi="Times New Roman"/>
          <w:noProof/>
          <w:sz w:val="24"/>
        </w:rPr>
        <w:t xml:space="preserve">, apresentadas pela Comissão em abril de 2018, são fundamentais para permitir um acesso rápido a provas essenciais detidas pelo setor privado, como a identidade das pessoas que carregaram e partilharam material com imagens de abusos sexuais de crianças. A Comissão reitera o apelo para uma </w:t>
      </w:r>
      <w:r>
        <w:rPr>
          <w:rFonts w:ascii="Times New Roman" w:hAnsi="Times New Roman"/>
          <w:b/>
          <w:noProof/>
          <w:sz w:val="24"/>
        </w:rPr>
        <w:t>adoção célere</w:t>
      </w:r>
      <w:r>
        <w:rPr>
          <w:rFonts w:ascii="Times New Roman" w:hAnsi="Times New Roman"/>
          <w:noProof/>
          <w:sz w:val="24"/>
        </w:rPr>
        <w:t xml:space="preserve"> das propostas.</w:t>
      </w:r>
    </w:p>
    <w:p>
      <w:pPr>
        <w:pStyle w:val="CommentText"/>
        <w:spacing w:after="120"/>
        <w:jc w:val="both"/>
        <w:rPr>
          <w:rFonts w:ascii="Times New Roman" w:hAnsi="Times New Roman" w:cs="Times New Roman"/>
          <w:noProof/>
          <w:sz w:val="24"/>
        </w:rPr>
      </w:pPr>
      <w:r>
        <w:rPr>
          <w:rFonts w:ascii="Times New Roman" w:hAnsi="Times New Roman"/>
          <w:noProof/>
          <w:sz w:val="24"/>
        </w:rPr>
        <w:t xml:space="preserve">O quadro aplicável inclui também a </w:t>
      </w:r>
      <w:r>
        <w:rPr>
          <w:rFonts w:ascii="Times New Roman" w:hAnsi="Times New Roman"/>
          <w:b/>
          <w:noProof/>
          <w:sz w:val="24"/>
        </w:rPr>
        <w:t>Diretiva Comércio Eletrónico</w:t>
      </w:r>
      <w:r>
        <w:rPr>
          <w:rStyle w:val="FootnoteReference"/>
          <w:rFonts w:ascii="Times New Roman" w:hAnsi="Times New Roman" w:cs="Times New Roman"/>
          <w:noProof/>
          <w:sz w:val="24"/>
          <w:lang w:val="en-GB" w:eastAsia="en-GB"/>
        </w:rPr>
        <w:footnoteReference w:id="26"/>
      </w:r>
      <w:r>
        <w:rPr>
          <w:rFonts w:ascii="Times New Roman" w:hAnsi="Times New Roman"/>
          <w:noProof/>
          <w:sz w:val="24"/>
        </w:rPr>
        <w:t xml:space="preserve">, que estabelece as atuais regras de responsabilidade para os intermediários em linha e permite mecanismos de notificação e retirada de conteúdos ilegais, bem como a </w:t>
      </w:r>
      <w:r>
        <w:rPr>
          <w:rFonts w:ascii="Times New Roman" w:hAnsi="Times New Roman"/>
          <w:b/>
          <w:noProof/>
          <w:sz w:val="24"/>
        </w:rPr>
        <w:t>Diretiva Privacidade Eletrónica</w:t>
      </w:r>
      <w:r>
        <w:rPr>
          <w:rStyle w:val="FootnoteReference"/>
          <w:rFonts w:ascii="Times New Roman" w:hAnsi="Times New Roman" w:cs="Times New Roman"/>
          <w:noProof/>
          <w:sz w:val="24"/>
          <w:lang w:val="en-GB" w:eastAsia="en-GB"/>
        </w:rPr>
        <w:footnoteReference w:id="27"/>
      </w:r>
      <w:r>
        <w:rPr>
          <w:rFonts w:ascii="Times New Roman" w:hAnsi="Times New Roman"/>
          <w:noProof/>
          <w:sz w:val="24"/>
        </w:rPr>
        <w:t xml:space="preserve">. A proposta da Comissão de um </w:t>
      </w:r>
      <w:r>
        <w:rPr>
          <w:rFonts w:ascii="Times New Roman" w:hAnsi="Times New Roman"/>
          <w:b/>
          <w:noProof/>
          <w:sz w:val="24"/>
        </w:rPr>
        <w:t>regulamento relativo à privacidade e às comunicações eletrónicas</w:t>
      </w:r>
      <w:r>
        <w:rPr>
          <w:rStyle w:val="FootnoteReference"/>
          <w:rFonts w:ascii="Times New Roman" w:hAnsi="Times New Roman" w:cs="Times New Roman"/>
          <w:noProof/>
          <w:sz w:val="24"/>
          <w:lang w:val="en-GB" w:eastAsia="en-GB"/>
        </w:rPr>
        <w:footnoteReference w:id="28"/>
      </w:r>
      <w:r>
        <w:rPr>
          <w:rFonts w:ascii="Times New Roman" w:hAnsi="Times New Roman"/>
          <w:noProof/>
          <w:sz w:val="24"/>
        </w:rPr>
        <w:t xml:space="preserve">, atualmente em debate pelo Parlamento Europeu e pelo Conselho atualizará o quadro jurídico e substituirá a Diretiva Privacidade Eletrónica. A partir de dezembro de 2020, a Diretiva Privacidade Eletrónica terá um âmbito alargado em consequência do </w:t>
      </w:r>
      <w:r>
        <w:rPr>
          <w:rFonts w:ascii="Times New Roman" w:hAnsi="Times New Roman"/>
          <w:b/>
          <w:noProof/>
          <w:sz w:val="24"/>
        </w:rPr>
        <w:t>Código das Comunicações Eletrónicas</w:t>
      </w:r>
      <w:r>
        <w:rPr>
          <w:rStyle w:val="FootnoteReference"/>
          <w:rFonts w:ascii="Times New Roman" w:hAnsi="Times New Roman" w:cs="Times New Roman"/>
          <w:noProof/>
          <w:sz w:val="24"/>
          <w:lang w:val="en-GB" w:eastAsia="en-GB"/>
        </w:rPr>
        <w:footnoteReference w:id="29"/>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Tal impediria certas empresas (na ausência de medidas legislativas nacionais adotadas em conformidade com o artigo 15.º, n.º 1, da Diretiva Privacidade Eletrónica) de prosseguirem as suas próprias medidas de deteção voluntária, remoção e denúncia de abusos sexuais de crianças em linha. A Comissão considera essencial tomar </w:t>
      </w:r>
      <w:r>
        <w:rPr>
          <w:rFonts w:ascii="Times New Roman" w:hAnsi="Times New Roman"/>
          <w:b/>
          <w:noProof/>
          <w:sz w:val="24"/>
        </w:rPr>
        <w:t>medidas imediatas</w:t>
      </w:r>
      <w:r>
        <w:rPr>
          <w:rFonts w:ascii="Times New Roman" w:hAnsi="Times New Roman"/>
          <w:noProof/>
          <w:sz w:val="24"/>
        </w:rPr>
        <w:t xml:space="preserve"> para tratar esta questão. Proporá, por conseguinte, uma solução legislativa de âmbito limitado com o único objetivo de permitir a prossecução das medidas atualmente tomadas a título voluntário. Esta solução permitiria dar tempo necessário à adoção de um novo quadro jurídico a mais longo prazo, assegurando em simultâneo o respeito dos direitos fundamentais, incluindo os direitos à privacidade e à proteção dos dados pessoais.</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 Comissão comprometeu-se a apresentar propostas sobre o quadro legislativo dos serviços digitais, que teriam implicações para a luta contra o abuso sexual de crianças em linha. O </w:t>
      </w:r>
      <w:r>
        <w:rPr>
          <w:rFonts w:ascii="Times New Roman" w:hAnsi="Times New Roman"/>
          <w:b/>
          <w:noProof/>
          <w:sz w:val="24"/>
        </w:rPr>
        <w:t>pacote legislativo relativo aos serviços digitais</w:t>
      </w:r>
      <w:r>
        <w:rPr>
          <w:rFonts w:ascii="Times New Roman" w:hAnsi="Times New Roman"/>
          <w:noProof/>
          <w:sz w:val="24"/>
        </w:rPr>
        <w:t>, a propor até ao final de 2020</w:t>
      </w:r>
      <w:r>
        <w:rPr>
          <w:rStyle w:val="FootnoteReference"/>
          <w:rFonts w:ascii="Times New Roman" w:hAnsi="Times New Roman" w:cs="Times New Roman"/>
          <w:noProof/>
          <w:sz w:val="24"/>
          <w:lang w:val="en-GB" w:eastAsia="en-GB"/>
        </w:rPr>
        <w:footnoteReference w:id="30"/>
      </w:r>
      <w:r>
        <w:rPr>
          <w:rFonts w:ascii="Times New Roman" w:hAnsi="Times New Roman"/>
          <w:noProof/>
          <w:sz w:val="24"/>
        </w:rPr>
        <w:t xml:space="preserve">, clarificará e melhorará as regras em matéria de responsabilidade e de segurança aplicáveis aos serviços digitais. Neste contexto, a Comissão avaliará a necessidade de eliminar desincentivos a ações voluntárias para combater os conteúdos, bens ou serviços ilícitos intermediados em linha, em especial no que respeita às plataformas de serviços em linha.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 Comissão considera que a luta contra o abuso sexual de crianças em linha exige obrigações vinculativas claras de o detetar e denunciar, a fim de proporcionar maior clareza e segurança ao trabalho das autoridades policiais e dos intervenientes relevantes no setor privado para combater os abusos em linha. Começará a preparar </w:t>
      </w:r>
      <w:r>
        <w:rPr>
          <w:rFonts w:ascii="Times New Roman" w:hAnsi="Times New Roman"/>
          <w:b/>
          <w:noProof/>
          <w:sz w:val="24"/>
        </w:rPr>
        <w:t>legislação setorial específica</w:t>
      </w:r>
      <w:r>
        <w:rPr>
          <w:rFonts w:ascii="Times New Roman" w:hAnsi="Times New Roman"/>
          <w:noProof/>
          <w:sz w:val="24"/>
        </w:rPr>
        <w:t xml:space="preserve"> para combater mais eficazmente este problema, no pleno respeito dos direitos fundamentais, nomeadamente o direito à liberdade de expressão, à proteção dos dados pessoais e à privacidade. Os mecanismos destinados a assegurar a responsabilização e a transparência serão elementos-chave da legislação, podendo o centro referido na iniciativa n.º 6 ter um papel a desempenhar neste contexto.</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O </w:t>
      </w:r>
      <w:r>
        <w:rPr>
          <w:rFonts w:ascii="Times New Roman" w:hAnsi="Times New Roman"/>
          <w:b/>
          <w:noProof/>
          <w:sz w:val="24"/>
        </w:rPr>
        <w:t>Regulamento Europol</w:t>
      </w:r>
      <w:r>
        <w:rPr>
          <w:rStyle w:val="FootnoteReference"/>
          <w:rFonts w:ascii="Times New Roman" w:hAnsi="Times New Roman" w:cs="Times New Roman"/>
          <w:noProof/>
          <w:sz w:val="24"/>
          <w:lang w:val="en-GB" w:eastAsia="en-GB"/>
        </w:rPr>
        <w:footnoteReference w:id="31"/>
      </w:r>
      <w:r>
        <w:rPr>
          <w:rFonts w:ascii="Times New Roman" w:hAnsi="Times New Roman"/>
          <w:noProof/>
          <w:sz w:val="24"/>
        </w:rPr>
        <w:t>, que determina o âmbito das atividades da Europol, também é pertinente</w:t>
      </w:r>
      <w:r>
        <w:rPr>
          <w:rStyle w:val="FootnoteReference"/>
          <w:rFonts w:ascii="Times New Roman" w:hAnsi="Times New Roman" w:cs="Times New Roman"/>
          <w:noProof/>
          <w:sz w:val="24"/>
          <w:lang w:val="en-GB" w:eastAsia="en-GB"/>
        </w:rPr>
        <w:footnoteReference w:id="32"/>
      </w:r>
      <w:r>
        <w:rPr>
          <w:rFonts w:ascii="Times New Roman" w:hAnsi="Times New Roman"/>
          <w:noProof/>
          <w:sz w:val="24"/>
        </w:rPr>
        <w:t xml:space="preserve">. A Comissão anunciou no seu programa de trabalho para 2020 que apresentaria uma proposta legislativa para reforçar o </w:t>
      </w:r>
      <w:r>
        <w:rPr>
          <w:rFonts w:ascii="Times New Roman" w:hAnsi="Times New Roman"/>
          <w:b/>
          <w:noProof/>
          <w:sz w:val="24"/>
        </w:rPr>
        <w:t>mandato da Europol</w:t>
      </w:r>
      <w:r>
        <w:rPr>
          <w:rFonts w:ascii="Times New Roman" w:hAnsi="Times New Roman"/>
          <w:noProof/>
          <w:sz w:val="24"/>
        </w:rPr>
        <w:t xml:space="preserve"> de forma a melhorar a cooperação policial operacional. </w:t>
      </w:r>
      <w:r>
        <w:rPr>
          <w:rFonts w:ascii="Times New Roman" w:hAnsi="Times New Roman"/>
          <w:noProof/>
          <w:sz w:val="24"/>
          <w:szCs w:val="24"/>
        </w:rPr>
        <w:t xml:space="preserve">A Europol vê-se </w:t>
      </w:r>
      <w:r>
        <w:rPr>
          <w:rFonts w:ascii="Times New Roman" w:hAnsi="Times New Roman"/>
          <w:b/>
          <w:noProof/>
          <w:sz w:val="24"/>
          <w:szCs w:val="24"/>
        </w:rPr>
        <w:t>limitada</w:t>
      </w:r>
      <w:r>
        <w:rPr>
          <w:rFonts w:ascii="Times New Roman" w:hAnsi="Times New Roman"/>
          <w:noProof/>
          <w:sz w:val="24"/>
          <w:szCs w:val="24"/>
        </w:rPr>
        <w:t xml:space="preserve"> no apoio que pode prestar devido ao rápido crescimento do problema do abuso sexual de crianças. Além disso, a capacidade da Europol para apoiar os Estados-Membros é </w:t>
      </w:r>
      <w:r>
        <w:rPr>
          <w:rFonts w:ascii="Times New Roman" w:hAnsi="Times New Roman"/>
          <w:b/>
          <w:noProof/>
          <w:sz w:val="24"/>
          <w:szCs w:val="24"/>
        </w:rPr>
        <w:t>prejudicada pela impossibilidade de receber dados pessoais diretamente do setor privado</w:t>
      </w:r>
      <w:r>
        <w:rPr>
          <w:rFonts w:ascii="Times New Roman" w:hAnsi="Times New Roman"/>
          <w:noProof/>
          <w:sz w:val="24"/>
          <w:szCs w:val="24"/>
        </w:rPr>
        <w:t xml:space="preserve">, cujas infraestruturas são usadas abusivamente pelos autores dos crimes para alojar e partilhar material com imagens de abusos sexuais de crianças. A Comissão Europeia avaliará mais aprofundadamente estas questões no âmbito da futura </w:t>
      </w:r>
      <w:r>
        <w:rPr>
          <w:rFonts w:ascii="Times New Roman" w:hAnsi="Times New Roman"/>
          <w:b/>
          <w:noProof/>
          <w:sz w:val="24"/>
          <w:szCs w:val="24"/>
        </w:rPr>
        <w:t>revisão do mandato da Europol</w:t>
      </w:r>
      <w:r>
        <w:rPr>
          <w:rFonts w:ascii="Times New Roman" w:hAnsi="Times New Roman"/>
          <w:noProof/>
          <w:sz w:val="24"/>
          <w:szCs w:val="24"/>
        </w:rPr>
        <w:t>, cuja adoção está prevista para o quarto trimestre de 2020.</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Estas possíveis alterações legislativas serão </w:t>
      </w:r>
      <w:r>
        <w:rPr>
          <w:rFonts w:ascii="Times New Roman" w:hAnsi="Times New Roman"/>
          <w:b/>
          <w:noProof/>
          <w:sz w:val="24"/>
        </w:rPr>
        <w:t>coerentes</w:t>
      </w:r>
      <w:r>
        <w:rPr>
          <w:rFonts w:ascii="Times New Roman" w:hAnsi="Times New Roman"/>
          <w:noProof/>
          <w:sz w:val="24"/>
        </w:rPr>
        <w:t xml:space="preserve"> com a política da UE em matéria de luta contra o abuso sexual de crianças e deverão</w:t>
      </w:r>
      <w:r>
        <w:rPr>
          <w:rFonts w:ascii="Times New Roman" w:hAnsi="Times New Roman"/>
          <w:noProof/>
          <w:sz w:val="24"/>
          <w:szCs w:val="24"/>
        </w:rPr>
        <w:t xml:space="preserve"> contribuir para um quadro legislativo que autorize e ajude as partes interessadas pertinentes a </w:t>
      </w:r>
      <w:r>
        <w:rPr>
          <w:rFonts w:ascii="Times New Roman" w:hAnsi="Times New Roman"/>
          <w:b/>
          <w:noProof/>
          <w:sz w:val="24"/>
          <w:szCs w:val="24"/>
        </w:rPr>
        <w:t>prevenir</w:t>
      </w:r>
      <w:r>
        <w:rPr>
          <w:rFonts w:ascii="Times New Roman" w:hAnsi="Times New Roman"/>
          <w:noProof/>
          <w:sz w:val="24"/>
          <w:szCs w:val="24"/>
        </w:rPr>
        <w:t xml:space="preserve">, </w:t>
      </w:r>
      <w:r>
        <w:rPr>
          <w:rFonts w:ascii="Times New Roman" w:hAnsi="Times New Roman"/>
          <w:b/>
          <w:noProof/>
          <w:sz w:val="24"/>
          <w:szCs w:val="24"/>
        </w:rPr>
        <w:t>detetar, denunciar e agir eficazmente para proteger as crianças</w:t>
      </w:r>
      <w:r>
        <w:rPr>
          <w:rFonts w:ascii="Times New Roman" w:hAnsi="Times New Roman"/>
          <w:noProof/>
          <w:sz w:val="24"/>
          <w:szCs w:val="24"/>
        </w:rPr>
        <w:t xml:space="preserve"> em qualquer situação de abuso sexual de menores. </w:t>
      </w:r>
    </w:p>
    <w:p>
      <w:pPr>
        <w:spacing w:after="12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rPr>
      </w:pPr>
      <w:r>
        <w:rPr>
          <w:rFonts w:ascii="Times New Roman" w:hAnsi="Times New Roman"/>
          <w:b/>
          <w:i/>
          <w:noProof/>
          <w:sz w:val="24"/>
        </w:rPr>
        <w:t>Principais ações:</w:t>
      </w:r>
    </w:p>
    <w:p>
      <w:pPr>
        <w:pStyle w:val="ListParagraph"/>
        <w:numPr>
          <w:ilvl w:val="0"/>
          <w:numId w:val="42"/>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rPr>
      </w:pPr>
      <w:r>
        <w:rPr>
          <w:rFonts w:ascii="Times New Roman" w:hAnsi="Times New Roman"/>
          <w:i/>
          <w:noProof/>
          <w:sz w:val="24"/>
        </w:rPr>
        <w:t xml:space="preserve">Numa primeira fase, a Comissão proporá, </w:t>
      </w:r>
      <w:r>
        <w:rPr>
          <w:rFonts w:ascii="Times New Roman" w:hAnsi="Times New Roman"/>
          <w:b/>
          <w:i/>
          <w:noProof/>
          <w:sz w:val="24"/>
        </w:rPr>
        <w:t>a título prioritário</w:t>
      </w:r>
      <w:r>
        <w:rPr>
          <w:rFonts w:ascii="Times New Roman" w:hAnsi="Times New Roman"/>
          <w:i/>
          <w:noProof/>
          <w:sz w:val="24"/>
        </w:rPr>
        <w:t>, a legislação necessária para assegurar que os fornecedores de serviços de comunicações eletrónicas possam prosseguir as suas atuais práticas voluntárias de deteção de abuso sexual de crianças nos respetivos sistemas após dezembro de 2020.</w:t>
      </w:r>
    </w:p>
    <w:p>
      <w:pPr>
        <w:pStyle w:val="ListParagraph"/>
        <w:numPr>
          <w:ilvl w:val="0"/>
          <w:numId w:val="42"/>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rPr>
      </w:pPr>
      <w:r>
        <w:rPr>
          <w:rFonts w:ascii="Times New Roman" w:hAnsi="Times New Roman"/>
          <w:i/>
          <w:noProof/>
          <w:sz w:val="24"/>
        </w:rPr>
        <w:t>Numa segunda fase, até ao segundo trimestre de 2021, a Comissão proporá a legislação necessária para combater eficazmente o abuso sexual de crianças em linha, inclusivamente exigindo que os fornecedores de serviços em linha pertinentes detetem os conteúdos de pornografia infantil conhecidos e os denunciem às autoridades públicas.</w:t>
      </w:r>
    </w:p>
    <w:p>
      <w:pPr>
        <w:pStyle w:val="Heading2"/>
        <w:numPr>
          <w:ilvl w:val="0"/>
          <w:numId w:val="18"/>
        </w:numPr>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 xml:space="preserve">Identificar lacunas legislativas, boas práticas e ações prioritárias </w:t>
      </w:r>
    </w:p>
    <w:p>
      <w:pPr>
        <w:spacing w:after="120" w:line="240" w:lineRule="auto"/>
        <w:jc w:val="both"/>
        <w:rPr>
          <w:rFonts w:ascii="Times New Roman" w:hAnsi="Times New Roman" w:cs="Times New Roman"/>
          <w:noProof/>
          <w:sz w:val="24"/>
        </w:rPr>
      </w:pPr>
      <w:r>
        <w:rPr>
          <w:rFonts w:ascii="Times New Roman" w:hAnsi="Times New Roman"/>
          <w:noProof/>
          <w:sz w:val="24"/>
        </w:rPr>
        <w:t>As medidas de transposição que os Estados-Membros comunicaram à Comissão incluem medidas que, não sendo especificamente exigidas pela Diretiva Abuso Sexual de Crianças, foram consideradas necessárias pelos Estados-Membros para combater o abuso sexual de crianças</w:t>
      </w:r>
      <w:r>
        <w:rPr>
          <w:rStyle w:val="FootnoteReference"/>
          <w:rFonts w:ascii="Times New Roman" w:hAnsi="Times New Roman" w:cs="Times New Roman"/>
          <w:noProof/>
          <w:sz w:val="24"/>
          <w:lang w:val="en-GB" w:eastAsia="en-GB"/>
        </w:rPr>
        <w:footnoteReference w:id="33"/>
      </w:r>
      <w:r>
        <w:rPr>
          <w:rFonts w:ascii="Times New Roman" w:hAnsi="Times New Roman"/>
          <w:noProof/>
          <w:sz w:val="24"/>
        </w:rPr>
        <w:t xml:space="preserve">. Tal sugere que podem existir questões relevantes que a diretiva </w:t>
      </w:r>
      <w:r>
        <w:rPr>
          <w:rFonts w:ascii="Times New Roman" w:hAnsi="Times New Roman"/>
          <w:b/>
          <w:noProof/>
          <w:sz w:val="24"/>
        </w:rPr>
        <w:t>não aborde suficientemente</w:t>
      </w:r>
      <w:r>
        <w:rPr>
          <w:rFonts w:ascii="Times New Roman" w:hAnsi="Times New Roman"/>
          <w:noProof/>
          <w:sz w:val="24"/>
        </w:rPr>
        <w:t xml:space="preserve">. A Comissão organizou uma sessão de trabalho com peritos, em setembro de 2019, para recolher mais informações sobre estas possíveis lacunas legislativas, tendo concluído que era necessário um trabalho suplementar para obter mais provas. </w:t>
      </w:r>
    </w:p>
    <w:p>
      <w:pPr>
        <w:spacing w:after="120" w:line="240" w:lineRule="auto"/>
        <w:jc w:val="both"/>
        <w:rPr>
          <w:rFonts w:ascii="Times New Roman" w:hAnsi="Times New Roman" w:cs="Times New Roman"/>
          <w:b/>
          <w:noProof/>
          <w:color w:val="FFFFFF" w:themeColor="background1"/>
          <w:sz w:val="24"/>
        </w:rPr>
      </w:pPr>
      <w:r>
        <w:rPr>
          <w:rFonts w:ascii="Times New Roman" w:hAnsi="Times New Roman"/>
          <w:noProof/>
          <w:sz w:val="24"/>
        </w:rPr>
        <w:t xml:space="preserve">Uma vez que a diretiva foi adotada em 2011, deve avaliar-se também a sua </w:t>
      </w:r>
      <w:r>
        <w:rPr>
          <w:rFonts w:ascii="Times New Roman" w:hAnsi="Times New Roman"/>
          <w:b/>
          <w:noProof/>
          <w:sz w:val="24"/>
        </w:rPr>
        <w:t>aplicação na prática</w:t>
      </w:r>
      <w:r>
        <w:rPr>
          <w:rFonts w:ascii="Times New Roman" w:hAnsi="Times New Roman"/>
          <w:noProof/>
          <w:sz w:val="24"/>
        </w:rPr>
        <w:t xml:space="preserve"> em termos de eficácia, eficiência, pertinência, coerência e valor acrescentado da UE, entre outros critérios. Esta avaliação deve considerar, em particular, a </w:t>
      </w:r>
      <w:r>
        <w:rPr>
          <w:rFonts w:ascii="Times New Roman" w:hAnsi="Times New Roman"/>
          <w:b/>
          <w:noProof/>
          <w:sz w:val="24"/>
        </w:rPr>
        <w:t>vertente em linha</w:t>
      </w:r>
      <w:r>
        <w:rPr>
          <w:rFonts w:ascii="Times New Roman" w:hAnsi="Times New Roman"/>
          <w:noProof/>
          <w:sz w:val="24"/>
        </w:rPr>
        <w:t xml:space="preserve"> destes crimes, num momento em que há dúvidas sobre se o quadro atual é </w:t>
      </w:r>
      <w:r>
        <w:rPr>
          <w:rFonts w:ascii="Times New Roman" w:hAnsi="Times New Roman"/>
          <w:b/>
          <w:noProof/>
          <w:sz w:val="24"/>
        </w:rPr>
        <w:t>adequado à sua finalidade após nove anos</w:t>
      </w:r>
      <w:r>
        <w:rPr>
          <w:rFonts w:ascii="Times New Roman" w:hAnsi="Times New Roman"/>
          <w:noProof/>
          <w:sz w:val="24"/>
        </w:rPr>
        <w:t xml:space="preserve"> durante os quais ocorreram alterações tecnológicas significativas e houve um crescimento exponencial da partilha em linha. Devido à tecnologia, é mais fácil do que nunca para os autores dos crimes estabelecer contactos com crianças, partilhar imagens de abusos, ocultar a sua identidade e os seus lucros e concertarem-se para evitar a responsabilização e cometer mais crimes</w:t>
      </w:r>
      <w:r>
        <w:rPr>
          <w:rStyle w:val="FootnoteReference"/>
          <w:rFonts w:ascii="Times New Roman" w:hAnsi="Times New Roman" w:cs="Times New Roman"/>
          <w:noProof/>
          <w:sz w:val="24"/>
          <w:lang w:val="en-GB" w:eastAsia="en-GB"/>
        </w:rPr>
        <w:footnoteReference w:id="34"/>
      </w:r>
      <w:r>
        <w:rPr>
          <w:rFonts w:ascii="Times New Roman" w:hAnsi="Times New Roman"/>
          <w:noProof/>
          <w:sz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Além disso, os autores dos crimes utilizam de forma cada vez mais sofisticada tecnologias e capacidades técnicas que incluem a </w:t>
      </w:r>
      <w:r>
        <w:rPr>
          <w:rFonts w:ascii="Times New Roman" w:hAnsi="Times New Roman"/>
          <w:b/>
          <w:noProof/>
          <w:sz w:val="24"/>
          <w:szCs w:val="24"/>
        </w:rPr>
        <w:t>cifragem</w:t>
      </w:r>
      <w:r>
        <w:rPr>
          <w:rFonts w:ascii="Times New Roman" w:hAnsi="Times New Roman"/>
          <w:noProof/>
          <w:sz w:val="24"/>
          <w:szCs w:val="24"/>
        </w:rPr>
        <w:t xml:space="preserve"> e o </w:t>
      </w:r>
      <w:r>
        <w:rPr>
          <w:rFonts w:ascii="Times New Roman" w:hAnsi="Times New Roman"/>
          <w:b/>
          <w:noProof/>
          <w:sz w:val="24"/>
          <w:szCs w:val="24"/>
        </w:rPr>
        <w:t>anonimato</w:t>
      </w:r>
      <w:r>
        <w:rPr>
          <w:rFonts w:ascii="Times New Roman" w:hAnsi="Times New Roman"/>
          <w:noProof/>
          <w:sz w:val="24"/>
          <w:szCs w:val="24"/>
        </w:rPr>
        <w:t xml:space="preserve"> (por exemplo, a partilha de ficheiros parceiro-a-parceiro e a utilização da Internet obscura). Esta atividade criminosa cria problemas para a sociedade em geral e, em particular, para as autoridades policiais no seu papel de protetoras da sociedade</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Tendo em conta o que precede, a Comissão iniciará a título prioritário um </w:t>
      </w:r>
      <w:r>
        <w:rPr>
          <w:rFonts w:ascii="Times New Roman" w:hAnsi="Times New Roman"/>
          <w:b/>
          <w:noProof/>
          <w:sz w:val="24"/>
        </w:rPr>
        <w:t>estudo para identificar lacunas legislativas e de aplicação, boas práticas e ações prioritárias</w:t>
      </w:r>
      <w:r>
        <w:rPr>
          <w:rFonts w:ascii="Times New Roman" w:hAnsi="Times New Roman"/>
          <w:noProof/>
          <w:sz w:val="24"/>
        </w:rPr>
        <w:t xml:space="preserve"> a nível da UE, de forma a avaliar: </w:t>
      </w:r>
    </w:p>
    <w:p>
      <w:pPr>
        <w:pStyle w:val="ListParagraph"/>
        <w:numPr>
          <w:ilvl w:val="0"/>
          <w:numId w:val="19"/>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 xml:space="preserve">se a atual legislação da UE resolve os </w:t>
      </w:r>
      <w:r>
        <w:rPr>
          <w:rFonts w:ascii="Times New Roman" w:hAnsi="Times New Roman"/>
          <w:b/>
          <w:noProof/>
          <w:sz w:val="24"/>
        </w:rPr>
        <w:t>problemas que estiveram na origem da sua adoção</w:t>
      </w:r>
      <w:r>
        <w:rPr>
          <w:rFonts w:ascii="Times New Roman" w:hAnsi="Times New Roman"/>
          <w:noProof/>
          <w:sz w:val="24"/>
        </w:rPr>
        <w:t>, e</w:t>
      </w:r>
    </w:p>
    <w:p>
      <w:pPr>
        <w:pStyle w:val="ListParagraph"/>
        <w:numPr>
          <w:ilvl w:val="0"/>
          <w:numId w:val="19"/>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 xml:space="preserve">se existem </w:t>
      </w:r>
      <w:r>
        <w:rPr>
          <w:rFonts w:ascii="Times New Roman" w:hAnsi="Times New Roman"/>
          <w:b/>
          <w:noProof/>
          <w:sz w:val="24"/>
        </w:rPr>
        <w:t>outros problemas</w:t>
      </w:r>
      <w:r>
        <w:rPr>
          <w:rFonts w:ascii="Times New Roman" w:hAnsi="Times New Roman"/>
          <w:noProof/>
          <w:sz w:val="24"/>
        </w:rPr>
        <w:t xml:space="preserve"> </w:t>
      </w:r>
      <w:r>
        <w:rPr>
          <w:rFonts w:ascii="Times New Roman" w:hAnsi="Times New Roman"/>
          <w:noProof/>
          <w:sz w:val="24"/>
          <w:szCs w:val="24"/>
        </w:rPr>
        <w:t xml:space="preserve">relacionados com estes crimes que a legislação atual </w:t>
      </w:r>
      <w:r>
        <w:rPr>
          <w:rFonts w:ascii="Times New Roman" w:hAnsi="Times New Roman"/>
          <w:b/>
          <w:noProof/>
          <w:sz w:val="24"/>
          <w:szCs w:val="24"/>
        </w:rPr>
        <w:t>não aborde ou aborde apenas parcialmente</w:t>
      </w:r>
      <w:r>
        <w:rPr>
          <w:rFonts w:ascii="Times New Roman" w:hAnsi="Times New Roman"/>
          <w:noProof/>
          <w:sz w:val="24"/>
          <w:szCs w:val="24"/>
        </w:rPr>
        <w:t>.</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O estudo terá em conta o trabalho em curso do </w:t>
      </w:r>
      <w:r>
        <w:rPr>
          <w:rFonts w:ascii="Times New Roman" w:hAnsi="Times New Roman"/>
          <w:b/>
          <w:noProof/>
          <w:sz w:val="24"/>
        </w:rPr>
        <w:t>Conselho da UE</w:t>
      </w:r>
      <w:r>
        <w:rPr>
          <w:rFonts w:ascii="Times New Roman" w:hAnsi="Times New Roman"/>
          <w:noProof/>
          <w:sz w:val="24"/>
        </w:rPr>
        <w:t xml:space="preserve"> com vista à aplicação efetiva das suas conclusões de outubro de 2019 sobre a luta contra o abuso sexual de crianças, que poderá culminar na criação ou atualização de planos de ação nacionais para coordenar as medidas a nível nacional. Terá igualmente em conta a resolução</w:t>
      </w:r>
      <w:r>
        <w:rPr>
          <w:rStyle w:val="FootnoteReference"/>
          <w:rFonts w:ascii="Times New Roman" w:hAnsi="Times New Roman" w:cs="Times New Roman"/>
          <w:noProof/>
          <w:sz w:val="24"/>
          <w:lang w:eastAsia="en-GB"/>
        </w:rPr>
        <w:footnoteReference w:id="36"/>
      </w:r>
      <w:r>
        <w:rPr>
          <w:rFonts w:ascii="Times New Roman" w:hAnsi="Times New Roman"/>
          <w:noProof/>
          <w:sz w:val="24"/>
        </w:rPr>
        <w:t xml:space="preserve"> de novembro de 2019 do </w:t>
      </w:r>
      <w:r>
        <w:rPr>
          <w:rFonts w:ascii="Times New Roman" w:hAnsi="Times New Roman"/>
          <w:b/>
          <w:noProof/>
          <w:sz w:val="24"/>
        </w:rPr>
        <w:t>Parlamento Europeu</w:t>
      </w:r>
      <w:r>
        <w:rPr>
          <w:rFonts w:ascii="Times New Roman" w:hAnsi="Times New Roman"/>
          <w:noProof/>
          <w:sz w:val="24"/>
        </w:rPr>
        <w:t>, o relatório de dezembro de 2017 do Parlamento Europeu sobre a transposição da Diretiva Abuso Sexual de Crianças</w:t>
      </w:r>
      <w:r>
        <w:rPr>
          <w:rStyle w:val="FootnoteReference"/>
          <w:rFonts w:ascii="Times New Roman" w:hAnsi="Times New Roman" w:cs="Times New Roman"/>
          <w:noProof/>
          <w:sz w:val="24"/>
          <w:lang w:eastAsia="en-GB"/>
        </w:rPr>
        <w:footnoteReference w:id="37"/>
      </w:r>
      <w:r>
        <w:rPr>
          <w:rFonts w:ascii="Times New Roman" w:hAnsi="Times New Roman"/>
          <w:noProof/>
          <w:sz w:val="24"/>
        </w:rPr>
        <w:t xml:space="preserve"> e o trabalho do Comité de Lanzarote do Conselho da Europa</w:t>
      </w:r>
      <w:r>
        <w:rPr>
          <w:rStyle w:val="FootnoteReference"/>
          <w:rFonts w:ascii="Times New Roman" w:hAnsi="Times New Roman" w:cs="Times New Roman"/>
          <w:noProof/>
          <w:sz w:val="24"/>
          <w:lang w:eastAsia="en-GB"/>
        </w:rPr>
        <w:footnoteReference w:id="38"/>
      </w:r>
      <w:r>
        <w:rPr>
          <w:rFonts w:ascii="Times New Roman" w:hAnsi="Times New Roman"/>
          <w:noProof/>
          <w:sz w:val="24"/>
        </w:rPr>
        <w:t>.</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rPr>
      </w:pPr>
      <w:r>
        <w:rPr>
          <w:rFonts w:ascii="Times New Roman" w:hAnsi="Times New Roman"/>
          <w:b/>
          <w:i/>
          <w:noProof/>
          <w:sz w:val="24"/>
        </w:rPr>
        <w:t>Principal ação:</w:t>
      </w:r>
    </w:p>
    <w:p>
      <w:pPr>
        <w:pStyle w:val="ListParagraph"/>
        <w:numPr>
          <w:ilvl w:val="0"/>
          <w:numId w:val="41"/>
        </w:numPr>
        <w:pBdr>
          <w:top w:val="single" w:sz="4" w:space="1" w:color="auto"/>
          <w:left w:val="single" w:sz="4" w:space="4" w:color="auto"/>
          <w:bottom w:val="single" w:sz="4" w:space="1" w:color="auto"/>
          <w:right w:val="single" w:sz="4" w:space="4" w:color="auto"/>
        </w:pBdr>
        <w:spacing w:after="120" w:line="240" w:lineRule="auto"/>
        <w:contextualSpacing w:val="0"/>
        <w:jc w:val="both"/>
        <w:rPr>
          <w:noProof/>
        </w:rPr>
      </w:pPr>
      <w:r>
        <w:rPr>
          <w:rFonts w:ascii="Times New Roman" w:hAnsi="Times New Roman"/>
          <w:i/>
          <w:noProof/>
          <w:sz w:val="24"/>
        </w:rPr>
        <w:t xml:space="preserve">A Comissão irá lançar, até ao final de 2020, um estudo alargado </w:t>
      </w:r>
      <w:r>
        <w:rPr>
          <w:rFonts w:ascii="Times New Roman" w:hAnsi="Times New Roman"/>
          <w:b/>
          <w:i/>
          <w:noProof/>
          <w:sz w:val="24"/>
        </w:rPr>
        <w:t>para identificar lacunas legislativas, boas práticas e ações prioritárias</w:t>
      </w:r>
      <w:r>
        <w:rPr>
          <w:rFonts w:ascii="Times New Roman" w:hAnsi="Times New Roman"/>
          <w:i/>
          <w:noProof/>
          <w:sz w:val="24"/>
        </w:rPr>
        <w:t xml:space="preserve"> a nível da UE na luta contra o abuso sexual de crianças </w:t>
      </w:r>
      <w:r>
        <w:rPr>
          <w:rFonts w:ascii="Times New Roman" w:hAnsi="Times New Roman"/>
          <w:b/>
          <w:i/>
          <w:noProof/>
          <w:sz w:val="24"/>
        </w:rPr>
        <w:t>em linha e fora de linha</w:t>
      </w:r>
      <w:r>
        <w:rPr>
          <w:rFonts w:ascii="Times New Roman" w:hAnsi="Times New Roman"/>
          <w:i/>
          <w:noProof/>
          <w:sz w:val="24"/>
        </w:rPr>
        <w:t xml:space="preserve">. </w:t>
      </w:r>
    </w:p>
    <w:p>
      <w:pPr>
        <w:pStyle w:val="Heading1"/>
        <w:spacing w:after="120" w:line="240" w:lineRule="auto"/>
        <w:jc w:val="both"/>
        <w:rPr>
          <w:rFonts w:ascii="Times New Roman" w:hAnsi="Times New Roman" w:cs="Times New Roman"/>
          <w:b/>
          <w:noProof/>
          <w:color w:val="auto"/>
          <w:sz w:val="24"/>
        </w:rPr>
      </w:pPr>
      <w:r>
        <w:rPr>
          <w:rFonts w:ascii="Times New Roman" w:hAnsi="Times New Roman"/>
          <w:b/>
          <w:noProof/>
          <w:color w:val="auto"/>
          <w:sz w:val="24"/>
        </w:rPr>
        <w:t xml:space="preserve">II. REFORÇO DA RESPOSTA DAS AUTORIDADES POLICIAIS E DA COOPERAÇÃO ENTRE TODAS AS PARTES INTERESSADAS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luta contra o abuso sexual de crianças tem de ser travada em muitas frentes, nomeadamente na sociedade em geral. Apenas serão possíveis progressos reais intensificando os esforços relacionados com a prevenção, a denúncia, a sinalização, a investigação, a proteção e identificação, o tratamento e o seguimento de todos os casos. Os serviços sociais, os profissionais de saúde, os académicos, os investigadores, os educadores, o sistema judicial, as autoridades policiais, as crianças, as famílias, as ONG, os meios de comunicação social e a sociedade em geral têm um papel a desempenhar no âmbito de uma abordagem verdadeiramente multilateral e pluridisciplinar. </w:t>
      </w:r>
    </w:p>
    <w:p>
      <w:pPr>
        <w:pStyle w:val="Heading2"/>
        <w:numPr>
          <w:ilvl w:val="0"/>
          <w:numId w:val="18"/>
        </w:numPr>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 xml:space="preserve">Consolidar os esforços de aplicação da lei a nível nacional e da UE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abuso sexual de crianças exige uma resposta </w:t>
      </w:r>
      <w:r>
        <w:rPr>
          <w:rFonts w:ascii="Times New Roman" w:hAnsi="Times New Roman"/>
          <w:b/>
          <w:noProof/>
          <w:sz w:val="24"/>
          <w:szCs w:val="24"/>
        </w:rPr>
        <w:t>competente e abrangente</w:t>
      </w:r>
      <w:r>
        <w:rPr>
          <w:rFonts w:ascii="Times New Roman" w:hAnsi="Times New Roman"/>
          <w:noProof/>
          <w:sz w:val="24"/>
          <w:szCs w:val="24"/>
        </w:rPr>
        <w:t xml:space="preserve"> das autoridades policiais tanto a nível nacional como europeu. A crise da </w:t>
      </w:r>
      <w:r>
        <w:rPr>
          <w:rFonts w:ascii="Times New Roman" w:hAnsi="Times New Roman"/>
          <w:b/>
          <w:noProof/>
          <w:sz w:val="24"/>
          <w:szCs w:val="24"/>
        </w:rPr>
        <w:t>COVID-19</w:t>
      </w:r>
      <w:r>
        <w:rPr>
          <w:rFonts w:ascii="Times New Roman" w:hAnsi="Times New Roman"/>
          <w:noProof/>
          <w:sz w:val="24"/>
          <w:szCs w:val="24"/>
        </w:rPr>
        <w:t xml:space="preserve"> evidenciou a necessidade de melhorar as </w:t>
      </w:r>
      <w:r>
        <w:rPr>
          <w:rFonts w:ascii="Times New Roman" w:hAnsi="Times New Roman"/>
          <w:b/>
          <w:noProof/>
          <w:sz w:val="24"/>
          <w:szCs w:val="24"/>
        </w:rPr>
        <w:t>capacidades digitais</w:t>
      </w:r>
      <w:r>
        <w:rPr>
          <w:rFonts w:ascii="Times New Roman" w:hAnsi="Times New Roman"/>
          <w:noProof/>
          <w:sz w:val="24"/>
          <w:szCs w:val="24"/>
        </w:rPr>
        <w:t xml:space="preserve"> das autoridades policiais para que estas mantenham a capacidade de proteger eficazmente os cidadãos, como salientado no Plano de Recuperação de maio de 2020</w:t>
      </w:r>
      <w:r>
        <w:rPr>
          <w:rStyle w:val="FootnoteReference"/>
          <w:rFonts w:ascii="Times New Roman" w:hAnsi="Times New Roman" w:cs="Times New Roman"/>
          <w:noProof/>
          <w:sz w:val="24"/>
          <w:szCs w:val="24"/>
          <w:lang w:val="en-GB"/>
        </w:rPr>
        <w:footnoteReference w:id="39"/>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 forças policiais nos Estados-Membros apresentam estruturas diferentes na luta contra o abuso sexual de crianças. A fim de assegurar a proteção das crianças aquém e além-fronteiras, os Estados-Membros devem poder dispor de </w:t>
      </w:r>
      <w:r>
        <w:rPr>
          <w:rFonts w:ascii="Times New Roman" w:hAnsi="Times New Roman"/>
          <w:b/>
          <w:noProof/>
          <w:sz w:val="24"/>
          <w:szCs w:val="24"/>
        </w:rPr>
        <w:t>unidades especializadas, devidamente equipadas e dotadas de pessoal com formação adequada,</w:t>
      </w:r>
      <w:r>
        <w:rPr>
          <w:rFonts w:ascii="Times New Roman" w:hAnsi="Times New Roman"/>
          <w:noProof/>
          <w:sz w:val="24"/>
          <w:szCs w:val="24"/>
        </w:rPr>
        <w:t xml:space="preserve"> nas estruturas de policiamento nacionais. Em resposta a uma vaga recente de casos em grande escala, vários Estados-Membros decidiram aumentar o número de profissionais ativos na prevenção e combate do abuso sexual de crianças, facto que a Comissão saúda vivamente.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Os Estados-Membros devem estudar a possibilidade de criar equipas de </w:t>
      </w:r>
      <w:r>
        <w:rPr>
          <w:rFonts w:ascii="Times New Roman" w:hAnsi="Times New Roman"/>
          <w:b/>
          <w:noProof/>
          <w:sz w:val="24"/>
          <w:szCs w:val="24"/>
        </w:rPr>
        <w:t>identificação das vítimas</w:t>
      </w:r>
      <w:r>
        <w:rPr>
          <w:rFonts w:ascii="Times New Roman" w:hAnsi="Times New Roman"/>
          <w:noProof/>
          <w:sz w:val="24"/>
          <w:szCs w:val="24"/>
        </w:rPr>
        <w:t xml:space="preserve"> no âmbito destas unidades. Se já existirem equipas deste tipo, os Estados-Membros devem ponderar alargar, a nível nacional, a capacidade existente às equipas regionais e locais pertinentes.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Para combater eficazmente estes crimes, os Estados-Membros devem também poder participar em </w:t>
      </w:r>
      <w:r>
        <w:rPr>
          <w:rFonts w:ascii="Times New Roman" w:hAnsi="Times New Roman"/>
          <w:b/>
          <w:noProof/>
          <w:sz w:val="24"/>
          <w:szCs w:val="24"/>
        </w:rPr>
        <w:t>esforços colaborativos europeus e internacionais para identificar crianças</w:t>
      </w:r>
      <w:r>
        <w:rPr>
          <w:rFonts w:ascii="Times New Roman" w:hAnsi="Times New Roman"/>
          <w:noProof/>
          <w:sz w:val="24"/>
          <w:szCs w:val="24"/>
        </w:rPr>
        <w:t xml:space="preserve"> juntamente com o Centro Europeu da Cibercriminalidade (EC3) da Europol ou através da base de dados internacional sobre a exploração sexual de crianças (ICSE) alojada na Interpol. Os recursos que cada Estado-Membro afeta à luta contra a ameaça do abuso sexual de crianças devem também ter em conta a capacidade nacional para apoiar a colaboração internacional neste domínio.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Os casos de abuso sexual de crianças, em especial os que envolvem conteúdos digitais, raramente dizem respeito apenas a um Estado-Membro. Por conseguinte, além de manterem bases de dados nacionais de informações, os Estados-Membros devem investir no encaminhamento </w:t>
      </w:r>
      <w:r>
        <w:rPr>
          <w:rFonts w:ascii="Times New Roman" w:hAnsi="Times New Roman"/>
          <w:b/>
          <w:noProof/>
          <w:sz w:val="24"/>
          <w:szCs w:val="24"/>
        </w:rPr>
        <w:t>sistemático</w:t>
      </w:r>
      <w:r>
        <w:rPr>
          <w:rFonts w:ascii="Times New Roman" w:hAnsi="Times New Roman"/>
          <w:noProof/>
          <w:sz w:val="24"/>
          <w:szCs w:val="24"/>
        </w:rPr>
        <w:t xml:space="preserve"> das informações pertinentes para a </w:t>
      </w:r>
      <w:r>
        <w:rPr>
          <w:rFonts w:ascii="Times New Roman" w:hAnsi="Times New Roman"/>
          <w:b/>
          <w:noProof/>
          <w:sz w:val="24"/>
          <w:szCs w:val="24"/>
        </w:rPr>
        <w:t>Europol</w:t>
      </w:r>
      <w:r>
        <w:rPr>
          <w:rFonts w:ascii="Times New Roman" w:hAnsi="Times New Roman"/>
          <w:noProof/>
          <w:sz w:val="24"/>
          <w:szCs w:val="24"/>
        </w:rPr>
        <w:t xml:space="preserve">, enquanto </w:t>
      </w:r>
      <w:r>
        <w:rPr>
          <w:rFonts w:ascii="Times New Roman" w:hAnsi="Times New Roman"/>
          <w:b/>
          <w:noProof/>
          <w:sz w:val="24"/>
          <w:szCs w:val="24"/>
        </w:rPr>
        <w:t>polo central de informação em matéria penal na UE</w:t>
      </w:r>
      <w:r>
        <w:rPr>
          <w:rFonts w:ascii="Times New Roman" w:hAnsi="Times New Roman"/>
          <w:noProof/>
          <w:sz w:val="24"/>
          <w:szCs w:val="24"/>
        </w:rPr>
        <w:t>, a fim de se apoiarem mutuamente no combate aos casos transfronteiriços</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Um combate eficaz ao abuso sexual de crianças também exige </w:t>
      </w:r>
      <w:r>
        <w:rPr>
          <w:rFonts w:ascii="Times New Roman" w:hAnsi="Times New Roman"/>
          <w:b/>
          <w:noProof/>
          <w:sz w:val="24"/>
          <w:szCs w:val="24"/>
        </w:rPr>
        <w:t>capacidades técnicas de ponta</w:t>
      </w:r>
      <w:r>
        <w:rPr>
          <w:rFonts w:ascii="Times New Roman" w:hAnsi="Times New Roman"/>
          <w:noProof/>
          <w:sz w:val="24"/>
          <w:szCs w:val="24"/>
        </w:rPr>
        <w:t xml:space="preserve">. Em alguns casos, as equipas nacionais de investigação não dispõem dos conhecimentos e/ou dos instrumentos necessários para, por exemplo, detetar material com imagens de abusos sexuais de crianças num vasto conjunto de fotografias ou vídeos apreendidos, localizar vítimas ou autores de crimes ou realizar investigações na Internet obscura ou em redes parceiro-a-parceiro. A fim de </w:t>
      </w:r>
      <w:r>
        <w:rPr>
          <w:rFonts w:ascii="Times New Roman" w:hAnsi="Times New Roman"/>
          <w:b/>
          <w:noProof/>
          <w:sz w:val="24"/>
          <w:szCs w:val="24"/>
        </w:rPr>
        <w:t>apoiar o</w:t>
      </w:r>
      <w:r>
        <w:rPr>
          <w:rFonts w:ascii="Times New Roman" w:hAnsi="Times New Roman"/>
          <w:noProof/>
          <w:sz w:val="24"/>
          <w:szCs w:val="24"/>
        </w:rPr>
        <w:t xml:space="preserve"> </w:t>
      </w:r>
      <w:r>
        <w:rPr>
          <w:rFonts w:ascii="Times New Roman" w:hAnsi="Times New Roman"/>
          <w:b/>
          <w:noProof/>
          <w:sz w:val="24"/>
          <w:szCs w:val="24"/>
        </w:rPr>
        <w:t>desenvolvimento de capacidades nacionais para acompanhar a evolução tecnológica</w:t>
      </w:r>
      <w:r>
        <w:rPr>
          <w:rFonts w:ascii="Times New Roman" w:hAnsi="Times New Roman"/>
          <w:noProof/>
          <w:sz w:val="24"/>
          <w:szCs w:val="24"/>
        </w:rPr>
        <w:t xml:space="preserve">, a Comissão disponibiliza financiamento aos Estados-Membros através do </w:t>
      </w:r>
      <w:r>
        <w:rPr>
          <w:rFonts w:ascii="Times New Roman" w:hAnsi="Times New Roman"/>
          <w:b/>
          <w:noProof/>
          <w:sz w:val="24"/>
          <w:szCs w:val="24"/>
        </w:rPr>
        <w:t>Fundo para a Segurança Interna</w:t>
      </w:r>
      <w:r>
        <w:rPr>
          <w:rFonts w:ascii="Times New Roman" w:hAnsi="Times New Roman"/>
          <w:noProof/>
          <w:sz w:val="24"/>
          <w:szCs w:val="24"/>
        </w:rPr>
        <w:t xml:space="preserve"> (FSI-Polícia)</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Além disso, a Comissão disponibiliza fundos a título do </w:t>
      </w:r>
      <w:r>
        <w:rPr>
          <w:rFonts w:ascii="Times New Roman" w:hAnsi="Times New Roman"/>
          <w:b/>
          <w:noProof/>
          <w:sz w:val="24"/>
          <w:szCs w:val="24"/>
        </w:rPr>
        <w:t>FSI-Polícia</w:t>
      </w:r>
      <w:r>
        <w:rPr>
          <w:rFonts w:ascii="Times New Roman" w:hAnsi="Times New Roman"/>
          <w:noProof/>
          <w:sz w:val="24"/>
          <w:szCs w:val="24"/>
        </w:rPr>
        <w:t xml:space="preserve"> através de ações da União, que incluem, por exemplo, convites à apresentação de propostas e contratos públicos para combater as vertentes </w:t>
      </w:r>
      <w:r>
        <w:rPr>
          <w:rFonts w:ascii="Times New Roman" w:hAnsi="Times New Roman"/>
          <w:b/>
          <w:noProof/>
          <w:sz w:val="24"/>
          <w:szCs w:val="24"/>
        </w:rPr>
        <w:t>em linha e fora de linha</w:t>
      </w:r>
      <w:r>
        <w:rPr>
          <w:rFonts w:ascii="Times New Roman" w:hAnsi="Times New Roman"/>
          <w:noProof/>
          <w:sz w:val="24"/>
          <w:szCs w:val="24"/>
        </w:rPr>
        <w:t xml:space="preserve"> do abuso sexual de crianças</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Haverá um </w:t>
      </w:r>
      <w:r>
        <w:rPr>
          <w:rFonts w:ascii="Times New Roman" w:hAnsi="Times New Roman"/>
          <w:b/>
          <w:noProof/>
          <w:sz w:val="24"/>
          <w:szCs w:val="24"/>
        </w:rPr>
        <w:t>novo convite à apresentação de propostas</w:t>
      </w:r>
      <w:r>
        <w:rPr>
          <w:rFonts w:ascii="Times New Roman" w:hAnsi="Times New Roman"/>
          <w:noProof/>
          <w:sz w:val="24"/>
          <w:szCs w:val="24"/>
        </w:rPr>
        <w:t xml:space="preserve"> no domínio da luta contra o abuso sexual de crianças até ao final de </w:t>
      </w:r>
      <w:r>
        <w:rPr>
          <w:rFonts w:ascii="Times New Roman" w:hAnsi="Times New Roman"/>
          <w:b/>
          <w:noProof/>
          <w:sz w:val="24"/>
          <w:szCs w:val="24"/>
        </w:rPr>
        <w:t>2020</w:t>
      </w:r>
      <w:r>
        <w:rPr>
          <w:rFonts w:ascii="Times New Roman" w:hAnsi="Times New Roman"/>
          <w:noProof/>
          <w:sz w:val="24"/>
          <w:szCs w:val="24"/>
        </w:rPr>
        <w:t xml:space="preserve">. A Comissão também financia projetos de </w:t>
      </w:r>
      <w:r>
        <w:rPr>
          <w:rFonts w:ascii="Times New Roman" w:hAnsi="Times New Roman"/>
          <w:b/>
          <w:noProof/>
          <w:sz w:val="24"/>
          <w:szCs w:val="24"/>
        </w:rPr>
        <w:t>investigação</w:t>
      </w:r>
      <w:r>
        <w:rPr>
          <w:rFonts w:ascii="Times New Roman" w:hAnsi="Times New Roman"/>
          <w:noProof/>
          <w:sz w:val="24"/>
          <w:szCs w:val="24"/>
        </w:rPr>
        <w:t xml:space="preserve"> no âmbito do </w:t>
      </w:r>
      <w:r>
        <w:rPr>
          <w:rFonts w:ascii="Times New Roman" w:hAnsi="Times New Roman"/>
          <w:b/>
          <w:noProof/>
          <w:sz w:val="24"/>
          <w:szCs w:val="24"/>
        </w:rPr>
        <w:t>Horizonte 2020</w:t>
      </w:r>
      <w:r>
        <w:rPr>
          <w:rFonts w:ascii="Times New Roman" w:hAnsi="Times New Roman"/>
          <w:noProof/>
          <w:sz w:val="24"/>
          <w:szCs w:val="24"/>
        </w:rPr>
        <w:t xml:space="preserve"> para apoiar o desenvolvimento de capacidades nacionais (em matéria de aplicação da lei e não só) com vista a combater o abuso sexual de crianças</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Serão lançados outros convites à apresentação de propostas ao abrigo do novo programa-quadro de investigação e inovação </w:t>
      </w:r>
      <w:r>
        <w:rPr>
          <w:rFonts w:ascii="Times New Roman" w:hAnsi="Times New Roman"/>
          <w:b/>
          <w:noProof/>
          <w:sz w:val="24"/>
          <w:szCs w:val="24"/>
        </w:rPr>
        <w:t>Horizonte Europa</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para combater estes crimes. </w:t>
      </w:r>
    </w:p>
    <w:p>
      <w:pPr>
        <w:spacing w:after="120" w:line="240" w:lineRule="auto"/>
        <w:jc w:val="both"/>
        <w:rPr>
          <w:rFonts w:ascii="Times New Roman" w:hAnsi="Times New Roman" w:cs="Times New Roman"/>
          <w:b/>
          <w:noProof/>
          <w:color w:val="FFFFFF" w:themeColor="background1"/>
          <w:sz w:val="24"/>
        </w:rPr>
      </w:pPr>
      <w:r>
        <w:rPr>
          <w:rFonts w:ascii="Times New Roman" w:hAnsi="Times New Roman"/>
          <w:noProof/>
          <w:sz w:val="24"/>
          <w:szCs w:val="24"/>
        </w:rPr>
        <w:t xml:space="preserve">O recurso a técnicas de </w:t>
      </w:r>
      <w:r>
        <w:rPr>
          <w:rFonts w:ascii="Times New Roman" w:hAnsi="Times New Roman"/>
          <w:b/>
          <w:noProof/>
          <w:sz w:val="24"/>
          <w:szCs w:val="24"/>
        </w:rPr>
        <w:t>investigação encoberta em linha</w:t>
      </w:r>
      <w:r>
        <w:rPr>
          <w:rFonts w:ascii="Times New Roman" w:hAnsi="Times New Roman"/>
          <w:noProof/>
          <w:sz w:val="24"/>
          <w:szCs w:val="24"/>
        </w:rPr>
        <w:t xml:space="preserve"> constitui um instrumento importante para a infiltração nas redes que se escondem atrás deste tipo de tecnologia. Estes métodos revelaram-se muito eficazes para compreender o comportamento e a interação dos autores dos crimes nos fornecedores de serviços em linha e facilitaram, em última instância, o encerramento dos canais de comunicação utilizados por estes infratores, bem como a sua acusação. Nestes espaços, há uma necessidade crescente de a atividade policial incluir a capacidade de </w:t>
      </w:r>
      <w:r>
        <w:rPr>
          <w:rFonts w:ascii="Times New Roman" w:hAnsi="Times New Roman"/>
          <w:b/>
          <w:noProof/>
          <w:sz w:val="24"/>
          <w:szCs w:val="24"/>
        </w:rPr>
        <w:t>infiltração</w:t>
      </w:r>
      <w:r>
        <w:rPr>
          <w:rFonts w:ascii="Times New Roman" w:hAnsi="Times New Roman"/>
          <w:noProof/>
          <w:sz w:val="24"/>
          <w:szCs w:val="24"/>
        </w:rPr>
        <w:t xml:space="preserve"> eficaz em grupos particularmente perigosos de agressores em linha. Para o efeito, podem utilizar-se métodos vários a que, de momento, só um número reduzido de Estados-Membros e de parceiros de países terceiros tem acesso. É importante analisar formas de disponibilizar esta capacidade por toda a UE para perseguir os criminosos de forma mais eficaz sem depender de outros parceiros. Os valores e os direitos fundamentais da UE devem permanecer no centro de quaisquer medidas futuras.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Europol criará um </w:t>
      </w:r>
      <w:r>
        <w:rPr>
          <w:rFonts w:ascii="Times New Roman" w:hAnsi="Times New Roman"/>
          <w:b/>
          <w:noProof/>
          <w:sz w:val="24"/>
          <w:szCs w:val="24"/>
        </w:rPr>
        <w:t>polo e laboratório de inovação</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para facilitar o acesso dos Estados</w:t>
      </w:r>
      <w:r>
        <w:rPr>
          <w:rFonts w:ascii="Times New Roman" w:hAnsi="Times New Roman"/>
          <w:noProof/>
          <w:sz w:val="24"/>
          <w:szCs w:val="24"/>
        </w:rPr>
        <w:noBreakHyphen/>
        <w:t xml:space="preserve">Membros a ferramentas e conhecimentos técnicos desenvolvidos a nível da UE. Esta iniciativa permitirá igualmente identificar as necessidades dos Estados-Membros para fazer face aos desafios das investigações digitais, o que ajudará a determinar a afetação de fundos europeus para a investigação, a inovação e o desenvolvimento das capacidades policiais.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polo e laboratório de inovação facilitará o acesso dos Estados-Membros aos recursos e à experiência do </w:t>
      </w:r>
      <w:r>
        <w:rPr>
          <w:rFonts w:ascii="Times New Roman" w:hAnsi="Times New Roman"/>
          <w:b/>
          <w:noProof/>
          <w:sz w:val="24"/>
          <w:szCs w:val="24"/>
        </w:rPr>
        <w:t>Centro Europeu da Cibercriminalidade (EC3) da Europol</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Desde a sua criação, o EC3 desempenha um papel importante no apoio aos Estados-Membros para combater o abuso sexual de crianças. Este apoio assume, por exemplo, as seguintes formas:</w:t>
      </w:r>
    </w:p>
    <w:p>
      <w:pPr>
        <w:pStyle w:val="ListParagraph"/>
        <w:numPr>
          <w:ilvl w:val="0"/>
          <w:numId w:val="35"/>
        </w:numPr>
        <w:spacing w:after="12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O EC3 contribui para os esforços de </w:t>
      </w:r>
      <w:r>
        <w:rPr>
          <w:rFonts w:ascii="Times New Roman" w:hAnsi="Times New Roman"/>
          <w:b/>
          <w:noProof/>
          <w:sz w:val="24"/>
        </w:rPr>
        <w:t>identificação das vítimas</w:t>
      </w:r>
      <w:r>
        <w:rPr>
          <w:rFonts w:ascii="Times New Roman" w:hAnsi="Times New Roman"/>
          <w:noProof/>
          <w:sz w:val="24"/>
          <w:szCs w:val="24"/>
        </w:rPr>
        <w:t xml:space="preserve"> desde 2014</w:t>
      </w:r>
      <w:r>
        <w:rPr>
          <w:rFonts w:ascii="Times New Roman" w:hAnsi="Times New Roman"/>
          <w:noProof/>
          <w:sz w:val="24"/>
        </w:rPr>
        <w:t>.</w:t>
      </w:r>
      <w:r>
        <w:rPr>
          <w:rFonts w:ascii="Times New Roman" w:hAnsi="Times New Roman"/>
          <w:noProof/>
          <w:sz w:val="24"/>
          <w:szCs w:val="24"/>
        </w:rPr>
        <w:t xml:space="preserve"> As ações colaborativas com os Estados-Membros e os países parceiros, mediante acordos operacionais através dos grupos de trabalho de identificação de vítimas</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da Europol, e a utilização de diversas abordagens de investigação, incluindo a base de dados ICSE, conduziram à identificação de </w:t>
      </w:r>
      <w:r>
        <w:rPr>
          <w:rFonts w:ascii="Times New Roman" w:hAnsi="Times New Roman"/>
          <w:b/>
          <w:noProof/>
          <w:sz w:val="24"/>
          <w:szCs w:val="24"/>
        </w:rPr>
        <w:t>quase</w:t>
      </w:r>
      <w:r>
        <w:rPr>
          <w:rFonts w:ascii="Times New Roman" w:hAnsi="Times New Roman"/>
          <w:noProof/>
          <w:sz w:val="24"/>
          <w:szCs w:val="24"/>
        </w:rPr>
        <w:t xml:space="preserve"> </w:t>
      </w:r>
      <w:r>
        <w:rPr>
          <w:rFonts w:ascii="Times New Roman" w:hAnsi="Times New Roman"/>
          <w:b/>
          <w:noProof/>
          <w:sz w:val="24"/>
          <w:szCs w:val="24"/>
        </w:rPr>
        <w:t>360 crianças e 150 autores de crimes</w:t>
      </w:r>
      <w:r>
        <w:rPr>
          <w:rFonts w:ascii="Times New Roman" w:hAnsi="Times New Roman"/>
          <w:noProof/>
          <w:sz w:val="24"/>
          <w:szCs w:val="24"/>
        </w:rPr>
        <w:t xml:space="preserve">.  </w:t>
      </w:r>
    </w:p>
    <w:p>
      <w:pPr>
        <w:pStyle w:val="ListParagraph"/>
        <w:numPr>
          <w:ilvl w:val="0"/>
          <w:numId w:val="35"/>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A Europol (muitas vezes em cooperação com a </w:t>
      </w:r>
      <w:r>
        <w:rPr>
          <w:rFonts w:ascii="Times New Roman" w:hAnsi="Times New Roman"/>
          <w:b/>
          <w:noProof/>
          <w:sz w:val="24"/>
          <w:szCs w:val="24"/>
        </w:rPr>
        <w:t>Eurojust</w:t>
      </w:r>
      <w:r>
        <w:rPr>
          <w:rFonts w:ascii="Times New Roman" w:hAnsi="Times New Roman"/>
          <w:noProof/>
          <w:sz w:val="24"/>
          <w:szCs w:val="24"/>
        </w:rPr>
        <w:t xml:space="preserve">) ajudou a coordenar diversas </w:t>
      </w:r>
      <w:r>
        <w:rPr>
          <w:rFonts w:ascii="Times New Roman" w:hAnsi="Times New Roman"/>
          <w:b/>
          <w:noProof/>
          <w:sz w:val="24"/>
          <w:szCs w:val="24"/>
        </w:rPr>
        <w:t>investigações bem-sucedidas</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w:t>
      </w:r>
    </w:p>
    <w:p>
      <w:pPr>
        <w:pStyle w:val="ListParagraph"/>
        <w:numPr>
          <w:ilvl w:val="0"/>
          <w:numId w:val="35"/>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Todos os anos, com o apoio da Europol, se aplicam planos de ação operacionais (PAO) sobre a luta contra o abuso e a exploração sexuais de crianças no âmbito do </w:t>
      </w:r>
      <w:r>
        <w:rPr>
          <w:rFonts w:ascii="Times New Roman" w:hAnsi="Times New Roman"/>
          <w:b/>
          <w:noProof/>
          <w:sz w:val="24"/>
          <w:szCs w:val="24"/>
        </w:rPr>
        <w:t>ciclo político da UE</w:t>
      </w:r>
      <w:r>
        <w:rPr>
          <w:rFonts w:ascii="Times New Roman" w:hAnsi="Times New Roman"/>
          <w:noProof/>
          <w:sz w:val="24"/>
          <w:szCs w:val="24"/>
        </w:rPr>
        <w:t xml:space="preserve"> / EMPACT para lutar contra a criminalidade internacional grave e organizada</w:t>
      </w:r>
      <w:r>
        <w:rPr>
          <w:rFonts w:ascii="Times New Roman" w:hAnsi="Times New Roman" w:cs="Times New Roman"/>
          <w:noProof/>
          <w:sz w:val="24"/>
          <w:szCs w:val="24"/>
          <w:vertAlign w:val="superscript"/>
        </w:rPr>
        <w:footnoteReference w:id="48"/>
      </w:r>
      <w:r>
        <w:rPr>
          <w:rFonts w:ascii="Times New Roman" w:hAnsi="Times New Roman"/>
          <w:noProof/>
          <w:sz w:val="24"/>
          <w:szCs w:val="24"/>
        </w:rPr>
        <w:t>.</w:t>
      </w:r>
    </w:p>
    <w:p>
      <w:pPr>
        <w:pStyle w:val="ListParagraph"/>
        <w:numPr>
          <w:ilvl w:val="0"/>
          <w:numId w:val="35"/>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A Europol tem sido determinante na recolha, compilação e publicação de relatórios como os da </w:t>
      </w:r>
      <w:r>
        <w:rPr>
          <w:rFonts w:ascii="Times New Roman" w:hAnsi="Times New Roman"/>
          <w:b/>
          <w:noProof/>
          <w:sz w:val="24"/>
          <w:szCs w:val="24"/>
        </w:rPr>
        <w:t>avaliação da ameaça da criminalidade grave e organizada (SOCTA)</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e da </w:t>
      </w:r>
      <w:r>
        <w:rPr>
          <w:rFonts w:ascii="Times New Roman" w:hAnsi="Times New Roman"/>
          <w:b/>
          <w:noProof/>
          <w:sz w:val="24"/>
          <w:szCs w:val="24"/>
        </w:rPr>
        <w:t>avaliação da ameaça da criminalidade organizada dinamizada pela Internet (IOCTA)</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que incluem secções específicas sobre a luta contra o abuso sexual de crianças. </w:t>
      </w:r>
    </w:p>
    <w:p>
      <w:pPr>
        <w:pStyle w:val="ListParagraph"/>
        <w:numPr>
          <w:ilvl w:val="0"/>
          <w:numId w:val="35"/>
        </w:numPr>
        <w:spacing w:after="120" w:line="240" w:lineRule="auto"/>
        <w:contextualSpacing w:val="0"/>
        <w:jc w:val="both"/>
        <w:rPr>
          <w:rFonts w:ascii="Times New Roman" w:hAnsi="Times New Roman" w:cs="Times New Roman"/>
          <w:noProof/>
        </w:rPr>
      </w:pPr>
      <w:r>
        <w:rPr>
          <w:rFonts w:ascii="Times New Roman" w:hAnsi="Times New Roman"/>
          <w:noProof/>
          <w:sz w:val="24"/>
          <w:szCs w:val="24"/>
        </w:rPr>
        <w:t>A Europol também trabalhou com os seus parceiros internacionais para prestar aconselhamento sobre segurança em linha a pais e cuidadores</w:t>
      </w:r>
      <w:r>
        <w:rPr>
          <w:rStyle w:val="FootnoteReference"/>
          <w:rFonts w:ascii="Times New Roman" w:eastAsia="Times New Roman" w:hAnsi="Times New Roman" w:cs="Times New Roman"/>
          <w:noProof/>
          <w:sz w:val="24"/>
          <w:szCs w:val="24"/>
          <w:lang w:val="de-DE" w:eastAsia="de-DE"/>
        </w:rPr>
        <w:footnoteReference w:id="51"/>
      </w:r>
      <w:r>
        <w:rPr>
          <w:rFonts w:ascii="Times New Roman" w:hAnsi="Times New Roman"/>
          <w:noProof/>
          <w:sz w:val="24"/>
          <w:szCs w:val="24"/>
        </w:rPr>
        <w:t>, a fim de ajudar a manter as crianças seguras em linha durante a crise da COVID-19, e publicou três relatórios de informações semanais para públicos específicos</w:t>
      </w:r>
      <w:r>
        <w:rPr>
          <w:rStyle w:val="FootnoteReference"/>
          <w:rFonts w:ascii="Times New Roman" w:hAnsi="Times New Roman" w:cs="Times New Roman"/>
          <w:noProof/>
          <w:sz w:val="24"/>
          <w:szCs w:val="24"/>
        </w:rPr>
        <w:footnoteReference w:id="52"/>
      </w:r>
      <w:r>
        <w:rPr>
          <w:rStyle w:val="FootnoteReference"/>
          <w:rFonts w:ascii="Times New Roman" w:hAnsi="Times New Roman" w:cs="Times New Roman"/>
          <w:noProof/>
          <w:sz w:val="24"/>
          <w:szCs w:val="24"/>
          <w:vertAlign w:val="baseline"/>
        </w:rPr>
        <w:t>.</w:t>
      </w:r>
      <w:r>
        <w:rPr>
          <w:rFonts w:ascii="Times New Roman" w:hAnsi="Times New Roman"/>
          <w:noProof/>
          <w:sz w:val="24"/>
          <w:szCs w:val="24"/>
        </w:rPr>
        <w:t xml:space="preserve">.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szCs w:val="24"/>
        </w:rPr>
      </w:pPr>
      <w:r>
        <w:rPr>
          <w:rFonts w:ascii="Times New Roman" w:hAnsi="Times New Roman"/>
          <w:b/>
          <w:i/>
          <w:noProof/>
          <w:sz w:val="24"/>
          <w:szCs w:val="24"/>
        </w:rPr>
        <w:t>Principal ação:</w:t>
      </w:r>
    </w:p>
    <w:p>
      <w:pPr>
        <w:pStyle w:val="ListParagraph"/>
        <w:numPr>
          <w:ilvl w:val="0"/>
          <w:numId w:val="41"/>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szCs w:val="24"/>
        </w:rPr>
      </w:pPr>
      <w:r>
        <w:rPr>
          <w:rFonts w:ascii="Times New Roman" w:hAnsi="Times New Roman"/>
          <w:i/>
          <w:noProof/>
          <w:sz w:val="24"/>
          <w:szCs w:val="24"/>
        </w:rPr>
        <w:t xml:space="preserve">A Europol criará um </w:t>
      </w:r>
      <w:r>
        <w:rPr>
          <w:rFonts w:ascii="Times New Roman" w:hAnsi="Times New Roman"/>
          <w:b/>
          <w:i/>
          <w:noProof/>
          <w:sz w:val="24"/>
          <w:szCs w:val="24"/>
        </w:rPr>
        <w:t>polo e laboratório de inovação</w:t>
      </w:r>
      <w:r>
        <w:rPr>
          <w:rFonts w:ascii="Times New Roman" w:hAnsi="Times New Roman"/>
          <w:i/>
          <w:noProof/>
          <w:sz w:val="24"/>
          <w:szCs w:val="24"/>
        </w:rPr>
        <w:t xml:space="preserve"> e a Comissão providenciará </w:t>
      </w:r>
      <w:r>
        <w:rPr>
          <w:rFonts w:ascii="Times New Roman" w:hAnsi="Times New Roman"/>
          <w:b/>
          <w:i/>
          <w:noProof/>
          <w:sz w:val="24"/>
          <w:szCs w:val="24"/>
        </w:rPr>
        <w:t>financiamento</w:t>
      </w:r>
      <w:r>
        <w:rPr>
          <w:rFonts w:ascii="Times New Roman" w:hAnsi="Times New Roman"/>
          <w:i/>
          <w:noProof/>
          <w:sz w:val="24"/>
          <w:szCs w:val="24"/>
        </w:rPr>
        <w:t xml:space="preserve"> para permitir o desenvolvimento das </w:t>
      </w:r>
      <w:r>
        <w:rPr>
          <w:rFonts w:ascii="Times New Roman" w:hAnsi="Times New Roman"/>
          <w:b/>
          <w:i/>
          <w:noProof/>
          <w:sz w:val="24"/>
          <w:szCs w:val="24"/>
        </w:rPr>
        <w:t>capacidades nacionais</w:t>
      </w:r>
      <w:r>
        <w:rPr>
          <w:rFonts w:ascii="Times New Roman" w:hAnsi="Times New Roman"/>
          <w:i/>
          <w:noProof/>
          <w:sz w:val="24"/>
          <w:szCs w:val="24"/>
        </w:rPr>
        <w:t xml:space="preserve">, a fim de acompanhar a evolução tecnológica e garantir uma resposta eficaz das forças policiais contra estes crimes. </w:t>
      </w:r>
    </w:p>
    <w:p>
      <w:pPr>
        <w:pStyle w:val="Heading2"/>
        <w:numPr>
          <w:ilvl w:val="0"/>
          <w:numId w:val="18"/>
        </w:numPr>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 xml:space="preserve">Permitir que os Estados-Membros protejam melhor as crianças pela prevenção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Alguns dos artigos da Diretiva Abuso Sexual de Crianças cuja plena aplicação está mais atrasada nos Estados-Membros são os que exigem a introdução de </w:t>
      </w:r>
      <w:r>
        <w:rPr>
          <w:rFonts w:ascii="Times New Roman" w:hAnsi="Times New Roman"/>
          <w:b/>
          <w:noProof/>
          <w:sz w:val="24"/>
        </w:rPr>
        <w:t>programas de prevenção</w:t>
      </w:r>
      <w:r>
        <w:rPr>
          <w:rStyle w:val="FootnoteReference"/>
          <w:rFonts w:ascii="Times New Roman" w:hAnsi="Times New Roman" w:cs="Times New Roman"/>
          <w:noProof/>
          <w:sz w:val="24"/>
          <w:lang w:val="en-GB"/>
        </w:rPr>
        <w:footnoteReference w:id="53"/>
      </w:r>
      <w:r>
        <w:rPr>
          <w:rFonts w:ascii="Times New Roman" w:hAnsi="Times New Roman"/>
          <w:noProof/>
          <w:sz w:val="24"/>
        </w:rPr>
        <w:t xml:space="preserve">, os quais requerem a atuação de um leque variado de partes interessadas.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No que diz respeito à prevenção destinada a (potenciais) autores de crimes, as dificuldades dos Estados-Membros estão relacionadas com programas em </w:t>
      </w:r>
      <w:r>
        <w:rPr>
          <w:rFonts w:ascii="Times New Roman" w:hAnsi="Times New Roman"/>
          <w:b/>
          <w:noProof/>
          <w:sz w:val="24"/>
        </w:rPr>
        <w:t>todas as etapas</w:t>
      </w:r>
      <w:r>
        <w:rPr>
          <w:rFonts w:ascii="Times New Roman" w:hAnsi="Times New Roman"/>
          <w:noProof/>
          <w:sz w:val="24"/>
        </w:rPr>
        <w:t xml:space="preserve">: antes de uma pessoa cometer um crime pela primeira vez, durante ou após os processos penais, e dentro e fora da prisão.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 investigação sobre o que leva as pessoas a cometerem estes crimes </w:t>
      </w:r>
      <w:r>
        <w:rPr>
          <w:rFonts w:ascii="Times New Roman" w:hAnsi="Times New Roman"/>
          <w:b/>
          <w:noProof/>
          <w:sz w:val="24"/>
        </w:rPr>
        <w:t>é escassa e fragmentada</w:t>
      </w:r>
      <w:r>
        <w:rPr>
          <w:rFonts w:ascii="Times New Roman" w:hAnsi="Times New Roman"/>
          <w:noProof/>
          <w:sz w:val="24"/>
        </w:rPr>
        <w:t xml:space="preserve"> e a </w:t>
      </w:r>
      <w:r>
        <w:rPr>
          <w:rFonts w:ascii="Times New Roman" w:hAnsi="Times New Roman"/>
          <w:b/>
          <w:noProof/>
          <w:sz w:val="24"/>
        </w:rPr>
        <w:t>comunicação entre profissionais e investigadores é mínima</w:t>
      </w:r>
      <w:r>
        <w:rPr>
          <w:rFonts w:ascii="Times New Roman" w:hAnsi="Times New Roman"/>
          <w:noProof/>
          <w:sz w:val="24"/>
        </w:rPr>
        <w:t xml:space="preserve">: </w:t>
      </w:r>
    </w:p>
    <w:p>
      <w:pPr>
        <w:pStyle w:val="ListParagraph"/>
        <w:numPr>
          <w:ilvl w:val="0"/>
          <w:numId w:val="44"/>
        </w:numPr>
        <w:spacing w:after="120" w:line="240" w:lineRule="auto"/>
        <w:ind w:left="714" w:hanging="357"/>
        <w:contextualSpacing w:val="0"/>
        <w:jc w:val="both"/>
        <w:rPr>
          <w:rFonts w:ascii="Times New Roman" w:hAnsi="Times New Roman" w:cs="Times New Roman"/>
          <w:noProof/>
          <w:sz w:val="24"/>
        </w:rPr>
      </w:pPr>
      <w:r>
        <w:rPr>
          <w:rFonts w:ascii="Times New Roman" w:hAnsi="Times New Roman"/>
          <w:noProof/>
          <w:sz w:val="24"/>
        </w:rPr>
        <w:t xml:space="preserve">O atual </w:t>
      </w:r>
      <w:r>
        <w:rPr>
          <w:rFonts w:ascii="Times New Roman" w:hAnsi="Times New Roman"/>
          <w:b/>
          <w:noProof/>
          <w:sz w:val="24"/>
        </w:rPr>
        <w:t>défice de investigação</w:t>
      </w:r>
      <w:r>
        <w:rPr>
          <w:rFonts w:ascii="Times New Roman" w:hAnsi="Times New Roman"/>
          <w:noProof/>
          <w:sz w:val="24"/>
        </w:rPr>
        <w:t xml:space="preserve"> torna mais difícil </w:t>
      </w:r>
      <w:r>
        <w:rPr>
          <w:rFonts w:ascii="Times New Roman" w:hAnsi="Times New Roman"/>
          <w:b/>
          <w:noProof/>
          <w:sz w:val="24"/>
        </w:rPr>
        <w:t>elaborar e aplicar</w:t>
      </w:r>
      <w:r>
        <w:rPr>
          <w:rFonts w:ascii="Times New Roman" w:hAnsi="Times New Roman"/>
          <w:noProof/>
          <w:sz w:val="24"/>
        </w:rPr>
        <w:t xml:space="preserve"> programas eficazes em todas as etapas. Os poucos programas em vigor</w:t>
      </w:r>
      <w:r>
        <w:rPr>
          <w:rStyle w:val="FootnoteReference"/>
          <w:rFonts w:ascii="Times New Roman" w:hAnsi="Times New Roman" w:cs="Times New Roman"/>
          <w:noProof/>
          <w:sz w:val="24"/>
          <w:lang w:val="en-GB"/>
        </w:rPr>
        <w:footnoteReference w:id="54"/>
      </w:r>
      <w:r>
        <w:rPr>
          <w:rFonts w:ascii="Times New Roman" w:hAnsi="Times New Roman"/>
          <w:noProof/>
          <w:sz w:val="24"/>
        </w:rPr>
        <w:t xml:space="preserve"> </w:t>
      </w:r>
      <w:r>
        <w:rPr>
          <w:rFonts w:ascii="Times New Roman" w:hAnsi="Times New Roman"/>
          <w:b/>
          <w:noProof/>
          <w:sz w:val="24"/>
        </w:rPr>
        <w:t>raramente são avaliados</w:t>
      </w:r>
      <w:r>
        <w:rPr>
          <w:rFonts w:ascii="Times New Roman" w:hAnsi="Times New Roman"/>
          <w:noProof/>
          <w:sz w:val="24"/>
        </w:rPr>
        <w:t xml:space="preserve"> em termos de eficácia. </w:t>
      </w:r>
    </w:p>
    <w:p>
      <w:pPr>
        <w:pStyle w:val="ListParagraph"/>
        <w:numPr>
          <w:ilvl w:val="0"/>
          <w:numId w:val="44"/>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 xml:space="preserve">Além disso, os vários tipos de </w:t>
      </w:r>
      <w:r>
        <w:rPr>
          <w:rFonts w:ascii="Times New Roman" w:hAnsi="Times New Roman"/>
          <w:b/>
          <w:noProof/>
          <w:sz w:val="24"/>
        </w:rPr>
        <w:t>profissionais</w:t>
      </w:r>
      <w:r>
        <w:rPr>
          <w:rFonts w:ascii="Times New Roman" w:hAnsi="Times New Roman"/>
          <w:noProof/>
          <w:sz w:val="24"/>
        </w:rPr>
        <w:t xml:space="preserve"> neste domínio (por exemplo, as autoridades responsáveis por programas de prevenção para as pessoas que temem poder vir a cometer estes crimes, as autoridades públicas responsáveis por programas de prevenção nos estabelecimentos prisionais, as ONG que oferecem programas de apoio à reintegração dos agressores sexuais) </w:t>
      </w:r>
      <w:r>
        <w:rPr>
          <w:rFonts w:ascii="Times New Roman" w:hAnsi="Times New Roman"/>
          <w:b/>
          <w:noProof/>
          <w:sz w:val="24"/>
        </w:rPr>
        <w:t>não comunicam suficientemente</w:t>
      </w:r>
      <w:r>
        <w:rPr>
          <w:rFonts w:ascii="Times New Roman" w:hAnsi="Times New Roman"/>
          <w:noProof/>
          <w:sz w:val="24"/>
        </w:rPr>
        <w:t xml:space="preserve"> entre si a respeito da eficácia dos programas, incluindo os </w:t>
      </w:r>
      <w:r>
        <w:rPr>
          <w:rFonts w:ascii="Times New Roman" w:hAnsi="Times New Roman"/>
          <w:b/>
          <w:noProof/>
          <w:sz w:val="24"/>
        </w:rPr>
        <w:t>ensinamentos obtidos e as boas práticas</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Para fazer face a estas dificuldades, a Comissão estudará a possibilidade de criar uma </w:t>
      </w:r>
      <w:r>
        <w:rPr>
          <w:rFonts w:ascii="Times New Roman" w:hAnsi="Times New Roman"/>
          <w:b/>
          <w:noProof/>
          <w:sz w:val="24"/>
        </w:rPr>
        <w:t>rede de prevenção</w:t>
      </w:r>
      <w:r>
        <w:rPr>
          <w:rFonts w:ascii="Times New Roman" w:hAnsi="Times New Roman"/>
          <w:noProof/>
          <w:sz w:val="24"/>
        </w:rPr>
        <w:t xml:space="preserve"> constituída por </w:t>
      </w:r>
      <w:r>
        <w:rPr>
          <w:rFonts w:ascii="Times New Roman" w:hAnsi="Times New Roman"/>
          <w:b/>
          <w:noProof/>
          <w:sz w:val="24"/>
        </w:rPr>
        <w:t>profissionais e investigadores</w:t>
      </w:r>
      <w:r>
        <w:rPr>
          <w:rFonts w:ascii="Times New Roman" w:hAnsi="Times New Roman"/>
          <w:noProof/>
          <w:sz w:val="24"/>
        </w:rPr>
        <w:t xml:space="preserve"> de renome e perícia pertinente, a fim de ajudar os Estados-Membros a introduzir medidas de prevenção </w:t>
      </w:r>
      <w:r>
        <w:rPr>
          <w:rFonts w:ascii="Times New Roman" w:hAnsi="Times New Roman"/>
          <w:b/>
          <w:noProof/>
          <w:sz w:val="24"/>
        </w:rPr>
        <w:t>utilizáveis, rigorosamente avaliadas e eficazes</w:t>
      </w:r>
      <w:r>
        <w:rPr>
          <w:rFonts w:ascii="Times New Roman" w:hAnsi="Times New Roman"/>
          <w:noProof/>
          <w:sz w:val="24"/>
        </w:rPr>
        <w:t xml:space="preserve"> que diminuam a prevalência do abuso sexual de crianças na UE e </w:t>
      </w:r>
      <w:r>
        <w:rPr>
          <w:rFonts w:ascii="Times New Roman" w:hAnsi="Times New Roman"/>
          <w:b/>
          <w:noProof/>
          <w:sz w:val="24"/>
        </w:rPr>
        <w:t>promovam a troca de boas práticas</w:t>
      </w:r>
      <w:r>
        <w:rPr>
          <w:rFonts w:ascii="Times New Roman" w:hAnsi="Times New Roman"/>
          <w:noProof/>
          <w:sz w:val="24"/>
        </w:rPr>
        <w:t>. Concretamente, a rede teria por objetivos:</w:t>
      </w:r>
    </w:p>
    <w:p>
      <w:pPr>
        <w:pStyle w:val="ListParagraph"/>
        <w:numPr>
          <w:ilvl w:val="0"/>
          <w:numId w:val="48"/>
        </w:numPr>
        <w:spacing w:after="120" w:line="240" w:lineRule="auto"/>
        <w:ind w:left="357" w:hanging="357"/>
        <w:contextualSpacing w:val="0"/>
        <w:jc w:val="both"/>
        <w:rPr>
          <w:rFonts w:ascii="Times New Roman" w:hAnsi="Times New Roman" w:cs="Times New Roman"/>
          <w:noProof/>
          <w:sz w:val="24"/>
        </w:rPr>
      </w:pPr>
      <w:r>
        <w:rPr>
          <w:rFonts w:ascii="Times New Roman" w:hAnsi="Times New Roman"/>
          <w:noProof/>
          <w:sz w:val="24"/>
        </w:rPr>
        <w:t xml:space="preserve">Permitir um </w:t>
      </w:r>
      <w:r>
        <w:rPr>
          <w:rFonts w:ascii="Times New Roman" w:hAnsi="Times New Roman"/>
          <w:b/>
          <w:noProof/>
          <w:sz w:val="24"/>
        </w:rPr>
        <w:t>círculo virtuoso</w:t>
      </w:r>
      <w:r>
        <w:rPr>
          <w:rFonts w:ascii="Times New Roman" w:hAnsi="Times New Roman"/>
          <w:noProof/>
          <w:sz w:val="24"/>
        </w:rPr>
        <w:t xml:space="preserve"> da </w:t>
      </w:r>
      <w:r>
        <w:rPr>
          <w:rFonts w:ascii="Times New Roman" w:hAnsi="Times New Roman"/>
          <w:b/>
          <w:noProof/>
          <w:sz w:val="24"/>
        </w:rPr>
        <w:t>prática para a investigação e da investigação para a prática</w:t>
      </w:r>
      <w:r>
        <w:rPr>
          <w:rFonts w:ascii="Times New Roman" w:hAnsi="Times New Roman"/>
          <w:noProof/>
          <w:sz w:val="24"/>
        </w:rPr>
        <w:t xml:space="preserve">: </w:t>
      </w:r>
    </w:p>
    <w:p>
      <w:pPr>
        <w:pStyle w:val="ListParagraph"/>
        <w:numPr>
          <w:ilvl w:val="0"/>
          <w:numId w:val="50"/>
        </w:numPr>
        <w:spacing w:after="120" w:line="240" w:lineRule="auto"/>
        <w:ind w:left="714" w:hanging="357"/>
        <w:contextualSpacing w:val="0"/>
        <w:jc w:val="both"/>
        <w:rPr>
          <w:rFonts w:ascii="Times New Roman" w:hAnsi="Times New Roman" w:cs="Times New Roman"/>
          <w:noProof/>
          <w:sz w:val="24"/>
        </w:rPr>
      </w:pPr>
      <w:r>
        <w:rPr>
          <w:rFonts w:ascii="Times New Roman" w:hAnsi="Times New Roman"/>
          <w:noProof/>
          <w:sz w:val="24"/>
        </w:rPr>
        <w:t xml:space="preserve">Os investigadores disponibilizariam aos profissionais iniciativas </w:t>
      </w:r>
      <w:r>
        <w:rPr>
          <w:rFonts w:ascii="Times New Roman" w:hAnsi="Times New Roman"/>
          <w:b/>
          <w:noProof/>
          <w:sz w:val="24"/>
        </w:rPr>
        <w:t>cientificamente comprovadas</w:t>
      </w:r>
      <w:r>
        <w:rPr>
          <w:rFonts w:ascii="Times New Roman" w:hAnsi="Times New Roman"/>
          <w:noProof/>
          <w:sz w:val="24"/>
        </w:rPr>
        <w:t xml:space="preserve"> e os profissionais facultariam aos investigadores um </w:t>
      </w:r>
      <w:r>
        <w:rPr>
          <w:rFonts w:ascii="Times New Roman" w:hAnsi="Times New Roman"/>
          <w:b/>
          <w:noProof/>
          <w:sz w:val="24"/>
        </w:rPr>
        <w:t>retorno contínuo da informação</w:t>
      </w:r>
      <w:r>
        <w:rPr>
          <w:rFonts w:ascii="Times New Roman" w:hAnsi="Times New Roman"/>
          <w:noProof/>
          <w:sz w:val="24"/>
        </w:rPr>
        <w:t xml:space="preserve"> sobre as iniciativas de prevenção de modo a contribuir para um reforço da base de provas científicas. As </w:t>
      </w:r>
      <w:r>
        <w:rPr>
          <w:rFonts w:ascii="Times New Roman" w:hAnsi="Times New Roman"/>
          <w:b/>
          <w:noProof/>
          <w:sz w:val="24"/>
        </w:rPr>
        <w:t>perspetivas</w:t>
      </w:r>
      <w:r>
        <w:rPr>
          <w:rFonts w:ascii="Times New Roman" w:hAnsi="Times New Roman"/>
          <w:noProof/>
          <w:sz w:val="24"/>
        </w:rPr>
        <w:t xml:space="preserve"> e os pontos de vista </w:t>
      </w:r>
      <w:r>
        <w:rPr>
          <w:rFonts w:ascii="Times New Roman" w:hAnsi="Times New Roman"/>
          <w:b/>
          <w:noProof/>
          <w:sz w:val="24"/>
        </w:rPr>
        <w:t>das vítimas</w:t>
      </w:r>
      <w:r>
        <w:rPr>
          <w:rFonts w:ascii="Times New Roman" w:hAnsi="Times New Roman"/>
          <w:noProof/>
          <w:sz w:val="24"/>
        </w:rPr>
        <w:t xml:space="preserve"> também fariam parte do trabalho da rede.</w:t>
      </w:r>
    </w:p>
    <w:p>
      <w:pPr>
        <w:pStyle w:val="ListParagraph"/>
        <w:numPr>
          <w:ilvl w:val="0"/>
          <w:numId w:val="50"/>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 xml:space="preserve">O trabalho da rede, embora abrangendo todos os domínios relacionados com a prevenção do abuso sexual de crianças, colocaria uma forte ênfase nos </w:t>
      </w:r>
      <w:r>
        <w:rPr>
          <w:rFonts w:ascii="Times New Roman" w:hAnsi="Times New Roman"/>
          <w:b/>
          <w:noProof/>
          <w:sz w:val="24"/>
        </w:rPr>
        <w:t>programas de prevenção para os agressores sexuais e para as pessoas que temem poder vir a sê</w:t>
      </w:r>
      <w:r>
        <w:rPr>
          <w:rFonts w:ascii="Times New Roman" w:hAnsi="Times New Roman"/>
          <w:b/>
          <w:noProof/>
          <w:sz w:val="24"/>
        </w:rPr>
        <w:noBreakHyphen/>
        <w:t>lo</w:t>
      </w:r>
      <w:r>
        <w:rPr>
          <w:rFonts w:ascii="Times New Roman" w:hAnsi="Times New Roman"/>
          <w:noProof/>
          <w:sz w:val="24"/>
        </w:rPr>
        <w:t xml:space="preserve">, já que este é o domínio em que os Estados-Membros enfrentam mais dificuldades. </w:t>
      </w:r>
    </w:p>
    <w:p>
      <w:pPr>
        <w:pStyle w:val="ListParagraph"/>
        <w:numPr>
          <w:ilvl w:val="0"/>
          <w:numId w:val="50"/>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É sabido que nem todos os agressores sexuais são pedófilos</w:t>
      </w:r>
      <w:r>
        <w:rPr>
          <w:rStyle w:val="FootnoteReference"/>
          <w:rFonts w:ascii="Times New Roman" w:hAnsi="Times New Roman" w:cs="Times New Roman"/>
          <w:noProof/>
          <w:sz w:val="24"/>
          <w:lang w:val="en-GB"/>
        </w:rPr>
        <w:footnoteReference w:id="55"/>
      </w:r>
      <w:r>
        <w:rPr>
          <w:rFonts w:ascii="Times New Roman" w:hAnsi="Times New Roman"/>
          <w:noProof/>
          <w:sz w:val="24"/>
        </w:rPr>
        <w:t xml:space="preserve"> (a exploração para fins financeiros constitui uma das motivações para cometer estes crimes), para além de que nem toda a gente que sofre desta perturbação psiquiátrica se torna um agressor sexual (algumas pessoas procuram apoio para lidar com a sua pedofilia). É necessária </w:t>
      </w:r>
      <w:r>
        <w:rPr>
          <w:rFonts w:ascii="Times New Roman" w:hAnsi="Times New Roman"/>
          <w:b/>
          <w:noProof/>
          <w:sz w:val="24"/>
        </w:rPr>
        <w:t>investigação</w:t>
      </w:r>
      <w:r>
        <w:rPr>
          <w:rFonts w:ascii="Times New Roman" w:hAnsi="Times New Roman"/>
          <w:noProof/>
          <w:sz w:val="24"/>
        </w:rPr>
        <w:t xml:space="preserve"> de fundo para compreender </w:t>
      </w:r>
      <w:r>
        <w:rPr>
          <w:rFonts w:ascii="Times New Roman" w:hAnsi="Times New Roman"/>
          <w:b/>
          <w:noProof/>
          <w:sz w:val="24"/>
        </w:rPr>
        <w:t>o processo</w:t>
      </w:r>
      <w:r>
        <w:rPr>
          <w:rFonts w:ascii="Times New Roman" w:hAnsi="Times New Roman"/>
          <w:noProof/>
          <w:sz w:val="24"/>
        </w:rPr>
        <w:t xml:space="preserve"> que leva uma pessoa a cometer estes crimes, incluindo </w:t>
      </w:r>
      <w:r>
        <w:rPr>
          <w:rFonts w:ascii="Times New Roman" w:hAnsi="Times New Roman"/>
          <w:b/>
          <w:noProof/>
          <w:sz w:val="24"/>
        </w:rPr>
        <w:t>fatores de risco e catalisadores</w:t>
      </w:r>
      <w:r>
        <w:rPr>
          <w:rFonts w:ascii="Times New Roman" w:hAnsi="Times New Roman"/>
          <w:noProof/>
          <w:sz w:val="24"/>
        </w:rPr>
        <w:t>. Algumas estatísticas sugerem que até 85 % das pessoas que veem imagens de abuso sexual de crianças também abusam fisicamente de crianças</w:t>
      </w:r>
      <w:r>
        <w:rPr>
          <w:rStyle w:val="FootnoteReference"/>
          <w:rFonts w:ascii="Times New Roman" w:hAnsi="Times New Roman" w:cs="Times New Roman"/>
          <w:noProof/>
          <w:sz w:val="24"/>
          <w:lang w:val="en-GB"/>
        </w:rPr>
        <w:footnoteReference w:id="56"/>
      </w:r>
      <w:r>
        <w:rPr>
          <w:rFonts w:ascii="Times New Roman" w:hAnsi="Times New Roman"/>
          <w:noProof/>
          <w:sz w:val="24"/>
        </w:rPr>
        <w:t>. A visualização de materiais de abuso sexual de crianças também é um crime, o qual gera procura de novos materiais e, por conseguinte, novos abusos físicos</w:t>
      </w:r>
      <w:r>
        <w:rPr>
          <w:rStyle w:val="FootnoteReference"/>
          <w:rFonts w:ascii="Times New Roman" w:hAnsi="Times New Roman" w:cs="Times New Roman"/>
          <w:noProof/>
          <w:sz w:val="24"/>
          <w:lang w:val="en-GB"/>
        </w:rPr>
        <w:footnoteReference w:id="57"/>
      </w:r>
      <w:r>
        <w:rPr>
          <w:rFonts w:ascii="Times New Roman" w:hAnsi="Times New Roman"/>
          <w:noProof/>
          <w:sz w:val="24"/>
        </w:rPr>
        <w:t xml:space="preserve">. </w:t>
      </w:r>
    </w:p>
    <w:p>
      <w:pPr>
        <w:pStyle w:val="ListParagraph"/>
        <w:numPr>
          <w:ilvl w:val="0"/>
          <w:numId w:val="50"/>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 xml:space="preserve">A rede seguiria uma </w:t>
      </w:r>
      <w:r>
        <w:rPr>
          <w:rFonts w:ascii="Times New Roman" w:hAnsi="Times New Roman"/>
          <w:b/>
          <w:noProof/>
          <w:sz w:val="24"/>
        </w:rPr>
        <w:t>abordagem científica</w:t>
      </w:r>
      <w:r>
        <w:rPr>
          <w:rFonts w:ascii="Times New Roman" w:hAnsi="Times New Roman"/>
          <w:noProof/>
          <w:sz w:val="24"/>
        </w:rPr>
        <w:t xml:space="preserve"> da prevenção. Embora os dados sobre a prevalência sejam escassos, alguns estudos indicam que aproximadamente </w:t>
      </w:r>
      <w:r>
        <w:rPr>
          <w:rFonts w:ascii="Times New Roman" w:hAnsi="Times New Roman"/>
          <w:b/>
          <w:noProof/>
          <w:sz w:val="24"/>
        </w:rPr>
        <w:t>3 %</w:t>
      </w:r>
      <w:r>
        <w:rPr>
          <w:rFonts w:ascii="Times New Roman" w:hAnsi="Times New Roman"/>
          <w:noProof/>
          <w:sz w:val="24"/>
        </w:rPr>
        <w:t xml:space="preserve"> da população do sexo masculino poderá sofrer de pedofilia. Os profissionais reconhecem que </w:t>
      </w:r>
      <w:r>
        <w:rPr>
          <w:rFonts w:ascii="Times New Roman" w:hAnsi="Times New Roman"/>
          <w:b/>
          <w:noProof/>
          <w:sz w:val="24"/>
        </w:rPr>
        <w:t>combater o problema na raiz</w:t>
      </w:r>
      <w:r>
        <w:rPr>
          <w:rFonts w:ascii="Times New Roman" w:hAnsi="Times New Roman"/>
          <w:noProof/>
          <w:sz w:val="24"/>
        </w:rPr>
        <w:t xml:space="preserve">, reconhecendo este facto delicado e introduzindo medidas preventivas, é a forma mais eficaz de proteger as vítimas e atenuar a carga de trabalho das autoridades policiais. </w:t>
      </w:r>
    </w:p>
    <w:p>
      <w:pPr>
        <w:pStyle w:val="ListParagraph"/>
        <w:numPr>
          <w:ilvl w:val="0"/>
          <w:numId w:val="48"/>
        </w:numPr>
        <w:spacing w:after="120" w:line="240" w:lineRule="auto"/>
        <w:ind w:left="357" w:hanging="357"/>
        <w:contextualSpacing w:val="0"/>
        <w:jc w:val="both"/>
        <w:rPr>
          <w:rFonts w:ascii="Times New Roman" w:hAnsi="Times New Roman" w:cs="Times New Roman"/>
          <w:noProof/>
          <w:sz w:val="24"/>
        </w:rPr>
      </w:pPr>
      <w:r>
        <w:rPr>
          <w:rFonts w:ascii="Times New Roman" w:hAnsi="Times New Roman"/>
          <w:noProof/>
          <w:sz w:val="24"/>
        </w:rPr>
        <w:t xml:space="preserve">Apoiar o trabalho de sensibilização dos Estados-Membros, criando </w:t>
      </w:r>
      <w:r>
        <w:rPr>
          <w:rFonts w:ascii="Times New Roman" w:hAnsi="Times New Roman"/>
          <w:b/>
          <w:noProof/>
          <w:sz w:val="24"/>
        </w:rPr>
        <w:t>campanhas nos meios de comunicação social</w:t>
      </w:r>
      <w:r>
        <w:rPr>
          <w:rFonts w:ascii="Times New Roman" w:hAnsi="Times New Roman"/>
          <w:noProof/>
          <w:sz w:val="24"/>
        </w:rPr>
        <w:t xml:space="preserve"> e materiais de formação:</w:t>
      </w:r>
    </w:p>
    <w:p>
      <w:pPr>
        <w:pStyle w:val="ListParagraph"/>
        <w:numPr>
          <w:ilvl w:val="0"/>
          <w:numId w:val="52"/>
        </w:numPr>
        <w:spacing w:after="120" w:line="240" w:lineRule="auto"/>
        <w:ind w:left="714" w:hanging="357"/>
        <w:contextualSpacing w:val="0"/>
        <w:jc w:val="both"/>
        <w:rPr>
          <w:rFonts w:ascii="Times New Roman" w:hAnsi="Times New Roman" w:cs="Times New Roman"/>
          <w:noProof/>
          <w:sz w:val="24"/>
        </w:rPr>
      </w:pPr>
      <w:r>
        <w:rPr>
          <w:rFonts w:ascii="Times New Roman" w:hAnsi="Times New Roman"/>
          <w:noProof/>
          <w:sz w:val="24"/>
        </w:rPr>
        <w:t xml:space="preserve">Tal permitiria o intercâmbio de informações sobre </w:t>
      </w:r>
      <w:r>
        <w:rPr>
          <w:rFonts w:ascii="Times New Roman" w:hAnsi="Times New Roman"/>
          <w:b/>
          <w:noProof/>
          <w:sz w:val="24"/>
        </w:rPr>
        <w:t>materiais de formação e reforço de capacidades</w:t>
      </w:r>
      <w:r>
        <w:rPr>
          <w:rFonts w:ascii="Times New Roman" w:hAnsi="Times New Roman"/>
          <w:noProof/>
          <w:sz w:val="24"/>
        </w:rPr>
        <w:t xml:space="preserve">, bem como a recolha de </w:t>
      </w:r>
      <w:r>
        <w:rPr>
          <w:rFonts w:ascii="Times New Roman" w:hAnsi="Times New Roman"/>
          <w:b/>
          <w:noProof/>
          <w:sz w:val="24"/>
        </w:rPr>
        <w:t>exemplos de boas práticas</w:t>
      </w:r>
      <w:r>
        <w:rPr>
          <w:rFonts w:ascii="Times New Roman" w:hAnsi="Times New Roman"/>
          <w:noProof/>
          <w:sz w:val="24"/>
        </w:rPr>
        <w:t xml:space="preserve"> para inspirar as </w:t>
      </w:r>
      <w:r>
        <w:rPr>
          <w:rFonts w:ascii="Times New Roman" w:hAnsi="Times New Roman"/>
          <w:b/>
          <w:noProof/>
          <w:sz w:val="24"/>
        </w:rPr>
        <w:t>campanhas na comunicação social</w:t>
      </w:r>
      <w:r>
        <w:rPr>
          <w:rFonts w:ascii="Times New Roman" w:hAnsi="Times New Roman"/>
          <w:noProof/>
          <w:sz w:val="24"/>
        </w:rPr>
        <w:t xml:space="preserve"> e a formação em todos os Estados-Membros. Contribuiria para evitar a </w:t>
      </w:r>
      <w:r>
        <w:rPr>
          <w:rFonts w:ascii="Times New Roman" w:hAnsi="Times New Roman"/>
          <w:b/>
          <w:noProof/>
          <w:sz w:val="24"/>
        </w:rPr>
        <w:t>duplicação de esforços</w:t>
      </w:r>
      <w:r>
        <w:rPr>
          <w:rFonts w:ascii="Times New Roman" w:hAnsi="Times New Roman"/>
          <w:noProof/>
          <w:sz w:val="24"/>
        </w:rPr>
        <w:t>, viabilizando, por exemplo, a adaptação e a tradução ao contexto nacional de materiais criados noutros Estados</w:t>
      </w:r>
      <w:r>
        <w:rPr>
          <w:rFonts w:ascii="Times New Roman" w:hAnsi="Times New Roman"/>
          <w:noProof/>
          <w:sz w:val="24"/>
        </w:rPr>
        <w:noBreakHyphen/>
        <w:t xml:space="preserve">Membros. </w:t>
      </w:r>
    </w:p>
    <w:p>
      <w:pPr>
        <w:pStyle w:val="ListParagraph"/>
        <w:numPr>
          <w:ilvl w:val="0"/>
          <w:numId w:val="52"/>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 xml:space="preserve">Além disso, a Comissão, apoiada pela rede, lançaria e apoiaria </w:t>
      </w:r>
      <w:r>
        <w:rPr>
          <w:rFonts w:ascii="Times New Roman" w:hAnsi="Times New Roman"/>
          <w:b/>
          <w:noProof/>
          <w:sz w:val="24"/>
        </w:rPr>
        <w:t>campanhas de sensibilização</w:t>
      </w:r>
      <w:r>
        <w:rPr>
          <w:rFonts w:ascii="Times New Roman" w:hAnsi="Times New Roman"/>
          <w:noProof/>
          <w:sz w:val="24"/>
        </w:rPr>
        <w:t xml:space="preserve"> para ajudar a informar as crianças, os pais, os cuidadores e os educadores sobre os riscos e os mecanismos e procedimentos preventivos. Estes últimos seriam desenvolvidos juntamente com a rede.</w:t>
      </w:r>
    </w:p>
    <w:p>
      <w:pPr>
        <w:pStyle w:val="ListParagraph"/>
        <w:numPr>
          <w:ilvl w:val="0"/>
          <w:numId w:val="51"/>
        </w:numPr>
        <w:spacing w:after="120" w:line="240" w:lineRule="auto"/>
        <w:contextualSpacing w:val="0"/>
        <w:jc w:val="both"/>
        <w:rPr>
          <w:rFonts w:ascii="Times New Roman" w:hAnsi="Times New Roman" w:cs="Times New Roman"/>
          <w:noProof/>
          <w:sz w:val="24"/>
        </w:rPr>
      </w:pPr>
      <w:r>
        <w:rPr>
          <w:rFonts w:ascii="Times New Roman" w:hAnsi="Times New Roman"/>
          <w:noProof/>
          <w:sz w:val="24"/>
          <w:szCs w:val="24"/>
        </w:rPr>
        <w:t xml:space="preserve">É necessário envidar </w:t>
      </w:r>
      <w:r>
        <w:rPr>
          <w:rFonts w:ascii="Times New Roman" w:hAnsi="Times New Roman"/>
          <w:b/>
          <w:noProof/>
          <w:sz w:val="24"/>
          <w:szCs w:val="24"/>
        </w:rPr>
        <w:t>esforços de prevenção</w:t>
      </w:r>
      <w:r>
        <w:rPr>
          <w:rFonts w:ascii="Times New Roman" w:hAnsi="Times New Roman"/>
          <w:noProof/>
          <w:sz w:val="24"/>
          <w:szCs w:val="24"/>
        </w:rPr>
        <w:t xml:space="preserve"> no que respeita às </w:t>
      </w:r>
      <w:r>
        <w:rPr>
          <w:rFonts w:ascii="Times New Roman" w:hAnsi="Times New Roman"/>
          <w:b/>
          <w:noProof/>
          <w:sz w:val="24"/>
          <w:szCs w:val="24"/>
        </w:rPr>
        <w:t>organizações que trabalham com crianças</w:t>
      </w:r>
      <w:r>
        <w:rPr>
          <w:rFonts w:ascii="Times New Roman" w:hAnsi="Times New Roman"/>
          <w:noProof/>
          <w:sz w:val="24"/>
          <w:szCs w:val="24"/>
        </w:rPr>
        <w:t xml:space="preserve"> – centros e clubes desportivos, instituições religiosas, serviços de saúde, escolas ou centros de atividades extracurriculares – a fim de as sensibilizar e informar sobre formas de prevenir os abusos, nomeadamente a prestação de </w:t>
      </w:r>
      <w:r>
        <w:rPr>
          <w:rFonts w:ascii="Times New Roman" w:hAnsi="Times New Roman"/>
          <w:b/>
          <w:noProof/>
          <w:sz w:val="24"/>
          <w:szCs w:val="24"/>
        </w:rPr>
        <w:t>formação</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específica, a introdução de procedimentos adequados e a utilização do poder legal que lhes é conferido pela legislação da UE para solicitar registos criminais além-fronteiras através do Sistema Europeu de Informação sobre Registos Criminais</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xml:space="preserve">. Este sistema europeu altamente eficaz é crucial para a prevenção de abusos sexuais, uma vez que permite a realização de verificações dos antecedentes dos eventuais antecedentes criminais de uma pessoa no âmbito de processos de recrutamento para atividades profissionais ou de voluntariado organizadas que impliquem contactos diretos e regulares com crianças. </w:t>
      </w:r>
      <w:r>
        <w:rPr>
          <w:rFonts w:ascii="Times New Roman" w:hAnsi="Times New Roman"/>
          <w:noProof/>
          <w:sz w:val="24"/>
        </w:rPr>
        <w:t xml:space="preserve">Os profissionais, de todos os setores, que possam estar em contacto com crianças devem obter formação e ferramentas que lhes permitam </w:t>
      </w:r>
      <w:r>
        <w:rPr>
          <w:rFonts w:ascii="Times New Roman" w:hAnsi="Times New Roman"/>
          <w:b/>
          <w:noProof/>
          <w:sz w:val="24"/>
        </w:rPr>
        <w:t>prevenir e detetar</w:t>
      </w:r>
      <w:r>
        <w:rPr>
          <w:rFonts w:ascii="Times New Roman" w:hAnsi="Times New Roman"/>
          <w:noProof/>
          <w:sz w:val="24"/>
        </w:rPr>
        <w:t xml:space="preserve"> os primeiros sinais de possível </w:t>
      </w:r>
      <w:r>
        <w:rPr>
          <w:rFonts w:ascii="Times New Roman" w:hAnsi="Times New Roman"/>
          <w:noProof/>
          <w:sz w:val="24"/>
          <w:szCs w:val="24"/>
        </w:rPr>
        <w:t>violência</w:t>
      </w:r>
      <w:r>
        <w:rPr>
          <w:rFonts w:ascii="Times New Roman" w:hAnsi="Times New Roman"/>
          <w:noProof/>
          <w:sz w:val="24"/>
        </w:rPr>
        <w:t xml:space="preserve"> e abusos sexuais, bem como interagir adequadamente com as crianças e as suas famílias, com base nas necessidades específicas e no interesse superior da criança. Tal inclui também as </w:t>
      </w:r>
      <w:r>
        <w:rPr>
          <w:rFonts w:ascii="Times New Roman" w:hAnsi="Times New Roman"/>
          <w:b/>
          <w:noProof/>
          <w:sz w:val="24"/>
        </w:rPr>
        <w:t>autoridades policiais e o sistema judicial</w:t>
      </w:r>
      <w:r>
        <w:rPr>
          <w:rFonts w:ascii="Times New Roman" w:hAnsi="Times New Roman"/>
          <w:noProof/>
          <w:sz w:val="24"/>
        </w:rPr>
        <w:t xml:space="preserve"> sempre que as crianças vítimas de crimes estejam envolvidas em investigações penais contra os seus agressores. As famílias e os cuidadores, os profissionais e a sociedade em geral têm de compreender a gravidade destes crimes e o seu efeito devastador nas crianças, obtendo o apoio necessário para denunciar estes crimes e apoiar as crianças que foram deles vítimas. Isto exige </w:t>
      </w:r>
      <w:r>
        <w:rPr>
          <w:rFonts w:ascii="Times New Roman" w:hAnsi="Times New Roman"/>
          <w:b/>
          <w:noProof/>
          <w:sz w:val="24"/>
        </w:rPr>
        <w:t>informação especializada, campanhas na comunicação social</w:t>
      </w:r>
      <w:r>
        <w:rPr>
          <w:rFonts w:ascii="Times New Roman" w:hAnsi="Times New Roman"/>
          <w:noProof/>
          <w:sz w:val="24"/>
        </w:rPr>
        <w:t xml:space="preserve"> e </w:t>
      </w:r>
      <w:r>
        <w:rPr>
          <w:rFonts w:ascii="Times New Roman" w:hAnsi="Times New Roman"/>
          <w:b/>
          <w:noProof/>
          <w:sz w:val="24"/>
        </w:rPr>
        <w:t>formação</w:t>
      </w:r>
      <w:r>
        <w:rPr>
          <w:rFonts w:ascii="Times New Roman" w:hAnsi="Times New Roman"/>
          <w:noProof/>
          <w:sz w:val="24"/>
        </w:rPr>
        <w:t>.</w:t>
      </w:r>
    </w:p>
    <w:p>
      <w:pPr>
        <w:pStyle w:val="ListParagraph"/>
        <w:numPr>
          <w:ilvl w:val="0"/>
          <w:numId w:val="51"/>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As próprias crianças precisam de dispor do </w:t>
      </w:r>
      <w:r>
        <w:rPr>
          <w:rFonts w:ascii="Times New Roman" w:hAnsi="Times New Roman"/>
          <w:b/>
          <w:noProof/>
          <w:sz w:val="24"/>
          <w:szCs w:val="24"/>
        </w:rPr>
        <w:t>conhecimento e das ferramentas</w:t>
      </w:r>
      <w:r>
        <w:rPr>
          <w:rFonts w:ascii="Times New Roman" w:hAnsi="Times New Roman"/>
          <w:noProof/>
          <w:sz w:val="24"/>
          <w:szCs w:val="24"/>
        </w:rPr>
        <w:t xml:space="preserve"> que as possam ajudar, sempre que possível, a não serem confrontadas com os abusos (por exemplo, no tocante a formas de utilizar a Internet em segurança) e têm de aprender que determinados comportamentos não são aceitáveis. A rede de centros para uma Internet mais segura</w:t>
      </w:r>
      <w:r>
        <w:rPr>
          <w:rStyle w:val="FootnoteReference"/>
          <w:rFonts w:ascii="Times New Roman" w:hAnsi="Times New Roman" w:cs="Times New Roman"/>
          <w:noProof/>
          <w:sz w:val="24"/>
          <w:szCs w:val="24"/>
          <w:lang w:val="en-GB"/>
        </w:rPr>
        <w:footnoteReference w:id="60"/>
      </w:r>
      <w:r>
        <w:rPr>
          <w:rFonts w:ascii="Times New Roman" w:hAnsi="Times New Roman"/>
          <w:noProof/>
          <w:sz w:val="24"/>
          <w:szCs w:val="24"/>
        </w:rPr>
        <w:t>, financiada pela Comissão, sensibiliza o público para a segurança em linha e disponibiliza informações, recursos e assistência através de linhas de apoio e linhas diretas sobre um vasto conjunto de temas de segurança digital, incluindo o aliciamento e as mensagens de índole sexual</w:t>
      </w:r>
      <w:r>
        <w:rPr>
          <w:rStyle w:val="FootnoteReference"/>
          <w:rFonts w:ascii="Times New Roman" w:hAnsi="Times New Roman" w:cs="Times New Roman"/>
          <w:noProof/>
          <w:sz w:val="24"/>
          <w:szCs w:val="24"/>
          <w:lang w:val="en-GB"/>
        </w:rPr>
        <w:footnoteReference w:id="61"/>
      </w:r>
      <w:r>
        <w:rPr>
          <w:rFonts w:ascii="Times New Roman" w:hAnsi="Times New Roman"/>
          <w:noProof/>
          <w:sz w:val="24"/>
          <w:szCs w:val="24"/>
        </w:rPr>
        <w:t xml:space="preserve">. </w:t>
      </w:r>
      <w:r>
        <w:rPr>
          <w:rFonts w:ascii="Times New Roman" w:hAnsi="Times New Roman"/>
          <w:noProof/>
          <w:sz w:val="24"/>
        </w:rPr>
        <w:t>A campanha Um em Cinco do Conselho da Europa</w:t>
      </w:r>
      <w:r>
        <w:rPr>
          <w:rStyle w:val="FootnoteReference"/>
          <w:rFonts w:ascii="Times New Roman" w:hAnsi="Times New Roman" w:cs="Times New Roman"/>
          <w:noProof/>
          <w:sz w:val="24"/>
          <w:szCs w:val="24"/>
          <w:lang w:val="en-GB"/>
        </w:rPr>
        <w:footnoteReference w:id="62"/>
      </w:r>
      <w:r>
        <w:rPr>
          <w:rFonts w:ascii="Times New Roman" w:hAnsi="Times New Roman"/>
          <w:noProof/>
          <w:sz w:val="24"/>
        </w:rPr>
        <w:t xml:space="preserve"> e a iniciativa </w:t>
      </w:r>
      <w:r>
        <w:rPr>
          <w:rFonts w:ascii="Times New Roman" w:hAnsi="Times New Roman"/>
          <w:noProof/>
          <w:sz w:val="24"/>
          <w:szCs w:val="24"/>
        </w:rPr>
        <w:t>«#SayNo»</w:t>
      </w:r>
      <w:r>
        <w:rPr>
          <w:rFonts w:ascii="Times New Roman" w:hAnsi="Times New Roman"/>
          <w:noProof/>
          <w:sz w:val="24"/>
          <w:vertAlign w:val="superscript"/>
        </w:rPr>
        <w:footnoteReference w:id="63"/>
      </w:r>
      <w:r>
        <w:rPr>
          <w:rFonts w:ascii="Times New Roman" w:hAnsi="Times New Roman"/>
          <w:noProof/>
          <w:sz w:val="24"/>
          <w:szCs w:val="24"/>
        </w:rPr>
        <w:t xml:space="preserve"> da Europol são outros exemplos no mesmo sentido. Quando ocorrem abusos, as crianças têm de se sentir </w:t>
      </w:r>
      <w:r>
        <w:rPr>
          <w:rFonts w:ascii="Times New Roman" w:hAnsi="Times New Roman"/>
          <w:b/>
          <w:noProof/>
          <w:sz w:val="24"/>
          <w:szCs w:val="24"/>
        </w:rPr>
        <w:t>seguras e capacitadas</w:t>
      </w:r>
      <w:r>
        <w:rPr>
          <w:rFonts w:ascii="Times New Roman" w:hAnsi="Times New Roman"/>
          <w:noProof/>
          <w:sz w:val="24"/>
          <w:szCs w:val="24"/>
        </w:rPr>
        <w:t xml:space="preserve"> para falar, reagir e denunciar</w:t>
      </w:r>
      <w:r>
        <w:rPr>
          <w:rStyle w:val="FootnoteReference"/>
          <w:rFonts w:ascii="Times New Roman" w:hAnsi="Times New Roman" w:cs="Times New Roman"/>
          <w:noProof/>
          <w:sz w:val="24"/>
          <w:szCs w:val="24"/>
          <w:lang w:val="en-GB"/>
        </w:rPr>
        <w:footnoteReference w:id="64"/>
      </w:r>
      <w:r>
        <w:rPr>
          <w:rFonts w:ascii="Times New Roman" w:hAnsi="Times New Roman"/>
          <w:noProof/>
          <w:sz w:val="24"/>
          <w:szCs w:val="24"/>
        </w:rPr>
        <w:t xml:space="preserve">, mesmo que os abusos tenham origem no seu círculo de confiança (ou seja, familiares ou outras pessoas que conhecem e em quem confiam), como sucede frequentemente. Necessitam também de ter acesso a canais seguros, acessíveis e adequados à sua idade para denunciar os abusos sem receio. Os esforços de prevenção devem igualmente ter em conta as </w:t>
      </w:r>
      <w:r>
        <w:rPr>
          <w:rFonts w:ascii="Times New Roman" w:hAnsi="Times New Roman"/>
          <w:b/>
          <w:noProof/>
          <w:sz w:val="24"/>
          <w:szCs w:val="24"/>
        </w:rPr>
        <w:t>circunstâncias e as necessidades específicas dos vários grupos de crianças</w:t>
      </w:r>
      <w:r>
        <w:rPr>
          <w:rFonts w:ascii="Times New Roman" w:hAnsi="Times New Roman"/>
          <w:noProof/>
          <w:sz w:val="24"/>
          <w:szCs w:val="24"/>
        </w:rPr>
        <w:t xml:space="preserve"> que estão particularmente expostas aos riscos de abuso sexual, como as crianças com deficiência</w:t>
      </w:r>
      <w:r>
        <w:rPr>
          <w:rStyle w:val="FootnoteReference"/>
          <w:rFonts w:ascii="Times New Roman" w:hAnsi="Times New Roman" w:cs="Times New Roman"/>
          <w:noProof/>
          <w:sz w:val="24"/>
          <w:szCs w:val="24"/>
          <w:lang w:val="en-GB"/>
        </w:rPr>
        <w:footnoteReference w:id="65"/>
      </w:r>
      <w:r>
        <w:rPr>
          <w:rFonts w:ascii="Times New Roman" w:hAnsi="Times New Roman"/>
          <w:noProof/>
          <w:sz w:val="24"/>
          <w:szCs w:val="24"/>
        </w:rPr>
        <w:t xml:space="preserve">, as crianças migrantes (em particular os menores não acompanhados) e as crianças vítimas de tráfico (a maioria das quais são do sexo feminino).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O objetivo é organizar a rede em </w:t>
      </w:r>
      <w:r>
        <w:rPr>
          <w:rFonts w:ascii="Times New Roman" w:hAnsi="Times New Roman"/>
          <w:b/>
          <w:noProof/>
          <w:sz w:val="24"/>
        </w:rPr>
        <w:t>grupos de trabalho</w:t>
      </w:r>
      <w:r>
        <w:rPr>
          <w:rFonts w:ascii="Times New Roman" w:hAnsi="Times New Roman"/>
          <w:noProof/>
          <w:sz w:val="24"/>
        </w:rPr>
        <w:t xml:space="preserve"> que promovam o intercâmbio de boas práticas e o trabalho sobre iniciativas concretas para gerar resultados tangíveis. Os grupos de trabalho podem ser organizados </w:t>
      </w:r>
      <w:r>
        <w:rPr>
          <w:rFonts w:ascii="Times New Roman" w:hAnsi="Times New Roman"/>
          <w:b/>
          <w:noProof/>
          <w:sz w:val="24"/>
        </w:rPr>
        <w:t>por prática</w:t>
      </w:r>
      <w:r>
        <w:rPr>
          <w:rFonts w:ascii="Times New Roman" w:hAnsi="Times New Roman"/>
          <w:noProof/>
          <w:sz w:val="24"/>
        </w:rPr>
        <w:t xml:space="preserve"> (ou seja, por atividade profissional – por exemplo, profissionais de saúde, assistentes sociais, profissionais da educação, forças policiais, autoridades judiciárias, autoridades penitenciárias, decisores políticos e investigadores) e </w:t>
      </w:r>
      <w:r>
        <w:rPr>
          <w:rFonts w:ascii="Times New Roman" w:hAnsi="Times New Roman"/>
          <w:b/>
          <w:noProof/>
          <w:sz w:val="24"/>
        </w:rPr>
        <w:t>por programa</w:t>
      </w:r>
      <w:r>
        <w:rPr>
          <w:rFonts w:ascii="Times New Roman" w:hAnsi="Times New Roman"/>
          <w:noProof/>
          <w:sz w:val="24"/>
        </w:rPr>
        <w:t xml:space="preserve"> (ou seja, por tipo de grupo-alvo do programa de prevenção – por exemplo, agressores sexuais e pessoas que temem poder vir a sê-lo, ou programas de formação e de sensibilização para as crianças, as famílias e a comunidade). </w:t>
      </w:r>
    </w:p>
    <w:p>
      <w:pPr>
        <w:spacing w:after="120" w:line="240" w:lineRule="auto"/>
        <w:jc w:val="both"/>
        <w:rPr>
          <w:rFonts w:ascii="Times New Roman" w:hAnsi="Times New Roman" w:cs="Times New Roman"/>
          <w:b/>
          <w:noProof/>
          <w:sz w:val="24"/>
        </w:rPr>
      </w:pPr>
      <w:r>
        <w:rPr>
          <w:rFonts w:ascii="Times New Roman" w:hAnsi="Times New Roman"/>
          <w:noProof/>
          <w:sz w:val="24"/>
        </w:rPr>
        <w:t xml:space="preserve">É essencial maximizar o trabalho para prevenir o abuso sexual de crianças. O aumento exponencial das denúncias de abuso sexual de crianças </w:t>
      </w:r>
      <w:r>
        <w:rPr>
          <w:rFonts w:ascii="Times New Roman" w:hAnsi="Times New Roman"/>
          <w:b/>
          <w:noProof/>
          <w:sz w:val="24"/>
        </w:rPr>
        <w:t>sobrecarregou as autoridades policiais</w:t>
      </w:r>
      <w:r>
        <w:rPr>
          <w:rFonts w:ascii="Times New Roman" w:hAnsi="Times New Roman"/>
          <w:noProof/>
          <w:sz w:val="24"/>
        </w:rPr>
        <w:t xml:space="preserve"> na UE e no mundo, reafirmando o consenso existente entre profissionais (incluindo das referidas autoridades) de que </w:t>
      </w:r>
      <w:r>
        <w:rPr>
          <w:rFonts w:ascii="Times New Roman" w:hAnsi="Times New Roman"/>
          <w:b/>
          <w:noProof/>
          <w:sz w:val="24"/>
        </w:rPr>
        <w:t>é impossível resolver este problema exclusivamente mediante medidas de aplicação coerciva da lei, sendo necessária coordenação multilateral</w:t>
      </w:r>
      <w:r>
        <w:rPr>
          <w:rFonts w:ascii="Times New Roman" w:hAnsi="Times New Roman"/>
          <w:noProof/>
          <w:sz w:val="24"/>
        </w:rPr>
        <w:t>.</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 rede procuraria </w:t>
      </w:r>
      <w:r>
        <w:rPr>
          <w:rFonts w:ascii="Times New Roman" w:hAnsi="Times New Roman"/>
          <w:b/>
          <w:noProof/>
          <w:sz w:val="24"/>
        </w:rPr>
        <w:t>reforçar a capacidade da UE</w:t>
      </w:r>
      <w:r>
        <w:rPr>
          <w:rFonts w:ascii="Times New Roman" w:hAnsi="Times New Roman"/>
          <w:noProof/>
          <w:sz w:val="24"/>
        </w:rPr>
        <w:t xml:space="preserve"> para prevenir o abuso sexual de crianças e teria um </w:t>
      </w:r>
      <w:r>
        <w:rPr>
          <w:rFonts w:ascii="Times New Roman" w:hAnsi="Times New Roman"/>
          <w:b/>
          <w:noProof/>
          <w:sz w:val="24"/>
        </w:rPr>
        <w:t>alcance mundial</w:t>
      </w:r>
      <w:r>
        <w:rPr>
          <w:rFonts w:ascii="Times New Roman" w:hAnsi="Times New Roman"/>
          <w:noProof/>
          <w:sz w:val="24"/>
        </w:rPr>
        <w:t xml:space="preserve">, baseando-se em todos os conhecimentos especializados pertinentes </w:t>
      </w:r>
      <w:r>
        <w:rPr>
          <w:rFonts w:ascii="Times New Roman" w:hAnsi="Times New Roman"/>
          <w:b/>
          <w:noProof/>
          <w:sz w:val="24"/>
        </w:rPr>
        <w:t>dentro e fora da UE</w:t>
      </w:r>
      <w:r>
        <w:rPr>
          <w:rFonts w:ascii="Times New Roman" w:hAnsi="Times New Roman"/>
          <w:noProof/>
          <w:sz w:val="24"/>
        </w:rPr>
        <w:t xml:space="preserve">. Teria, por outro lado, uma sólida </w:t>
      </w:r>
      <w:r>
        <w:rPr>
          <w:rFonts w:ascii="Times New Roman" w:hAnsi="Times New Roman"/>
          <w:b/>
          <w:noProof/>
          <w:sz w:val="24"/>
        </w:rPr>
        <w:t>presença em linha</w:t>
      </w:r>
      <w:r>
        <w:rPr>
          <w:rFonts w:ascii="Times New Roman" w:hAnsi="Times New Roman"/>
          <w:noProof/>
          <w:sz w:val="24"/>
        </w:rPr>
        <w:t xml:space="preserve"> para facilitar a partilha do seu trabalho na UE e a nível mundial, de modo que todos os países pudessem beneficiar de investigação e de abordagens de ponta.</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Em resumo, a rede de prevenção permitiria: a) uma </w:t>
      </w:r>
      <w:r>
        <w:rPr>
          <w:rFonts w:ascii="Times New Roman" w:hAnsi="Times New Roman"/>
          <w:b/>
          <w:noProof/>
          <w:sz w:val="24"/>
        </w:rPr>
        <w:t>ação</w:t>
      </w:r>
      <w:r>
        <w:rPr>
          <w:rFonts w:ascii="Times New Roman" w:hAnsi="Times New Roman"/>
          <w:noProof/>
          <w:sz w:val="24"/>
        </w:rPr>
        <w:t xml:space="preserve"> mais eficaz na luta contra o abuso sexual de crianças (</w:t>
      </w:r>
      <w:r>
        <w:rPr>
          <w:rFonts w:ascii="Times New Roman" w:hAnsi="Times New Roman"/>
          <w:b/>
          <w:noProof/>
          <w:sz w:val="24"/>
        </w:rPr>
        <w:t>em linha e fora de linha</w:t>
      </w:r>
      <w:r>
        <w:rPr>
          <w:rFonts w:ascii="Times New Roman" w:hAnsi="Times New Roman"/>
          <w:noProof/>
          <w:sz w:val="24"/>
        </w:rPr>
        <w:t xml:space="preserve">) na UE; b) uma </w:t>
      </w:r>
      <w:r>
        <w:rPr>
          <w:rFonts w:ascii="Times New Roman" w:hAnsi="Times New Roman"/>
          <w:b/>
          <w:noProof/>
          <w:sz w:val="24"/>
        </w:rPr>
        <w:t>utilização</w:t>
      </w:r>
      <w:r>
        <w:rPr>
          <w:rFonts w:ascii="Times New Roman" w:hAnsi="Times New Roman"/>
          <w:noProof/>
          <w:sz w:val="24"/>
        </w:rPr>
        <w:t xml:space="preserve"> mais eficaz e eficiente </w:t>
      </w:r>
      <w:r>
        <w:rPr>
          <w:rFonts w:ascii="Times New Roman" w:hAnsi="Times New Roman"/>
          <w:b/>
          <w:noProof/>
          <w:sz w:val="24"/>
        </w:rPr>
        <w:t>dos recursos (limitados) existentes</w:t>
      </w:r>
      <w:r>
        <w:rPr>
          <w:rFonts w:ascii="Times New Roman" w:hAnsi="Times New Roman"/>
          <w:noProof/>
          <w:sz w:val="24"/>
        </w:rPr>
        <w:t xml:space="preserve"> na UE para prevenir o abuso sexual de crianças; e c) uma </w:t>
      </w:r>
      <w:r>
        <w:rPr>
          <w:rFonts w:ascii="Times New Roman" w:hAnsi="Times New Roman"/>
          <w:b/>
          <w:noProof/>
          <w:sz w:val="24"/>
        </w:rPr>
        <w:t>cooperação</w:t>
      </w:r>
      <w:r>
        <w:rPr>
          <w:rFonts w:ascii="Times New Roman" w:hAnsi="Times New Roman"/>
          <w:noProof/>
          <w:sz w:val="24"/>
        </w:rPr>
        <w:t xml:space="preserve"> mais eficaz </w:t>
      </w:r>
      <w:r>
        <w:rPr>
          <w:rFonts w:ascii="Times New Roman" w:hAnsi="Times New Roman"/>
          <w:b/>
          <w:noProof/>
          <w:sz w:val="24"/>
        </w:rPr>
        <w:t>com os parceiros a nível mundial</w:t>
      </w:r>
      <w:r>
        <w:rPr>
          <w:rFonts w:ascii="Times New Roman" w:hAnsi="Times New Roman"/>
          <w:noProof/>
          <w:sz w:val="24"/>
        </w:rPr>
        <w:t xml:space="preserve">, permitindo à UE beneficiar dos conhecimentos especializados mundiais sem duplicação de esforços.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rPr>
      </w:pPr>
      <w:r>
        <w:rPr>
          <w:rFonts w:ascii="Times New Roman" w:hAnsi="Times New Roman"/>
          <w:b/>
          <w:i/>
          <w:noProof/>
          <w:sz w:val="24"/>
        </w:rPr>
        <w:t>Principal ação:</w:t>
      </w:r>
    </w:p>
    <w:p>
      <w:pPr>
        <w:pStyle w:val="ListParagraph"/>
        <w:numPr>
          <w:ilvl w:val="0"/>
          <w:numId w:val="54"/>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rPr>
      </w:pPr>
      <w:r>
        <w:rPr>
          <w:rFonts w:ascii="Times New Roman" w:hAnsi="Times New Roman"/>
          <w:i/>
          <w:noProof/>
          <w:sz w:val="24"/>
        </w:rPr>
        <w:t xml:space="preserve">A Comissão começará </w:t>
      </w:r>
      <w:r>
        <w:rPr>
          <w:rFonts w:ascii="Times New Roman" w:hAnsi="Times New Roman"/>
          <w:b/>
          <w:i/>
          <w:noProof/>
          <w:sz w:val="24"/>
        </w:rPr>
        <w:t>de imediato</w:t>
      </w:r>
      <w:r>
        <w:rPr>
          <w:rFonts w:ascii="Times New Roman" w:hAnsi="Times New Roman"/>
          <w:i/>
          <w:noProof/>
          <w:sz w:val="24"/>
        </w:rPr>
        <w:t xml:space="preserve"> a preparar uma rede de prevenção a nível da UE para promover o intercâmbio de boas práticas e apoiar os Estados-Membros no estabelecimento de medidas de prevenção </w:t>
      </w:r>
      <w:r>
        <w:rPr>
          <w:rFonts w:ascii="Times New Roman" w:hAnsi="Times New Roman"/>
          <w:b/>
          <w:i/>
          <w:noProof/>
          <w:sz w:val="24"/>
        </w:rPr>
        <w:t>utilizáveis, rigorosamente avaliadas e eficazes</w:t>
      </w:r>
      <w:r>
        <w:rPr>
          <w:rFonts w:ascii="Times New Roman" w:hAnsi="Times New Roman"/>
          <w:i/>
          <w:noProof/>
          <w:sz w:val="24"/>
        </w:rPr>
        <w:t xml:space="preserve"> para reduzir a prevalência do abuso sexual de crianças na UE.</w:t>
      </w:r>
    </w:p>
    <w:p>
      <w:pPr>
        <w:pStyle w:val="Heading2"/>
        <w:numPr>
          <w:ilvl w:val="0"/>
          <w:numId w:val="18"/>
        </w:numPr>
        <w:spacing w:before="0" w:after="120" w:line="240" w:lineRule="auto"/>
        <w:jc w:val="both"/>
        <w:rPr>
          <w:rFonts w:ascii="Times New Roman" w:hAnsi="Times New Roman" w:cs="Times New Roman"/>
          <w:b/>
          <w:noProof/>
          <w:color w:val="auto"/>
          <w:sz w:val="24"/>
          <w:szCs w:val="24"/>
        </w:rPr>
      </w:pPr>
      <w:r>
        <w:rPr>
          <w:rFonts w:ascii="Times New Roman" w:hAnsi="Times New Roman"/>
          <w:b/>
          <w:noProof/>
          <w:color w:val="auto"/>
          <w:sz w:val="24"/>
          <w:szCs w:val="24"/>
        </w:rPr>
        <w:t xml:space="preserve">Centro europeu para prevenir e combater o abuso sexual de crianças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 Comissão começará a trabalhar no sentido da eventual criação de um centro europeu para prevenir e combater o abuso sexual de crianças, com base num estudo e numa avaliação de impacto aprofundados. O centro </w:t>
      </w:r>
      <w:r>
        <w:rPr>
          <w:rFonts w:ascii="Times New Roman" w:hAnsi="Times New Roman"/>
          <w:b/>
          <w:noProof/>
          <w:sz w:val="24"/>
        </w:rPr>
        <w:t>prestaria um apoio holístico aos Estados-Membros</w:t>
      </w:r>
      <w:r>
        <w:rPr>
          <w:rFonts w:ascii="Times New Roman" w:hAnsi="Times New Roman"/>
          <w:noProof/>
          <w:sz w:val="24"/>
        </w:rPr>
        <w:t xml:space="preserve"> na luta contra o abuso sexual de crianças </w:t>
      </w:r>
      <w:r>
        <w:rPr>
          <w:rFonts w:ascii="Times New Roman" w:hAnsi="Times New Roman"/>
          <w:b/>
          <w:noProof/>
          <w:sz w:val="24"/>
        </w:rPr>
        <w:t>em linha e fora de linha</w:t>
      </w:r>
      <w:r>
        <w:rPr>
          <w:rFonts w:ascii="Times New Roman" w:hAnsi="Times New Roman"/>
          <w:noProof/>
          <w:sz w:val="24"/>
        </w:rPr>
        <w:t xml:space="preserve">, assegurando a </w:t>
      </w:r>
      <w:r>
        <w:rPr>
          <w:rFonts w:ascii="Times New Roman" w:hAnsi="Times New Roman"/>
          <w:b/>
          <w:noProof/>
          <w:sz w:val="24"/>
        </w:rPr>
        <w:t>coordenação</w:t>
      </w:r>
      <w:r>
        <w:rPr>
          <w:rFonts w:ascii="Times New Roman" w:hAnsi="Times New Roman"/>
          <w:noProof/>
          <w:sz w:val="24"/>
        </w:rPr>
        <w:t xml:space="preserve"> para maximizar a utilização eficiente de recursos e </w:t>
      </w:r>
      <w:r>
        <w:rPr>
          <w:rFonts w:ascii="Times New Roman" w:hAnsi="Times New Roman"/>
          <w:b/>
          <w:noProof/>
          <w:sz w:val="24"/>
        </w:rPr>
        <w:t>evitando a duplicação</w:t>
      </w:r>
      <w:r>
        <w:rPr>
          <w:rFonts w:ascii="Times New Roman" w:hAnsi="Times New Roman"/>
          <w:noProof/>
          <w:sz w:val="24"/>
        </w:rPr>
        <w:t xml:space="preserve"> de esforços.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O </w:t>
      </w:r>
      <w:r>
        <w:rPr>
          <w:rFonts w:ascii="Times New Roman" w:hAnsi="Times New Roman"/>
          <w:b/>
          <w:noProof/>
          <w:sz w:val="24"/>
        </w:rPr>
        <w:t>Parlamento Europeu</w:t>
      </w:r>
      <w:r>
        <w:rPr>
          <w:rFonts w:ascii="Times New Roman" w:hAnsi="Times New Roman"/>
          <w:noProof/>
          <w:sz w:val="24"/>
        </w:rPr>
        <w:t xml:space="preserve"> apelou à criação de um centro na sua </w:t>
      </w:r>
      <w:r>
        <w:rPr>
          <w:rFonts w:ascii="Times New Roman" w:hAnsi="Times New Roman"/>
          <w:b/>
          <w:noProof/>
          <w:sz w:val="24"/>
        </w:rPr>
        <w:t>resolução</w:t>
      </w:r>
      <w:r>
        <w:rPr>
          <w:rStyle w:val="FootnoteReference"/>
          <w:rFonts w:ascii="Times New Roman" w:hAnsi="Times New Roman" w:cs="Times New Roman"/>
          <w:noProof/>
          <w:sz w:val="24"/>
          <w:lang w:val="en-GB"/>
        </w:rPr>
        <w:footnoteReference w:id="66"/>
      </w:r>
      <w:r>
        <w:rPr>
          <w:rFonts w:ascii="Times New Roman" w:hAnsi="Times New Roman"/>
          <w:noProof/>
          <w:sz w:val="24"/>
        </w:rPr>
        <w:t xml:space="preserve"> de novembro de 2019 e os </w:t>
      </w:r>
      <w:r>
        <w:rPr>
          <w:rFonts w:ascii="Times New Roman" w:hAnsi="Times New Roman"/>
          <w:b/>
          <w:noProof/>
          <w:sz w:val="24"/>
        </w:rPr>
        <w:t>Estados-Membros</w:t>
      </w:r>
      <w:r>
        <w:rPr>
          <w:rFonts w:ascii="Times New Roman" w:hAnsi="Times New Roman"/>
          <w:noProof/>
          <w:sz w:val="24"/>
        </w:rPr>
        <w:t xml:space="preserve"> salientaram, nas conclusões do Conselho de outubro de 2019, a necessidade de uma </w:t>
      </w:r>
      <w:r>
        <w:rPr>
          <w:rFonts w:ascii="Times New Roman" w:hAnsi="Times New Roman"/>
          <w:b/>
          <w:noProof/>
          <w:sz w:val="24"/>
        </w:rPr>
        <w:t>abordagem coordenada e multilateral</w:t>
      </w:r>
      <w:r>
        <w:rPr>
          <w:rStyle w:val="FootnoteReference"/>
          <w:rFonts w:ascii="Times New Roman" w:hAnsi="Times New Roman" w:cs="Times New Roman"/>
          <w:noProof/>
          <w:sz w:val="24"/>
          <w:lang w:val="en-GB"/>
        </w:rPr>
        <w:footnoteReference w:id="67"/>
      </w:r>
      <w:r>
        <w:rPr>
          <w:rFonts w:ascii="Times New Roman" w:hAnsi="Times New Roman"/>
          <w:noProof/>
          <w:sz w:val="24"/>
        </w:rPr>
        <w:t xml:space="preserve">. O centro poderá tirar partido das boas práticas e dos ensinamentos de </w:t>
      </w:r>
      <w:r>
        <w:rPr>
          <w:rFonts w:ascii="Times New Roman" w:hAnsi="Times New Roman"/>
          <w:b/>
          <w:noProof/>
          <w:sz w:val="24"/>
        </w:rPr>
        <w:t>centros semelhantes em todo o mundo</w:t>
      </w:r>
      <w:r>
        <w:rPr>
          <w:rFonts w:ascii="Times New Roman" w:hAnsi="Times New Roman"/>
          <w:noProof/>
          <w:sz w:val="24"/>
        </w:rPr>
        <w:t xml:space="preserve">, como o Centro Nacional de Crianças Desaparecidas e Exploradas (NCMEC) dos EUA, o Centro Canadiano da Proteção de Crianças e o Centro Australiano para a Luta contra a Exploração de Crianças.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Para assegurar um </w:t>
      </w:r>
      <w:r>
        <w:rPr>
          <w:rFonts w:ascii="Times New Roman" w:hAnsi="Times New Roman"/>
          <w:b/>
          <w:noProof/>
          <w:sz w:val="24"/>
        </w:rPr>
        <w:t>apoio holístico</w:t>
      </w:r>
      <w:r>
        <w:rPr>
          <w:rFonts w:ascii="Times New Roman" w:hAnsi="Times New Roman"/>
          <w:noProof/>
          <w:sz w:val="24"/>
        </w:rPr>
        <w:t xml:space="preserve"> aos Estados-Membros na luta contra o abuso sexual de crianças, e sob reserva de uma avaliação mais aprofundada, as funções do centro poderão abranger </w:t>
      </w:r>
      <w:r>
        <w:rPr>
          <w:rFonts w:ascii="Times New Roman" w:hAnsi="Times New Roman"/>
          <w:b/>
          <w:noProof/>
          <w:sz w:val="24"/>
        </w:rPr>
        <w:t>três domínios</w:t>
      </w:r>
      <w:r>
        <w:rPr>
          <w:rFonts w:ascii="Times New Roman" w:hAnsi="Times New Roman"/>
          <w:noProof/>
          <w:sz w:val="24"/>
        </w:rPr>
        <w:t xml:space="preserve">: </w:t>
      </w:r>
    </w:p>
    <w:p>
      <w:pPr>
        <w:pStyle w:val="ListParagraph"/>
        <w:numPr>
          <w:ilvl w:val="0"/>
          <w:numId w:val="56"/>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szCs w:val="24"/>
        </w:rPr>
        <w:t>Aplicação da lei</w:t>
      </w:r>
      <w:r>
        <w:rPr>
          <w:rFonts w:ascii="Times New Roman" w:hAnsi="Times New Roman"/>
          <w:noProof/>
          <w:sz w:val="24"/>
          <w:szCs w:val="24"/>
        </w:rPr>
        <w:t xml:space="preserve">: A Europol é um ator fundamental na luta contra o abuso sexual de crianças, nomeadamente através da análise e da difusão dos relatos de abusos recebidos dos EUA. Tomando por base o papel e a experiência da Europol, o centro poderia trabalhar com as forças policiais na UE e em países terceiros, a fim de assegurar que as vítimas são identificadas e assistidas o mais rapidamente possível e que os agressores sexuais são entregues à justiça. Poderá apoiar os Estados-Membros recebendo denúncias de empresas </w:t>
      </w:r>
      <w:r>
        <w:rPr>
          <w:rFonts w:ascii="Times New Roman" w:hAnsi="Times New Roman"/>
          <w:b/>
          <w:noProof/>
          <w:sz w:val="24"/>
          <w:szCs w:val="24"/>
        </w:rPr>
        <w:t>que prestam serviços na UE</w:t>
      </w:r>
      <w:r>
        <w:rPr>
          <w:rFonts w:ascii="Times New Roman" w:hAnsi="Times New Roman"/>
          <w:noProof/>
          <w:sz w:val="24"/>
          <w:szCs w:val="24"/>
        </w:rPr>
        <w:t xml:space="preserve"> relativamente a abusos sexuais de crianças na UE, verificar a sua relevância e encaminhá-las para as autoridades de aplicação da lei para que estas tomem medidas. O centro poderá também</w:t>
      </w:r>
      <w:r>
        <w:rPr>
          <w:rFonts w:ascii="Times New Roman" w:hAnsi="Times New Roman"/>
          <w:noProof/>
          <w:sz w:val="24"/>
        </w:rPr>
        <w:t xml:space="preserve"> apoiar as empresas mantendo, por exemplo, uma </w:t>
      </w:r>
      <w:r>
        <w:rPr>
          <w:rFonts w:ascii="Times New Roman" w:hAnsi="Times New Roman"/>
          <w:b/>
          <w:noProof/>
          <w:sz w:val="24"/>
        </w:rPr>
        <w:t>base de dados única</w:t>
      </w:r>
      <w:r>
        <w:rPr>
          <w:rFonts w:ascii="Times New Roman" w:hAnsi="Times New Roman"/>
          <w:noProof/>
          <w:sz w:val="24"/>
        </w:rPr>
        <w:t xml:space="preserve"> na UE de material com imagens de abusos sexuais de crianças para facilitar a sua deteção pelos sistemas das empresas, em conformidade com as regras da UE em matéria de proteção de dados. </w:t>
      </w:r>
      <w:r>
        <w:rPr>
          <w:rFonts w:ascii="Times New Roman" w:hAnsi="Times New Roman"/>
          <w:noProof/>
          <w:sz w:val="24"/>
          <w:szCs w:val="24"/>
        </w:rPr>
        <w:t xml:space="preserve">Além disso, poderá apoiar o esforço de aplicação da lei, coordenando e facilitando a retirada de materiais com imagens de abusos sexuais de crianças identificados através de </w:t>
      </w:r>
      <w:r>
        <w:rPr>
          <w:rFonts w:ascii="Times New Roman" w:hAnsi="Times New Roman"/>
          <w:b/>
          <w:noProof/>
          <w:sz w:val="24"/>
          <w:szCs w:val="24"/>
        </w:rPr>
        <w:t>linhas diretas</w:t>
      </w:r>
      <w:r>
        <w:rPr>
          <w:rFonts w:ascii="Times New Roman" w:hAnsi="Times New Roman"/>
          <w:noProof/>
          <w:sz w:val="24"/>
          <w:szCs w:val="24"/>
        </w:rPr>
        <w:t xml:space="preserve">. </w:t>
      </w:r>
    </w:p>
    <w:p>
      <w:pPr>
        <w:pStyle w:val="ListParagraph"/>
        <w:spacing w:after="120" w:line="240" w:lineRule="auto"/>
        <w:ind w:left="360"/>
        <w:contextualSpacing w:val="0"/>
        <w:jc w:val="both"/>
        <w:rPr>
          <w:rFonts w:ascii="Times New Roman" w:hAnsi="Times New Roman" w:cs="Times New Roman"/>
          <w:noProof/>
          <w:sz w:val="24"/>
          <w:szCs w:val="24"/>
        </w:rPr>
      </w:pPr>
      <w:r>
        <w:rPr>
          <w:rFonts w:ascii="Times New Roman" w:hAnsi="Times New Roman"/>
          <w:noProof/>
          <w:sz w:val="24"/>
        </w:rPr>
        <w:t xml:space="preserve">O centro poderá funcionar de acordo com mecanismos rigorosos de controlo para assegurar </w:t>
      </w:r>
      <w:r>
        <w:rPr>
          <w:rFonts w:ascii="Times New Roman" w:hAnsi="Times New Roman"/>
          <w:b/>
          <w:noProof/>
          <w:sz w:val="24"/>
        </w:rPr>
        <w:t>a responsabilização e a transparência</w:t>
      </w:r>
      <w:r>
        <w:rPr>
          <w:rFonts w:ascii="Times New Roman" w:hAnsi="Times New Roman"/>
          <w:noProof/>
          <w:sz w:val="24"/>
        </w:rPr>
        <w:t xml:space="preserve">. Tem, nomeadamente, potencial para ajudar a velar pela não ocorrência de remoções indevidas ou utilizações abusivas das ferramentas de pesquisa para denunciar conteúdos legítimos (incluindo a utilização abusiva das ferramentas para fins que não a luta contra o abuso sexual de crianças), bem como ao nível da </w:t>
      </w:r>
      <w:r>
        <w:rPr>
          <w:rFonts w:ascii="Times New Roman" w:hAnsi="Times New Roman"/>
          <w:b/>
          <w:noProof/>
          <w:sz w:val="24"/>
        </w:rPr>
        <w:t>receção de reclamações</w:t>
      </w:r>
      <w:r>
        <w:rPr>
          <w:rFonts w:ascii="Times New Roman" w:hAnsi="Times New Roman"/>
          <w:noProof/>
          <w:sz w:val="24"/>
        </w:rPr>
        <w:t xml:space="preserve"> de utilizadores que considerem que os seus conteúdos foram erradamente removidos.</w:t>
      </w:r>
      <w:r>
        <w:rPr>
          <w:rFonts w:ascii="Times New Roman" w:hAnsi="Times New Roman"/>
          <w:noProof/>
          <w:sz w:val="24"/>
          <w:szCs w:val="24"/>
        </w:rPr>
        <w:t xml:space="preserve"> A responsabilização e a transparência serão elementos fundamentais da legislação referida nas principais ações da iniciativa n.º 2.</w:t>
      </w:r>
    </w:p>
    <w:p>
      <w:pPr>
        <w:pStyle w:val="ListParagraph"/>
        <w:numPr>
          <w:ilvl w:val="0"/>
          <w:numId w:val="56"/>
        </w:numPr>
        <w:spacing w:after="120" w:line="240" w:lineRule="auto"/>
        <w:contextualSpacing w:val="0"/>
        <w:jc w:val="both"/>
        <w:rPr>
          <w:rFonts w:ascii="Times New Roman" w:hAnsi="Times New Roman" w:cs="Times New Roman"/>
          <w:noProof/>
          <w:sz w:val="24"/>
        </w:rPr>
      </w:pPr>
      <w:r>
        <w:rPr>
          <w:rFonts w:ascii="Times New Roman" w:hAnsi="Times New Roman"/>
          <w:b/>
          <w:noProof/>
          <w:sz w:val="24"/>
        </w:rPr>
        <w:t>Prevenção</w:t>
      </w:r>
      <w:r>
        <w:rPr>
          <w:rFonts w:ascii="Times New Roman" w:hAnsi="Times New Roman"/>
          <w:noProof/>
          <w:sz w:val="24"/>
        </w:rPr>
        <w:t xml:space="preserve">: com base no trabalho da rede de prevenção, o centro poderá ajudar os Estados-Membros a introduzir medidas de prevenção multidisciplinares </w:t>
      </w:r>
      <w:r>
        <w:rPr>
          <w:rFonts w:ascii="Times New Roman" w:hAnsi="Times New Roman"/>
          <w:b/>
          <w:noProof/>
          <w:sz w:val="24"/>
        </w:rPr>
        <w:t>utilizáveis, rigorosamente avaliadas e eficazes</w:t>
      </w:r>
      <w:r>
        <w:rPr>
          <w:rFonts w:ascii="Times New Roman" w:hAnsi="Times New Roman"/>
          <w:noProof/>
          <w:sz w:val="24"/>
        </w:rPr>
        <w:t xml:space="preserve"> que diminuam a prevalência do abuso sexual de crianças na UE, tendo em consideração as diferentes vulnerabilidades das crianças em função da idade, do género, do grau de desenvolvimento e das circunstâncias específicas. Poderá igualmente facilitar a </w:t>
      </w:r>
      <w:r>
        <w:rPr>
          <w:rFonts w:ascii="Times New Roman" w:hAnsi="Times New Roman"/>
          <w:b/>
          <w:noProof/>
          <w:sz w:val="24"/>
        </w:rPr>
        <w:t>coordenação</w:t>
      </w:r>
      <w:r>
        <w:rPr>
          <w:rFonts w:ascii="Times New Roman" w:hAnsi="Times New Roman"/>
          <w:noProof/>
          <w:sz w:val="24"/>
        </w:rPr>
        <w:t xml:space="preserve"> para apoiar a utilização mais eficiente dos recursos investidos e da perícia disponível em matéria de prevenção em toda a UE, </w:t>
      </w:r>
      <w:r>
        <w:rPr>
          <w:rFonts w:ascii="Times New Roman" w:hAnsi="Times New Roman"/>
          <w:b/>
          <w:noProof/>
          <w:sz w:val="24"/>
        </w:rPr>
        <w:t>evitando a duplicação</w:t>
      </w:r>
      <w:r>
        <w:rPr>
          <w:rFonts w:ascii="Times New Roman" w:hAnsi="Times New Roman"/>
          <w:noProof/>
          <w:sz w:val="24"/>
        </w:rPr>
        <w:t xml:space="preserve"> de esforços. Enquanto </w:t>
      </w:r>
      <w:r>
        <w:rPr>
          <w:rFonts w:ascii="Times New Roman" w:hAnsi="Times New Roman"/>
          <w:b/>
          <w:noProof/>
          <w:sz w:val="24"/>
        </w:rPr>
        <w:t>polo destinado a ligar, desenvolver e divulgar os resultados da investigação e os conhecimentos especializados</w:t>
      </w:r>
      <w:r>
        <w:rPr>
          <w:rFonts w:ascii="Times New Roman" w:hAnsi="Times New Roman"/>
          <w:noProof/>
          <w:sz w:val="24"/>
        </w:rPr>
        <w:t xml:space="preserve">, poderá facilitar e incentivar o diálogo entre todas as partes interessadas pertinentes, bem como ajudar a desenvolver a </w:t>
      </w:r>
      <w:r>
        <w:rPr>
          <w:rFonts w:ascii="Times New Roman" w:hAnsi="Times New Roman"/>
          <w:b/>
          <w:noProof/>
          <w:sz w:val="24"/>
        </w:rPr>
        <w:t>investigação e o conhecimento de ponta, incluindo dados de melhor qualidade</w:t>
      </w:r>
      <w:r>
        <w:rPr>
          <w:rFonts w:ascii="Times New Roman" w:hAnsi="Times New Roman"/>
          <w:noProof/>
          <w:sz w:val="24"/>
        </w:rPr>
        <w:t xml:space="preserve">. Poderá ainda </w:t>
      </w:r>
      <w:r>
        <w:rPr>
          <w:rFonts w:ascii="Times New Roman" w:hAnsi="Times New Roman"/>
          <w:b/>
          <w:noProof/>
          <w:sz w:val="24"/>
        </w:rPr>
        <w:t>proporcionar informações aos decisores políticos</w:t>
      </w:r>
      <w:r>
        <w:rPr>
          <w:rFonts w:ascii="Times New Roman" w:hAnsi="Times New Roman"/>
          <w:noProof/>
          <w:sz w:val="24"/>
        </w:rPr>
        <w:t xml:space="preserve"> a nível nacional e da UE sobre lacunas na prevenção e possíveis formas de as resolver.</w:t>
      </w:r>
    </w:p>
    <w:p>
      <w:pPr>
        <w:pStyle w:val="ListParagraph"/>
        <w:numPr>
          <w:ilvl w:val="0"/>
          <w:numId w:val="56"/>
        </w:numPr>
        <w:spacing w:after="120" w:line="240" w:lineRule="auto"/>
        <w:contextualSpacing w:val="0"/>
        <w:jc w:val="both"/>
        <w:rPr>
          <w:rFonts w:ascii="Times New Roman" w:hAnsi="Times New Roman" w:cs="Times New Roman"/>
          <w:noProof/>
          <w:sz w:val="24"/>
        </w:rPr>
      </w:pPr>
      <w:r>
        <w:rPr>
          <w:rFonts w:ascii="Times New Roman" w:hAnsi="Times New Roman"/>
          <w:b/>
          <w:noProof/>
          <w:sz w:val="24"/>
        </w:rPr>
        <w:t>Assistência às vítimas</w:t>
      </w:r>
      <w:r>
        <w:rPr>
          <w:rFonts w:ascii="Times New Roman" w:hAnsi="Times New Roman"/>
          <w:noProof/>
          <w:sz w:val="24"/>
        </w:rPr>
        <w:t xml:space="preserve">: o centro poderá trabalhar em estreita colaboração com as autoridades nacionais e os peritos mundiais para garantir que as </w:t>
      </w:r>
      <w:r>
        <w:rPr>
          <w:rFonts w:ascii="Times New Roman" w:hAnsi="Times New Roman"/>
          <w:b/>
          <w:noProof/>
          <w:sz w:val="24"/>
        </w:rPr>
        <w:t>vítimas</w:t>
      </w:r>
      <w:r>
        <w:rPr>
          <w:rFonts w:ascii="Times New Roman" w:hAnsi="Times New Roman"/>
          <w:noProof/>
          <w:sz w:val="24"/>
        </w:rPr>
        <w:t xml:space="preserve"> recebem </w:t>
      </w:r>
      <w:r>
        <w:rPr>
          <w:rFonts w:ascii="Times New Roman" w:hAnsi="Times New Roman"/>
          <w:b/>
          <w:noProof/>
          <w:sz w:val="24"/>
        </w:rPr>
        <w:t>apoio adequado e holístico</w:t>
      </w:r>
      <w:r>
        <w:rPr>
          <w:rFonts w:ascii="Times New Roman" w:hAnsi="Times New Roman"/>
          <w:noProof/>
          <w:sz w:val="24"/>
        </w:rPr>
        <w:t>, como exigem</w:t>
      </w:r>
      <w:r>
        <w:rPr>
          <w:rStyle w:val="FootnoteReference"/>
          <w:rFonts w:ascii="Times New Roman" w:hAnsi="Times New Roman" w:cs="Times New Roman"/>
          <w:noProof/>
          <w:sz w:val="24"/>
          <w:lang w:val="en-GB"/>
        </w:rPr>
        <w:footnoteReference w:id="68"/>
      </w:r>
      <w:r>
        <w:rPr>
          <w:rFonts w:ascii="Times New Roman" w:hAnsi="Times New Roman"/>
          <w:noProof/>
          <w:sz w:val="24"/>
        </w:rPr>
        <w:t xml:space="preserve"> a Diretiva Abuso Sexual de Crianças e a Diretiva Direitos das Vítimas</w:t>
      </w:r>
      <w:r>
        <w:rPr>
          <w:rStyle w:val="FootnoteReference"/>
          <w:rFonts w:ascii="Times New Roman" w:hAnsi="Times New Roman" w:cs="Times New Roman"/>
          <w:noProof/>
          <w:sz w:val="24"/>
          <w:lang w:val="en-GB"/>
        </w:rPr>
        <w:footnoteReference w:id="69"/>
      </w:r>
      <w:r>
        <w:rPr>
          <w:rFonts w:ascii="Times New Roman" w:hAnsi="Times New Roman"/>
          <w:noProof/>
          <w:sz w:val="24"/>
        </w:rPr>
        <w:t xml:space="preserve">, bem como contribuir para o </w:t>
      </w:r>
      <w:r>
        <w:rPr>
          <w:rFonts w:ascii="Times New Roman" w:hAnsi="Times New Roman"/>
          <w:b/>
          <w:noProof/>
          <w:sz w:val="24"/>
        </w:rPr>
        <w:t>intercâmbio de boas práticas</w:t>
      </w:r>
      <w:r>
        <w:rPr>
          <w:rFonts w:ascii="Times New Roman" w:hAnsi="Times New Roman"/>
          <w:noProof/>
          <w:sz w:val="24"/>
        </w:rPr>
        <w:t xml:space="preserve"> em matéria de medidas de proteção das crianças vítimas. Poderá igualmente apoiar os Estados-Membros </w:t>
      </w:r>
      <w:r>
        <w:rPr>
          <w:rFonts w:ascii="Times New Roman" w:hAnsi="Times New Roman"/>
          <w:b/>
          <w:noProof/>
          <w:sz w:val="24"/>
        </w:rPr>
        <w:t>realizando investigação</w:t>
      </w:r>
      <w:r>
        <w:rPr>
          <w:rFonts w:ascii="Times New Roman" w:hAnsi="Times New Roman"/>
          <w:noProof/>
          <w:sz w:val="24"/>
        </w:rPr>
        <w:t xml:space="preserve"> (relacionada, por exemplo, com os efeitos a curto e a longo prazo do abuso sexual de crianças nas vítimas) </w:t>
      </w:r>
      <w:r>
        <w:rPr>
          <w:rFonts w:ascii="Times New Roman" w:hAnsi="Times New Roman"/>
          <w:b/>
          <w:noProof/>
          <w:sz w:val="24"/>
        </w:rPr>
        <w:t>em prol de uma estratégia assente em dados concretos</w:t>
      </w:r>
      <w:r>
        <w:rPr>
          <w:rFonts w:ascii="Times New Roman" w:hAnsi="Times New Roman"/>
          <w:noProof/>
          <w:sz w:val="24"/>
        </w:rPr>
        <w:t xml:space="preserve"> no domínio da assistência e apoio às vítimas e funcionando </w:t>
      </w:r>
      <w:r>
        <w:rPr>
          <w:rFonts w:ascii="Times New Roman" w:hAnsi="Times New Roman"/>
          <w:b/>
          <w:noProof/>
          <w:sz w:val="24"/>
        </w:rPr>
        <w:t>como um polo de conhecimentos especializados</w:t>
      </w:r>
      <w:r>
        <w:rPr>
          <w:rFonts w:ascii="Times New Roman" w:hAnsi="Times New Roman"/>
          <w:noProof/>
          <w:sz w:val="24"/>
        </w:rPr>
        <w:t xml:space="preserve"> que contribua para uma melhor coordenação e evite a duplicação de esforços. Poderá ainda </w:t>
      </w:r>
      <w:r>
        <w:rPr>
          <w:rFonts w:ascii="Times New Roman" w:hAnsi="Times New Roman"/>
          <w:b/>
          <w:noProof/>
          <w:sz w:val="24"/>
        </w:rPr>
        <w:t>ajudar as vítimas a removerem as suas imagens e vídeos</w:t>
      </w:r>
      <w:r>
        <w:rPr>
          <w:rFonts w:ascii="Times New Roman" w:hAnsi="Times New Roman"/>
          <w:noProof/>
          <w:sz w:val="24"/>
        </w:rPr>
        <w:t xml:space="preserve"> para proteger a sua privacidade, nomeadamente </w:t>
      </w:r>
      <w:r>
        <w:rPr>
          <w:rFonts w:ascii="Times New Roman" w:hAnsi="Times New Roman"/>
          <w:b/>
          <w:noProof/>
          <w:sz w:val="24"/>
        </w:rPr>
        <w:t>pesquisando proativamente</w:t>
      </w:r>
      <w:r>
        <w:rPr>
          <w:rFonts w:ascii="Times New Roman" w:hAnsi="Times New Roman"/>
          <w:noProof/>
          <w:sz w:val="24"/>
        </w:rPr>
        <w:t xml:space="preserve"> materiais em linha e notificando as empresas</w:t>
      </w:r>
      <w:r>
        <w:rPr>
          <w:rStyle w:val="FootnoteReference"/>
          <w:rFonts w:ascii="Times New Roman" w:hAnsi="Times New Roman" w:cs="Times New Roman"/>
          <w:noProof/>
          <w:sz w:val="24"/>
          <w:lang w:val="en-GB"/>
        </w:rPr>
        <w:footnoteReference w:id="70"/>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centro </w:t>
      </w:r>
      <w:r>
        <w:rPr>
          <w:rFonts w:ascii="Times New Roman" w:hAnsi="Times New Roman"/>
          <w:noProof/>
          <w:sz w:val="24"/>
        </w:rPr>
        <w:t xml:space="preserve">poderá </w:t>
      </w:r>
      <w:r>
        <w:rPr>
          <w:rFonts w:ascii="Times New Roman" w:hAnsi="Times New Roman"/>
          <w:b/>
          <w:noProof/>
          <w:sz w:val="24"/>
          <w:szCs w:val="24"/>
        </w:rPr>
        <w:t>reunir todas as iniciativas</w:t>
      </w:r>
      <w:r>
        <w:rPr>
          <w:rFonts w:ascii="Times New Roman" w:hAnsi="Times New Roman"/>
          <w:noProof/>
          <w:sz w:val="24"/>
          <w:szCs w:val="24"/>
        </w:rPr>
        <w:t xml:space="preserve"> nesta estratégia possibilitando uma </w:t>
      </w:r>
      <w:r>
        <w:rPr>
          <w:rFonts w:ascii="Times New Roman" w:hAnsi="Times New Roman"/>
          <w:b/>
          <w:noProof/>
          <w:sz w:val="24"/>
          <w:szCs w:val="24"/>
        </w:rPr>
        <w:t>cooperação mais eficaz</w:t>
      </w:r>
      <w:r>
        <w:rPr>
          <w:rFonts w:ascii="Times New Roman" w:hAnsi="Times New Roman"/>
          <w:noProof/>
          <w:sz w:val="24"/>
          <w:szCs w:val="24"/>
        </w:rPr>
        <w:t xml:space="preserve"> entre as autoridades públicas (incluindo as autoridades de aplicação da lei), o setor da Internet e a sociedade civil na UE e a nível mundial, tornando-se a </w:t>
      </w:r>
      <w:r>
        <w:rPr>
          <w:rFonts w:ascii="Times New Roman" w:hAnsi="Times New Roman"/>
          <w:b/>
          <w:noProof/>
          <w:sz w:val="24"/>
          <w:szCs w:val="24"/>
        </w:rPr>
        <w:t>entidade de referência na UE em conhecimentos especializados</w:t>
      </w:r>
      <w:r>
        <w:rPr>
          <w:rFonts w:ascii="Times New Roman" w:hAnsi="Times New Roman"/>
          <w:noProof/>
          <w:sz w:val="24"/>
          <w:szCs w:val="24"/>
        </w:rPr>
        <w:t xml:space="preserve"> neste domínio:</w:t>
      </w:r>
    </w:p>
    <w:p>
      <w:pPr>
        <w:pStyle w:val="ListParagraph"/>
        <w:numPr>
          <w:ilvl w:val="0"/>
          <w:numId w:val="32"/>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szCs w:val="24"/>
        </w:rPr>
        <w:t>Iniciativas centradas na legislação</w:t>
      </w:r>
      <w:r>
        <w:rPr>
          <w:rFonts w:ascii="Times New Roman" w:hAnsi="Times New Roman"/>
          <w:noProof/>
          <w:sz w:val="24"/>
          <w:szCs w:val="24"/>
        </w:rPr>
        <w:t xml:space="preserve">: o centro </w:t>
      </w:r>
      <w:r>
        <w:rPr>
          <w:rFonts w:ascii="Times New Roman" w:hAnsi="Times New Roman"/>
          <w:noProof/>
          <w:sz w:val="24"/>
        </w:rPr>
        <w:t xml:space="preserve">poderá </w:t>
      </w:r>
      <w:r>
        <w:rPr>
          <w:rFonts w:ascii="Times New Roman" w:hAnsi="Times New Roman"/>
          <w:b/>
          <w:noProof/>
          <w:sz w:val="24"/>
          <w:szCs w:val="24"/>
        </w:rPr>
        <w:t>utilizar os seus conhecimentos especializados para ajudar a Comissão</w:t>
      </w:r>
      <w:r>
        <w:rPr>
          <w:rFonts w:ascii="Times New Roman" w:hAnsi="Times New Roman"/>
          <w:noProof/>
          <w:sz w:val="24"/>
          <w:szCs w:val="24"/>
        </w:rPr>
        <w:t xml:space="preserve"> a apoiar os Estados-Membros na aplicação da Diretiva Abuso Sexual de Crianças. Estes conhecimentos especializados, que </w:t>
      </w:r>
      <w:r>
        <w:rPr>
          <w:rFonts w:ascii="Times New Roman" w:hAnsi="Times New Roman"/>
          <w:noProof/>
          <w:sz w:val="24"/>
        </w:rPr>
        <w:t xml:space="preserve">aumentarão </w:t>
      </w:r>
      <w:r>
        <w:rPr>
          <w:rFonts w:ascii="Times New Roman" w:hAnsi="Times New Roman"/>
          <w:noProof/>
          <w:sz w:val="24"/>
          <w:szCs w:val="24"/>
        </w:rPr>
        <w:t>à medida que o centro continue a identificar lacunas e boas práticas na UE e não só,</w:t>
      </w:r>
      <w:r>
        <w:rPr>
          <w:rFonts w:ascii="Times New Roman" w:hAnsi="Times New Roman"/>
          <w:noProof/>
          <w:sz w:val="24"/>
        </w:rPr>
        <w:t xml:space="preserve"> </w:t>
      </w:r>
      <w:r>
        <w:rPr>
          <w:rFonts w:ascii="Times New Roman" w:hAnsi="Times New Roman"/>
          <w:noProof/>
          <w:sz w:val="24"/>
          <w:szCs w:val="24"/>
        </w:rPr>
        <w:t xml:space="preserve">viabilizarão </w:t>
      </w:r>
      <w:r>
        <w:rPr>
          <w:rFonts w:ascii="Times New Roman" w:hAnsi="Times New Roman"/>
          <w:b/>
          <w:noProof/>
          <w:sz w:val="24"/>
          <w:szCs w:val="24"/>
        </w:rPr>
        <w:t>uma estratégia assente em dados concretos</w:t>
      </w:r>
      <w:r>
        <w:rPr>
          <w:rFonts w:ascii="Times New Roman" w:hAnsi="Times New Roman"/>
          <w:noProof/>
          <w:sz w:val="24"/>
          <w:szCs w:val="24"/>
        </w:rPr>
        <w:t xml:space="preserve"> da Comissão, que poderá também assegurar uma legislação europeia atualizada conducente a uma resposta eficaz.</w:t>
      </w:r>
    </w:p>
    <w:p>
      <w:pPr>
        <w:pStyle w:val="ListParagraph"/>
        <w:numPr>
          <w:ilvl w:val="0"/>
          <w:numId w:val="32"/>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szCs w:val="24"/>
        </w:rPr>
        <w:t>Iniciativas centradas na cooperação e no financiamento</w:t>
      </w:r>
      <w:r>
        <w:rPr>
          <w:rFonts w:ascii="Times New Roman" w:hAnsi="Times New Roman"/>
          <w:noProof/>
          <w:sz w:val="24"/>
          <w:szCs w:val="24"/>
        </w:rPr>
        <w:t xml:space="preserve">: trabalhando em estreita cooperação com a Comissão e com centros semelhantes noutros países e com a Aliança Mundial WePROTECT destinada a pôr termo à exploração sexual de crianças em linha, o centro </w:t>
      </w:r>
      <w:r>
        <w:rPr>
          <w:rFonts w:ascii="Times New Roman" w:hAnsi="Times New Roman"/>
          <w:noProof/>
          <w:sz w:val="24"/>
        </w:rPr>
        <w:t xml:space="preserve">poderá </w:t>
      </w:r>
      <w:r>
        <w:rPr>
          <w:rFonts w:ascii="Times New Roman" w:hAnsi="Times New Roman"/>
          <w:noProof/>
          <w:sz w:val="24"/>
          <w:szCs w:val="24"/>
        </w:rPr>
        <w:t xml:space="preserve">assegurar a todos os Estados-Membros </w:t>
      </w:r>
      <w:r>
        <w:rPr>
          <w:rFonts w:ascii="Times New Roman" w:hAnsi="Times New Roman"/>
          <w:b/>
          <w:noProof/>
          <w:sz w:val="24"/>
          <w:szCs w:val="24"/>
        </w:rPr>
        <w:t>um acesso imediato e centralizado às boas práticas a nível mundial</w:t>
      </w:r>
      <w:r>
        <w:rPr>
          <w:rFonts w:ascii="Times New Roman" w:hAnsi="Times New Roman"/>
          <w:noProof/>
          <w:sz w:val="24"/>
          <w:szCs w:val="24"/>
        </w:rPr>
        <w:t xml:space="preserve"> e garantir que as crianças de todo o mundo possam beneficiar das boas práticas da UE. O centro poderá também aproveitar os resultados da </w:t>
      </w:r>
      <w:r>
        <w:rPr>
          <w:rFonts w:ascii="Times New Roman" w:hAnsi="Times New Roman"/>
          <w:b/>
          <w:noProof/>
          <w:sz w:val="24"/>
          <w:szCs w:val="24"/>
        </w:rPr>
        <w:t>rede de prevenção</w:t>
      </w:r>
      <w:r>
        <w:rPr>
          <w:rFonts w:ascii="Times New Roman" w:hAnsi="Times New Roman"/>
          <w:noProof/>
          <w:sz w:val="24"/>
          <w:szCs w:val="24"/>
        </w:rPr>
        <w:t xml:space="preserve"> e a experiência dos centros para uma Internet mais segura.</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 Comissão trabalhará em estreita cooperação com o Parlamento Europeu e com os Estados-Membros para </w:t>
      </w:r>
      <w:r>
        <w:rPr>
          <w:rFonts w:ascii="Times New Roman" w:hAnsi="Times New Roman"/>
          <w:b/>
          <w:noProof/>
          <w:sz w:val="24"/>
        </w:rPr>
        <w:t>explorar as diversas opções de aplicação</w:t>
      </w:r>
      <w:r>
        <w:rPr>
          <w:rFonts w:ascii="Times New Roman" w:hAnsi="Times New Roman"/>
          <w:noProof/>
          <w:sz w:val="24"/>
        </w:rPr>
        <w:t xml:space="preserve">, incluindo, sempre que se justifique, </w:t>
      </w:r>
      <w:r>
        <w:rPr>
          <w:rFonts w:ascii="Times New Roman" w:hAnsi="Times New Roman"/>
          <w:b/>
          <w:noProof/>
          <w:sz w:val="24"/>
        </w:rPr>
        <w:t>o recurso a estruturas existentes</w:t>
      </w:r>
      <w:r>
        <w:rPr>
          <w:rFonts w:ascii="Times New Roman" w:hAnsi="Times New Roman"/>
          <w:noProof/>
          <w:sz w:val="24"/>
        </w:rPr>
        <w:t xml:space="preserve"> para o desempenho das funções do centro, com vista a maximizar o seu valor acrescentado, eficácia e sustentabilidade. A Comissão realizará uma </w:t>
      </w:r>
      <w:r>
        <w:rPr>
          <w:rFonts w:ascii="Times New Roman" w:hAnsi="Times New Roman"/>
          <w:b/>
          <w:noProof/>
          <w:sz w:val="24"/>
        </w:rPr>
        <w:t>avaliação de impacto</w:t>
      </w:r>
      <w:r>
        <w:rPr>
          <w:rFonts w:ascii="Times New Roman" w:hAnsi="Times New Roman"/>
          <w:noProof/>
          <w:sz w:val="24"/>
        </w:rPr>
        <w:t>, com um estudo que será iniciado imediatamente, para identificar o melhor caminho a seguir, incluindo os mecanismos de financiamento e a forma jurídica mais apropriados para o centro.</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szCs w:val="24"/>
        </w:rPr>
      </w:pPr>
      <w:r>
        <w:rPr>
          <w:rFonts w:ascii="Times New Roman" w:hAnsi="Times New Roman"/>
          <w:b/>
          <w:i/>
          <w:noProof/>
          <w:sz w:val="24"/>
          <w:szCs w:val="24"/>
        </w:rPr>
        <w:t>Principal ação:</w:t>
      </w:r>
    </w:p>
    <w:p>
      <w:pPr>
        <w:pStyle w:val="ListParagraph"/>
        <w:numPr>
          <w:ilvl w:val="0"/>
          <w:numId w:val="54"/>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A Comissão lançará </w:t>
      </w:r>
      <w:r>
        <w:rPr>
          <w:rFonts w:ascii="Times New Roman" w:hAnsi="Times New Roman"/>
          <w:b/>
          <w:i/>
          <w:noProof/>
          <w:sz w:val="24"/>
        </w:rPr>
        <w:t>imediatamente</w:t>
      </w:r>
      <w:r>
        <w:rPr>
          <w:rFonts w:ascii="Times New Roman" w:hAnsi="Times New Roman"/>
          <w:i/>
          <w:noProof/>
          <w:sz w:val="24"/>
        </w:rPr>
        <w:t xml:space="preserve"> um estudo tendo em vista a criação de um centro europeu de prevenção e combate ao abuso sexual de crianças, visando lograr uma resposta </w:t>
      </w:r>
      <w:r>
        <w:rPr>
          <w:rFonts w:ascii="Times New Roman" w:hAnsi="Times New Roman"/>
          <w:b/>
          <w:i/>
          <w:noProof/>
          <w:sz w:val="24"/>
        </w:rPr>
        <w:t>abrangente e eficaz</w:t>
      </w:r>
      <w:r>
        <w:rPr>
          <w:rFonts w:ascii="Times New Roman" w:hAnsi="Times New Roman"/>
          <w:i/>
          <w:noProof/>
          <w:sz w:val="24"/>
        </w:rPr>
        <w:t xml:space="preserve"> da UE contra o abuso sexual de crianças </w:t>
      </w:r>
      <w:r>
        <w:rPr>
          <w:rFonts w:ascii="Times New Roman" w:hAnsi="Times New Roman"/>
          <w:b/>
          <w:i/>
          <w:noProof/>
          <w:sz w:val="24"/>
        </w:rPr>
        <w:t>em linha e fora de linha</w:t>
      </w:r>
      <w:r>
        <w:rPr>
          <w:rFonts w:ascii="Times New Roman" w:hAnsi="Times New Roman"/>
          <w:i/>
          <w:noProof/>
          <w:sz w:val="24"/>
        </w:rPr>
        <w:t>.</w:t>
      </w:r>
    </w:p>
    <w:p>
      <w:pPr>
        <w:pStyle w:val="Heading2"/>
        <w:numPr>
          <w:ilvl w:val="0"/>
          <w:numId w:val="18"/>
        </w:numPr>
        <w:spacing w:before="0" w:after="120" w:line="240" w:lineRule="auto"/>
        <w:jc w:val="both"/>
        <w:rPr>
          <w:rFonts w:ascii="Times New Roman" w:hAnsi="Times New Roman" w:cs="Times New Roman"/>
          <w:b/>
          <w:noProof/>
          <w:color w:val="auto"/>
          <w:sz w:val="24"/>
          <w:szCs w:val="24"/>
        </w:rPr>
      </w:pPr>
      <w:r>
        <w:rPr>
          <w:rFonts w:ascii="Times New Roman" w:hAnsi="Times New Roman"/>
          <w:b/>
          <w:noProof/>
          <w:color w:val="auto"/>
          <w:sz w:val="24"/>
          <w:szCs w:val="24"/>
        </w:rPr>
        <w:t xml:space="preserve">Galvanizar os esforços das empresas para garantir a proteção das crianças nos seus produtos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Os fornecedores de certos serviços em linha encontram-se numa </w:t>
      </w:r>
      <w:r>
        <w:rPr>
          <w:rFonts w:ascii="Times New Roman" w:hAnsi="Times New Roman"/>
          <w:b/>
          <w:noProof/>
          <w:sz w:val="24"/>
        </w:rPr>
        <w:t>posição única</w:t>
      </w:r>
      <w:r>
        <w:rPr>
          <w:rFonts w:ascii="Times New Roman" w:hAnsi="Times New Roman"/>
          <w:noProof/>
          <w:sz w:val="24"/>
        </w:rPr>
        <w:t xml:space="preserve"> para prevenir, </w:t>
      </w:r>
      <w:r>
        <w:rPr>
          <w:rFonts w:ascii="Times New Roman" w:hAnsi="Times New Roman"/>
          <w:b/>
          <w:noProof/>
          <w:sz w:val="24"/>
        </w:rPr>
        <w:t>detetar e denunciar</w:t>
      </w:r>
      <w:r>
        <w:rPr>
          <w:rFonts w:ascii="Times New Roman" w:hAnsi="Times New Roman"/>
          <w:noProof/>
          <w:sz w:val="24"/>
        </w:rPr>
        <w:t xml:space="preserve"> abusos sexuais de crianças que ocorram nas suas infraestruturas ou serviços.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Há neste momento um conjunto de empresas que deteta abusos sexuais de crianças a título voluntário. Só em 2019 o NCMEC recebeu destas empresas quase </w:t>
      </w:r>
      <w:r>
        <w:rPr>
          <w:rFonts w:ascii="Times New Roman" w:hAnsi="Times New Roman"/>
          <w:b/>
          <w:noProof/>
          <w:sz w:val="24"/>
          <w:szCs w:val="24"/>
        </w:rPr>
        <w:t>17 milhões</w:t>
      </w:r>
      <w:r>
        <w:rPr>
          <w:rFonts w:ascii="Times New Roman" w:hAnsi="Times New Roman"/>
          <w:noProof/>
          <w:sz w:val="24"/>
          <w:szCs w:val="24"/>
        </w:rPr>
        <w:t xml:space="preserve"> de denúncias de abuso sexual de crianças</w:t>
      </w:r>
      <w:r>
        <w:rPr>
          <w:rStyle w:val="FootnoteReference"/>
          <w:rFonts w:ascii="Times New Roman" w:hAnsi="Times New Roman" w:cs="Times New Roman"/>
          <w:noProof/>
          <w:sz w:val="24"/>
          <w:szCs w:val="24"/>
          <w:lang w:val="en-GB"/>
        </w:rPr>
        <w:footnoteReference w:id="71"/>
      </w:r>
      <w:r>
        <w:rPr>
          <w:rFonts w:ascii="Times New Roman" w:hAnsi="Times New Roman"/>
          <w:noProof/>
          <w:sz w:val="24"/>
          <w:szCs w:val="24"/>
        </w:rPr>
        <w:t xml:space="preserve">. Tais denúncias </w:t>
      </w:r>
      <w:r>
        <w:rPr>
          <w:rFonts w:ascii="Times New Roman" w:hAnsi="Times New Roman"/>
          <w:noProof/>
          <w:sz w:val="24"/>
        </w:rPr>
        <w:t xml:space="preserve">incluem imagens e vídeos de abusos, mas também situações que representam um </w:t>
      </w:r>
      <w:r>
        <w:rPr>
          <w:rFonts w:ascii="Times New Roman" w:hAnsi="Times New Roman"/>
          <w:b/>
          <w:noProof/>
          <w:sz w:val="24"/>
        </w:rPr>
        <w:t>perigo iminente para as crianças</w:t>
      </w:r>
      <w:r>
        <w:rPr>
          <w:rFonts w:ascii="Times New Roman" w:hAnsi="Times New Roman"/>
          <w:noProof/>
          <w:sz w:val="24"/>
        </w:rPr>
        <w:t xml:space="preserve"> (por exemplo, pormenores de marcações de encontros para perpetrar abusos físicos contra as crianças ou ameaças de suicídio por uma criança na sequência de chantagem por parte do agressor). Há anos </w:t>
      </w:r>
      <w:r>
        <w:rPr>
          <w:rFonts w:ascii="Times New Roman" w:hAnsi="Times New Roman"/>
          <w:noProof/>
          <w:sz w:val="24"/>
          <w:szCs w:val="24"/>
        </w:rPr>
        <w:t xml:space="preserve">que têm um papel </w:t>
      </w:r>
      <w:r>
        <w:rPr>
          <w:rFonts w:ascii="Times New Roman" w:hAnsi="Times New Roman"/>
          <w:b/>
          <w:noProof/>
          <w:sz w:val="24"/>
          <w:szCs w:val="24"/>
        </w:rPr>
        <w:t>crucial</w:t>
      </w:r>
      <w:r>
        <w:rPr>
          <w:rFonts w:ascii="Times New Roman" w:hAnsi="Times New Roman"/>
          <w:noProof/>
          <w:sz w:val="24"/>
          <w:szCs w:val="24"/>
        </w:rPr>
        <w:t xml:space="preserve"> no </w:t>
      </w:r>
      <w:r>
        <w:rPr>
          <w:rFonts w:ascii="Times New Roman" w:hAnsi="Times New Roman"/>
          <w:b/>
          <w:noProof/>
          <w:sz w:val="24"/>
          <w:szCs w:val="24"/>
        </w:rPr>
        <w:t>resgate de crianças de situações de abusos persistentes na UE</w:t>
      </w:r>
      <w:r>
        <w:rPr>
          <w:rFonts w:ascii="Times New Roman" w:hAnsi="Times New Roman"/>
          <w:noProof/>
          <w:sz w:val="24"/>
          <w:szCs w:val="24"/>
        </w:rPr>
        <w:t xml:space="preserve">. Conduziram, por exemplo: </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ao resgate de onze crianças, algumas das quais com apenas dois anos, que eram exploradas por uma rede de agressores na Suécia</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à maior operação de sempre contra o abuso sexual de crianças na Dinamarca</w:t>
      </w:r>
      <w:r>
        <w:rPr>
          <w:rStyle w:val="FootnoteReference"/>
          <w:rFonts w:ascii="Times New Roman" w:hAnsi="Times New Roman" w:cs="Times New Roman"/>
          <w:noProof/>
          <w:sz w:val="24"/>
          <w:szCs w:val="24"/>
        </w:rPr>
        <w:footnoteReference w:id="73"/>
      </w:r>
      <w:r>
        <w:rPr>
          <w:rFonts w:ascii="Times New Roman" w:hAnsi="Times New Roman"/>
          <w:noProof/>
          <w:sz w:val="24"/>
          <w:szCs w:val="24"/>
        </w:rPr>
        <w:t>;</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ao resgate, na Roménia, de uma rapariga de nove anos, que fora vítima de abusos cometidos pelo seu pai durante mais de um ano</w:t>
      </w:r>
      <w:r>
        <w:rPr>
          <w:rStyle w:val="FootnoteReference"/>
          <w:rFonts w:ascii="Times New Roman" w:hAnsi="Times New Roman" w:cs="Times New Roman"/>
          <w:noProof/>
          <w:sz w:val="24"/>
          <w:szCs w:val="24"/>
        </w:rPr>
        <w:footnoteReference w:id="74"/>
      </w:r>
      <w:r>
        <w:rPr>
          <w:rFonts w:ascii="Times New Roman" w:hAnsi="Times New Roman"/>
          <w:noProof/>
          <w:sz w:val="24"/>
          <w:szCs w:val="24"/>
        </w:rPr>
        <w:t>;</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ao resgate, na Alemanha, de uma rapariga de quatro anos e do seu irmão de dez anos, que tinham sido vítimas de abusos cometidos pelo pai</w:t>
      </w:r>
      <w:r>
        <w:rPr>
          <w:rStyle w:val="FootnoteReference"/>
          <w:rFonts w:ascii="Times New Roman" w:hAnsi="Times New Roman" w:cs="Times New Roman"/>
          <w:noProof/>
          <w:sz w:val="24"/>
          <w:szCs w:val="24"/>
        </w:rPr>
        <w:footnoteReference w:id="75"/>
      </w:r>
      <w:r>
        <w:rPr>
          <w:rFonts w:ascii="Times New Roman" w:hAnsi="Times New Roman"/>
          <w:noProof/>
          <w:sz w:val="24"/>
          <w:szCs w:val="24"/>
        </w:rPr>
        <w:t>;</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à detenção de um agressor em França que aliciou 100 crianças para a obtenção de conteúdos de abusos sexuais</w:t>
      </w:r>
      <w:r>
        <w:rPr>
          <w:rStyle w:val="FootnoteReference"/>
          <w:rFonts w:ascii="Times New Roman" w:hAnsi="Times New Roman" w:cs="Times New Roman"/>
          <w:noProof/>
          <w:sz w:val="24"/>
          <w:szCs w:val="24"/>
        </w:rPr>
        <w:footnoteReference w:id="76"/>
      </w:r>
      <w:r>
        <w:rPr>
          <w:rFonts w:ascii="Times New Roman" w:hAnsi="Times New Roman"/>
          <w:noProof/>
          <w:sz w:val="24"/>
          <w:szCs w:val="24"/>
        </w:rPr>
        <w:t>;</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ao resgate de duas raparigas na Chéquia, vítimas de abusos cometidos por um homem de 52 anos que tinha registado os abusos e distribuído os registos em linha</w:t>
      </w:r>
      <w:r>
        <w:rPr>
          <w:rStyle w:val="FootnoteReference"/>
          <w:rFonts w:ascii="Times New Roman" w:hAnsi="Times New Roman" w:cs="Times New Roman"/>
          <w:noProof/>
          <w:sz w:val="24"/>
          <w:szCs w:val="24"/>
        </w:rPr>
        <w:footnoteReference w:id="77"/>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Os esforços desenvolvidos pelas empresas para detetar e denunciar o abuso sexual de crianças </w:t>
      </w:r>
      <w:r>
        <w:rPr>
          <w:rFonts w:ascii="Times New Roman" w:hAnsi="Times New Roman"/>
          <w:b/>
          <w:noProof/>
          <w:sz w:val="24"/>
          <w:szCs w:val="24"/>
        </w:rPr>
        <w:t>variam consideravelmente</w:t>
      </w:r>
      <w:r>
        <w:rPr>
          <w:rFonts w:ascii="Times New Roman" w:hAnsi="Times New Roman"/>
          <w:noProof/>
          <w:sz w:val="24"/>
          <w:szCs w:val="24"/>
        </w:rPr>
        <w:t xml:space="preserve">. Em 2019, uma única empresa, o </w:t>
      </w:r>
      <w:r>
        <w:rPr>
          <w:rFonts w:ascii="Times New Roman" w:hAnsi="Times New Roman"/>
          <w:b/>
          <w:noProof/>
          <w:sz w:val="24"/>
          <w:szCs w:val="24"/>
        </w:rPr>
        <w:t>Facebook</w:t>
      </w:r>
      <w:r>
        <w:rPr>
          <w:rFonts w:ascii="Times New Roman" w:hAnsi="Times New Roman"/>
          <w:noProof/>
          <w:sz w:val="24"/>
          <w:szCs w:val="24"/>
        </w:rPr>
        <w:t>, enviou quase 16 milhões de denúncias (94 % do total nesse ano), enquanto outras empresas sediadas nos EUA enviaram menos de 1 000 denúncias e outras menos de 10</w:t>
      </w:r>
      <w:r>
        <w:rPr>
          <w:rStyle w:val="FootnoteReference"/>
          <w:rFonts w:ascii="Times New Roman" w:hAnsi="Times New Roman" w:cs="Times New Roman"/>
          <w:noProof/>
          <w:sz w:val="24"/>
          <w:szCs w:val="24"/>
          <w:lang w:val="en-GB"/>
        </w:rPr>
        <w:footnoteReference w:id="78"/>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No ano passado, o Facebook anunciou a intenção de aplicar a </w:t>
      </w:r>
      <w:r>
        <w:rPr>
          <w:rFonts w:ascii="Times New Roman" w:hAnsi="Times New Roman"/>
          <w:b/>
          <w:noProof/>
          <w:sz w:val="24"/>
          <w:szCs w:val="24"/>
        </w:rPr>
        <w:t>cifragem de ponta a ponta</w:t>
      </w:r>
      <w:r>
        <w:rPr>
          <w:rFonts w:ascii="Times New Roman" w:hAnsi="Times New Roman"/>
          <w:noProof/>
          <w:sz w:val="24"/>
          <w:szCs w:val="24"/>
        </w:rPr>
        <w:t xml:space="preserve"> por predefinição no seu serviço de mensagens instantâneas. Na ausência de medidas de acompanhamento, estima-se que tal possa reduzir o número de denúncias totais de abuso sexual de crianças na UE (e no mundo) em </w:t>
      </w:r>
      <w:r>
        <w:rPr>
          <w:rFonts w:ascii="Times New Roman" w:hAnsi="Times New Roman"/>
          <w:b/>
          <w:noProof/>
          <w:sz w:val="24"/>
          <w:szCs w:val="24"/>
        </w:rPr>
        <w:t>mais de metade</w:t>
      </w:r>
      <w:r>
        <w:rPr>
          <w:rStyle w:val="FootnoteReference"/>
          <w:rFonts w:ascii="Times New Roman" w:hAnsi="Times New Roman" w:cs="Times New Roman"/>
          <w:noProof/>
          <w:sz w:val="24"/>
          <w:szCs w:val="24"/>
          <w:lang w:val="en-GB"/>
        </w:rPr>
        <w:footnoteReference w:id="79"/>
      </w:r>
      <w:r>
        <w:rPr>
          <w:rFonts w:ascii="Times New Roman" w:hAnsi="Times New Roman"/>
          <w:noProof/>
          <w:sz w:val="24"/>
          <w:szCs w:val="24"/>
        </w:rPr>
        <w:t xml:space="preserve"> e </w:t>
      </w:r>
      <w:r>
        <w:rPr>
          <w:rFonts w:ascii="Times New Roman" w:hAnsi="Times New Roman"/>
          <w:b/>
          <w:noProof/>
          <w:sz w:val="24"/>
          <w:szCs w:val="24"/>
        </w:rPr>
        <w:t>eventualmente em dois terços</w:t>
      </w:r>
      <w:r>
        <w:rPr>
          <w:rStyle w:val="FootnoteReference"/>
          <w:rFonts w:ascii="Times New Roman" w:hAnsi="Times New Roman" w:cs="Times New Roman"/>
          <w:noProof/>
          <w:sz w:val="24"/>
          <w:szCs w:val="24"/>
          <w:lang w:val="en-GB"/>
        </w:rPr>
        <w:footnoteReference w:id="80"/>
      </w:r>
      <w:r>
        <w:rPr>
          <w:rFonts w:ascii="Times New Roman" w:hAnsi="Times New Roman"/>
          <w:noProof/>
          <w:sz w:val="24"/>
          <w:szCs w:val="24"/>
        </w:rPr>
        <w:t>, uma vez que as ferramentas de deteção, na forma como são utilizadas atualmente, não funcionam em comunicações cifradas de ponta a ponta.</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Tendo em conta o papel-chave que certos serviços em linha desempenham na distribuição de materiais de abuso sexual de crianças e a importância real e potencial deste setor na luta contra o abuso sexual de crianças, é essencial que este </w:t>
      </w:r>
      <w:r>
        <w:rPr>
          <w:rFonts w:ascii="Times New Roman" w:hAnsi="Times New Roman"/>
          <w:b/>
          <w:noProof/>
          <w:sz w:val="24"/>
        </w:rPr>
        <w:t>assuma responsabilidades</w:t>
      </w:r>
      <w:r>
        <w:rPr>
          <w:rFonts w:ascii="Times New Roman" w:hAnsi="Times New Roman"/>
          <w:noProof/>
          <w:sz w:val="24"/>
        </w:rPr>
        <w:t xml:space="preserve"> de proteção das crianças nos seus produtos, em consonância com os direitos fundamentais da UE, nomeadamente no que respeita à privacidade e à proteção de dados pessoais.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Em 2020, a Comissão iniciou um trabalho de apoio aos esforços do setor da Internet para combater o abuso sexual de crianças em linha, no âmbito do </w:t>
      </w:r>
      <w:r>
        <w:rPr>
          <w:rFonts w:ascii="Times New Roman" w:hAnsi="Times New Roman"/>
          <w:b/>
          <w:noProof/>
          <w:sz w:val="24"/>
        </w:rPr>
        <w:t>Fórum da UE sobre a Internet</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Este fórum, que reúne todos os ministros dos Interior da UE, representantes de alto nível de grandes empresas da Internet, o Parlamento Europeu e a Europol, funciona desde 2015 como um modelo para uma colaboração transetorial bem-sucedida no combate aos conteúdos terroristas em linha e foi agora alargado ao abuso sexual de crianças em linha</w:t>
      </w:r>
      <w:r>
        <w:rPr>
          <w:noProof/>
        </w:rPr>
        <w:t>.</w:t>
      </w:r>
      <w:r>
        <w:rPr>
          <w:rFonts w:ascii="Times New Roman" w:hAnsi="Times New Roman"/>
          <w:noProof/>
          <w:color w:val="FFFFFF" w:themeColor="background1"/>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Além de continuar a apoiar a luta contra os conteúdos terroristas em linha, o Fórum da UE sobre a Internet proporcionará um </w:t>
      </w:r>
      <w:r>
        <w:rPr>
          <w:rFonts w:ascii="Times New Roman" w:hAnsi="Times New Roman"/>
          <w:b/>
          <w:noProof/>
          <w:sz w:val="24"/>
        </w:rPr>
        <w:t>espaço comum para partilha de boas práticas e dos desafios</w:t>
      </w:r>
      <w:r>
        <w:rPr>
          <w:rFonts w:ascii="Times New Roman" w:hAnsi="Times New Roman"/>
          <w:noProof/>
          <w:sz w:val="24"/>
        </w:rPr>
        <w:t xml:space="preserve"> que os agentes privados e públicos enfrentam na luta contra o abuso sexual de crianças em linha, a fim de </w:t>
      </w:r>
      <w:r>
        <w:rPr>
          <w:rFonts w:ascii="Times New Roman" w:hAnsi="Times New Roman"/>
          <w:b/>
          <w:noProof/>
          <w:sz w:val="24"/>
        </w:rPr>
        <w:t>aumentar a compreensão mútua e promover a procura conjunta de soluções</w:t>
      </w:r>
      <w:r>
        <w:rPr>
          <w:rFonts w:ascii="Times New Roman" w:hAnsi="Times New Roman"/>
          <w:noProof/>
          <w:sz w:val="24"/>
        </w:rPr>
        <w:t xml:space="preserve">. Permitirá também uma </w:t>
      </w:r>
      <w:r>
        <w:rPr>
          <w:rFonts w:ascii="Times New Roman" w:hAnsi="Times New Roman"/>
          <w:b/>
          <w:noProof/>
          <w:sz w:val="24"/>
        </w:rPr>
        <w:t>coordenação política de alto nível</w:t>
      </w:r>
      <w:r>
        <w:rPr>
          <w:rFonts w:ascii="Times New Roman" w:hAnsi="Times New Roman"/>
          <w:noProof/>
          <w:sz w:val="24"/>
        </w:rPr>
        <w:t xml:space="preserve"> para maximizar a eficiência e a eficácia das ações em toda a UE.</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Uma das iniciativas específicas no âmbito do Fórum da UE sobre a Internet em 2020 será a criação de um </w:t>
      </w:r>
      <w:r>
        <w:rPr>
          <w:rFonts w:ascii="Times New Roman" w:hAnsi="Times New Roman"/>
          <w:b/>
          <w:noProof/>
          <w:sz w:val="24"/>
        </w:rPr>
        <w:t>processo de consulta pericial</w:t>
      </w:r>
      <w:r>
        <w:rPr>
          <w:rFonts w:ascii="Times New Roman" w:hAnsi="Times New Roman"/>
          <w:noProof/>
          <w:sz w:val="24"/>
        </w:rPr>
        <w:t xml:space="preserve"> técnica para identificar e avaliar possíveis soluções que permitam às empresas </w:t>
      </w:r>
      <w:r>
        <w:rPr>
          <w:rFonts w:ascii="Times New Roman" w:hAnsi="Times New Roman"/>
          <w:b/>
          <w:noProof/>
          <w:sz w:val="24"/>
        </w:rPr>
        <w:t>detetar e denunciar</w:t>
      </w:r>
      <w:r>
        <w:rPr>
          <w:rFonts w:ascii="Times New Roman" w:hAnsi="Times New Roman"/>
          <w:noProof/>
          <w:sz w:val="24"/>
        </w:rPr>
        <w:t xml:space="preserve"> abusos sexuais de crianças em </w:t>
      </w:r>
      <w:r>
        <w:rPr>
          <w:rFonts w:ascii="Times New Roman" w:hAnsi="Times New Roman"/>
          <w:b/>
          <w:noProof/>
          <w:sz w:val="24"/>
        </w:rPr>
        <w:t>comunicações eletrónicas com cifragem de ponta a ponta</w:t>
      </w:r>
      <w:r>
        <w:rPr>
          <w:rFonts w:ascii="Times New Roman" w:hAnsi="Times New Roman"/>
          <w:noProof/>
          <w:sz w:val="24"/>
        </w:rPr>
        <w:t xml:space="preserve">, no pleno respeito dos direitos fundamentais e sem criar novas vulnerabilidades que os criminosos possam explorar. Os peritos técnicos do meio académico, as empresas, as autoridades públicas e as organizações da sociedade civil examinarão possíveis soluções centradas nos dispositivos, nos servidores e nos protocolos de cifragem que possam garantir a privacidade e a segurança das comunicações eletrónicas e a proteção das crianças contra o abuso sexual e a exploração sexual.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rPr>
      </w:pPr>
      <w:r>
        <w:rPr>
          <w:rFonts w:ascii="Times New Roman" w:hAnsi="Times New Roman"/>
          <w:b/>
          <w:i/>
          <w:noProof/>
          <w:sz w:val="24"/>
        </w:rPr>
        <w:t>Principal ação:</w:t>
      </w:r>
    </w:p>
    <w:p>
      <w:pPr>
        <w:pStyle w:val="ListParagraph"/>
        <w:numPr>
          <w:ilvl w:val="0"/>
          <w:numId w:val="54"/>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rPr>
      </w:pPr>
      <w:r>
        <w:rPr>
          <w:rFonts w:ascii="Times New Roman" w:hAnsi="Times New Roman"/>
          <w:i/>
          <w:noProof/>
          <w:sz w:val="24"/>
        </w:rPr>
        <w:t xml:space="preserve">No âmbito do </w:t>
      </w:r>
      <w:r>
        <w:rPr>
          <w:rFonts w:ascii="Times New Roman" w:hAnsi="Times New Roman"/>
          <w:b/>
          <w:i/>
          <w:noProof/>
          <w:sz w:val="24"/>
        </w:rPr>
        <w:t>Fórum da UE sobre a Internet</w:t>
      </w:r>
      <w:r>
        <w:rPr>
          <w:rFonts w:ascii="Times New Roman" w:hAnsi="Times New Roman"/>
          <w:i/>
          <w:noProof/>
          <w:sz w:val="24"/>
        </w:rPr>
        <w:t xml:space="preserve">, a Comissão encetou um processo de consulta pericial com o setor para identificar e pré-avaliar, </w:t>
      </w:r>
      <w:r>
        <w:rPr>
          <w:rFonts w:ascii="Times New Roman" w:hAnsi="Times New Roman"/>
          <w:b/>
          <w:i/>
          <w:noProof/>
          <w:sz w:val="24"/>
        </w:rPr>
        <w:t>até ao final de 2020</w:t>
      </w:r>
      <w:r>
        <w:rPr>
          <w:rFonts w:ascii="Times New Roman" w:hAnsi="Times New Roman"/>
          <w:i/>
          <w:noProof/>
          <w:sz w:val="24"/>
        </w:rPr>
        <w:t xml:space="preserve">, soluções técnicas possíveis para </w:t>
      </w:r>
      <w:r>
        <w:rPr>
          <w:rFonts w:ascii="Times New Roman" w:hAnsi="Times New Roman"/>
          <w:b/>
          <w:i/>
          <w:noProof/>
          <w:sz w:val="24"/>
        </w:rPr>
        <w:t>detetar e denunciar</w:t>
      </w:r>
      <w:r>
        <w:rPr>
          <w:rFonts w:ascii="Times New Roman" w:hAnsi="Times New Roman"/>
          <w:i/>
          <w:noProof/>
          <w:sz w:val="24"/>
        </w:rPr>
        <w:t xml:space="preserve"> o abuso sexual de crianças nas </w:t>
      </w:r>
      <w:r>
        <w:rPr>
          <w:rFonts w:ascii="Times New Roman" w:hAnsi="Times New Roman"/>
          <w:b/>
          <w:i/>
          <w:noProof/>
          <w:sz w:val="24"/>
        </w:rPr>
        <w:t>comunicações eletrónicas com cifragem de ponta a ponta</w:t>
      </w:r>
      <w:r>
        <w:rPr>
          <w:rFonts w:ascii="Times New Roman" w:hAnsi="Times New Roman"/>
          <w:i/>
          <w:noProof/>
          <w:sz w:val="24"/>
        </w:rPr>
        <w:t xml:space="preserve">, bem como para enfrentar os desafios e as oportunidades </w:t>
      </w:r>
      <w:r>
        <w:rPr>
          <w:rFonts w:ascii="Times New Roman" w:hAnsi="Times New Roman"/>
          <w:b/>
          <w:i/>
          <w:noProof/>
          <w:sz w:val="24"/>
        </w:rPr>
        <w:t>regulamentares e operacionais</w:t>
      </w:r>
      <w:r>
        <w:rPr>
          <w:rFonts w:ascii="Times New Roman" w:hAnsi="Times New Roman"/>
          <w:i/>
          <w:noProof/>
          <w:sz w:val="24"/>
        </w:rPr>
        <w:t xml:space="preserve"> na luta contra estes crimes.</w:t>
      </w:r>
    </w:p>
    <w:p>
      <w:pPr>
        <w:pStyle w:val="Heading2"/>
        <w:numPr>
          <w:ilvl w:val="0"/>
          <w:numId w:val="18"/>
        </w:numPr>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 xml:space="preserve">Melhorar a proteção das crianças a nível mundial através da cooperação multilateral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abuso sexual de crianças é </w:t>
      </w:r>
      <w:r>
        <w:rPr>
          <w:rFonts w:ascii="Times New Roman" w:hAnsi="Times New Roman"/>
          <w:b/>
          <w:noProof/>
          <w:sz w:val="24"/>
          <w:szCs w:val="24"/>
        </w:rPr>
        <w:t>uma realidade mundial</w:t>
      </w:r>
      <w:r>
        <w:rPr>
          <w:rFonts w:ascii="Times New Roman" w:hAnsi="Times New Roman"/>
          <w:noProof/>
          <w:sz w:val="24"/>
          <w:szCs w:val="24"/>
        </w:rPr>
        <w:t xml:space="preserve">, transversal a todos os países e grupos sociais, que ocorre </w:t>
      </w:r>
      <w:r>
        <w:rPr>
          <w:rFonts w:ascii="Times New Roman" w:hAnsi="Times New Roman"/>
          <w:b/>
          <w:noProof/>
          <w:sz w:val="24"/>
          <w:szCs w:val="24"/>
        </w:rPr>
        <w:t>em linha e fora de linha</w:t>
      </w:r>
      <w:r>
        <w:rPr>
          <w:rFonts w:ascii="Times New Roman" w:hAnsi="Times New Roman"/>
          <w:noProof/>
          <w:sz w:val="24"/>
          <w:szCs w:val="24"/>
        </w:rPr>
        <w:t xml:space="preserve">. Estima-se que, em cada momento, existam no mundo mais de </w:t>
      </w:r>
      <w:r>
        <w:rPr>
          <w:rFonts w:ascii="Times New Roman" w:hAnsi="Times New Roman"/>
          <w:b/>
          <w:noProof/>
          <w:sz w:val="24"/>
          <w:szCs w:val="24"/>
        </w:rPr>
        <w:t>750 000 predadores sexuais em linha</w:t>
      </w:r>
      <w:r>
        <w:rPr>
          <w:rFonts w:ascii="Times New Roman" w:hAnsi="Times New Roman"/>
          <w:noProof/>
          <w:sz w:val="24"/>
          <w:szCs w:val="24"/>
        </w:rPr>
        <w:t xml:space="preserve"> que trocam material com imagens de abusos sexuais de crianças, transmitem em direto e em contínuo abusos de crianças, praticam extorsão contra crianças para produzir materiais de índole sexual ou aliciam crianças para abusos sexuais futuros</w:t>
      </w:r>
      <w:r>
        <w:rPr>
          <w:rStyle w:val="FootnoteReference"/>
          <w:rFonts w:ascii="Times New Roman" w:hAnsi="Times New Roman" w:cs="Times New Roman"/>
          <w:noProof/>
          <w:sz w:val="24"/>
          <w:szCs w:val="24"/>
        </w:rPr>
        <w:footnoteReference w:id="81"/>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mapa abaixo indica o número de </w:t>
      </w:r>
      <w:r>
        <w:rPr>
          <w:rFonts w:ascii="Times New Roman" w:hAnsi="Times New Roman"/>
          <w:b/>
          <w:noProof/>
          <w:sz w:val="24"/>
          <w:szCs w:val="24"/>
        </w:rPr>
        <w:t>amostras</w:t>
      </w:r>
      <w:r>
        <w:rPr>
          <w:rFonts w:ascii="Times New Roman" w:hAnsi="Times New Roman"/>
          <w:noProof/>
          <w:sz w:val="24"/>
          <w:szCs w:val="24"/>
        </w:rPr>
        <w:t xml:space="preserve"> descarregadas em tempo real, num dia, de material com imagens de abusos sexuais de crianças</w:t>
      </w:r>
      <w:r>
        <w:rPr>
          <w:rStyle w:val="FootnoteReference"/>
          <w:rFonts w:ascii="Times New Roman" w:hAnsi="Times New Roman" w:cs="Times New Roman"/>
          <w:noProof/>
          <w:sz w:val="24"/>
          <w:szCs w:val="24"/>
        </w:rPr>
        <w:footnoteReference w:id="82"/>
      </w:r>
      <w:r>
        <w:rPr>
          <w:rFonts w:ascii="Times New Roman" w:hAnsi="Times New Roman"/>
          <w:noProof/>
          <w:sz w:val="24"/>
          <w:szCs w:val="24"/>
        </w:rPr>
        <w:t>:</w:t>
      </w:r>
    </w:p>
    <w:p>
      <w:pPr>
        <w:spacing w:after="120" w:line="240" w:lineRule="auto"/>
        <w:jc w:val="center"/>
        <w:rPr>
          <w:rFonts w:ascii="Times New Roman" w:hAnsi="Times New Roman" w:cs="Times New Roman"/>
          <w:noProof/>
          <w:sz w:val="24"/>
          <w:szCs w:val="24"/>
        </w:rPr>
      </w:pPr>
      <w:r>
        <w:rPr>
          <w:noProof/>
          <w:lang w:val="en-GB" w:eastAsia="en-GB"/>
        </w:rPr>
        <w:drawing>
          <wp:inline distT="0" distB="0" distL="0" distR="0">
            <wp:extent cx="5676900" cy="33334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9694" cy="3358561"/>
                    </a:xfrm>
                    <a:prstGeom prst="rect">
                      <a:avLst/>
                    </a:prstGeom>
                  </pic:spPr>
                </pic:pic>
              </a:graphicData>
            </a:graphic>
          </wp:inline>
        </w:drawing>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Também há dados que mostram que os agressores sexuais </w:t>
      </w:r>
      <w:r>
        <w:rPr>
          <w:rFonts w:ascii="Times New Roman" w:hAnsi="Times New Roman"/>
          <w:b/>
          <w:noProof/>
          <w:sz w:val="24"/>
        </w:rPr>
        <w:t>se deslocam a países</w:t>
      </w:r>
      <w:r>
        <w:rPr>
          <w:rFonts w:ascii="Times New Roman" w:hAnsi="Times New Roman"/>
          <w:noProof/>
          <w:sz w:val="24"/>
        </w:rPr>
        <w:t xml:space="preserve"> </w:t>
      </w:r>
      <w:r>
        <w:rPr>
          <w:rFonts w:ascii="Times New Roman" w:hAnsi="Times New Roman"/>
          <w:b/>
          <w:noProof/>
          <w:sz w:val="24"/>
        </w:rPr>
        <w:t>terceiros</w:t>
      </w:r>
      <w:r>
        <w:rPr>
          <w:rFonts w:ascii="Times New Roman" w:hAnsi="Times New Roman"/>
          <w:noProof/>
          <w:sz w:val="24"/>
        </w:rPr>
        <w:t xml:space="preserve"> para tirar partido de quadros legislativos mais permissivos ou de uma menor capacidade de aplicação da lei e, dessa forma, praticar abusos sem receio das autoridades. A possibilidade de exigir que os autores de crimes sexuais contra crianças </w:t>
      </w:r>
      <w:r>
        <w:rPr>
          <w:rFonts w:ascii="Times New Roman" w:hAnsi="Times New Roman"/>
          <w:b/>
          <w:noProof/>
          <w:sz w:val="24"/>
        </w:rPr>
        <w:t>se registem</w:t>
      </w:r>
      <w:r>
        <w:rPr>
          <w:rFonts w:ascii="Times New Roman" w:hAnsi="Times New Roman"/>
          <w:noProof/>
          <w:sz w:val="24"/>
        </w:rPr>
        <w:t xml:space="preserve"> e cumpram determinadas condições impostas pelos tribunais ou pelos serviços de reinserção após a sua libertação é importante para proteger as crianças</w:t>
      </w:r>
      <w:r>
        <w:rPr>
          <w:rStyle w:val="FootnoteReference"/>
          <w:rFonts w:ascii="Times New Roman" w:hAnsi="Times New Roman" w:cs="Times New Roman"/>
          <w:noProof/>
          <w:sz w:val="24"/>
          <w:lang w:val="en-GB" w:eastAsia="en-GB"/>
        </w:rPr>
        <w:footnoteReference w:id="83"/>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Há vários anos que a Comissão </w:t>
      </w:r>
      <w:r>
        <w:rPr>
          <w:rFonts w:ascii="Times New Roman" w:hAnsi="Times New Roman"/>
          <w:b/>
          <w:noProof/>
          <w:sz w:val="24"/>
        </w:rPr>
        <w:t>apoia os esforços a nível mundial</w:t>
      </w:r>
      <w:r>
        <w:rPr>
          <w:rFonts w:ascii="Times New Roman" w:hAnsi="Times New Roman"/>
          <w:noProof/>
          <w:sz w:val="24"/>
        </w:rPr>
        <w:t>, através da cooperação multilateral</w:t>
      </w:r>
      <w:r>
        <w:rPr>
          <w:rStyle w:val="FootnoteReference"/>
          <w:rFonts w:ascii="Times New Roman" w:hAnsi="Times New Roman" w:cs="Times New Roman"/>
          <w:noProof/>
          <w:sz w:val="24"/>
          <w:lang w:val="en-GB"/>
        </w:rPr>
        <w:footnoteReference w:id="84"/>
      </w:r>
      <w:r>
        <w:rPr>
          <w:rFonts w:ascii="Times New Roman" w:hAnsi="Times New Roman"/>
          <w:noProof/>
          <w:sz w:val="24"/>
        </w:rPr>
        <w:t xml:space="preserve">, por estar ciente da </w:t>
      </w:r>
      <w:r>
        <w:rPr>
          <w:rFonts w:ascii="Times New Roman" w:hAnsi="Times New Roman"/>
          <w:b/>
          <w:noProof/>
          <w:sz w:val="24"/>
        </w:rPr>
        <w:t>necessidade de uma rede para vencer outra rede</w:t>
      </w:r>
      <w:r>
        <w:rPr>
          <w:rFonts w:ascii="Times New Roman" w:hAnsi="Times New Roman"/>
          <w:noProof/>
          <w:sz w:val="24"/>
        </w:rPr>
        <w:t xml:space="preserve">. Um exemplo é a </w:t>
      </w:r>
      <w:r>
        <w:rPr>
          <w:rFonts w:ascii="Times New Roman" w:hAnsi="Times New Roman"/>
          <w:b/>
          <w:noProof/>
          <w:sz w:val="24"/>
        </w:rPr>
        <w:t>base de dados ICSE</w:t>
      </w:r>
      <w:r>
        <w:rPr>
          <w:rFonts w:ascii="Times New Roman" w:hAnsi="Times New Roman"/>
          <w:noProof/>
          <w:sz w:val="24"/>
        </w:rPr>
        <w:t xml:space="preserve">, financiada pela Comissão e alojada na Interpol, que contém mais de 1,5 milhões de imagens e vídeos e ajudou a identificar </w:t>
      </w:r>
      <w:r>
        <w:rPr>
          <w:rFonts w:ascii="Times New Roman" w:hAnsi="Times New Roman"/>
          <w:b/>
          <w:noProof/>
          <w:sz w:val="24"/>
        </w:rPr>
        <w:t>20 000 vítimas em todo o mundo</w:t>
      </w:r>
      <w:r>
        <w:rPr>
          <w:rFonts w:ascii="Times New Roman" w:hAnsi="Times New Roman"/>
          <w:noProof/>
          <w:sz w:val="24"/>
        </w:rPr>
        <w:t>, através dos esforços colaborativos dos mais de 60 países que a ela estão ligados (bem como da Europol)</w:t>
      </w:r>
      <w:r>
        <w:rPr>
          <w:rStyle w:val="FootnoteReference"/>
          <w:rFonts w:ascii="Times New Roman" w:hAnsi="Times New Roman" w:cs="Times New Roman"/>
          <w:noProof/>
          <w:sz w:val="24"/>
          <w:lang w:val="en-GB"/>
        </w:rPr>
        <w:footnoteReference w:id="85"/>
      </w:r>
      <w:r>
        <w:rPr>
          <w:rFonts w:ascii="Times New Roman" w:hAnsi="Times New Roman"/>
          <w:noProof/>
          <w:sz w:val="24"/>
        </w:rPr>
        <w:t xml:space="preserve">. A Comissão também cofinancia a rede </w:t>
      </w:r>
      <w:r>
        <w:rPr>
          <w:rFonts w:ascii="Times New Roman" w:hAnsi="Times New Roman"/>
          <w:b/>
          <w:noProof/>
          <w:sz w:val="24"/>
        </w:rPr>
        <w:t>INHOPE</w:t>
      </w:r>
      <w:r>
        <w:rPr>
          <w:rFonts w:ascii="Times New Roman" w:hAnsi="Times New Roman"/>
          <w:noProof/>
          <w:sz w:val="24"/>
        </w:rPr>
        <w:t xml:space="preserve"> de linhas diretas</w:t>
      </w:r>
      <w:r>
        <w:rPr>
          <w:rStyle w:val="FootnoteReference"/>
          <w:rFonts w:ascii="Times New Roman" w:hAnsi="Times New Roman" w:cs="Times New Roman"/>
          <w:noProof/>
          <w:sz w:val="24"/>
          <w:lang w:val="en-GB"/>
        </w:rPr>
        <w:footnoteReference w:id="86"/>
      </w:r>
      <w:r>
        <w:rPr>
          <w:rFonts w:ascii="Times New Roman" w:hAnsi="Times New Roman"/>
          <w:noProof/>
          <w:sz w:val="24"/>
        </w:rPr>
        <w:t xml:space="preserve"> oriundas de mais de 40 países, a fim de facilitar a remoção de material com imagens de abusos sexuais de crianças colocado em linha e denunciado anonimamente por cidadãos</w:t>
      </w:r>
      <w:r>
        <w:rPr>
          <w:rStyle w:val="FootnoteReference"/>
          <w:rFonts w:ascii="Times New Roman" w:hAnsi="Times New Roman" w:cs="Times New Roman"/>
          <w:noProof/>
          <w:sz w:val="24"/>
          <w:lang w:val="en-GB"/>
        </w:rPr>
        <w:footnoteReference w:id="87"/>
      </w:r>
      <w:r>
        <w:rPr>
          <w:rFonts w:ascii="Times New Roman" w:hAnsi="Times New Roman"/>
          <w:noProof/>
          <w:sz w:val="24"/>
        </w:rPr>
        <w:t xml:space="preserve">. A Comissão continuará a apoiar a ação a nível mundial através de financiamento para reforçar a cooperação internacional. </w:t>
      </w:r>
      <w:r>
        <w:rPr>
          <w:rFonts w:ascii="Times New Roman" w:hAnsi="Times New Roman"/>
          <w:noProof/>
          <w:sz w:val="24"/>
          <w:szCs w:val="24"/>
        </w:rPr>
        <w:t>Em particular, a União continuará a apoiar a iniciativa «Spotlight»</w:t>
      </w:r>
      <w:r>
        <w:rPr>
          <w:rStyle w:val="FootnoteReference"/>
          <w:rFonts w:ascii="Times New Roman" w:hAnsi="Times New Roman" w:cs="Times New Roman"/>
          <w:noProof/>
          <w:sz w:val="24"/>
          <w:szCs w:val="24"/>
          <w:lang w:eastAsia="en-GB"/>
        </w:rPr>
        <w:footnoteReference w:id="88"/>
      </w:r>
      <w:r>
        <w:rPr>
          <w:rFonts w:ascii="Times New Roman" w:hAnsi="Times New Roman"/>
          <w:noProof/>
          <w:sz w:val="24"/>
          <w:szCs w:val="24"/>
        </w:rPr>
        <w:t xml:space="preserve"> da UE e da ONU para prevenir e erradicar todas as formas de violência contra mulheres e raparigas em cinco regiões do mundo</w:t>
      </w:r>
      <w:r>
        <w:rPr>
          <w:rStyle w:val="FootnoteReference"/>
          <w:rFonts w:ascii="Times New Roman" w:hAnsi="Times New Roman" w:cs="Times New Roman"/>
          <w:noProof/>
          <w:sz w:val="24"/>
          <w:szCs w:val="24"/>
          <w:lang w:eastAsia="en-GB"/>
        </w:rPr>
        <w:footnoteReference w:id="89"/>
      </w:r>
      <w:r>
        <w:rPr>
          <w:rFonts w:ascii="Times New Roman" w:hAnsi="Times New Roman"/>
          <w:noProof/>
          <w:sz w:val="24"/>
          <w:szCs w:val="24"/>
        </w:rPr>
        <w:t xml:space="preserve">. </w:t>
      </w:r>
    </w:p>
    <w:p>
      <w:pPr>
        <w:spacing w:before="240" w:after="240" w:line="240" w:lineRule="auto"/>
        <w:jc w:val="both"/>
        <w:rPr>
          <w:rFonts w:ascii="Times New Roman" w:hAnsi="Times New Roman" w:cs="Times New Roman"/>
          <w:noProof/>
          <w:sz w:val="24"/>
        </w:rPr>
      </w:pPr>
      <w:r>
        <w:rPr>
          <w:rFonts w:ascii="Times New Roman" w:hAnsi="Times New Roman"/>
          <w:noProof/>
          <w:sz w:val="24"/>
        </w:rPr>
        <w:t>Em 2012, a Comissão fundou, juntamente com as autoridades competentes dos EUA, a Aliança Mundial contra o Abuso Sexual de Crianças na Internet</w:t>
      </w:r>
      <w:r>
        <w:rPr>
          <w:rStyle w:val="FootnoteReference"/>
          <w:rFonts w:ascii="Times New Roman" w:hAnsi="Times New Roman" w:cs="Times New Roman"/>
          <w:noProof/>
          <w:sz w:val="24"/>
          <w:lang w:val="en-GB"/>
        </w:rPr>
        <w:footnoteReference w:id="90"/>
      </w:r>
      <w:r>
        <w:rPr>
          <w:rFonts w:ascii="Times New Roman" w:hAnsi="Times New Roman"/>
          <w:noProof/>
          <w:sz w:val="24"/>
        </w:rPr>
        <w:t xml:space="preserve">, que reuniu 54 países determinados a melhorar a proteção das vítimas, identificar e acusar os autores dos crimes, aumentar a sensibilização e reduzir a disponibilidade de material com imagens de abusos sexuais de crianças em linha. Esta iniciativa agregou-se a uma iniciativa semelhante do Reino Unido, a WePROTECT, criada em 2014, que juntou os governos ao setor da Internet e às ONG. Em 2016, as duas iniciativas decidiram unir forças e formar a </w:t>
      </w:r>
      <w:r>
        <w:rPr>
          <w:rFonts w:ascii="Times New Roman" w:hAnsi="Times New Roman"/>
          <w:b/>
          <w:noProof/>
          <w:sz w:val="24"/>
        </w:rPr>
        <w:t>Aliança Mundial WePROTECT</w:t>
      </w:r>
      <w:r>
        <w:rPr>
          <w:rFonts w:ascii="Times New Roman" w:hAnsi="Times New Roman"/>
          <w:noProof/>
          <w:sz w:val="24"/>
        </w:rPr>
        <w:t xml:space="preserve"> destinada a pôr termo à exploração sexual de crianças em linha, incluindo atualmente 97 governos, 32 empresas tecnológicas mundiais, 33 organizações da sociedade civil e instituições internacionais e cinco organizações regionais</w:t>
      </w:r>
      <w:r>
        <w:rPr>
          <w:rStyle w:val="FootnoteReference"/>
          <w:rFonts w:ascii="Times New Roman" w:hAnsi="Times New Roman" w:cs="Times New Roman"/>
          <w:noProof/>
          <w:sz w:val="24"/>
          <w:lang w:val="en-GB"/>
        </w:rPr>
        <w:footnoteReference w:id="91"/>
      </w:r>
      <w:r>
        <w:rPr>
          <w:rFonts w:ascii="Times New Roman" w:hAnsi="Times New Roman"/>
          <w:noProof/>
          <w:sz w:val="24"/>
        </w:rPr>
        <w:t xml:space="preserve">. No final de 2019, a organização tornou-se uma </w:t>
      </w:r>
      <w:r>
        <w:rPr>
          <w:rFonts w:ascii="Times New Roman" w:hAnsi="Times New Roman"/>
          <w:b/>
          <w:noProof/>
          <w:sz w:val="24"/>
        </w:rPr>
        <w:t>entidade jurídica independente</w:t>
      </w:r>
      <w:r>
        <w:rPr>
          <w:rFonts w:ascii="Times New Roman" w:hAnsi="Times New Roman"/>
          <w:noProof/>
          <w:sz w:val="24"/>
        </w:rPr>
        <w:t xml:space="preserve"> sob a forma de uma fundação de responsabilidade limitada, constituída nos Países Baixos. </w:t>
      </w:r>
    </w:p>
    <w:p>
      <w:pPr>
        <w:spacing w:before="240" w:after="240" w:line="240" w:lineRule="auto"/>
        <w:jc w:val="both"/>
        <w:rPr>
          <w:rFonts w:ascii="Times New Roman" w:hAnsi="Times New Roman" w:cs="Times New Roman"/>
          <w:noProof/>
          <w:sz w:val="24"/>
        </w:rPr>
      </w:pPr>
      <w:r>
        <w:rPr>
          <w:rFonts w:ascii="Times New Roman" w:hAnsi="Times New Roman"/>
          <w:noProof/>
          <w:sz w:val="24"/>
        </w:rPr>
        <w:t>A Aliança Mundial WePROTECT deu seguimento ao compromisso dos países com uma resposta mais coordenada para combater o abuso sexual de crianças a nível mundial, com base em avaliações de ameaças mundiais e num modelo de resposta nacional. Estes instrumentos contribuíram para clarificar os desafios e ajudar os países membros a definir objetivos práticos realizáveis.</w:t>
      </w:r>
    </w:p>
    <w:p>
      <w:pPr>
        <w:spacing w:before="240" w:after="240" w:line="240" w:lineRule="auto"/>
        <w:jc w:val="both"/>
        <w:rPr>
          <w:rFonts w:ascii="Times New Roman" w:hAnsi="Times New Roman" w:cs="Times New Roman"/>
          <w:noProof/>
          <w:sz w:val="24"/>
        </w:rPr>
      </w:pPr>
      <w:r>
        <w:rPr>
          <w:rFonts w:ascii="Times New Roman" w:hAnsi="Times New Roman"/>
          <w:noProof/>
          <w:sz w:val="24"/>
        </w:rPr>
        <w:t xml:space="preserve">Enquanto membro </w:t>
      </w:r>
      <w:r>
        <w:rPr>
          <w:rFonts w:ascii="Times New Roman" w:hAnsi="Times New Roman"/>
          <w:b/>
          <w:noProof/>
          <w:sz w:val="24"/>
        </w:rPr>
        <w:t>do seu conselho estratégico</w:t>
      </w:r>
      <w:r>
        <w:rPr>
          <w:rFonts w:ascii="Times New Roman" w:hAnsi="Times New Roman"/>
          <w:noProof/>
          <w:sz w:val="24"/>
        </w:rPr>
        <w:t xml:space="preserve"> e dado o seu estatuto de </w:t>
      </w:r>
      <w:r>
        <w:rPr>
          <w:rFonts w:ascii="Times New Roman" w:hAnsi="Times New Roman"/>
          <w:b/>
          <w:noProof/>
          <w:sz w:val="24"/>
        </w:rPr>
        <w:t>cofundadora</w:t>
      </w:r>
      <w:r>
        <w:rPr>
          <w:rFonts w:ascii="Times New Roman" w:hAnsi="Times New Roman"/>
          <w:noProof/>
          <w:sz w:val="24"/>
        </w:rPr>
        <w:t xml:space="preserve">, a Comissão continuará a apoiar a aliança, nomeadamente através de financiamento. Tal permitirá à Comissão </w:t>
      </w:r>
      <w:r>
        <w:rPr>
          <w:rFonts w:ascii="Times New Roman" w:hAnsi="Times New Roman"/>
          <w:b/>
          <w:noProof/>
          <w:sz w:val="24"/>
        </w:rPr>
        <w:t>assegurar a coerência</w:t>
      </w:r>
      <w:r>
        <w:rPr>
          <w:rFonts w:ascii="Times New Roman" w:hAnsi="Times New Roman"/>
          <w:noProof/>
          <w:sz w:val="24"/>
        </w:rPr>
        <w:t xml:space="preserve"> com iniciativas mundiais (em especial no âmbito regulamentar), que, por sua vez, apoiarão e reforçarão a eficácia das ações na UE, permitindo o acesso dos Estados-Membros às boas práticas a nível mundial. Em particular, ao participar no conselho estratégico da Aliança Mundial WePROTECT, a Comissão contribui ativamente para elevar as normas de </w:t>
      </w:r>
      <w:r>
        <w:rPr>
          <w:rFonts w:ascii="Times New Roman" w:hAnsi="Times New Roman"/>
          <w:noProof/>
          <w:sz w:val="24"/>
          <w:szCs w:val="24"/>
        </w:rPr>
        <w:t xml:space="preserve">proteção das crianças, a identificação dos agressores e o apoio às crianças vítimas em todo o mundo. </w:t>
      </w:r>
      <w:r>
        <w:rPr>
          <w:rFonts w:ascii="Times New Roman" w:hAnsi="Times New Roman"/>
          <w:iCs/>
          <w:noProof/>
          <w:sz w:val="24"/>
          <w:szCs w:val="24"/>
        </w:rPr>
        <w:t>Tal concorre para os esforços da UE de partilha de boas práticas e de apoio das autoridades nacionais de países terceiros na aplicação das normas internacionais no espaço em linha (nomeadamente em matéria de proteção das crianças), em conformidade com o Plano de Ação da UE para os Direitos Humanos e a Democracia 2020-2024</w:t>
      </w:r>
      <w:r>
        <w:rPr>
          <w:rStyle w:val="FootnoteReference"/>
          <w:rFonts w:ascii="Times New Roman" w:hAnsi="Times New Roman" w:cs="Times New Roman"/>
          <w:iCs/>
          <w:noProof/>
          <w:sz w:val="24"/>
          <w:szCs w:val="24"/>
        </w:rPr>
        <w:footnoteReference w:id="92"/>
      </w:r>
      <w:r>
        <w:rPr>
          <w:rFonts w:ascii="Times New Roman" w:hAnsi="Times New Roman"/>
          <w:iCs/>
          <w:noProof/>
          <w:sz w:val="24"/>
          <w:szCs w:val="24"/>
        </w:rPr>
        <w:t>.</w:t>
      </w:r>
      <w:r>
        <w:rPr>
          <w:rFonts w:ascii="Times New Roman" w:hAnsi="Times New Roman"/>
          <w:i/>
          <w:iCs/>
          <w:noProof/>
          <w:sz w:val="24"/>
          <w:szCs w:val="24"/>
        </w:rPr>
        <w:t xml:space="preserve"> </w:t>
      </w:r>
      <w:r>
        <w:rPr>
          <w:rFonts w:ascii="Times New Roman" w:hAnsi="Times New Roman"/>
          <w:noProof/>
          <w:sz w:val="24"/>
          <w:szCs w:val="24"/>
        </w:rPr>
        <w:t>A Comissão tem vindo a apoiar este tipo de cooperação global há anos e considera</w:t>
      </w:r>
      <w:r>
        <w:rPr>
          <w:rFonts w:ascii="Times New Roman" w:hAnsi="Times New Roman"/>
          <w:noProof/>
          <w:sz w:val="24"/>
        </w:rPr>
        <w:t xml:space="preserve"> a Aliança Mundial WePROTECT a organização central para a coordenação e a racionalização dos esforços e das melhorias regulamentares à escala </w:t>
      </w:r>
      <w:r>
        <w:rPr>
          <w:rFonts w:ascii="Times New Roman" w:hAnsi="Times New Roman"/>
          <w:b/>
          <w:noProof/>
          <w:sz w:val="24"/>
        </w:rPr>
        <w:t>global</w:t>
      </w:r>
      <w:r>
        <w:rPr>
          <w:rFonts w:ascii="Times New Roman" w:hAnsi="Times New Roman"/>
          <w:noProof/>
          <w:sz w:val="24"/>
        </w:rPr>
        <w:t xml:space="preserve"> e para uma resposta mais eficaz a nível mundial.</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szCs w:val="24"/>
        </w:rPr>
      </w:pPr>
      <w:r>
        <w:rPr>
          <w:rFonts w:ascii="Times New Roman" w:hAnsi="Times New Roman"/>
          <w:b/>
          <w:i/>
          <w:noProof/>
          <w:sz w:val="24"/>
          <w:szCs w:val="24"/>
        </w:rPr>
        <w:t>Principal ação:</w:t>
      </w:r>
    </w:p>
    <w:p>
      <w:pPr>
        <w:pStyle w:val="ListParagraph"/>
        <w:numPr>
          <w:ilvl w:val="0"/>
          <w:numId w:val="54"/>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szCs w:val="24"/>
        </w:rPr>
      </w:pPr>
      <w:r>
        <w:rPr>
          <w:rFonts w:ascii="Times New Roman" w:hAnsi="Times New Roman"/>
          <w:i/>
          <w:noProof/>
          <w:sz w:val="24"/>
          <w:szCs w:val="24"/>
        </w:rPr>
        <w:t xml:space="preserve">A Comissão continuará a contribuir para a </w:t>
      </w:r>
      <w:r>
        <w:rPr>
          <w:rFonts w:ascii="Times New Roman" w:hAnsi="Times New Roman"/>
          <w:b/>
          <w:i/>
          <w:noProof/>
          <w:sz w:val="24"/>
          <w:szCs w:val="24"/>
        </w:rPr>
        <w:t>elevação das normas mundiais</w:t>
      </w:r>
      <w:r>
        <w:rPr>
          <w:rFonts w:ascii="Times New Roman" w:hAnsi="Times New Roman"/>
          <w:i/>
          <w:noProof/>
          <w:sz w:val="24"/>
          <w:szCs w:val="24"/>
        </w:rPr>
        <w:t xml:space="preserve"> de proteção das crianças contra o abuso sexual, promovendo a cooperação entre as várias partes interessadas através da </w:t>
      </w:r>
      <w:r>
        <w:rPr>
          <w:rFonts w:ascii="Times New Roman" w:hAnsi="Times New Roman"/>
          <w:b/>
          <w:i/>
          <w:noProof/>
          <w:sz w:val="24"/>
          <w:szCs w:val="24"/>
        </w:rPr>
        <w:t>Aliança Mundial WePROTECT</w:t>
      </w:r>
      <w:r>
        <w:rPr>
          <w:rFonts w:ascii="Times New Roman" w:hAnsi="Times New Roman"/>
          <w:i/>
          <w:noProof/>
          <w:sz w:val="24"/>
          <w:szCs w:val="24"/>
        </w:rPr>
        <w:t xml:space="preserve"> e através de financiamento para o efeito. </w:t>
      </w:r>
    </w:p>
    <w:p>
      <w:pPr>
        <w:spacing w:after="0" w:line="240" w:lineRule="auto"/>
        <w:jc w:val="both"/>
        <w:rPr>
          <w:rFonts w:ascii="Times New Roman" w:hAnsi="Times New Roman" w:cs="Times New Roman"/>
          <w:noProof/>
          <w:sz w:val="24"/>
          <w:lang w:eastAsia="en-GB"/>
        </w:rPr>
      </w:pPr>
    </w:p>
    <w:p>
      <w:pPr>
        <w:pStyle w:val="Heading1"/>
        <w:spacing w:before="0" w:after="120" w:line="240" w:lineRule="auto"/>
        <w:rPr>
          <w:rFonts w:ascii="Times New Roman" w:hAnsi="Times New Roman" w:cs="Times New Roman"/>
          <w:b/>
          <w:noProof/>
          <w:color w:val="auto"/>
          <w:sz w:val="24"/>
        </w:rPr>
      </w:pPr>
      <w:r>
        <w:rPr>
          <w:rFonts w:ascii="Times New Roman" w:hAnsi="Times New Roman"/>
          <w:b/>
          <w:noProof/>
          <w:color w:val="auto"/>
          <w:sz w:val="24"/>
        </w:rPr>
        <w:t>PRÓXIMAS ETAPAS</w:t>
      </w:r>
    </w:p>
    <w:p>
      <w:pPr>
        <w:spacing w:after="120" w:line="240" w:lineRule="auto"/>
        <w:jc w:val="both"/>
        <w:rPr>
          <w:rFonts w:ascii="Times New Roman" w:hAnsi="Times New Roman" w:cs="Times New Roman"/>
          <w:noProof/>
          <w:sz w:val="24"/>
        </w:rPr>
      </w:pPr>
      <w:r>
        <w:rPr>
          <w:rFonts w:ascii="Times New Roman" w:hAnsi="Times New Roman"/>
          <w:noProof/>
          <w:sz w:val="24"/>
          <w:szCs w:val="24"/>
        </w:rPr>
        <w:t xml:space="preserve">A presente estratégia apresenta um quadro para uma resposta abrangente à ameaça crescente do abuso sexual de crianças tanto </w:t>
      </w:r>
      <w:r>
        <w:rPr>
          <w:rFonts w:ascii="Times New Roman" w:hAnsi="Times New Roman"/>
          <w:b/>
          <w:noProof/>
          <w:sz w:val="24"/>
          <w:szCs w:val="24"/>
        </w:rPr>
        <w:t>em linha como fora de linha</w:t>
      </w:r>
      <w:r>
        <w:rPr>
          <w:rFonts w:ascii="Times New Roman" w:hAnsi="Times New Roman"/>
          <w:noProof/>
          <w:sz w:val="24"/>
          <w:szCs w:val="24"/>
        </w:rPr>
        <w:t xml:space="preserve">. </w:t>
      </w:r>
      <w:r>
        <w:rPr>
          <w:rFonts w:ascii="Times New Roman" w:hAnsi="Times New Roman"/>
          <w:noProof/>
          <w:sz w:val="24"/>
        </w:rPr>
        <w:t xml:space="preserve">Constituirá o quadro de referência para a ação da UE na luta contra o abuso sexual de crianças para o período de </w:t>
      </w:r>
      <w:r>
        <w:rPr>
          <w:rFonts w:ascii="Times New Roman" w:hAnsi="Times New Roman"/>
          <w:b/>
          <w:noProof/>
          <w:sz w:val="24"/>
        </w:rPr>
        <w:t>2020-2025</w:t>
      </w:r>
      <w:r>
        <w:rPr>
          <w:rFonts w:ascii="Times New Roman" w:hAnsi="Times New Roman"/>
          <w:noProof/>
          <w:sz w:val="24"/>
        </w:rPr>
        <w:t xml:space="preserve">. Informará igualmente outras iniciativas conexas da Comissão, como a </w:t>
      </w:r>
      <w:r>
        <w:rPr>
          <w:rFonts w:ascii="Times New Roman" w:hAnsi="Times New Roman"/>
          <w:b/>
          <w:noProof/>
          <w:sz w:val="24"/>
        </w:rPr>
        <w:t>estratégia da UE sobre os direitos da criança</w:t>
      </w:r>
      <w:r>
        <w:rPr>
          <w:rFonts w:ascii="Times New Roman" w:hAnsi="Times New Roman"/>
          <w:noProof/>
          <w:sz w:val="24"/>
        </w:rPr>
        <w:t xml:space="preserve">, cuja adoção está prevista para o início de 2021.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Nos meses e anos vindouros, Comissão </w:t>
      </w:r>
      <w:r>
        <w:rPr>
          <w:rFonts w:ascii="Times New Roman" w:hAnsi="Times New Roman"/>
          <w:b/>
          <w:noProof/>
          <w:sz w:val="24"/>
          <w:szCs w:val="24"/>
        </w:rPr>
        <w:t>trabalhará de perto</w:t>
      </w:r>
      <w:r>
        <w:rPr>
          <w:rFonts w:ascii="Times New Roman" w:hAnsi="Times New Roman"/>
          <w:noProof/>
          <w:sz w:val="24"/>
          <w:szCs w:val="24"/>
        </w:rPr>
        <w:t xml:space="preserve"> com as empresas, as organizações da sociedade civil, o meio académico, os profissionais, os investigadores, as forças policiais e outras autoridades públicas, bem como com outras partes interessadas pertinentes, tanto na UE (incluindo o Parlamento Europeu e o Conselho) como a nível mundial, com o fito de assegurar uma </w:t>
      </w:r>
      <w:r>
        <w:rPr>
          <w:rFonts w:ascii="Times New Roman" w:hAnsi="Times New Roman"/>
          <w:b/>
          <w:noProof/>
          <w:sz w:val="24"/>
          <w:szCs w:val="24"/>
        </w:rPr>
        <w:t>exploração e aplicação eficazes</w:t>
      </w:r>
      <w:r>
        <w:rPr>
          <w:rFonts w:ascii="Times New Roman" w:hAnsi="Times New Roman"/>
          <w:noProof/>
          <w:sz w:val="24"/>
          <w:szCs w:val="24"/>
        </w:rPr>
        <w:t xml:space="preserve"> das </w:t>
      </w:r>
      <w:r>
        <w:rPr>
          <w:rFonts w:ascii="Times New Roman" w:hAnsi="Times New Roman"/>
          <w:b/>
          <w:noProof/>
          <w:sz w:val="24"/>
          <w:szCs w:val="24"/>
        </w:rPr>
        <w:t>oito iniciativas apresentadas na presente estratégia</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Cumpre aplicar o </w:t>
      </w:r>
      <w:r>
        <w:rPr>
          <w:rFonts w:ascii="Times New Roman" w:hAnsi="Times New Roman"/>
          <w:b/>
          <w:noProof/>
          <w:sz w:val="24"/>
        </w:rPr>
        <w:t>quadro jurídico</w:t>
      </w:r>
      <w:r>
        <w:rPr>
          <w:rFonts w:ascii="Times New Roman" w:hAnsi="Times New Roman"/>
          <w:noProof/>
          <w:sz w:val="24"/>
        </w:rPr>
        <w:t xml:space="preserve"> adequado de modo a permitir uma resposta eficaz, nomeadamente em matéria de investigação, prevenção e assistência às vítimas, por parte dos intervenientes pertinentes, incluindo as empresas.</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O abuso sexual de crianças é uma questão complexa que requer a </w:t>
      </w:r>
      <w:r>
        <w:rPr>
          <w:rFonts w:ascii="Times New Roman" w:hAnsi="Times New Roman"/>
          <w:b/>
          <w:noProof/>
          <w:sz w:val="24"/>
        </w:rPr>
        <w:t>máxima cooperação</w:t>
      </w:r>
      <w:r>
        <w:rPr>
          <w:rFonts w:ascii="Times New Roman" w:hAnsi="Times New Roman"/>
          <w:noProof/>
          <w:sz w:val="24"/>
        </w:rPr>
        <w:t xml:space="preserve"> de todas as partes interessadas, das quais se espera capacidade, vontade e disponibilidade para agir. Atendendo à </w:t>
      </w:r>
      <w:r>
        <w:rPr>
          <w:rFonts w:ascii="Times New Roman" w:hAnsi="Times New Roman"/>
          <w:b/>
          <w:noProof/>
          <w:sz w:val="24"/>
        </w:rPr>
        <w:t>necessidade urgente</w:t>
      </w:r>
      <w:r>
        <w:rPr>
          <w:rFonts w:ascii="Times New Roman" w:hAnsi="Times New Roman"/>
          <w:noProof/>
          <w:sz w:val="24"/>
        </w:rPr>
        <w:t xml:space="preserve"> de </w:t>
      </w:r>
      <w:r>
        <w:rPr>
          <w:rFonts w:ascii="Times New Roman" w:hAnsi="Times New Roman"/>
          <w:b/>
          <w:noProof/>
          <w:sz w:val="24"/>
        </w:rPr>
        <w:t>ação eficaz</w:t>
      </w:r>
      <w:r>
        <w:rPr>
          <w:rFonts w:ascii="Times New Roman" w:hAnsi="Times New Roman"/>
          <w:noProof/>
          <w:sz w:val="24"/>
        </w:rPr>
        <w:t xml:space="preserve">, a Comissão </w:t>
      </w:r>
      <w:r>
        <w:rPr>
          <w:rFonts w:ascii="Times New Roman" w:hAnsi="Times New Roman"/>
          <w:b/>
          <w:noProof/>
          <w:sz w:val="24"/>
        </w:rPr>
        <w:t>não poupará esforços</w:t>
      </w:r>
      <w:r>
        <w:rPr>
          <w:rFonts w:ascii="Times New Roman" w:hAnsi="Times New Roman"/>
          <w:noProof/>
          <w:sz w:val="24"/>
        </w:rPr>
        <w:t xml:space="preserve"> para velar por que assim seja. </w:t>
      </w:r>
    </w:p>
    <w:p>
      <w:pPr>
        <w:spacing w:after="120" w:line="240" w:lineRule="auto"/>
        <w:jc w:val="both"/>
        <w:rPr>
          <w:noProof/>
        </w:rPr>
      </w:pPr>
      <w:r>
        <w:rPr>
          <w:rFonts w:ascii="Times New Roman" w:hAnsi="Times New Roman"/>
          <w:b/>
          <w:noProof/>
          <w:sz w:val="24"/>
        </w:rPr>
        <w:t>As crianças são o nosso presente e o nosso futuro</w:t>
      </w:r>
      <w:r>
        <w:rPr>
          <w:rFonts w:ascii="Times New Roman" w:hAnsi="Times New Roman"/>
          <w:noProof/>
          <w:sz w:val="24"/>
        </w:rPr>
        <w:t xml:space="preserve">. A Comissão continuará a utilizar todos os instrumentos ao seu dispor para garantir que </w:t>
      </w:r>
      <w:r>
        <w:rPr>
          <w:rFonts w:ascii="Times New Roman" w:hAnsi="Times New Roman"/>
          <w:b/>
          <w:noProof/>
          <w:sz w:val="24"/>
        </w:rPr>
        <w:t>nada lhes tolhe esse futuro</w:t>
      </w:r>
      <w:r>
        <w:rPr>
          <w:rFonts w:ascii="Times New Roman" w:hAnsi="Times New Roman"/>
          <w:noProof/>
          <w:sz w:val="24"/>
        </w:rPr>
        <w:t>.</w:t>
      </w:r>
    </w:p>
    <w:sectPr>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282790"/>
      <w:docPartObj>
        <w:docPartGallery w:val="Page Numbers (Bottom of Page)"/>
        <w:docPartUnique/>
      </w:docPartObj>
    </w:sdtPr>
    <w:sdtEndPr>
      <w:rPr>
        <w:rFonts w:ascii="Times New Roman" w:hAnsi="Times New Roman" w:cs="Times New Roman"/>
        <w:noProof/>
        <w:sz w:val="20"/>
      </w:rPr>
    </w:sdtEndPr>
    <w:sdtContent>
      <w:p>
        <w:pPr>
          <w:pStyle w:val="Footer"/>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21</w:t>
        </w:r>
        <w:r>
          <w:rPr>
            <w:rFonts w:ascii="Times New Roman" w:hAnsi="Times New Roman" w:cs="Times New Roman"/>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 xml:space="preserve">Igualmente importante no contexto do abuso sexual de crianças no seio familiar é a </w:t>
      </w:r>
      <w:hyperlink r:id="rId1" w:history="1">
        <w:r>
          <w:rPr>
            <w:rStyle w:val="Hyperlink"/>
            <w:rFonts w:ascii="Times New Roman" w:hAnsi="Times New Roman"/>
          </w:rPr>
          <w:t>Convenção do Conselho da Europa para a Prevenção e o Combate à Violência Contra as Mulheres e a Violência Doméstica</w:t>
        </w:r>
      </w:hyperlink>
      <w:r>
        <w:rPr>
          <w:rStyle w:val="FootnoteReference"/>
          <w:rFonts w:ascii="Times New Roman" w:hAnsi="Times New Roman"/>
          <w:vertAlign w:val="baseline"/>
        </w:rPr>
        <w:t xml:space="preserve"> (</w:t>
      </w:r>
      <w:hyperlink r:id="rId2" w:history="1">
        <w:r>
          <w:rPr>
            <w:rStyle w:val="FootnoteReference"/>
            <w:rFonts w:ascii="Times New Roman" w:hAnsi="Times New Roman"/>
            <w:vertAlign w:val="baseline"/>
          </w:rPr>
          <w:t>CETS</w:t>
        </w:r>
      </w:hyperlink>
      <w:hyperlink r:id="rId3" w:history="1">
        <w:r>
          <w:rPr>
            <w:rStyle w:val="FootnoteReference"/>
            <w:rFonts w:ascii="Times New Roman" w:hAnsi="Times New Roman"/>
            <w:vertAlign w:val="baseline"/>
          </w:rPr>
          <w:t xml:space="preserve"> 210</w:t>
        </w:r>
      </w:hyperlink>
      <w:r>
        <w:rPr>
          <w:rStyle w:val="FootnoteReference"/>
          <w:rFonts w:ascii="Times New Roman" w:hAnsi="Times New Roman"/>
          <w:vertAlign w:val="baseline"/>
        </w:rPr>
        <w:t xml:space="preserve">; </w:t>
      </w:r>
      <w:hyperlink r:id="rId4" w:history="1">
        <w:r>
          <w:rPr>
            <w:rStyle w:val="FootnoteReference"/>
            <w:rFonts w:ascii="Times New Roman" w:hAnsi="Times New Roman"/>
            <w:vertAlign w:val="baseline"/>
          </w:rPr>
          <w:t>COM(2016) 111 final</w:t>
        </w:r>
      </w:hyperlink>
      <w:r>
        <w:rPr>
          <w:rStyle w:val="FootnoteReference"/>
          <w:rFonts w:ascii="Times New Roman" w:hAnsi="Times New Roman"/>
          <w:vertAlign w:val="baseline"/>
        </w:rPr>
        <w:t>)</w:t>
      </w:r>
      <w:r>
        <w:rPr>
          <w:rFonts w:ascii="Times New Roman" w:hAnsi="Times New Roman"/>
        </w:rPr>
        <w:t>.</w:t>
      </w:r>
    </w:p>
  </w:footnote>
  <w:footnote w:id="3">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Tal inclui, em particular, as crianças com deficiências que vivem em instituições de acolhimento.</w:t>
      </w:r>
    </w:p>
  </w:footnote>
  <w:footnote w:id="4">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Europol, «</w:t>
      </w:r>
      <w:hyperlink r:id="rId5" w:history="1">
        <w:r>
          <w:rPr>
            <w:rStyle w:val="Hyperlink"/>
            <w:rFonts w:ascii="Times New Roman" w:hAnsi="Times New Roman"/>
          </w:rPr>
          <w:t>Exploiting isolation:</w:t>
        </w:r>
      </w:hyperlink>
      <w:hyperlink r:id="rId6" w:history="1">
        <w:r>
          <w:rPr>
            <w:rStyle w:val="Hyperlink"/>
            <w:rFonts w:ascii="Times New Roman" w:hAnsi="Times New Roman"/>
          </w:rPr>
          <w:t>Offenders and victims of online child sexual abuse during the COVID-19 pandemic</w:t>
        </w:r>
      </w:hyperlink>
      <w:r>
        <w:rPr>
          <w:rFonts w:ascii="Times New Roman" w:hAnsi="Times New Roman"/>
        </w:rPr>
        <w:t>» [A exploração do isolamento: autores e vítimas de abuso sexual de crianças em linha durante a pandemia de COVID-19], 19 de junho de 2020.</w:t>
      </w:r>
    </w:p>
  </w:footnote>
  <w:footnote w:id="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 </w:t>
      </w:r>
      <w:r>
        <w:rPr>
          <w:rFonts w:ascii="Times New Roman" w:hAnsi="Times New Roman"/>
        </w:rPr>
        <w:tab/>
        <w:t xml:space="preserve">Aliança Mundial WePROTECT, World Childhood Foundation, UNICEF, UNDOC, OMS, ITU, End Violence Against Children e UNESCO, </w:t>
      </w:r>
      <w:hyperlink r:id="rId7" w:history="1">
        <w:r>
          <w:rPr>
            <w:rStyle w:val="Hyperlink"/>
            <w:rFonts w:ascii="Times New Roman" w:hAnsi="Times New Roman"/>
          </w:rPr>
          <w:t>COVID-19 and its implications for protecting children online</w:t>
        </w:r>
      </w:hyperlink>
      <w:r>
        <w:rPr>
          <w:rFonts w:ascii="Times New Roman" w:hAnsi="Times New Roman"/>
        </w:rPr>
        <w:t xml:space="preserve"> [A COVID-19 e as suas implicações na proteção das crianças em linha], abril de 2020.</w:t>
      </w:r>
    </w:p>
  </w:footnote>
  <w:footnote w:id="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rPr>
        <w:t>Ibidem.</w:t>
      </w:r>
    </w:p>
  </w:footnote>
  <w:footnote w:id="7">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Europol, «</w:t>
      </w:r>
      <w:hyperlink r:id="rId8" w:history="1">
        <w:r>
          <w:rPr>
            <w:rStyle w:val="Hyperlink"/>
            <w:rFonts w:ascii="Times New Roman" w:hAnsi="Times New Roman"/>
          </w:rPr>
          <w:t>Exploiting isolation:</w:t>
        </w:r>
      </w:hyperlink>
      <w:hyperlink r:id="rId9" w:history="1">
        <w:r>
          <w:rPr>
            <w:rStyle w:val="Hyperlink"/>
            <w:rFonts w:ascii="Times New Roman" w:hAnsi="Times New Roman"/>
          </w:rPr>
          <w:t xml:space="preserve"> Offenders and victims of online child sexual abuse during the COVID-19 pandemic</w:t>
        </w:r>
      </w:hyperlink>
      <w:r>
        <w:rPr>
          <w:rFonts w:ascii="Times New Roman" w:hAnsi="Times New Roman"/>
        </w:rPr>
        <w:t>» [A exploração do isolamento: autores e vítimas de abuso sexual de crianças em linha durante a pandemia de COVID-19], 19 de junho de 2020.</w:t>
      </w:r>
    </w:p>
  </w:footnote>
  <w:footnote w:id="8">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 nível mundial, o número de denúncias de abusos sexuais de crianças </w:t>
      </w:r>
      <w:hyperlink r:id="rId10" w:history="1">
        <w:r>
          <w:rPr>
            <w:rStyle w:val="Hyperlink"/>
            <w:rFonts w:ascii="Times New Roman" w:hAnsi="Times New Roman"/>
          </w:rPr>
          <w:t>quadruplicou em abril de 2020</w:t>
        </w:r>
      </w:hyperlink>
      <w:r>
        <w:rPr>
          <w:rFonts w:ascii="Times New Roman" w:hAnsi="Times New Roman"/>
        </w:rPr>
        <w:t xml:space="preserve"> (4,1 milhões) em comparação com abril de 2019 (cerca de 1 milhão), segundo o Centro Nacional de Crianças Desaparecidas e Exploradas dos EUA.</w:t>
      </w:r>
    </w:p>
  </w:footnote>
  <w:footnote w:id="9">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Conselho da Europa, </w:t>
      </w:r>
      <w:hyperlink r:id="rId11" w:history="1">
        <w:r>
          <w:rPr>
            <w:rStyle w:val="Hyperlink"/>
            <w:rFonts w:ascii="Times New Roman" w:hAnsi="Times New Roman"/>
          </w:rPr>
          <w:t>campanha Um em Cinco</w:t>
        </w:r>
      </w:hyperlink>
      <w:r>
        <w:rPr>
          <w:rFonts w:ascii="Times New Roman" w:hAnsi="Times New Roman"/>
        </w:rPr>
        <w:t>.</w:t>
      </w:r>
    </w:p>
  </w:footnote>
  <w:footnote w:id="10">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 presente estratégia utiliza o termo «abuso sexual de crianças» para simplificar, mas importa entendê-lo como incluindo também a exploração sexual de crianças e o material com imagens de abusos sexuais de crianças (designada na legislação por «pornografia infantil»).</w:t>
      </w:r>
    </w:p>
  </w:footnote>
  <w:footnote w:id="11">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Segundo o </w:t>
      </w:r>
      <w:hyperlink r:id="rId12" w:history="1">
        <w:r>
          <w:rPr>
            <w:rStyle w:val="Hyperlink"/>
            <w:rFonts w:ascii="Times New Roman" w:hAnsi="Times New Roman"/>
          </w:rPr>
          <w:t>Centro Nacional de Crianças Desaparecidas e Exploradas (NCMEC)</w:t>
        </w:r>
      </w:hyperlink>
      <w:r>
        <w:rPr>
          <w:rFonts w:ascii="Times New Roman" w:hAnsi="Times New Roman"/>
        </w:rPr>
        <w:t xml:space="preserve"> dos EUA. A legislação norte-americana exige que as empresas da Internet sediadas nos EUA denunciem ao NCMEC quaisquer casos de abuso sexual de crianças que detetem nas suas redes. O NCMEC encaminha depois essas denúncias para as autoridades públicas pertinentes em todo o mundo para que estas tomem medidas. Uma vez que as maiores empresas da Internet estão sediadas nos EUA, o NCMEC centraliza, na prática, as denúncias de abusos sexuais de crianças a nível mundial.</w:t>
      </w:r>
    </w:p>
  </w:footnote>
  <w:footnote w:id="12">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rPr>
        <w:t>Ibidem</w:t>
      </w:r>
      <w:r>
        <w:rPr>
          <w:rFonts w:ascii="Times New Roman" w:hAnsi="Times New Roman"/>
        </w:rPr>
        <w:t>.</w:t>
      </w:r>
    </w:p>
  </w:footnote>
  <w:footnote w:id="13">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Internet Watch Foundation, </w:t>
      </w:r>
      <w:hyperlink r:id="rId13" w:history="1">
        <w:r>
          <w:rPr>
            <w:rStyle w:val="Hyperlink"/>
            <w:rFonts w:ascii="Times New Roman" w:hAnsi="Times New Roman"/>
          </w:rPr>
          <w:t>relatórios anuais de 2016 a 2019</w:t>
        </w:r>
      </w:hyperlink>
      <w:r>
        <w:rPr>
          <w:rFonts w:ascii="Times New Roman" w:hAnsi="Times New Roman"/>
        </w:rPr>
        <w:t xml:space="preserve">. </w:t>
      </w:r>
    </w:p>
  </w:footnote>
  <w:footnote w:id="14">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BBC, «</w:t>
      </w:r>
      <w:hyperlink r:id="rId14" w:history="1">
        <w:r>
          <w:rPr>
            <w:rStyle w:val="Hyperlink"/>
            <w:rFonts w:ascii="Times New Roman" w:hAnsi="Times New Roman"/>
          </w:rPr>
          <w:t>Germany investigates 30,000 suspects over paedophile network</w:t>
        </w:r>
      </w:hyperlink>
      <w:r>
        <w:rPr>
          <w:rFonts w:ascii="Times New Roman" w:hAnsi="Times New Roman"/>
        </w:rPr>
        <w:t>» [Alemanha investiga 30 000 suspeitos no âmbito de uma rede de pedofilia], 29 de junho de 2020;</w:t>
      </w:r>
    </w:p>
    <w:p>
      <w:pPr>
        <w:pStyle w:val="FootnoteText"/>
        <w:ind w:left="340" w:hanging="340"/>
        <w:jc w:val="both"/>
        <w:rPr>
          <w:rFonts w:ascii="Times New Roman" w:hAnsi="Times New Roman" w:cs="Times New Roman"/>
        </w:rPr>
      </w:pPr>
      <w:r>
        <w:tab/>
      </w:r>
      <w:r>
        <w:rPr>
          <w:rFonts w:ascii="Times New Roman" w:hAnsi="Times New Roman"/>
        </w:rPr>
        <w:t>Frankfurter Allgemeine, «</w:t>
      </w:r>
      <w:hyperlink r:id="rId15" w:history="1">
        <w:r>
          <w:rPr>
            <w:rStyle w:val="Hyperlink"/>
            <w:rFonts w:ascii="Times New Roman" w:hAnsi="Times New Roman"/>
          </w:rPr>
          <w:t>Die schockierende Zahl des Tages:</w:t>
        </w:r>
      </w:hyperlink>
      <w:hyperlink r:id="rId16" w:history="1">
        <w:r>
          <w:rPr>
            <w:rStyle w:val="Hyperlink"/>
            <w:rFonts w:ascii="Times New Roman" w:hAnsi="Times New Roman"/>
          </w:rPr>
          <w:t xml:space="preserve"> 30.000 Verdächtige</w:t>
        </w:r>
      </w:hyperlink>
      <w:r>
        <w:rPr>
          <w:rFonts w:ascii="Times New Roman" w:hAnsi="Times New Roman"/>
        </w:rPr>
        <w:t>» [O número chocante do dia: 30 000 suspeitos], 29 de junho de 2020.</w:t>
      </w:r>
    </w:p>
  </w:footnote>
  <w:footnote w:id="1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17" w:history="1">
        <w:r>
          <w:rPr>
            <w:rStyle w:val="Hyperlink"/>
            <w:rFonts w:ascii="Times New Roman" w:hAnsi="Times New Roman"/>
          </w:rPr>
          <w:t>Resolução por ocasião do 30.º aniversário da Convenção das Nações Unidas sobre os Direitos da Criança</w:t>
        </w:r>
      </w:hyperlink>
      <w:r>
        <w:rPr>
          <w:rStyle w:val="Hyperlink"/>
        </w:rPr>
        <w:t>,</w:t>
      </w:r>
      <w:r>
        <w:t xml:space="preserve"> </w:t>
      </w:r>
      <w:r>
        <w:rPr>
          <w:rFonts w:ascii="Times New Roman" w:hAnsi="Times New Roman"/>
        </w:rPr>
        <w:t>novembro de 2019</w:t>
      </w:r>
      <w:r>
        <w:t>.</w:t>
      </w:r>
    </w:p>
  </w:footnote>
  <w:footnote w:id="1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18" w:history="1">
        <w:r>
          <w:rPr>
            <w:rStyle w:val="Hyperlink"/>
            <w:rFonts w:ascii="Times New Roman" w:hAnsi="Times New Roman"/>
          </w:rPr>
          <w:t>Conclusões do Conselho sobre a luta contra o abuso sexual de crianças</w:t>
        </w:r>
      </w:hyperlink>
      <w:r>
        <w:rPr>
          <w:rStyle w:val="Hyperlink"/>
        </w:rPr>
        <w:t>,</w:t>
      </w:r>
      <w:r>
        <w:t xml:space="preserve"> </w:t>
      </w:r>
      <w:r>
        <w:rPr>
          <w:rFonts w:ascii="Times New Roman" w:hAnsi="Times New Roman"/>
        </w:rPr>
        <w:t>outubro de 2019</w:t>
      </w:r>
      <w:r>
        <w:t>.</w:t>
      </w:r>
    </w:p>
  </w:footnote>
  <w:footnote w:id="17">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Por exemplo, na </w:t>
      </w:r>
      <w:hyperlink r:id="rId19" w:history="1">
        <w:r>
          <w:rPr>
            <w:rStyle w:val="Hyperlink"/>
            <w:rFonts w:ascii="Times New Roman" w:hAnsi="Times New Roman"/>
          </w:rPr>
          <w:t>cimeira de dezembro de 2019 da Aliança Mundial WePROTECT destinada a pôr termo à exploração sexual de crianças em linha</w:t>
        </w:r>
      </w:hyperlink>
      <w:r>
        <w:rPr>
          <w:rFonts w:ascii="Times New Roman" w:hAnsi="Times New Roman"/>
        </w:rPr>
        <w:t xml:space="preserve"> ou na </w:t>
      </w:r>
      <w:hyperlink r:id="rId20" w:history="1">
        <w:r>
          <w:rPr>
            <w:rStyle w:val="Hyperlink"/>
            <w:rFonts w:ascii="Times New Roman" w:hAnsi="Times New Roman"/>
          </w:rPr>
          <w:t>reunião do grupo «Cinco Olhos» (EUA, Reino Unido, Canadá, Austrália e Nova Zelândia)</w:t>
        </w:r>
      </w:hyperlink>
      <w:r>
        <w:rPr>
          <w:rFonts w:ascii="Times New Roman" w:hAnsi="Times New Roman"/>
        </w:rPr>
        <w:t xml:space="preserve"> em </w:t>
      </w:r>
      <w:hyperlink r:id="rId21" w:history="1">
        <w:r>
          <w:rPr>
            <w:rStyle w:val="Hyperlink"/>
            <w:rFonts w:ascii="Times New Roman" w:hAnsi="Times New Roman"/>
          </w:rPr>
          <w:t>julho de 2019</w:t>
        </w:r>
      </w:hyperlink>
      <w:r>
        <w:rPr>
          <w:rFonts w:ascii="Times New Roman" w:hAnsi="Times New Roman"/>
        </w:rPr>
        <w:t>.</w:t>
      </w:r>
    </w:p>
  </w:footnote>
  <w:footnote w:id="18">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Ver, por exemplo, a série de artigos publicados no </w:t>
      </w:r>
      <w:r>
        <w:rPr>
          <w:rFonts w:ascii="Times New Roman" w:hAnsi="Times New Roman"/>
          <w:i/>
          <w:iCs/>
        </w:rPr>
        <w:t>The</w:t>
      </w:r>
      <w:r>
        <w:rPr>
          <w:rFonts w:ascii="Times New Roman" w:hAnsi="Times New Roman"/>
        </w:rPr>
        <w:t xml:space="preserve"> </w:t>
      </w:r>
      <w:r>
        <w:rPr>
          <w:rFonts w:ascii="Times New Roman" w:hAnsi="Times New Roman"/>
          <w:i/>
          <w:iCs/>
        </w:rPr>
        <w:t>New York Times</w:t>
      </w:r>
      <w:r>
        <w:rPr>
          <w:rFonts w:ascii="Times New Roman" w:hAnsi="Times New Roman"/>
        </w:rPr>
        <w:t xml:space="preserve"> entre </w:t>
      </w:r>
      <w:hyperlink r:id="rId22" w:history="1">
        <w:r>
          <w:rPr>
            <w:rStyle w:val="Hyperlink"/>
            <w:rFonts w:ascii="Times New Roman" w:hAnsi="Times New Roman"/>
          </w:rPr>
          <w:t>setembro de 2019</w:t>
        </w:r>
      </w:hyperlink>
      <w:r>
        <w:rPr>
          <w:rFonts w:ascii="Times New Roman" w:hAnsi="Times New Roman"/>
        </w:rPr>
        <w:t xml:space="preserve"> e </w:t>
      </w:r>
      <w:hyperlink r:id="rId23" w:history="1">
        <w:r>
          <w:rPr>
            <w:rStyle w:val="Hyperlink"/>
            <w:rFonts w:ascii="Times New Roman" w:hAnsi="Times New Roman"/>
          </w:rPr>
          <w:t>fevereiro de 2020</w:t>
        </w:r>
      </w:hyperlink>
      <w:r>
        <w:rPr>
          <w:rFonts w:ascii="Times New Roman" w:hAnsi="Times New Roman"/>
        </w:rPr>
        <w:t xml:space="preserve">, que expuseram publicamente a profundidade e complexidade do problema.   </w:t>
      </w:r>
    </w:p>
  </w:footnote>
  <w:footnote w:id="19">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O </w:t>
      </w:r>
      <w:hyperlink r:id="rId24" w:history="1">
        <w:r>
          <w:rPr>
            <w:rStyle w:val="Hyperlink"/>
            <w:rFonts w:ascii="Times New Roman" w:hAnsi="Times New Roman"/>
          </w:rPr>
          <w:t>roteiro para a presente comunicação</w:t>
        </w:r>
      </w:hyperlink>
      <w:r>
        <w:rPr>
          <w:rFonts w:ascii="Times New Roman" w:hAnsi="Times New Roman"/>
        </w:rPr>
        <w:t xml:space="preserve"> contém mais informações sobre as consultas específicas realizadas.</w:t>
      </w:r>
    </w:p>
  </w:footnote>
  <w:footnote w:id="20">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 aplicação da presente estratégia será coordenada com a aplicação de outras estratégias pertinentes que a Comissão adotou recentemente ou adotará em breve, nomeadamente em matéria de direitos da criança, direitos das vítimas, tráfego de seres humanos, União da Segurança e igualdade de género.</w:t>
      </w:r>
    </w:p>
  </w:footnote>
  <w:footnote w:id="21">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25" w:history="1">
        <w:r>
          <w:rPr>
            <w:rStyle w:val="Hyperlink"/>
            <w:rFonts w:ascii="Times New Roman" w:hAnsi="Times New Roman"/>
          </w:rPr>
          <w:t>Diretiva 2011/93/UE</w:t>
        </w:r>
      </w:hyperlink>
      <w:r>
        <w:rPr>
          <w:rFonts w:ascii="Times New Roman" w:hAnsi="Times New Roman"/>
        </w:rPr>
        <w:t xml:space="preserve"> do Parlamento Europeu e do Conselho, de 13 de dezembro de 2011, relativa à luta contra o abuso sexual e a exploração sexual de crianças e a pornografia infantil, JO L 335 de 17.12.2011. Para simplificar, este documento é designado por «Diretiva Abuso Sexual de Crianças». </w:t>
      </w:r>
    </w:p>
  </w:footnote>
  <w:footnote w:id="22">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Para mais informações, ver o </w:t>
      </w:r>
      <w:hyperlink r:id="rId26" w:history="1">
        <w:r>
          <w:rPr>
            <w:rStyle w:val="Hyperlink"/>
            <w:rFonts w:ascii="Times New Roman" w:hAnsi="Times New Roman"/>
          </w:rPr>
          <w:t>Relatório da Comissão Europeia ao Parlamento e ao Conselho que avalia até que ponto os Estados-Membros tomaram as medidas necessárias para dar cumprimento à Diretiva 2011/93/UE, de 13 de dezembro de 2011, relativa à luta contra o abuso sexual e a exploração sexual de crianças e a pornografia infantil</w:t>
        </w:r>
      </w:hyperlink>
      <w:r>
        <w:rPr>
          <w:rFonts w:ascii="Times New Roman" w:hAnsi="Times New Roman"/>
        </w:rPr>
        <w:t xml:space="preserve">, COM(2016) 871 final, bem como o </w:t>
      </w:r>
      <w:hyperlink r:id="rId27" w:history="1">
        <w:r>
          <w:rPr>
            <w:rStyle w:val="Hyperlink"/>
            <w:rFonts w:ascii="Times New Roman" w:hAnsi="Times New Roman"/>
          </w:rPr>
          <w:t>Relatório da Comissão Europeia ao Parlamento e ao Conselho que avalia a execução das medidas referidas no artigo 25.º da Diretiva 2011/93/UE, de 13 de dezembro de 2011, relativa à luta contra o abuso sexual e a exploração sexual de crianças e a pornografia infantil</w:t>
        </w:r>
      </w:hyperlink>
      <w:r>
        <w:rPr>
          <w:rFonts w:ascii="Times New Roman" w:hAnsi="Times New Roman"/>
        </w:rPr>
        <w:t>, COM(2016) 872 final.</w:t>
      </w:r>
    </w:p>
  </w:footnote>
  <w:footnote w:id="23">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Todos os Estados-Membros exceto a Dinamarca (não vinculada pela diretiva) bem como Chipre, Irlanda e Países Baixos (com os quais está a decorrer um diálogo sobre a conformidade).  </w:t>
      </w:r>
    </w:p>
  </w:footnote>
  <w:footnote w:id="24">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Desde 2017, a Comissão organizou seis sessões de trabalho com peritos para ajudar os Estados-Membros a aplicar a diretiva. Até ao quarto trimestre de 2020 realizar-se-á uma outra sessão de trabalho sobre a prevenção.</w:t>
      </w:r>
    </w:p>
  </w:footnote>
  <w:footnote w:id="2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28" w:history="1">
        <w:r>
          <w:rPr>
            <w:rStyle w:val="Hyperlink"/>
            <w:rFonts w:ascii="Times New Roman" w:hAnsi="Times New Roman"/>
          </w:rPr>
          <w:t>Proposta de regulamento</w:t>
        </w:r>
      </w:hyperlink>
      <w:r>
        <w:rPr>
          <w:rFonts w:ascii="Times New Roman" w:hAnsi="Times New Roman"/>
        </w:rPr>
        <w:t xml:space="preserve"> relativo às ordens europeias de entrega ou de conservação de provas eletrónicas em matéria penal, COM(2018) 225 final; e </w:t>
      </w:r>
      <w:hyperlink r:id="rId29" w:history="1">
        <w:r>
          <w:rPr>
            <w:rStyle w:val="Hyperlink"/>
            <w:rFonts w:ascii="Times New Roman" w:hAnsi="Times New Roman"/>
          </w:rPr>
          <w:t>Proposta de diretiva</w:t>
        </w:r>
      </w:hyperlink>
      <w:r>
        <w:rPr>
          <w:rFonts w:ascii="Times New Roman" w:hAnsi="Times New Roman"/>
        </w:rPr>
        <w:t xml:space="preserve"> que estabelece normas harmonizadas aplicáveis à designação de representantes legais para efeitos de recolha de provas em processo penal, COM(2018) 226.</w:t>
      </w:r>
    </w:p>
  </w:footnote>
  <w:footnote w:id="2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0" w:history="1">
        <w:r>
          <w:rPr>
            <w:rStyle w:val="Hyperlink"/>
            <w:rFonts w:ascii="Times New Roman" w:hAnsi="Times New Roman"/>
          </w:rPr>
          <w:t>Diretiva 2000/31/CE</w:t>
        </w:r>
      </w:hyperlink>
      <w:r>
        <w:rPr>
          <w:rFonts w:ascii="Times New Roman" w:hAnsi="Times New Roman"/>
        </w:rPr>
        <w:t xml:space="preserve"> relativa a certos aspetos legais dos serviços da sociedade de informação, em especial do comércio eletrónico, no mercado interno («Diretiva sobre o comércio eletrónico»), JO L 178 de 17.7.2000.</w:t>
      </w:r>
    </w:p>
  </w:footnote>
  <w:footnote w:id="27">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1" w:history="1">
        <w:r>
          <w:rPr>
            <w:rStyle w:val="Hyperlink"/>
            <w:rFonts w:ascii="Times New Roman" w:hAnsi="Times New Roman"/>
          </w:rPr>
          <w:t>Diretiva 2002/58/CE</w:t>
        </w:r>
      </w:hyperlink>
      <w:r>
        <w:rPr>
          <w:rFonts w:ascii="Times New Roman" w:hAnsi="Times New Roman"/>
        </w:rPr>
        <w:t xml:space="preserve"> relativa ao tratamento de dados pessoais e à proteção da privacidade no setor das comunicações eletrónicas (Diretiva relativa à privacidade e às comunicações eletrónicas), JO L 201 de 31.7.2002.</w:t>
      </w:r>
    </w:p>
  </w:footnote>
  <w:footnote w:id="28">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2" w:history="1">
        <w:r>
          <w:rPr>
            <w:rStyle w:val="Hyperlink"/>
            <w:rFonts w:ascii="Times New Roman" w:hAnsi="Times New Roman"/>
          </w:rPr>
          <w:t>Proposta de regulamento</w:t>
        </w:r>
      </w:hyperlink>
      <w:r>
        <w:rPr>
          <w:rFonts w:ascii="Times New Roman" w:hAnsi="Times New Roman"/>
        </w:rPr>
        <w:t xml:space="preserve"> relativo ao respeito pela vida privada e à proteção dos dados pessoais nas comunicações eletrónicas (Regulamento relativo à privacidade e às comunicações eletrónicas), COM(2017) 10 final.</w:t>
      </w:r>
    </w:p>
  </w:footnote>
  <w:footnote w:id="29">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3" w:history="1">
        <w:r>
          <w:rPr>
            <w:rStyle w:val="Hyperlink"/>
            <w:rFonts w:ascii="Times New Roman" w:hAnsi="Times New Roman"/>
          </w:rPr>
          <w:t>Diretiva (UE) 2018/1972</w:t>
        </w:r>
      </w:hyperlink>
      <w:r>
        <w:rPr>
          <w:rFonts w:ascii="Times New Roman" w:hAnsi="Times New Roman"/>
        </w:rPr>
        <w:t xml:space="preserve"> que estabelece o Código Europeu das Comunicações Eletrónicas, JO L 321 de 17.12.2018. Esta diretiva alarga o âmbito de aplicação da Diretiva Privacidade Eletrónica aos serviços de comunicações interpessoais pela Internet, como os serviços de mensagens instantâneas e o correio eletrónico. A Diretiva Privacidade Eletrónica não contém uma base jurídica para o tratamento voluntário de conteúdos e dados de tráfego para efeitos da deteção do abuso sexual de crianças. Os fornecedores de serviços só podem aplicar essas medidas se estas assentarem numa medida legislativa nacional que satisfaça os requisitos do artigo 15.º da diretiva (proporcionalidade, etc.) para restringir o direito à confidencialidade. Na ausência de tais medidas legislativas, as ações voluntárias levadas a cabo por estes fornecedores, que tratam dados de conteúdo ou de tráfego, com vista a detetar o abuso sexual de crianças, careceriam de base jurídica.</w:t>
      </w:r>
    </w:p>
  </w:footnote>
  <w:footnote w:id="30">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 Comissão lançou em 2 de junho de 2020 uma </w:t>
      </w:r>
      <w:hyperlink r:id="rId34" w:history="1">
        <w:r>
          <w:rPr>
            <w:rStyle w:val="Hyperlink"/>
            <w:rFonts w:ascii="Times New Roman" w:hAnsi="Times New Roman"/>
          </w:rPr>
          <w:t>consulta pública aberta</w:t>
        </w:r>
      </w:hyperlink>
      <w:r>
        <w:rPr>
          <w:rFonts w:ascii="Times New Roman" w:hAnsi="Times New Roman"/>
        </w:rPr>
        <w:t xml:space="preserve"> sobre o pacote legislativo relativo aos serviços digitais.</w:t>
      </w:r>
    </w:p>
  </w:footnote>
  <w:footnote w:id="31">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5" w:history="1">
        <w:r>
          <w:rPr>
            <w:rStyle w:val="Hyperlink"/>
            <w:rFonts w:ascii="Times New Roman" w:hAnsi="Times New Roman"/>
          </w:rPr>
          <w:t>Regulamento (UE) 2016/794</w:t>
        </w:r>
      </w:hyperlink>
      <w:r>
        <w:rPr>
          <w:rFonts w:ascii="Times New Roman" w:hAnsi="Times New Roman"/>
        </w:rPr>
        <w:t xml:space="preserve"> que cria a Agência da União Europeia para a Cooperação Policial (Europol), JO L 135 de 24.5.2016, p. 53. O</w:t>
      </w:r>
      <w:hyperlink r:id="rId36" w:history="1">
        <w:r>
          <w:rPr>
            <w:rStyle w:val="Hyperlink"/>
            <w:rFonts w:ascii="Times New Roman" w:hAnsi="Times New Roman"/>
          </w:rPr>
          <w:t xml:space="preserve"> Regulamento Eurojust</w:t>
        </w:r>
      </w:hyperlink>
      <w:r>
        <w:rPr>
          <w:rFonts w:ascii="Times New Roman" w:hAnsi="Times New Roman"/>
        </w:rPr>
        <w:t xml:space="preserve"> [Regulamento (UE) 2018/1727 que cria a Agência da União Europeia para a Cooperação Judiciária Penal (Eurojust), JO L 295/138 de 21.11.2018] também é de relevância neste contexto. </w:t>
      </w:r>
    </w:p>
  </w:footnote>
  <w:footnote w:id="32">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Neste quadro, são igualmente pertinentes os diplomas seguintes:</w:t>
      </w:r>
    </w:p>
    <w:p>
      <w:pPr>
        <w:pStyle w:val="FootnoteText"/>
        <w:numPr>
          <w:ilvl w:val="0"/>
          <w:numId w:val="39"/>
        </w:numPr>
        <w:jc w:val="both"/>
        <w:rPr>
          <w:rFonts w:ascii="Times New Roman" w:hAnsi="Times New Roman" w:cs="Times New Roman"/>
        </w:rPr>
      </w:pPr>
      <w:hyperlink r:id="rId37" w:history="1">
        <w:r>
          <w:rPr>
            <w:rStyle w:val="Hyperlink"/>
            <w:rFonts w:ascii="Times New Roman" w:hAnsi="Times New Roman"/>
          </w:rPr>
          <w:t>Regulamento (UE) 2016/679</w:t>
        </w:r>
      </w:hyperlink>
      <w:r>
        <w:rPr>
          <w:rFonts w:ascii="Times New Roman" w:hAnsi="Times New Roman"/>
        </w:rPr>
        <w:t xml:space="preserve">, de 27 de abril de 2016, relativo à proteção das pessoas singulares no que diz respeito ao tratamento de dados pessoais e à livre circulação desses dados e que revoga a Diretiva 95/46/CE (Regulamento Geral sobre a Proteção de Dados), JO L 119 de 4.5.2016, em especial os artigos 6.º e 23.º e o considerando 50. </w:t>
      </w:r>
    </w:p>
    <w:p>
      <w:pPr>
        <w:pStyle w:val="FootnoteText"/>
        <w:numPr>
          <w:ilvl w:val="0"/>
          <w:numId w:val="39"/>
        </w:numPr>
        <w:jc w:val="both"/>
        <w:rPr>
          <w:rFonts w:ascii="Times New Roman" w:hAnsi="Times New Roman" w:cs="Times New Roman"/>
        </w:rPr>
      </w:pPr>
      <w:hyperlink r:id="rId38" w:history="1">
        <w:r>
          <w:rPr>
            <w:rStyle w:val="Hyperlink"/>
            <w:rFonts w:ascii="Times New Roman" w:hAnsi="Times New Roman"/>
          </w:rPr>
          <w:t>Diretiva (UE) 2018/1808</w:t>
        </w:r>
      </w:hyperlink>
      <w:r>
        <w:rPr>
          <w:rFonts w:ascii="Times New Roman" w:hAnsi="Times New Roman"/>
        </w:rPr>
        <w:t xml:space="preserve">, de 14 de novembro de 2018, que altera a Diretiva 2010/13/UE relativa à coordenação de certas disposições legislativas, regulamentares e administrativas dos Estados-Membros respeitantes à oferta de serviços de comunicação social audiovisual (Diretiva Serviços de Comunicação Social Audiovisual), JO L 303 de 28.11.2018, que introduziu novas regras que obrigam as plataformas a agir de forma responsável relativamente aos conteúdos de terceiros que alojam, a fim de proteger melhor o público contra a divulgação de conteúdos ilícitos ou nocivos específicos (incluindo material com imagens de abusos sexuais de crianças). </w:t>
      </w:r>
    </w:p>
  </w:footnote>
  <w:footnote w:id="33">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Por exemplo, medidas que autorizem os empregadores, nas profissões que implicam um contacto direto e regular com crianças, a solicitar os registos criminais dos candidatos durante o processo de recrutamento.</w:t>
      </w:r>
    </w:p>
  </w:footnote>
  <w:footnote w:id="34">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9" w:history="1">
        <w:r>
          <w:rPr>
            <w:rStyle w:val="Hyperlink"/>
            <w:rFonts w:ascii="Times New Roman" w:hAnsi="Times New Roman"/>
          </w:rPr>
          <w:t>ECPAT.org — What we do</w:t>
        </w:r>
      </w:hyperlink>
      <w:r>
        <w:rPr>
          <w:rFonts w:ascii="Times New Roman" w:hAnsi="Times New Roman"/>
        </w:rPr>
        <w:t xml:space="preserve"> [O que fazemos], última consulta em 5 de abril de 2020. </w:t>
      </w:r>
    </w:p>
  </w:footnote>
  <w:footnote w:id="3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Europol, </w:t>
      </w:r>
      <w:hyperlink r:id="rId40" w:history="1">
        <w:r>
          <w:rPr>
            <w:rStyle w:val="Hyperlink"/>
            <w:rFonts w:ascii="Times New Roman" w:hAnsi="Times New Roman"/>
          </w:rPr>
          <w:t>Avaliação da ameaça da criminalidade organizada dinamizada pela Internet (IOCTA) – 2019</w:t>
        </w:r>
      </w:hyperlink>
      <w:r>
        <w:rPr>
          <w:rFonts w:ascii="Times New Roman" w:hAnsi="Times New Roman"/>
        </w:rPr>
        <w:t xml:space="preserve">; Independent Inquiry into Child Sexual Abuse, </w:t>
      </w:r>
      <w:hyperlink r:id="rId41" w:history="1">
        <w:r>
          <w:rPr>
            <w:rStyle w:val="Hyperlink"/>
            <w:rFonts w:ascii="Times New Roman" w:hAnsi="Times New Roman"/>
          </w:rPr>
          <w:t>Relatório de investigação sobre a Internet – 2020</w:t>
        </w:r>
      </w:hyperlink>
      <w:r>
        <w:rPr>
          <w:rFonts w:ascii="Times New Roman" w:hAnsi="Times New Roman"/>
        </w:rPr>
        <w:t xml:space="preserve">; Virtual Global Taskforce Online Child Sexual Exploitation, </w:t>
      </w:r>
      <w:hyperlink r:id="rId42" w:history="1">
        <w:r>
          <w:rPr>
            <w:rStyle w:val="Hyperlink"/>
            <w:rFonts w:ascii="Times New Roman" w:hAnsi="Times New Roman"/>
          </w:rPr>
          <w:t>Análise dos ambientes em linha de 2019</w:t>
        </w:r>
      </w:hyperlink>
      <w:r>
        <w:rPr>
          <w:rFonts w:ascii="Times New Roman" w:hAnsi="Times New Roman"/>
        </w:rPr>
        <w:t xml:space="preserve">. </w:t>
      </w:r>
    </w:p>
  </w:footnote>
  <w:footnote w:id="3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43" w:history="1">
        <w:r>
          <w:rPr>
            <w:rStyle w:val="Hyperlink"/>
            <w:rFonts w:ascii="Times New Roman" w:hAnsi="Times New Roman"/>
            <w:shd w:val="clear" w:color="auto" w:fill="FFFFFF"/>
          </w:rPr>
          <w:t>Resolução do Parlamento Europeu</w:t>
        </w:r>
      </w:hyperlink>
      <w:r>
        <w:rPr>
          <w:rFonts w:ascii="Times New Roman" w:hAnsi="Times New Roman"/>
        </w:rPr>
        <w:t>, de 26 de novembro de 2019, sobre os direitos da criança por ocasião do 30.º aniversário da Convenção das Nações Unidas sobre os Direitos da Criança, 2019/2876(RSP).</w:t>
      </w:r>
    </w:p>
  </w:footnote>
  <w:footnote w:id="37">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44" w:history="1">
        <w:r>
          <w:rPr>
            <w:rStyle w:val="Hyperlink"/>
            <w:rFonts w:ascii="Times New Roman" w:hAnsi="Times New Roman"/>
          </w:rPr>
          <w:t>Relatório do Parlamento Europeu sobre a aplicação da Diretiva 2011/93/UE</w:t>
        </w:r>
      </w:hyperlink>
      <w:r>
        <w:rPr>
          <w:rFonts w:ascii="Times New Roman" w:hAnsi="Times New Roman"/>
        </w:rPr>
        <w:t>, de dezembro de 2017.</w:t>
      </w:r>
    </w:p>
  </w:footnote>
  <w:footnote w:id="38">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45" w:history="1">
        <w:r>
          <w:rPr>
            <w:rStyle w:val="Hyperlink"/>
            <w:rFonts w:ascii="Times New Roman" w:hAnsi="Times New Roman"/>
          </w:rPr>
          <w:t>https://www.coe.int/en/web/children/lanzarote-committee</w:t>
        </w:r>
      </w:hyperlink>
      <w:r>
        <w:rPr>
          <w:rFonts w:ascii="Times New Roman" w:hAnsi="Times New Roman"/>
        </w:rPr>
        <w:t xml:space="preserve">. </w:t>
      </w:r>
    </w:p>
  </w:footnote>
  <w:footnote w:id="39">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 Hora da Europa: Reparar os Danos e Preparar o Futuro para a Próxima Geração, </w:t>
      </w:r>
      <w:hyperlink r:id="rId46" w:history="1">
        <w:r>
          <w:rPr>
            <w:rStyle w:val="Hyperlink"/>
            <w:rFonts w:ascii="Times New Roman" w:hAnsi="Times New Roman"/>
          </w:rPr>
          <w:t>COM(2020) 456</w:t>
        </w:r>
      </w:hyperlink>
      <w:r>
        <w:rPr>
          <w:rFonts w:ascii="Times New Roman" w:hAnsi="Times New Roman"/>
        </w:rPr>
        <w:t>.</w:t>
      </w:r>
    </w:p>
  </w:footnote>
  <w:footnote w:id="40">
    <w:p>
      <w:pPr>
        <w:pStyle w:val="FootnoteText"/>
        <w:ind w:left="340" w:hanging="340"/>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Os casos transfronteiriços podem exigir o apoio da Eurojust. Por outro lado, é importante que as autoridades judiciais tenham formação para tratar casos de abuso sexual de crianças, incluindo formação sobre a vertente em linha deste problema. </w:t>
      </w:r>
    </w:p>
  </w:footnote>
  <w:footnote w:id="41">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Para mais informações, consultar </w:t>
      </w:r>
      <w:hyperlink r:id="rId47" w:history="1">
        <w:r>
          <w:rPr>
            <w:rStyle w:val="Hyperlink"/>
            <w:rFonts w:ascii="Times New Roman" w:hAnsi="Times New Roman"/>
          </w:rPr>
          <w:t>aqui</w:t>
        </w:r>
      </w:hyperlink>
      <w:r>
        <w:rPr>
          <w:rFonts w:ascii="Times New Roman" w:hAnsi="Times New Roman"/>
        </w:rPr>
        <w:t>.</w:t>
      </w:r>
    </w:p>
  </w:footnote>
  <w:footnote w:id="42">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Os projetos financiados através do convite à apresentação de propostas de 2018 incluem o </w:t>
      </w:r>
      <w:hyperlink r:id="rId48" w:history="1">
        <w:r>
          <w:rPr>
            <w:rStyle w:val="Hyperlink"/>
            <w:rFonts w:ascii="Times New Roman" w:hAnsi="Times New Roman"/>
          </w:rPr>
          <w:t>AviaTor</w:t>
        </w:r>
      </w:hyperlink>
      <w:r>
        <w:rPr>
          <w:rFonts w:ascii="Times New Roman" w:hAnsi="Times New Roman"/>
        </w:rPr>
        <w:t xml:space="preserve">, o </w:t>
      </w:r>
      <w:hyperlink r:id="rId49" w:history="1">
        <w:r>
          <w:rPr>
            <w:rStyle w:val="Hyperlink"/>
            <w:rFonts w:ascii="Times New Roman" w:hAnsi="Times New Roman"/>
          </w:rPr>
          <w:t>4NSEEK</w:t>
        </w:r>
      </w:hyperlink>
      <w:r>
        <w:rPr>
          <w:rFonts w:ascii="Times New Roman" w:hAnsi="Times New Roman"/>
        </w:rPr>
        <w:t xml:space="preserve"> e o </w:t>
      </w:r>
      <w:hyperlink r:id="rId50" w:history="1">
        <w:r>
          <w:rPr>
            <w:rStyle w:val="Hyperlink"/>
            <w:rFonts w:ascii="Times New Roman" w:hAnsi="Times New Roman"/>
          </w:rPr>
          <w:t>VERBUM_SAT</w:t>
        </w:r>
      </w:hyperlink>
      <w:r>
        <w:rPr>
          <w:rFonts w:ascii="Times New Roman" w:hAnsi="Times New Roman"/>
        </w:rPr>
        <w:t>.</w:t>
      </w:r>
    </w:p>
  </w:footnote>
  <w:footnote w:id="43">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Estes projetos incluem o </w:t>
      </w:r>
      <w:hyperlink r:id="rId51" w:history="1">
        <w:r>
          <w:rPr>
            <w:rStyle w:val="Hyperlink"/>
            <w:rFonts w:ascii="Times New Roman" w:hAnsi="Times New Roman"/>
          </w:rPr>
          <w:t>ASGARD</w:t>
        </w:r>
      </w:hyperlink>
      <w:r>
        <w:rPr>
          <w:rFonts w:ascii="Times New Roman" w:hAnsi="Times New Roman"/>
        </w:rPr>
        <w:t xml:space="preserve">, o </w:t>
      </w:r>
      <w:hyperlink r:id="rId52" w:history="1">
        <w:r>
          <w:rPr>
            <w:rStyle w:val="Hyperlink"/>
            <w:rFonts w:ascii="Times New Roman" w:hAnsi="Times New Roman"/>
          </w:rPr>
          <w:t>GRACE</w:t>
        </w:r>
      </w:hyperlink>
      <w:r>
        <w:rPr>
          <w:rFonts w:ascii="Times New Roman" w:hAnsi="Times New Roman"/>
        </w:rPr>
        <w:t xml:space="preserve">, o </w:t>
      </w:r>
      <w:hyperlink r:id="rId53" w:history="1">
        <w:r>
          <w:rPr>
            <w:rStyle w:val="Hyperlink"/>
            <w:rFonts w:ascii="Times New Roman" w:hAnsi="Times New Roman"/>
          </w:rPr>
          <w:t>LOCARD</w:t>
        </w:r>
      </w:hyperlink>
      <w:r>
        <w:rPr>
          <w:rFonts w:ascii="Times New Roman" w:hAnsi="Times New Roman"/>
        </w:rPr>
        <w:t xml:space="preserve"> e o </w:t>
      </w:r>
      <w:hyperlink r:id="rId54" w:history="1">
        <w:r>
          <w:rPr>
            <w:rStyle w:val="Hyperlink"/>
            <w:rFonts w:ascii="Times New Roman" w:hAnsi="Times New Roman"/>
          </w:rPr>
          <w:t>INSPECTr</w:t>
        </w:r>
      </w:hyperlink>
      <w:r>
        <w:rPr>
          <w:rFonts w:ascii="Times New Roman" w:hAnsi="Times New Roman"/>
        </w:rPr>
        <w:t>.</w:t>
      </w:r>
    </w:p>
  </w:footnote>
  <w:footnote w:id="44">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Consultar </w:t>
      </w:r>
      <w:hyperlink r:id="rId55" w:history="1">
        <w:r>
          <w:rPr>
            <w:rStyle w:val="Hyperlink"/>
            <w:rFonts w:ascii="Times New Roman" w:hAnsi="Times New Roman"/>
          </w:rPr>
          <w:t>aqui</w:t>
        </w:r>
      </w:hyperlink>
      <w:r>
        <w:rPr>
          <w:rFonts w:ascii="Times New Roman" w:hAnsi="Times New Roman"/>
        </w:rPr>
        <w:t xml:space="preserve"> um exemplo de um convite à apresentação de propostas no domínio da investigação, aberto até 22 de agosto de 2020.  </w:t>
      </w:r>
    </w:p>
  </w:footnote>
  <w:footnote w:id="4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Conforme debatido no </w:t>
      </w:r>
      <w:hyperlink r:id="rId56" w:history="1">
        <w:r>
          <w:rPr>
            <w:rStyle w:val="Hyperlink"/>
            <w:rFonts w:ascii="Times New Roman" w:hAnsi="Times New Roman"/>
          </w:rPr>
          <w:t>Conselho (Justiça e Assuntos Internos), 7-8 de outubro de 2019</w:t>
        </w:r>
      </w:hyperlink>
      <w:r>
        <w:rPr>
          <w:rFonts w:ascii="Times New Roman" w:hAnsi="Times New Roman"/>
        </w:rPr>
        <w:t>.</w:t>
      </w:r>
    </w:p>
  </w:footnote>
  <w:footnote w:id="4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Para mais informações, consultar os comunicados de imprensa de </w:t>
      </w:r>
      <w:hyperlink r:id="rId57" w:history="1">
        <w:r>
          <w:rPr>
            <w:rStyle w:val="Hyperlink"/>
            <w:rFonts w:ascii="Times New Roman" w:hAnsi="Times New Roman"/>
          </w:rPr>
          <w:t>27.5.2019</w:t>
        </w:r>
      </w:hyperlink>
      <w:r>
        <w:rPr>
          <w:rFonts w:ascii="Times New Roman" w:hAnsi="Times New Roman"/>
        </w:rPr>
        <w:t xml:space="preserve"> e </w:t>
      </w:r>
      <w:hyperlink r:id="rId58" w:history="1">
        <w:r>
          <w:rPr>
            <w:rStyle w:val="Hyperlink"/>
            <w:rFonts w:ascii="Times New Roman" w:hAnsi="Times New Roman"/>
          </w:rPr>
          <w:t>25.10.2019</w:t>
        </w:r>
      </w:hyperlink>
      <w:r>
        <w:rPr>
          <w:rFonts w:ascii="Times New Roman" w:hAnsi="Times New Roman"/>
        </w:rPr>
        <w:t xml:space="preserve"> da Europol. </w:t>
      </w:r>
    </w:p>
  </w:footnote>
  <w:footnote w:id="47">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Ver, por exemplo, os comunicados de imprensa de </w:t>
      </w:r>
      <w:hyperlink r:id="rId59" w:history="1">
        <w:r>
          <w:rPr>
            <w:rStyle w:val="Hyperlink"/>
            <w:rFonts w:ascii="Times New Roman" w:hAnsi="Times New Roman"/>
          </w:rPr>
          <w:t>12.3.2020</w:t>
        </w:r>
      </w:hyperlink>
      <w:r>
        <w:rPr>
          <w:rFonts w:ascii="Times New Roman" w:hAnsi="Times New Roman"/>
        </w:rPr>
        <w:t xml:space="preserve">, </w:t>
      </w:r>
      <w:hyperlink r:id="rId60" w:history="1">
        <w:r>
          <w:rPr>
            <w:rStyle w:val="Hyperlink"/>
            <w:rFonts w:ascii="Times New Roman" w:hAnsi="Times New Roman"/>
          </w:rPr>
          <w:t>31.3.2020</w:t>
        </w:r>
      </w:hyperlink>
      <w:r>
        <w:rPr>
          <w:rFonts w:ascii="Times New Roman" w:hAnsi="Times New Roman"/>
        </w:rPr>
        <w:t xml:space="preserve"> e </w:t>
      </w:r>
      <w:hyperlink r:id="rId61" w:history="1">
        <w:r>
          <w:rPr>
            <w:rStyle w:val="Hyperlink"/>
            <w:rFonts w:ascii="Times New Roman" w:hAnsi="Times New Roman"/>
          </w:rPr>
          <w:t>21.4.2020</w:t>
        </w:r>
      </w:hyperlink>
      <w:r>
        <w:rPr>
          <w:rFonts w:ascii="Times New Roman" w:hAnsi="Times New Roman"/>
        </w:rPr>
        <w:t xml:space="preserve"> da Europol, bem como o </w:t>
      </w:r>
      <w:hyperlink r:id="rId62" w:history="1">
        <w:r>
          <w:rPr>
            <w:rStyle w:val="Hyperlink"/>
            <w:rFonts w:ascii="Times New Roman" w:hAnsi="Times New Roman"/>
          </w:rPr>
          <w:t>Relatório Anual da Eurojust – 2019</w:t>
        </w:r>
      </w:hyperlink>
      <w:r>
        <w:rPr>
          <w:rFonts w:ascii="Times New Roman" w:hAnsi="Times New Roman"/>
        </w:rPr>
        <w:t>, nomeadamente a p. 13.</w:t>
      </w:r>
    </w:p>
  </w:footnote>
  <w:footnote w:id="48">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Maio de 2017, </w:t>
      </w:r>
      <w:hyperlink r:id="rId63" w:history="1">
        <w:r>
          <w:rPr>
            <w:rStyle w:val="Hyperlink"/>
            <w:rFonts w:ascii="Times New Roman" w:hAnsi="Times New Roman"/>
          </w:rPr>
          <w:t>Conclusões do Conselho que fixam as prioridades da UE em matéria de luta contra a criminalidade internacional grave e organizada para o período de 2018 a 2021</w:t>
        </w:r>
      </w:hyperlink>
      <w:r>
        <w:rPr>
          <w:rFonts w:ascii="Times New Roman" w:hAnsi="Times New Roman"/>
        </w:rPr>
        <w:t>.</w:t>
      </w:r>
    </w:p>
  </w:footnote>
  <w:footnote w:id="49">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O relatório SOCTA mais recente está disponível </w:t>
      </w:r>
      <w:hyperlink r:id="rId64" w:history="1">
        <w:r>
          <w:rPr>
            <w:rStyle w:val="Hyperlink"/>
            <w:rFonts w:ascii="Times New Roman" w:hAnsi="Times New Roman"/>
          </w:rPr>
          <w:t>aqui</w:t>
        </w:r>
      </w:hyperlink>
      <w:r>
        <w:rPr>
          <w:rFonts w:ascii="Times New Roman" w:hAnsi="Times New Roman"/>
        </w:rPr>
        <w:t>.</w:t>
      </w:r>
    </w:p>
  </w:footnote>
  <w:footnote w:id="50">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O relatório IOCTA mais recente está disponível </w:t>
      </w:r>
      <w:hyperlink r:id="rId65" w:history="1">
        <w:r>
          <w:rPr>
            <w:rStyle w:val="Hyperlink"/>
            <w:rFonts w:ascii="Times New Roman" w:hAnsi="Times New Roman"/>
          </w:rPr>
          <w:t>aqui</w:t>
        </w:r>
      </w:hyperlink>
      <w:r>
        <w:rPr>
          <w:rFonts w:ascii="Times New Roman" w:hAnsi="Times New Roman"/>
        </w:rPr>
        <w:t>.</w:t>
      </w:r>
    </w:p>
  </w:footnote>
  <w:footnote w:id="51">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Para mais informações, consultar </w:t>
      </w:r>
      <w:hyperlink r:id="rId66" w:history="1">
        <w:r>
          <w:rPr>
            <w:rStyle w:val="Hyperlink"/>
            <w:rFonts w:ascii="Times New Roman" w:hAnsi="Times New Roman"/>
          </w:rPr>
          <w:t>aqui</w:t>
        </w:r>
      </w:hyperlink>
      <w:r>
        <w:rPr>
          <w:rFonts w:ascii="Times New Roman" w:hAnsi="Times New Roman"/>
        </w:rPr>
        <w:t>.</w:t>
      </w:r>
    </w:p>
  </w:footnote>
  <w:footnote w:id="52">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Outras importantes iniciativas europeias em matéria de proteção das crianças durante a pandemia de COVID-19 incluem a campanha </w:t>
      </w:r>
      <w:hyperlink r:id="rId67" w:history="1">
        <w:r>
          <w:rPr>
            <w:rStyle w:val="Hyperlink"/>
            <w:rFonts w:ascii="Times New Roman" w:hAnsi="Times New Roman"/>
          </w:rPr>
          <w:t>betterinternetforkids.eu</w:t>
        </w:r>
      </w:hyperlink>
      <w:r>
        <w:t>.</w:t>
      </w:r>
      <w:r>
        <w:rPr>
          <w:rFonts w:ascii="Times New Roman" w:hAnsi="Times New Roman"/>
        </w:rPr>
        <w:t xml:space="preserve"> </w:t>
      </w:r>
    </w:p>
  </w:footnote>
  <w:footnote w:id="53">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 xml:space="preserve">Nomeadamente os artigos 22.º, 23.º e 24.º. Para mais informações, ver o </w:t>
      </w:r>
      <w:hyperlink r:id="rId68" w:history="1">
        <w:r>
          <w:rPr>
            <w:rStyle w:val="Hyperlink"/>
            <w:rFonts w:ascii="Times New Roman" w:hAnsi="Times New Roman"/>
          </w:rPr>
          <w:t>Relatório da Comissão Europeia ao Parlamento e ao Conselho que avalia até que ponto os Estados-Membros tomaram as medidas necessárias para dar cumprimento à Diretiva 2011/93/UE, de 13 de dezembro de 2011, relativa à luta contra o abuso sexual e a exploração sexual de crianças e a pornografia infantil</w:t>
        </w:r>
      </w:hyperlink>
      <w:r>
        <w:rPr>
          <w:rFonts w:ascii="Times New Roman" w:hAnsi="Times New Roman"/>
        </w:rPr>
        <w:t>, COM(2016) 871 final.</w:t>
      </w:r>
    </w:p>
  </w:footnote>
  <w:footnote w:id="54">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Para uma descrição geral dos programas de prevenção existentes na UE e em países terceiros, ver Di Gioia R., Beslay, L. (2018) «</w:t>
      </w:r>
      <w:hyperlink r:id="rId69" w:history="1">
        <w:r>
          <w:rPr>
            <w:rStyle w:val="Hyperlink"/>
            <w:rFonts w:ascii="Times New Roman" w:hAnsi="Times New Roman"/>
          </w:rPr>
          <w:t>Fighting child sexual abuse:</w:t>
        </w:r>
      </w:hyperlink>
      <w:hyperlink r:id="rId70" w:history="1">
        <w:r>
          <w:rPr>
            <w:rStyle w:val="Hyperlink"/>
            <w:rFonts w:ascii="Times New Roman" w:hAnsi="Times New Roman"/>
          </w:rPr>
          <w:t xml:space="preserve"> prevention policies for offenders — Inception Report,</w:t>
        </w:r>
      </w:hyperlink>
      <w:r>
        <w:rPr>
          <w:rFonts w:ascii="Times New Roman" w:hAnsi="Times New Roman"/>
        </w:rPr>
        <w:t>» [Luta contra o abuso sexual de crianças: políticas de prevenção para os agressores sexuais — relatório inicial], EUR 29344 EN, doi:10.2760/48791.</w:t>
      </w:r>
    </w:p>
  </w:footnote>
  <w:footnote w:id="5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Num inquérito de resposta livre, com uma amostra de 1 978 jovens adultos do sexo masculino, realizado na Suécia, 4,2 % dos inquiridos referiram que em algum momento tinham visto material com imagens de abusos sexuais de crianças (</w:t>
      </w:r>
      <w:hyperlink r:id="rId71" w:history="1">
        <w:r>
          <w:rPr>
            <w:rStyle w:val="Hyperlink"/>
            <w:rFonts w:ascii="Times New Roman" w:hAnsi="Times New Roman"/>
          </w:rPr>
          <w:t xml:space="preserve">Seto </w:t>
        </w:r>
        <w:r>
          <w:rPr>
            <w:rStyle w:val="Hyperlink"/>
            <w:rFonts w:ascii="Times New Roman" w:hAnsi="Times New Roman"/>
            <w:i/>
            <w:iCs/>
          </w:rPr>
          <w:t>et al.</w:t>
        </w:r>
        <w:r>
          <w:rPr>
            <w:rStyle w:val="Hyperlink"/>
            <w:rFonts w:ascii="Times New Roman" w:hAnsi="Times New Roman"/>
          </w:rPr>
          <w:t>, 2015</w:t>
        </w:r>
      </w:hyperlink>
      <w:r>
        <w:rPr>
          <w:rFonts w:ascii="Times New Roman" w:hAnsi="Times New Roman"/>
        </w:rPr>
        <w:t>). Num outro inquérito de resposta livre, com uma amostra de 8 718 adultos do sexo masculino, realizado na Alemanha, 2,4 % dos inquiridos referiram ter utilizado material desse tipo (</w:t>
      </w:r>
      <w:hyperlink r:id="rId72" w:history="1">
        <w:r>
          <w:rPr>
            <w:rStyle w:val="Hyperlink"/>
            <w:rFonts w:ascii="Times New Roman" w:hAnsi="Times New Roman"/>
          </w:rPr>
          <w:t xml:space="preserve">Dombert </w:t>
        </w:r>
        <w:r>
          <w:rPr>
            <w:rStyle w:val="Hyperlink"/>
            <w:rFonts w:ascii="Times New Roman" w:hAnsi="Times New Roman"/>
            <w:i/>
          </w:rPr>
          <w:t>et al,</w:t>
        </w:r>
        <w:r>
          <w:rPr>
            <w:rStyle w:val="Hyperlink"/>
            <w:rFonts w:ascii="Times New Roman" w:hAnsi="Times New Roman"/>
          </w:rPr>
          <w:t>, 2016</w:t>
        </w:r>
      </w:hyperlink>
      <w:r>
        <w:rPr>
          <w:rFonts w:ascii="Times New Roman" w:hAnsi="Times New Roman"/>
        </w:rPr>
        <w:t>).</w:t>
      </w:r>
    </w:p>
  </w:footnote>
  <w:footnote w:id="5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73" w:history="1">
        <w:r>
          <w:rPr>
            <w:rStyle w:val="Hyperlink"/>
            <w:rFonts w:ascii="Times New Roman" w:hAnsi="Times New Roman"/>
          </w:rPr>
          <w:t>https://childrescuecoalition.org/the-issue/</w:t>
        </w:r>
      </w:hyperlink>
      <w:r>
        <w:rPr>
          <w:rStyle w:val="Hyperlink"/>
          <w:rFonts w:ascii="Times New Roman" w:hAnsi="Times New Roman"/>
        </w:rPr>
        <w:t>.</w:t>
      </w:r>
    </w:p>
  </w:footnote>
  <w:footnote w:id="57">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iCs/>
        </w:rPr>
        <w:t>The Atlantic</w:t>
      </w:r>
      <w:r>
        <w:rPr>
          <w:rFonts w:ascii="Times New Roman" w:hAnsi="Times New Roman"/>
        </w:rPr>
        <w:t>, «</w:t>
      </w:r>
      <w:hyperlink r:id="rId74" w:history="1">
        <w:r>
          <w:rPr>
            <w:rStyle w:val="Hyperlink"/>
            <w:rFonts w:ascii="Times New Roman" w:hAnsi="Times New Roman"/>
          </w:rPr>
          <w:t>I, Pedophile,</w:t>
        </w:r>
      </w:hyperlink>
      <w:r>
        <w:rPr>
          <w:rFonts w:ascii="Times New Roman" w:hAnsi="Times New Roman"/>
        </w:rPr>
        <w:t>» [Eu, pedófilo], David Goldberg, 26 de agosto de 2013.</w:t>
      </w:r>
    </w:p>
  </w:footnote>
  <w:footnote w:id="58">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 por exemplo, o</w:t>
      </w:r>
      <w:r>
        <w:t xml:space="preserve"> </w:t>
      </w:r>
      <w:hyperlink r:id="rId75" w:history="1">
        <w:r>
          <w:rPr>
            <w:rStyle w:val="Hyperlink"/>
          </w:rPr>
          <w:t>Erasmus+</w:t>
        </w:r>
      </w:hyperlink>
      <w:r>
        <w:rPr>
          <w:rFonts w:ascii="Times New Roman" w:hAnsi="Times New Roman"/>
        </w:rPr>
        <w:t>, o programa da UE de apoio à educação, à formação, à juventude e ao desporto na Europa.</w:t>
      </w:r>
    </w:p>
  </w:footnote>
  <w:footnote w:id="59">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Sistema Europeu de Informação sobre Registos Criminais (ECRIS). Para mais informações, consultar </w:t>
      </w:r>
      <w:hyperlink r:id="rId76" w:history="1">
        <w:r>
          <w:rPr>
            <w:rStyle w:val="Hyperlink"/>
            <w:rFonts w:ascii="Times New Roman" w:hAnsi="Times New Roman"/>
          </w:rPr>
          <w:t>aqui</w:t>
        </w:r>
      </w:hyperlink>
      <w:r>
        <w:rPr>
          <w:rFonts w:ascii="Times New Roman" w:hAnsi="Times New Roman"/>
        </w:rPr>
        <w:t>.</w:t>
      </w:r>
    </w:p>
  </w:footnote>
  <w:footnote w:id="6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Para mais informações, consultar </w:t>
      </w:r>
      <w:hyperlink r:id="rId77" w:history="1">
        <w:r>
          <w:rPr>
            <w:rStyle w:val="Hyperlink"/>
            <w:rFonts w:ascii="Times New Roman" w:hAnsi="Times New Roman"/>
          </w:rPr>
          <w:t>aqui</w:t>
        </w:r>
      </w:hyperlink>
      <w:r>
        <w:rPr>
          <w:rFonts w:ascii="Times New Roman" w:hAnsi="Times New Roman"/>
        </w:rPr>
        <w:t>.</w:t>
      </w:r>
    </w:p>
  </w:footnote>
  <w:footnote w:id="61">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Ver, por exemplo, o Centro para uma Internet mais Segura da Irlanda </w:t>
      </w:r>
      <w:hyperlink r:id="rId78" w:history="1">
        <w:r>
          <w:rPr>
            <w:rStyle w:val="Hyperlink"/>
            <w:rFonts w:ascii="Times New Roman" w:hAnsi="Times New Roman"/>
          </w:rPr>
          <w:t>aqui</w:t>
        </w:r>
      </w:hyperlink>
      <w:r>
        <w:rPr>
          <w:rFonts w:ascii="Times New Roman" w:hAnsi="Times New Roman"/>
        </w:rPr>
        <w:t xml:space="preserve">. </w:t>
      </w:r>
    </w:p>
  </w:footnote>
  <w:footnote w:id="62">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Para mais informações, consultar </w:t>
      </w:r>
      <w:hyperlink r:id="rId79" w:history="1">
        <w:r>
          <w:rPr>
            <w:rStyle w:val="Hyperlink"/>
            <w:rFonts w:ascii="Times New Roman" w:hAnsi="Times New Roman"/>
          </w:rPr>
          <w:t>aqui</w:t>
        </w:r>
      </w:hyperlink>
      <w:r>
        <w:rPr>
          <w:rFonts w:ascii="Times New Roman" w:hAnsi="Times New Roman"/>
        </w:rPr>
        <w:t xml:space="preserve">. </w:t>
      </w:r>
    </w:p>
  </w:footnote>
  <w:footnote w:id="63">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Para mais informações, consultar </w:t>
      </w:r>
      <w:hyperlink r:id="rId80" w:history="1">
        <w:r>
          <w:rPr>
            <w:rStyle w:val="Hyperlink"/>
            <w:rFonts w:ascii="Times New Roman" w:hAnsi="Times New Roman"/>
          </w:rPr>
          <w:t>aqui</w:t>
        </w:r>
      </w:hyperlink>
      <w:r>
        <w:rPr>
          <w:rFonts w:ascii="Times New Roman" w:hAnsi="Times New Roman"/>
        </w:rPr>
        <w:t xml:space="preserve">. </w:t>
      </w:r>
    </w:p>
  </w:footnote>
  <w:footnote w:id="64">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O próximo</w:t>
      </w:r>
      <w:r>
        <w:t xml:space="preserve"> </w:t>
      </w:r>
      <w:hyperlink r:id="rId81" w:history="1">
        <w:r>
          <w:rPr>
            <w:rStyle w:val="Hyperlink"/>
            <w:rFonts w:ascii="Times New Roman" w:hAnsi="Times New Roman"/>
          </w:rPr>
          <w:t>Plano de Ação para a Educação Digital</w:t>
        </w:r>
      </w:hyperlink>
      <w:r>
        <w:t xml:space="preserve"> </w:t>
      </w:r>
      <w:r>
        <w:rPr>
          <w:rFonts w:ascii="Times New Roman" w:hAnsi="Times New Roman"/>
        </w:rPr>
        <w:t>também abrangerá o abuso sexual de crianças em linha.</w:t>
      </w:r>
    </w:p>
  </w:footnote>
  <w:footnote w:id="6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82" w:history="1">
        <w:r>
          <w:rPr>
            <w:rStyle w:val="Hyperlink"/>
            <w:rFonts w:ascii="Times New Roman" w:hAnsi="Times New Roman"/>
          </w:rPr>
          <w:t>Relatório da Agência dos Direitos Fundamentais da UE</w:t>
        </w:r>
      </w:hyperlink>
      <w:r>
        <w:rPr>
          <w:rFonts w:ascii="Times New Roman" w:hAnsi="Times New Roman"/>
        </w:rPr>
        <w:t>: «Violence against children with disabilities» [Violência contra as crianças com deficiência], 2015.</w:t>
      </w:r>
    </w:p>
  </w:footnote>
  <w:footnote w:id="66">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83" w:history="1">
        <w:r>
          <w:rPr>
            <w:rStyle w:val="Hyperlink"/>
            <w:rFonts w:ascii="Times New Roman" w:hAnsi="Times New Roman"/>
          </w:rPr>
          <w:t>Resolução por ocasião do 30.º aniversário da Convenção das Nações Unidas sobre os Direitos da Criança</w:t>
        </w:r>
      </w:hyperlink>
      <w:r>
        <w:rPr>
          <w:rFonts w:ascii="Times New Roman" w:hAnsi="Times New Roman"/>
        </w:rPr>
        <w:t>,</w:t>
      </w:r>
      <w:r>
        <w:t xml:space="preserve"> </w:t>
      </w:r>
      <w:r>
        <w:rPr>
          <w:rFonts w:ascii="Times New Roman" w:hAnsi="Times New Roman"/>
        </w:rPr>
        <w:t>novembro de 2019.</w:t>
      </w:r>
    </w:p>
  </w:footnote>
  <w:footnote w:id="67">
    <w:p>
      <w:pPr>
        <w:pStyle w:val="FootnoteText"/>
        <w:ind w:left="340" w:hanging="340"/>
      </w:pPr>
      <w:r>
        <w:rPr>
          <w:rStyle w:val="FootnoteReference"/>
          <w:rFonts w:ascii="Times New Roman" w:hAnsi="Times New Roman" w:cs="Times New Roman"/>
        </w:rPr>
        <w:footnoteRef/>
      </w:r>
      <w:r>
        <w:t xml:space="preserve"> </w:t>
      </w:r>
      <w:r>
        <w:tab/>
      </w:r>
      <w:hyperlink r:id="rId84" w:history="1">
        <w:r>
          <w:rPr>
            <w:rStyle w:val="Hyperlink"/>
            <w:rFonts w:ascii="Times New Roman" w:hAnsi="Times New Roman"/>
          </w:rPr>
          <w:t>Conclusões do Conselho sobre a luta contra o abuso sexual de crianças</w:t>
        </w:r>
      </w:hyperlink>
      <w:r>
        <w:rPr>
          <w:rStyle w:val="Hyperlink"/>
          <w:rFonts w:ascii="Times New Roman" w:hAnsi="Times New Roman"/>
        </w:rPr>
        <w:t xml:space="preserve">, </w:t>
      </w:r>
      <w:r>
        <w:rPr>
          <w:rFonts w:ascii="Times New Roman" w:hAnsi="Times New Roman"/>
        </w:rPr>
        <w:t>outubro de 2019.</w:t>
      </w:r>
    </w:p>
  </w:footnote>
  <w:footnote w:id="68">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 fim de garantir uma abordagem coerente da política da UE em matéria de direitos das vítimas, o centro poderia igualmente cooperar com a Plataforma para os Direitos das Vítimas, criada no âmbito da</w:t>
      </w:r>
      <w:r>
        <w:t xml:space="preserve"> </w:t>
      </w:r>
      <w:hyperlink r:id="rId85" w:history="1">
        <w:r>
          <w:rPr>
            <w:rStyle w:val="Hyperlink"/>
            <w:rFonts w:ascii="Times New Roman" w:hAnsi="Times New Roman"/>
          </w:rPr>
          <w:t>Estratégia da UE sobre os direitos das vítimas (2020-2025)</w:t>
        </w:r>
      </w:hyperlink>
      <w:r>
        <w:rPr>
          <w:rStyle w:val="FootnoteReference"/>
          <w:rFonts w:ascii="Times New Roman" w:hAnsi="Times New Roman"/>
          <w:vertAlign w:val="baseline"/>
        </w:rPr>
        <w:t>, COM(2020) 258 final</w:t>
      </w:r>
      <w:r>
        <w:t>.</w:t>
      </w:r>
    </w:p>
  </w:footnote>
  <w:footnote w:id="69">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86" w:history="1">
        <w:r>
          <w:rPr>
            <w:rStyle w:val="Hyperlink"/>
            <w:rFonts w:ascii="Times New Roman" w:hAnsi="Times New Roman"/>
          </w:rPr>
          <w:t>Diretiva 2012/29/UE</w:t>
        </w:r>
      </w:hyperlink>
      <w:r>
        <w:rPr>
          <w:rFonts w:ascii="Times New Roman" w:hAnsi="Times New Roman"/>
        </w:rPr>
        <w:t>, de 25 de outubro de 2012, que estabelece normas mínimas relativas aos direitos, ao apoio e à proteção das vítimas da criminalidade, JO L 315 de 14.11.2012. Esta diretiva acrescenta os direitos das vítimas em geral às disposições específicas relativas às vítimas de abuso sexual de crianças constantes da Diretiva Abuso Sexual de Crianças.</w:t>
      </w:r>
    </w:p>
  </w:footnote>
  <w:footnote w:id="70">
    <w:p>
      <w:pPr>
        <w:pStyle w:val="FootnoteText"/>
        <w:ind w:left="340" w:hanging="340"/>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O centro poderá igualmente atuar como defensor das crianças vítimas de crimes, por forma a assegurar que a sua voz é ouvida e tida em conta na elaboração de políticas a nível da UE e nacional, aumentando a sensibilização para os direitos das crianças e as necessidades das crianças vítimas de crimes.</w:t>
      </w:r>
    </w:p>
  </w:footnote>
  <w:footnote w:id="71">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Ver </w:t>
      </w:r>
      <w:hyperlink r:id="rId87" w:history="1">
        <w:r>
          <w:rPr>
            <w:rStyle w:val="Hyperlink"/>
            <w:rFonts w:ascii="Times New Roman" w:hAnsi="Times New Roman"/>
          </w:rPr>
          <w:t>aqui</w:t>
        </w:r>
      </w:hyperlink>
      <w:r>
        <w:rPr>
          <w:rFonts w:ascii="Times New Roman" w:hAnsi="Times New Roman"/>
        </w:rPr>
        <w:t xml:space="preserve"> a lista de empresas que apresentaram denúncias ao NCMEC em 2019 e o número de denúncias apresentadas por cada empresa. </w:t>
      </w:r>
    </w:p>
  </w:footnote>
  <w:footnote w:id="72">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Centro da Cibercriminalidade da Suécia SC3, polícia sueca. </w:t>
      </w:r>
    </w:p>
  </w:footnote>
  <w:footnote w:id="73">
    <w:p>
      <w:pPr>
        <w:pStyle w:val="FootnoteText"/>
        <w:ind w:left="340" w:hanging="340"/>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Europol, </w:t>
      </w:r>
      <w:hyperlink r:id="rId88" w:history="1">
        <w:r>
          <w:rPr>
            <w:rFonts w:ascii="Times New Roman" w:hAnsi="Times New Roman"/>
            <w:color w:val="0000FF"/>
            <w:u w:val="single"/>
          </w:rPr>
          <w:t>«Avaliação da ameaça da criminalidade organizada dinamizada pela Internet de 2018»</w:t>
        </w:r>
      </w:hyperlink>
      <w:r>
        <w:rPr>
          <w:rFonts w:ascii="Times New Roman" w:hAnsi="Times New Roman"/>
        </w:rPr>
        <w:t>, página 32.</w:t>
      </w:r>
    </w:p>
  </w:footnote>
  <w:footnote w:id="74">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Conforme divulgado pela comunicação social romena, ver </w:t>
      </w:r>
      <w:hyperlink r:id="rId89" w:history="1">
        <w:r>
          <w:rPr>
            <w:rStyle w:val="Hyperlink"/>
            <w:rFonts w:ascii="Times New Roman" w:hAnsi="Times New Roman"/>
          </w:rPr>
          <w:t>aqui</w:t>
        </w:r>
      </w:hyperlink>
      <w:r>
        <w:rPr>
          <w:rFonts w:ascii="Times New Roman" w:hAnsi="Times New Roman"/>
        </w:rPr>
        <w:t xml:space="preserve"> e </w:t>
      </w:r>
      <w:hyperlink r:id="rId90" w:history="1">
        <w:r>
          <w:rPr>
            <w:rStyle w:val="Hyperlink"/>
            <w:rFonts w:ascii="Times New Roman" w:hAnsi="Times New Roman"/>
          </w:rPr>
          <w:t>aqui</w:t>
        </w:r>
      </w:hyperlink>
      <w:r>
        <w:rPr>
          <w:rStyle w:val="Hyperlink"/>
          <w:rFonts w:ascii="Times New Roman" w:hAnsi="Times New Roman"/>
        </w:rPr>
        <w:t>.</w:t>
      </w:r>
    </w:p>
  </w:footnote>
  <w:footnote w:id="75">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Conforme divulgado pela Polícia Federal Alemã (BKA).</w:t>
      </w:r>
    </w:p>
  </w:footnote>
  <w:footnote w:id="76">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Conforme divulgado pela polícia francesa.</w:t>
      </w:r>
    </w:p>
  </w:footnote>
  <w:footnote w:id="77">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Conforme divulgado pela polícia checa.</w:t>
      </w:r>
    </w:p>
  </w:footnote>
  <w:footnote w:id="78">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Centro Nacional de Crianças Desaparecidas e Exploradas, «</w:t>
      </w:r>
      <w:hyperlink r:id="rId91" w:history="1">
        <w:r>
          <w:rPr>
            <w:rStyle w:val="Hyperlink"/>
            <w:rFonts w:ascii="Times New Roman" w:hAnsi="Times New Roman"/>
          </w:rPr>
          <w:t>2019 Reports by Electronic Service Providers</w:t>
        </w:r>
      </w:hyperlink>
      <w:r>
        <w:rPr>
          <w:rFonts w:ascii="Times New Roman" w:hAnsi="Times New Roman"/>
        </w:rPr>
        <w:t xml:space="preserve">» [Denúncias de prestadores de serviços eletrónicos em 2019]. </w:t>
      </w:r>
    </w:p>
  </w:footnote>
  <w:footnote w:id="79">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Centro Nacional de Crianças Desaparecidas e Exploradas, «</w:t>
      </w:r>
      <w:hyperlink r:id="rId92" w:anchor=":~:text=NCMEC%20will%20stand%20with%20survivors,detecting%20child%20sexual%20abuse%20material.&amp;text=NCMEC%20also%20provides%20information%20for,their%20images%20or%20videos%20online." w:history="1">
        <w:r>
          <w:rPr>
            <w:rStyle w:val="Hyperlink"/>
            <w:rFonts w:ascii="Times New Roman" w:hAnsi="Times New Roman"/>
          </w:rPr>
          <w:t>End-to-end encryption:</w:t>
        </w:r>
      </w:hyperlink>
      <w:hyperlink r:id="rId93" w:anchor=":~:text=NCMEC%20will%20stand%20with%20survivors,detecting%20child%20sexual%20abuse%20material.&amp;text=NCMEC%20also%20provides%20information%20for,their%20images%20or%20videos%20online." w:history="1">
        <w:r>
          <w:rPr>
            <w:rStyle w:val="Hyperlink"/>
            <w:rFonts w:ascii="Times New Roman" w:hAnsi="Times New Roman"/>
          </w:rPr>
          <w:t xml:space="preserve"> ignoring abuse won’t stop it</w:t>
        </w:r>
      </w:hyperlink>
      <w:r>
        <w:t xml:space="preserve">» </w:t>
      </w:r>
      <w:r>
        <w:rPr>
          <w:rFonts w:ascii="Times New Roman" w:hAnsi="Times New Roman"/>
        </w:rPr>
        <w:t>[Cifragem de ponta a ponta: ignorar os abusos não os elimina].</w:t>
      </w:r>
    </w:p>
  </w:footnote>
  <w:footnote w:id="80">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iCs/>
        </w:rPr>
        <w:t>The New York Times</w:t>
      </w:r>
      <w:r>
        <w:rPr>
          <w:rFonts w:ascii="Times New Roman" w:hAnsi="Times New Roman"/>
        </w:rPr>
        <w:t>, «</w:t>
      </w:r>
      <w:hyperlink r:id="rId94" w:history="1">
        <w:r>
          <w:rPr>
            <w:rStyle w:val="Hyperlink"/>
            <w:rFonts w:ascii="Times New Roman" w:hAnsi="Times New Roman"/>
          </w:rPr>
          <w:t>An Explosion in Online Child Sex Abuse:</w:t>
        </w:r>
      </w:hyperlink>
      <w:hyperlink r:id="rId95" w:history="1">
        <w:r>
          <w:rPr>
            <w:rStyle w:val="Hyperlink"/>
            <w:rFonts w:ascii="Times New Roman" w:hAnsi="Times New Roman"/>
          </w:rPr>
          <w:t xml:space="preserve"> What You Need to Know</w:t>
        </w:r>
      </w:hyperlink>
      <w:r>
        <w:rPr>
          <w:rFonts w:ascii="Times New Roman" w:hAnsi="Times New Roman"/>
        </w:rPr>
        <w:t>» [Um aumento exponencial do abuso sexual de crianças em linha: o que precisa de saber], 29.9.2019.</w:t>
      </w:r>
    </w:p>
  </w:footnote>
  <w:footnote w:id="81">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Assembleia Geral das Nações Unidas, Conselho dos Direitos Humanos, </w:t>
      </w:r>
      <w:hyperlink r:id="rId96" w:history="1">
        <w:r>
          <w:rPr>
            <w:rStyle w:val="Hyperlink"/>
            <w:rFonts w:ascii="Times New Roman" w:hAnsi="Times New Roman"/>
          </w:rPr>
          <w:t>Relatório</w:t>
        </w:r>
      </w:hyperlink>
      <w:r>
        <w:rPr>
          <w:rFonts w:ascii="Times New Roman" w:hAnsi="Times New Roman"/>
        </w:rPr>
        <w:t xml:space="preserve"> do Relator Especial sobre a venda de crianças, a prostituição infantil e a pornografia infantil, de 13 de julho de 2009.</w:t>
      </w:r>
    </w:p>
  </w:footnote>
  <w:footnote w:id="82">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97" w:history="1">
        <w:r>
          <w:rPr>
            <w:rStyle w:val="Hyperlink"/>
            <w:rFonts w:ascii="Times New Roman" w:hAnsi="Times New Roman"/>
          </w:rPr>
          <w:t>Child Rescue Coalition</w:t>
        </w:r>
      </w:hyperlink>
      <w:r>
        <w:rPr>
          <w:rFonts w:ascii="Times New Roman" w:hAnsi="Times New Roman"/>
        </w:rPr>
        <w:t>, amostras descarregadas em tempo real de material com imagens de abusos sexuais de crianças, em 13 de julho de 2020. As diferentes cores dos pontos indicam as diferentes redes de origem do material descarregado.</w:t>
      </w:r>
    </w:p>
  </w:footnote>
  <w:footnote w:id="83">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Ver considerando 43 da Diretiva Abuso Sexual de Crianças (2011/93). </w:t>
      </w:r>
    </w:p>
  </w:footnote>
  <w:footnote w:id="84">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Por exemplo, a</w:t>
      </w:r>
      <w:r>
        <w:t xml:space="preserve"> </w:t>
      </w:r>
      <w:hyperlink r:id="rId98" w:history="1">
        <w:r>
          <w:rPr>
            <w:rStyle w:val="Hyperlink"/>
            <w:rFonts w:ascii="Times New Roman" w:hAnsi="Times New Roman"/>
          </w:rPr>
          <w:t>Aliança para uma Melhor Proteção dos Menores em Linha</w:t>
        </w:r>
      </w:hyperlink>
      <w:r>
        <w:rPr>
          <w:rFonts w:ascii="Times New Roman" w:hAnsi="Times New Roman"/>
        </w:rPr>
        <w:t xml:space="preserve"> reúne a Comissão Europeia, empresas líderes do mercado das TIC e da comunicação social, ONG e a UNICEF para melhorar o ambiente em linha para as crianças e os jovens, incidindo na capacitação dos utentes, no reforço da colaboração e na sensibilização.</w:t>
      </w:r>
    </w:p>
  </w:footnote>
  <w:footnote w:id="8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99" w:history="1">
        <w:r>
          <w:rPr>
            <w:rStyle w:val="Hyperlink"/>
            <w:rFonts w:ascii="Times New Roman" w:hAnsi="Times New Roman"/>
          </w:rPr>
          <w:t>Base de dados internacional sobre a exploração sexual de crianças, da Interpol</w:t>
        </w:r>
      </w:hyperlink>
      <w:r>
        <w:rPr>
          <w:rFonts w:ascii="Times New Roman" w:hAnsi="Times New Roman"/>
        </w:rPr>
        <w:t>, consultada pela última vez em maio de 2019.</w:t>
      </w:r>
    </w:p>
  </w:footnote>
  <w:footnote w:id="8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Há mais de 20 anos que a UE, no âmbito da política para uma Internet mais segura (ver a </w:t>
      </w:r>
      <w:hyperlink r:id="rId100" w:history="1">
        <w:r>
          <w:rPr>
            <w:rStyle w:val="Hyperlink"/>
            <w:rFonts w:ascii="Times New Roman" w:hAnsi="Times New Roman"/>
          </w:rPr>
          <w:t>Estratégia europeia para uma Internet melhor para as crianças</w:t>
        </w:r>
      </w:hyperlink>
      <w:r>
        <w:rPr>
          <w:rFonts w:ascii="Times New Roman" w:hAnsi="Times New Roman"/>
        </w:rPr>
        <w:t xml:space="preserve">, COM(2012) 196 final, quarto pilar), apoia a cooperação entre as autoridades de aplicação da lei, os setores da Internet e as ONG, na UE e no mundo, para combater este tipo de crime, nomeadamente financiando linhas diretas.    </w:t>
      </w:r>
    </w:p>
  </w:footnote>
  <w:footnote w:id="87">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O financiamento da Comissão a linhas diretas e à base de dados central de valores de dispersão «ICCAM» é atribuído atualmente ao abrigo do Mecanismo Interligar a Europa; a Comissão propôs financiamento futuro ao abrigo do Programa Europa Digital. As linhas diretas analisam as denúncias e a localização dos prestadores de serviços de alojamento virtual e encaminham os dados de material com imagens confirmadas de abusos sexuais de crianças para as autoridades policiais competentes, com vista à investigação penal e identificação das vítimas, e para os prestadores de serviços de alojamento virtual tendo em vista a remoção dos conteúdos. Para mais informações, consultar </w:t>
      </w:r>
      <w:hyperlink r:id="rId101" w:history="1">
        <w:r>
          <w:rPr>
            <w:rStyle w:val="Hyperlink"/>
            <w:rFonts w:ascii="Times New Roman" w:hAnsi="Times New Roman"/>
          </w:rPr>
          <w:t>aqui</w:t>
        </w:r>
      </w:hyperlink>
      <w:r>
        <w:rPr>
          <w:rFonts w:ascii="Times New Roman" w:hAnsi="Times New Roman"/>
        </w:rPr>
        <w:t>.</w:t>
      </w:r>
    </w:p>
  </w:footnote>
  <w:footnote w:id="88">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Para mais informações sobre a iniciativa Spotlight, consultar </w:t>
      </w:r>
      <w:hyperlink r:id="rId102" w:history="1">
        <w:r>
          <w:rPr>
            <w:rStyle w:val="Hyperlink"/>
            <w:rFonts w:ascii="Times New Roman" w:hAnsi="Times New Roman"/>
          </w:rPr>
          <w:t>aqui</w:t>
        </w:r>
      </w:hyperlink>
      <w:r>
        <w:rPr>
          <w:rFonts w:ascii="Times New Roman" w:hAnsi="Times New Roman"/>
        </w:rPr>
        <w:t xml:space="preserve">. </w:t>
      </w:r>
    </w:p>
  </w:footnote>
  <w:footnote w:id="89">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 UE promoverá igualmente o diálogo com as organizações da sociedade civil (iniciativa «Joining Forces») na África Subsariana com o objetivo de reduzir os níveis de violência, abuso, exploração e negligência contra as crianças e os adolescentes, em particular nos países mais afetados pela COVID-19.</w:t>
      </w:r>
    </w:p>
  </w:footnote>
  <w:footnote w:id="90">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Para mais informações sobre a Aliança Mundial contra o Abuso Sexual de Crianças, consultar </w:t>
      </w:r>
      <w:hyperlink r:id="rId103" w:history="1">
        <w:r>
          <w:rPr>
            <w:rStyle w:val="Hyperlink"/>
            <w:rFonts w:ascii="Times New Roman" w:hAnsi="Times New Roman"/>
          </w:rPr>
          <w:t>aqui</w:t>
        </w:r>
      </w:hyperlink>
      <w:r>
        <w:rPr>
          <w:rFonts w:ascii="Times New Roman" w:hAnsi="Times New Roman"/>
        </w:rPr>
        <w:t>.</w:t>
      </w:r>
    </w:p>
  </w:footnote>
  <w:footnote w:id="91">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Em 17 de junho de 2020. Para mais informações sobre a Aliança Mundial WePROTECT, consultar </w:t>
      </w:r>
      <w:hyperlink r:id="rId104" w:history="1">
        <w:r>
          <w:rPr>
            <w:rStyle w:val="Hyperlink"/>
            <w:rFonts w:ascii="Times New Roman" w:hAnsi="Times New Roman"/>
          </w:rPr>
          <w:t>aqui</w:t>
        </w:r>
      </w:hyperlink>
      <w:r>
        <w:rPr>
          <w:rFonts w:ascii="Times New Roman" w:hAnsi="Times New Roman"/>
        </w:rPr>
        <w:t>.</w:t>
      </w:r>
    </w:p>
  </w:footnote>
  <w:footnote w:id="92">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Para mais informações sobre o Plano de Ação da UE para os Direitos Humanos e a Democracia 2020-2024, consultar </w:t>
      </w:r>
      <w:hyperlink r:id="rId105" w:history="1">
        <w:r>
          <w:rPr>
            <w:rStyle w:val="Hyperlink"/>
            <w:rFonts w:ascii="Times New Roman" w:hAnsi="Times New Roman"/>
          </w:rPr>
          <w:t>aqui</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F49"/>
    <w:multiLevelType w:val="hybridMultilevel"/>
    <w:tmpl w:val="C1DA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550D2"/>
    <w:multiLevelType w:val="hybridMultilevel"/>
    <w:tmpl w:val="916C58F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070F46"/>
    <w:multiLevelType w:val="hybridMultilevel"/>
    <w:tmpl w:val="4C40B95A"/>
    <w:lvl w:ilvl="0" w:tplc="384AF09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1D667D"/>
    <w:multiLevelType w:val="hybridMultilevel"/>
    <w:tmpl w:val="26C6FA8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1357AEA"/>
    <w:multiLevelType w:val="hybridMultilevel"/>
    <w:tmpl w:val="45D20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952E21"/>
    <w:multiLevelType w:val="hybridMultilevel"/>
    <w:tmpl w:val="FBE8931C"/>
    <w:lvl w:ilvl="0" w:tplc="0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461B6F"/>
    <w:multiLevelType w:val="hybridMultilevel"/>
    <w:tmpl w:val="2D0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DD6529"/>
    <w:multiLevelType w:val="hybridMultilevel"/>
    <w:tmpl w:val="2D24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E476D7"/>
    <w:multiLevelType w:val="hybridMultilevel"/>
    <w:tmpl w:val="A538DA5A"/>
    <w:lvl w:ilvl="0" w:tplc="5B08DD18">
      <w:start w:val="1"/>
      <w:numFmt w:val="upperRoman"/>
      <w:lvlText w:val="%1."/>
      <w:lvlJc w:val="right"/>
      <w:pPr>
        <w:ind w:left="0" w:firstLine="0"/>
      </w:pPr>
      <w:rPr>
        <w:rFonts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nsid w:val="0AE22597"/>
    <w:multiLevelType w:val="hybridMultilevel"/>
    <w:tmpl w:val="AAE243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28C4066"/>
    <w:multiLevelType w:val="hybridMultilevel"/>
    <w:tmpl w:val="83CC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9E13AC"/>
    <w:multiLevelType w:val="hybridMultilevel"/>
    <w:tmpl w:val="497457A4"/>
    <w:lvl w:ilvl="0" w:tplc="08090011">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1FDF5DB2"/>
    <w:multiLevelType w:val="hybridMultilevel"/>
    <w:tmpl w:val="9C68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DE6C99"/>
    <w:multiLevelType w:val="hybridMultilevel"/>
    <w:tmpl w:val="06D80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231BBD"/>
    <w:multiLevelType w:val="hybridMultilevel"/>
    <w:tmpl w:val="BB2C3E1E"/>
    <w:lvl w:ilvl="0" w:tplc="C7DCD89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72F758C"/>
    <w:multiLevelType w:val="hybridMultilevel"/>
    <w:tmpl w:val="85B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F45A0F"/>
    <w:multiLevelType w:val="hybridMultilevel"/>
    <w:tmpl w:val="8012B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D05AD6"/>
    <w:multiLevelType w:val="hybridMultilevel"/>
    <w:tmpl w:val="11DEB3FC"/>
    <w:lvl w:ilvl="0" w:tplc="C644A228">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652EB2"/>
    <w:multiLevelType w:val="hybridMultilevel"/>
    <w:tmpl w:val="3070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2A0A1C"/>
    <w:multiLevelType w:val="hybridMultilevel"/>
    <w:tmpl w:val="B7D4EC70"/>
    <w:lvl w:ilvl="0" w:tplc="DE6217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6C441E9"/>
    <w:multiLevelType w:val="hybridMultilevel"/>
    <w:tmpl w:val="76DEADF6"/>
    <w:lvl w:ilvl="0" w:tplc="F63E727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895002"/>
    <w:multiLevelType w:val="hybridMultilevel"/>
    <w:tmpl w:val="5FCC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B85817"/>
    <w:multiLevelType w:val="hybridMultilevel"/>
    <w:tmpl w:val="67D61004"/>
    <w:lvl w:ilvl="0" w:tplc="08090011">
      <w:start w:val="1"/>
      <w:numFmt w:val="decimal"/>
      <w:lvlText w:val="%1)"/>
      <w:lvlJc w:val="left"/>
      <w:pPr>
        <w:ind w:left="218" w:hanging="360"/>
      </w:pPr>
    </w:lvl>
    <w:lvl w:ilvl="1" w:tplc="08090001">
      <w:start w:val="1"/>
      <w:numFmt w:val="bullet"/>
      <w:lvlText w:val=""/>
      <w:lvlJc w:val="left"/>
      <w:pPr>
        <w:ind w:left="938" w:hanging="360"/>
      </w:pPr>
      <w:rPr>
        <w:rFonts w:ascii="Symbol" w:hAnsi="Symbol" w:hint="default"/>
      </w:rPr>
    </w:lvl>
    <w:lvl w:ilvl="2" w:tplc="0809001B">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3">
    <w:nsid w:val="3C205496"/>
    <w:multiLevelType w:val="hybridMultilevel"/>
    <w:tmpl w:val="7910D9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FB2B94"/>
    <w:multiLevelType w:val="hybridMultilevel"/>
    <w:tmpl w:val="35CAE78E"/>
    <w:lvl w:ilvl="0" w:tplc="0809000F">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0990057"/>
    <w:multiLevelType w:val="hybridMultilevel"/>
    <w:tmpl w:val="79DC6DF0"/>
    <w:lvl w:ilvl="0" w:tplc="DE6217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482109"/>
    <w:multiLevelType w:val="hybridMultilevel"/>
    <w:tmpl w:val="22B29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E30B50"/>
    <w:multiLevelType w:val="hybridMultilevel"/>
    <w:tmpl w:val="434C1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3E85B5A"/>
    <w:multiLevelType w:val="hybridMultilevel"/>
    <w:tmpl w:val="8E3CFB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4053F1"/>
    <w:multiLevelType w:val="hybridMultilevel"/>
    <w:tmpl w:val="D5C8DA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421650"/>
    <w:multiLevelType w:val="hybridMultilevel"/>
    <w:tmpl w:val="9AFAF1C0"/>
    <w:lvl w:ilvl="0" w:tplc="2BA8321A">
      <w:start w:val="1"/>
      <w:numFmt w:val="bullet"/>
      <w:lvlText w:val="-"/>
      <w:lvlJc w:val="left"/>
      <w:pPr>
        <w:ind w:left="700" w:hanging="360"/>
      </w:pPr>
      <w:rPr>
        <w:rFonts w:ascii="Times New Roman" w:eastAsiaTheme="minorHAnsi" w:hAnsi="Times New Roman" w:cs="Times New Roman"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1">
    <w:nsid w:val="47277701"/>
    <w:multiLevelType w:val="hybridMultilevel"/>
    <w:tmpl w:val="5CE66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B75A1C"/>
    <w:multiLevelType w:val="hybridMultilevel"/>
    <w:tmpl w:val="4630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BB6323"/>
    <w:multiLevelType w:val="hybridMultilevel"/>
    <w:tmpl w:val="0D02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3E6C3A"/>
    <w:multiLevelType w:val="hybridMultilevel"/>
    <w:tmpl w:val="6690133C"/>
    <w:lvl w:ilvl="0" w:tplc="FD22BD2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44053E4"/>
    <w:multiLevelType w:val="hybridMultilevel"/>
    <w:tmpl w:val="1B329E36"/>
    <w:lvl w:ilvl="0" w:tplc="DE6217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6205BCB"/>
    <w:multiLevelType w:val="hybridMultilevel"/>
    <w:tmpl w:val="A676AA40"/>
    <w:lvl w:ilvl="0" w:tplc="DE6217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A6069CA"/>
    <w:multiLevelType w:val="hybridMultilevel"/>
    <w:tmpl w:val="614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BC2759"/>
    <w:multiLevelType w:val="hybridMultilevel"/>
    <w:tmpl w:val="6E86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2B4936"/>
    <w:multiLevelType w:val="hybridMultilevel"/>
    <w:tmpl w:val="96220C8A"/>
    <w:lvl w:ilvl="0" w:tplc="DE6217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FA21888"/>
    <w:multiLevelType w:val="hybridMultilevel"/>
    <w:tmpl w:val="A0B6D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0DA5F4B"/>
    <w:multiLevelType w:val="multilevel"/>
    <w:tmpl w:val="0F0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694B73"/>
    <w:multiLevelType w:val="hybridMultilevel"/>
    <w:tmpl w:val="923A4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3EC2581"/>
    <w:multiLevelType w:val="hybridMultilevel"/>
    <w:tmpl w:val="E698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48A44D1"/>
    <w:multiLevelType w:val="hybridMultilevel"/>
    <w:tmpl w:val="B1C43E5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688C168E"/>
    <w:multiLevelType w:val="hybridMultilevel"/>
    <w:tmpl w:val="328EB7F0"/>
    <w:lvl w:ilvl="0" w:tplc="0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7276DC"/>
    <w:multiLevelType w:val="hybridMultilevel"/>
    <w:tmpl w:val="940AB5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6B1668D0"/>
    <w:multiLevelType w:val="hybridMultilevel"/>
    <w:tmpl w:val="955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6252F"/>
    <w:multiLevelType w:val="hybridMultilevel"/>
    <w:tmpl w:val="5C9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5645284"/>
    <w:multiLevelType w:val="hybridMultilevel"/>
    <w:tmpl w:val="B524C304"/>
    <w:lvl w:ilvl="0" w:tplc="05C808F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60C798B"/>
    <w:multiLevelType w:val="hybridMultilevel"/>
    <w:tmpl w:val="330CD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6EB648E"/>
    <w:multiLevelType w:val="hybridMultilevel"/>
    <w:tmpl w:val="D500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AB11DCE"/>
    <w:multiLevelType w:val="hybridMultilevel"/>
    <w:tmpl w:val="497457A4"/>
    <w:lvl w:ilvl="0" w:tplc="08090011">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nsid w:val="7B011BE5"/>
    <w:multiLevelType w:val="hybridMultilevel"/>
    <w:tmpl w:val="BFC09D9A"/>
    <w:lvl w:ilvl="0" w:tplc="08090011">
      <w:start w:val="1"/>
      <w:numFmt w:val="decimal"/>
      <w:lvlText w:val="%1)"/>
      <w:lvlJc w:val="left"/>
      <w:pPr>
        <w:ind w:left="294" w:hanging="360"/>
      </w:p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4">
    <w:nsid w:val="7CF470F7"/>
    <w:multiLevelType w:val="hybridMultilevel"/>
    <w:tmpl w:val="42809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nsid w:val="7D4D56E6"/>
    <w:multiLevelType w:val="hybridMultilevel"/>
    <w:tmpl w:val="0F3C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37"/>
  </w:num>
  <w:num w:numId="4">
    <w:abstractNumId w:val="7"/>
  </w:num>
  <w:num w:numId="5">
    <w:abstractNumId w:val="22"/>
  </w:num>
  <w:num w:numId="6">
    <w:abstractNumId w:val="33"/>
  </w:num>
  <w:num w:numId="7">
    <w:abstractNumId w:val="21"/>
  </w:num>
  <w:num w:numId="8">
    <w:abstractNumId w:val="29"/>
  </w:num>
  <w:num w:numId="9">
    <w:abstractNumId w:val="17"/>
  </w:num>
  <w:num w:numId="10">
    <w:abstractNumId w:val="27"/>
  </w:num>
  <w:num w:numId="11">
    <w:abstractNumId w:val="5"/>
  </w:num>
  <w:num w:numId="12">
    <w:abstractNumId w:val="3"/>
  </w:num>
  <w:num w:numId="13">
    <w:abstractNumId w:val="45"/>
  </w:num>
  <w:num w:numId="14">
    <w:abstractNumId w:val="0"/>
  </w:num>
  <w:num w:numId="15">
    <w:abstractNumId w:val="31"/>
  </w:num>
  <w:num w:numId="16">
    <w:abstractNumId w:val="8"/>
  </w:num>
  <w:num w:numId="17">
    <w:abstractNumId w:val="53"/>
  </w:num>
  <w:num w:numId="18">
    <w:abstractNumId w:val="24"/>
  </w:num>
  <w:num w:numId="19">
    <w:abstractNumId w:val="51"/>
  </w:num>
  <w:num w:numId="20">
    <w:abstractNumId w:val="41"/>
  </w:num>
  <w:num w:numId="21">
    <w:abstractNumId w:val="4"/>
  </w:num>
  <w:num w:numId="22">
    <w:abstractNumId w:val="50"/>
  </w:num>
  <w:num w:numId="23">
    <w:abstractNumId w:val="1"/>
  </w:num>
  <w:num w:numId="24">
    <w:abstractNumId w:val="48"/>
  </w:num>
  <w:num w:numId="25">
    <w:abstractNumId w:val="52"/>
  </w:num>
  <w:num w:numId="26">
    <w:abstractNumId w:val="2"/>
  </w:num>
  <w:num w:numId="27">
    <w:abstractNumId w:val="49"/>
  </w:num>
  <w:num w:numId="28">
    <w:abstractNumId w:val="16"/>
  </w:num>
  <w:num w:numId="29">
    <w:abstractNumId w:val="42"/>
  </w:num>
  <w:num w:numId="30">
    <w:abstractNumId w:val="43"/>
  </w:num>
  <w:num w:numId="31">
    <w:abstractNumId w:val="38"/>
  </w:num>
  <w:num w:numId="32">
    <w:abstractNumId w:val="32"/>
  </w:num>
  <w:num w:numId="33">
    <w:abstractNumId w:val="14"/>
  </w:num>
  <w:num w:numId="34">
    <w:abstractNumId w:val="23"/>
  </w:num>
  <w:num w:numId="35">
    <w:abstractNumId w:val="13"/>
  </w:num>
  <w:num w:numId="36">
    <w:abstractNumId w:val="20"/>
  </w:num>
  <w:num w:numId="37">
    <w:abstractNumId w:val="34"/>
  </w:num>
  <w:num w:numId="38">
    <w:abstractNumId w:val="47"/>
  </w:num>
  <w:num w:numId="39">
    <w:abstractNumId w:val="30"/>
  </w:num>
  <w:num w:numId="40">
    <w:abstractNumId w:val="26"/>
  </w:num>
  <w:num w:numId="41">
    <w:abstractNumId w:val="39"/>
  </w:num>
  <w:num w:numId="42">
    <w:abstractNumId w:val="35"/>
  </w:num>
  <w:num w:numId="43">
    <w:abstractNumId w:val="36"/>
  </w:num>
  <w:num w:numId="44">
    <w:abstractNumId w:val="15"/>
  </w:num>
  <w:num w:numId="45">
    <w:abstractNumId w:val="12"/>
  </w:num>
  <w:num w:numId="46">
    <w:abstractNumId w:val="28"/>
  </w:num>
  <w:num w:numId="47">
    <w:abstractNumId w:val="40"/>
  </w:num>
  <w:num w:numId="48">
    <w:abstractNumId w:val="44"/>
  </w:num>
  <w:num w:numId="49">
    <w:abstractNumId w:val="55"/>
  </w:num>
  <w:num w:numId="50">
    <w:abstractNumId w:val="18"/>
  </w:num>
  <w:num w:numId="51">
    <w:abstractNumId w:val="6"/>
  </w:num>
  <w:num w:numId="52">
    <w:abstractNumId w:val="10"/>
  </w:num>
  <w:num w:numId="53">
    <w:abstractNumId w:val="25"/>
  </w:num>
  <w:num w:numId="54">
    <w:abstractNumId w:val="19"/>
  </w:num>
  <w:num w:numId="55">
    <w:abstractNumId w:val="46"/>
  </w:num>
  <w:num w:numId="56">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hideGrammaticalErrors/>
  <w:activeWritingStyle w:appName="MSWord" w:lang="nl-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BE" w:vendorID="64" w:dllVersion="131078" w:nlCheck="1" w:checkStyle="0"/>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EE035A8-E5D4-4C85-89C8-86054F73333A"/>
    <w:docVar w:name="LW_COVERPAGE_TYPE" w:val="1"/>
    <w:docVar w:name="LW_CROSSREFERENCE" w:val="&lt;UNUSED&gt;"/>
    <w:docVar w:name="LW_DocType" w:val="NORMAL"/>
    <w:docVar w:name="LW_EMISSION" w:val="24.7.2020"/>
    <w:docVar w:name="LW_EMISSION_ISODATE" w:val="2020-07-24"/>
    <w:docVar w:name="LW_EMISSION_LOCATION" w:val="BRX"/>
    <w:docVar w:name="LW_EMISSION_PREFIX" w:val="Bruxelas, "/>
    <w:docVar w:name="LW_EMISSION_SUFFIX" w:val=" "/>
    <w:docVar w:name="LW_ID_DOCTYPE_NONLW" w:val="CP-014"/>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6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stratégia da UE para uma luta mais eficaz contra o abuso sexual das crianças"/>
    <w:docVar w:name="LW_TYPE.DOC.CP" w:val="COMUNICAÇÃO DA COMISSÃO AO PARLAMENTO EUROPEU, AO CONSELHO, AO COMITÉ ECONÓMICO E SOCIAL EUROPEU E AO COMITÉ DAS REGIÕ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paragraph" w:styleId="FootnoteText">
    <w:name w:val="footnote text"/>
    <w:aliases w:val="Footnote,fn,Footnote Text Char1,Footnote Text Char Char,FOOTNOTES,single space,footnote text,Fußnotentext Char,Fußnote,Footnote Text Char Char1,Footnote Text Char Char Char,FOOTNOTES Char Char,fn Char Char,single space Char Char, Char Char"/>
    <w:basedOn w:val="Normal"/>
    <w:link w:val="FootnoteTextChar"/>
    <w:unhideWhenUsed/>
    <w:pPr>
      <w:spacing w:after="0" w:line="240" w:lineRule="auto"/>
    </w:pPr>
    <w:rPr>
      <w:sz w:val="20"/>
      <w:szCs w:val="20"/>
    </w:rPr>
  </w:style>
  <w:style w:type="character" w:customStyle="1" w:styleId="FootnoteTextChar">
    <w:name w:val="Footnote Text Char"/>
    <w:aliases w:val="Footnote Char,fn Char,Footnote Text Char1 Char,Footnote Text Char Char Char1,FOOTNOTES Char,single space Char,footnote text Char,Fußnotentext Char Char,Fußnote Char,Footnote Text Char Char1 Char,Footnote Text Char Char Char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paragraph" w:styleId="FootnoteText">
    <w:name w:val="footnote text"/>
    <w:aliases w:val="Footnote,fn,Footnote Text Char1,Footnote Text Char Char,FOOTNOTES,single space,footnote text,Fußnotentext Char,Fußnote,Footnote Text Char Char1,Footnote Text Char Char Char,FOOTNOTES Char Char,fn Char Char,single space Char Char, Char Char"/>
    <w:basedOn w:val="Normal"/>
    <w:link w:val="FootnoteTextChar"/>
    <w:unhideWhenUsed/>
    <w:pPr>
      <w:spacing w:after="0" w:line="240" w:lineRule="auto"/>
    </w:pPr>
    <w:rPr>
      <w:sz w:val="20"/>
      <w:szCs w:val="20"/>
    </w:rPr>
  </w:style>
  <w:style w:type="character" w:customStyle="1" w:styleId="FootnoteTextChar">
    <w:name w:val="Footnote Text Char"/>
    <w:aliases w:val="Footnote Char,fn Char,Footnote Text Char1 Char,Footnote Text Char Char Char1,FOOTNOTES Char,single space Char,footnote text Char,Fußnotentext Char Char,Fußnote Char,Footnote Text Char Char1 Char,Footnote Text Char Char Char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4617">
      <w:bodyDiv w:val="1"/>
      <w:marLeft w:val="0"/>
      <w:marRight w:val="0"/>
      <w:marTop w:val="0"/>
      <w:marBottom w:val="0"/>
      <w:divBdr>
        <w:top w:val="none" w:sz="0" w:space="0" w:color="auto"/>
        <w:left w:val="none" w:sz="0" w:space="0" w:color="auto"/>
        <w:bottom w:val="none" w:sz="0" w:space="0" w:color="auto"/>
        <w:right w:val="none" w:sz="0" w:space="0" w:color="auto"/>
      </w:divBdr>
    </w:div>
    <w:div w:id="182862367">
      <w:bodyDiv w:val="1"/>
      <w:marLeft w:val="0"/>
      <w:marRight w:val="0"/>
      <w:marTop w:val="0"/>
      <w:marBottom w:val="0"/>
      <w:divBdr>
        <w:top w:val="none" w:sz="0" w:space="0" w:color="auto"/>
        <w:left w:val="none" w:sz="0" w:space="0" w:color="auto"/>
        <w:bottom w:val="none" w:sz="0" w:space="0" w:color="auto"/>
        <w:right w:val="none" w:sz="0" w:space="0" w:color="auto"/>
      </w:divBdr>
    </w:div>
    <w:div w:id="309214468">
      <w:bodyDiv w:val="1"/>
      <w:marLeft w:val="0"/>
      <w:marRight w:val="0"/>
      <w:marTop w:val="0"/>
      <w:marBottom w:val="0"/>
      <w:divBdr>
        <w:top w:val="none" w:sz="0" w:space="0" w:color="auto"/>
        <w:left w:val="none" w:sz="0" w:space="0" w:color="auto"/>
        <w:bottom w:val="none" w:sz="0" w:space="0" w:color="auto"/>
        <w:right w:val="none" w:sz="0" w:space="0" w:color="auto"/>
      </w:divBdr>
    </w:div>
    <w:div w:id="313529684">
      <w:bodyDiv w:val="1"/>
      <w:marLeft w:val="0"/>
      <w:marRight w:val="0"/>
      <w:marTop w:val="0"/>
      <w:marBottom w:val="0"/>
      <w:divBdr>
        <w:top w:val="none" w:sz="0" w:space="0" w:color="auto"/>
        <w:left w:val="none" w:sz="0" w:space="0" w:color="auto"/>
        <w:bottom w:val="none" w:sz="0" w:space="0" w:color="auto"/>
        <w:right w:val="none" w:sz="0" w:space="0" w:color="auto"/>
      </w:divBdr>
    </w:div>
    <w:div w:id="432286156">
      <w:bodyDiv w:val="1"/>
      <w:marLeft w:val="0"/>
      <w:marRight w:val="0"/>
      <w:marTop w:val="0"/>
      <w:marBottom w:val="0"/>
      <w:divBdr>
        <w:top w:val="none" w:sz="0" w:space="0" w:color="auto"/>
        <w:left w:val="none" w:sz="0" w:space="0" w:color="auto"/>
        <w:bottom w:val="none" w:sz="0" w:space="0" w:color="auto"/>
        <w:right w:val="none" w:sz="0" w:space="0" w:color="auto"/>
      </w:divBdr>
    </w:div>
    <w:div w:id="455949258">
      <w:bodyDiv w:val="1"/>
      <w:marLeft w:val="0"/>
      <w:marRight w:val="0"/>
      <w:marTop w:val="0"/>
      <w:marBottom w:val="0"/>
      <w:divBdr>
        <w:top w:val="none" w:sz="0" w:space="0" w:color="auto"/>
        <w:left w:val="none" w:sz="0" w:space="0" w:color="auto"/>
        <w:bottom w:val="none" w:sz="0" w:space="0" w:color="auto"/>
        <w:right w:val="none" w:sz="0" w:space="0" w:color="auto"/>
      </w:divBdr>
    </w:div>
    <w:div w:id="506796201">
      <w:bodyDiv w:val="1"/>
      <w:marLeft w:val="0"/>
      <w:marRight w:val="0"/>
      <w:marTop w:val="0"/>
      <w:marBottom w:val="0"/>
      <w:divBdr>
        <w:top w:val="none" w:sz="0" w:space="0" w:color="auto"/>
        <w:left w:val="none" w:sz="0" w:space="0" w:color="auto"/>
        <w:bottom w:val="none" w:sz="0" w:space="0" w:color="auto"/>
        <w:right w:val="none" w:sz="0" w:space="0" w:color="auto"/>
      </w:divBdr>
    </w:div>
    <w:div w:id="532429249">
      <w:bodyDiv w:val="1"/>
      <w:marLeft w:val="0"/>
      <w:marRight w:val="0"/>
      <w:marTop w:val="0"/>
      <w:marBottom w:val="0"/>
      <w:divBdr>
        <w:top w:val="none" w:sz="0" w:space="0" w:color="auto"/>
        <w:left w:val="none" w:sz="0" w:space="0" w:color="auto"/>
        <w:bottom w:val="none" w:sz="0" w:space="0" w:color="auto"/>
        <w:right w:val="none" w:sz="0" w:space="0" w:color="auto"/>
      </w:divBdr>
    </w:div>
    <w:div w:id="627319299">
      <w:bodyDiv w:val="1"/>
      <w:marLeft w:val="0"/>
      <w:marRight w:val="0"/>
      <w:marTop w:val="0"/>
      <w:marBottom w:val="0"/>
      <w:divBdr>
        <w:top w:val="none" w:sz="0" w:space="0" w:color="auto"/>
        <w:left w:val="none" w:sz="0" w:space="0" w:color="auto"/>
        <w:bottom w:val="none" w:sz="0" w:space="0" w:color="auto"/>
        <w:right w:val="none" w:sz="0" w:space="0" w:color="auto"/>
      </w:divBdr>
    </w:div>
    <w:div w:id="718166696">
      <w:bodyDiv w:val="1"/>
      <w:marLeft w:val="0"/>
      <w:marRight w:val="0"/>
      <w:marTop w:val="0"/>
      <w:marBottom w:val="0"/>
      <w:divBdr>
        <w:top w:val="none" w:sz="0" w:space="0" w:color="auto"/>
        <w:left w:val="none" w:sz="0" w:space="0" w:color="auto"/>
        <w:bottom w:val="none" w:sz="0" w:space="0" w:color="auto"/>
        <w:right w:val="none" w:sz="0" w:space="0" w:color="auto"/>
      </w:divBdr>
    </w:div>
    <w:div w:id="755589585">
      <w:bodyDiv w:val="1"/>
      <w:marLeft w:val="0"/>
      <w:marRight w:val="0"/>
      <w:marTop w:val="0"/>
      <w:marBottom w:val="0"/>
      <w:divBdr>
        <w:top w:val="none" w:sz="0" w:space="0" w:color="auto"/>
        <w:left w:val="none" w:sz="0" w:space="0" w:color="auto"/>
        <w:bottom w:val="none" w:sz="0" w:space="0" w:color="auto"/>
        <w:right w:val="none" w:sz="0" w:space="0" w:color="auto"/>
      </w:divBdr>
    </w:div>
    <w:div w:id="902064845">
      <w:bodyDiv w:val="1"/>
      <w:marLeft w:val="0"/>
      <w:marRight w:val="0"/>
      <w:marTop w:val="0"/>
      <w:marBottom w:val="0"/>
      <w:divBdr>
        <w:top w:val="none" w:sz="0" w:space="0" w:color="auto"/>
        <w:left w:val="none" w:sz="0" w:space="0" w:color="auto"/>
        <w:bottom w:val="none" w:sz="0" w:space="0" w:color="auto"/>
        <w:right w:val="none" w:sz="0" w:space="0" w:color="auto"/>
      </w:divBdr>
    </w:div>
    <w:div w:id="1025600392">
      <w:bodyDiv w:val="1"/>
      <w:marLeft w:val="0"/>
      <w:marRight w:val="0"/>
      <w:marTop w:val="0"/>
      <w:marBottom w:val="0"/>
      <w:divBdr>
        <w:top w:val="none" w:sz="0" w:space="0" w:color="auto"/>
        <w:left w:val="none" w:sz="0" w:space="0" w:color="auto"/>
        <w:bottom w:val="none" w:sz="0" w:space="0" w:color="auto"/>
        <w:right w:val="none" w:sz="0" w:space="0" w:color="auto"/>
      </w:divBdr>
    </w:div>
    <w:div w:id="1072317464">
      <w:bodyDiv w:val="1"/>
      <w:marLeft w:val="0"/>
      <w:marRight w:val="0"/>
      <w:marTop w:val="0"/>
      <w:marBottom w:val="0"/>
      <w:divBdr>
        <w:top w:val="none" w:sz="0" w:space="0" w:color="auto"/>
        <w:left w:val="none" w:sz="0" w:space="0" w:color="auto"/>
        <w:bottom w:val="none" w:sz="0" w:space="0" w:color="auto"/>
        <w:right w:val="none" w:sz="0" w:space="0" w:color="auto"/>
      </w:divBdr>
    </w:div>
    <w:div w:id="1109206154">
      <w:bodyDiv w:val="1"/>
      <w:marLeft w:val="0"/>
      <w:marRight w:val="0"/>
      <w:marTop w:val="0"/>
      <w:marBottom w:val="0"/>
      <w:divBdr>
        <w:top w:val="none" w:sz="0" w:space="0" w:color="auto"/>
        <w:left w:val="none" w:sz="0" w:space="0" w:color="auto"/>
        <w:bottom w:val="none" w:sz="0" w:space="0" w:color="auto"/>
        <w:right w:val="none" w:sz="0" w:space="0" w:color="auto"/>
      </w:divBdr>
    </w:div>
    <w:div w:id="1220828425">
      <w:bodyDiv w:val="1"/>
      <w:marLeft w:val="0"/>
      <w:marRight w:val="0"/>
      <w:marTop w:val="0"/>
      <w:marBottom w:val="0"/>
      <w:divBdr>
        <w:top w:val="none" w:sz="0" w:space="0" w:color="auto"/>
        <w:left w:val="none" w:sz="0" w:space="0" w:color="auto"/>
        <w:bottom w:val="none" w:sz="0" w:space="0" w:color="auto"/>
        <w:right w:val="none" w:sz="0" w:space="0" w:color="auto"/>
      </w:divBdr>
    </w:div>
    <w:div w:id="1247763311">
      <w:bodyDiv w:val="1"/>
      <w:marLeft w:val="0"/>
      <w:marRight w:val="0"/>
      <w:marTop w:val="0"/>
      <w:marBottom w:val="0"/>
      <w:divBdr>
        <w:top w:val="none" w:sz="0" w:space="0" w:color="auto"/>
        <w:left w:val="none" w:sz="0" w:space="0" w:color="auto"/>
        <w:bottom w:val="none" w:sz="0" w:space="0" w:color="auto"/>
        <w:right w:val="none" w:sz="0" w:space="0" w:color="auto"/>
      </w:divBdr>
    </w:div>
    <w:div w:id="1400058998">
      <w:bodyDiv w:val="1"/>
      <w:marLeft w:val="0"/>
      <w:marRight w:val="0"/>
      <w:marTop w:val="0"/>
      <w:marBottom w:val="0"/>
      <w:divBdr>
        <w:top w:val="none" w:sz="0" w:space="0" w:color="auto"/>
        <w:left w:val="none" w:sz="0" w:space="0" w:color="auto"/>
        <w:bottom w:val="none" w:sz="0" w:space="0" w:color="auto"/>
        <w:right w:val="none" w:sz="0" w:space="0" w:color="auto"/>
      </w:divBdr>
    </w:div>
    <w:div w:id="1471821352">
      <w:bodyDiv w:val="1"/>
      <w:marLeft w:val="0"/>
      <w:marRight w:val="0"/>
      <w:marTop w:val="0"/>
      <w:marBottom w:val="0"/>
      <w:divBdr>
        <w:top w:val="none" w:sz="0" w:space="0" w:color="auto"/>
        <w:left w:val="none" w:sz="0" w:space="0" w:color="auto"/>
        <w:bottom w:val="none" w:sz="0" w:space="0" w:color="auto"/>
        <w:right w:val="none" w:sz="0" w:space="0" w:color="auto"/>
      </w:divBdr>
      <w:divsChild>
        <w:div w:id="953368923">
          <w:marLeft w:val="0"/>
          <w:marRight w:val="0"/>
          <w:marTop w:val="0"/>
          <w:marBottom w:val="0"/>
          <w:divBdr>
            <w:top w:val="none" w:sz="0" w:space="0" w:color="auto"/>
            <w:left w:val="none" w:sz="0" w:space="0" w:color="auto"/>
            <w:bottom w:val="none" w:sz="0" w:space="0" w:color="auto"/>
            <w:right w:val="none" w:sz="0" w:space="0" w:color="auto"/>
          </w:divBdr>
          <w:divsChild>
            <w:div w:id="4905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6317">
      <w:bodyDiv w:val="1"/>
      <w:marLeft w:val="0"/>
      <w:marRight w:val="0"/>
      <w:marTop w:val="0"/>
      <w:marBottom w:val="0"/>
      <w:divBdr>
        <w:top w:val="none" w:sz="0" w:space="0" w:color="auto"/>
        <w:left w:val="none" w:sz="0" w:space="0" w:color="auto"/>
        <w:bottom w:val="none" w:sz="0" w:space="0" w:color="auto"/>
        <w:right w:val="none" w:sz="0" w:space="0" w:color="auto"/>
      </w:divBdr>
      <w:divsChild>
        <w:div w:id="833185959">
          <w:marLeft w:val="0"/>
          <w:marRight w:val="0"/>
          <w:marTop w:val="0"/>
          <w:marBottom w:val="400"/>
          <w:divBdr>
            <w:top w:val="single" w:sz="48" w:space="20" w:color="FFD316"/>
            <w:left w:val="none" w:sz="0" w:space="0" w:color="auto"/>
            <w:bottom w:val="none" w:sz="0" w:space="0" w:color="auto"/>
            <w:right w:val="none" w:sz="0" w:space="0" w:color="auto"/>
          </w:divBdr>
          <w:divsChild>
            <w:div w:id="778841136">
              <w:marLeft w:val="0"/>
              <w:marRight w:val="0"/>
              <w:marTop w:val="0"/>
              <w:marBottom w:val="0"/>
              <w:divBdr>
                <w:top w:val="none" w:sz="0" w:space="0" w:color="auto"/>
                <w:left w:val="none" w:sz="0" w:space="0" w:color="auto"/>
                <w:bottom w:val="none" w:sz="0" w:space="0" w:color="auto"/>
                <w:right w:val="none" w:sz="0" w:space="0" w:color="auto"/>
              </w:divBdr>
              <w:divsChild>
                <w:div w:id="1483230858">
                  <w:marLeft w:val="0"/>
                  <w:marRight w:val="0"/>
                  <w:marTop w:val="0"/>
                  <w:marBottom w:val="0"/>
                  <w:divBdr>
                    <w:top w:val="none" w:sz="0" w:space="0" w:color="auto"/>
                    <w:left w:val="none" w:sz="0" w:space="0" w:color="auto"/>
                    <w:bottom w:val="none" w:sz="0" w:space="0" w:color="auto"/>
                    <w:right w:val="none" w:sz="0" w:space="0" w:color="auto"/>
                  </w:divBdr>
                  <w:divsChild>
                    <w:div w:id="1653678538">
                      <w:marLeft w:val="0"/>
                      <w:marRight w:val="0"/>
                      <w:marTop w:val="0"/>
                      <w:marBottom w:val="0"/>
                      <w:divBdr>
                        <w:top w:val="none" w:sz="0" w:space="0" w:color="auto"/>
                        <w:left w:val="none" w:sz="0" w:space="0" w:color="auto"/>
                        <w:bottom w:val="none" w:sz="0" w:space="0" w:color="auto"/>
                        <w:right w:val="none" w:sz="0" w:space="0" w:color="auto"/>
                      </w:divBdr>
                      <w:divsChild>
                        <w:div w:id="270892780">
                          <w:marLeft w:val="0"/>
                          <w:marRight w:val="0"/>
                          <w:marTop w:val="0"/>
                          <w:marBottom w:val="0"/>
                          <w:divBdr>
                            <w:top w:val="none" w:sz="0" w:space="0" w:color="auto"/>
                            <w:left w:val="none" w:sz="0" w:space="0" w:color="auto"/>
                            <w:bottom w:val="none" w:sz="0" w:space="0" w:color="auto"/>
                            <w:right w:val="none" w:sz="0" w:space="0" w:color="auto"/>
                          </w:divBdr>
                          <w:divsChild>
                            <w:div w:id="780732977">
                              <w:marLeft w:val="0"/>
                              <w:marRight w:val="0"/>
                              <w:marTop w:val="0"/>
                              <w:marBottom w:val="0"/>
                              <w:divBdr>
                                <w:top w:val="none" w:sz="0" w:space="0" w:color="auto"/>
                                <w:left w:val="none" w:sz="0" w:space="0" w:color="auto"/>
                                <w:bottom w:val="none" w:sz="0" w:space="0" w:color="auto"/>
                                <w:right w:val="none" w:sz="0" w:space="0" w:color="auto"/>
                              </w:divBdr>
                              <w:divsChild>
                                <w:div w:id="105317406">
                                  <w:marLeft w:val="0"/>
                                  <w:marRight w:val="0"/>
                                  <w:marTop w:val="0"/>
                                  <w:marBottom w:val="0"/>
                                  <w:divBdr>
                                    <w:top w:val="none" w:sz="0" w:space="0" w:color="auto"/>
                                    <w:left w:val="none" w:sz="0" w:space="0" w:color="auto"/>
                                    <w:bottom w:val="none" w:sz="0" w:space="0" w:color="auto"/>
                                    <w:right w:val="none" w:sz="0" w:space="0" w:color="auto"/>
                                  </w:divBdr>
                                </w:div>
                                <w:div w:id="254675177">
                                  <w:marLeft w:val="0"/>
                                  <w:marRight w:val="0"/>
                                  <w:marTop w:val="0"/>
                                  <w:marBottom w:val="0"/>
                                  <w:divBdr>
                                    <w:top w:val="none" w:sz="0" w:space="0" w:color="auto"/>
                                    <w:left w:val="none" w:sz="0" w:space="0" w:color="auto"/>
                                    <w:bottom w:val="none" w:sz="0" w:space="0" w:color="auto"/>
                                    <w:right w:val="none" w:sz="0" w:space="0" w:color="auto"/>
                                  </w:divBdr>
                                </w:div>
                                <w:div w:id="361715069">
                                  <w:marLeft w:val="0"/>
                                  <w:marRight w:val="0"/>
                                  <w:marTop w:val="0"/>
                                  <w:marBottom w:val="0"/>
                                  <w:divBdr>
                                    <w:top w:val="none" w:sz="0" w:space="0" w:color="auto"/>
                                    <w:left w:val="none" w:sz="0" w:space="0" w:color="auto"/>
                                    <w:bottom w:val="none" w:sz="0" w:space="0" w:color="auto"/>
                                    <w:right w:val="none" w:sz="0" w:space="0" w:color="auto"/>
                                  </w:divBdr>
                                </w:div>
                                <w:div w:id="589848674">
                                  <w:marLeft w:val="0"/>
                                  <w:marRight w:val="0"/>
                                  <w:marTop w:val="0"/>
                                  <w:marBottom w:val="0"/>
                                  <w:divBdr>
                                    <w:top w:val="none" w:sz="0" w:space="0" w:color="auto"/>
                                    <w:left w:val="none" w:sz="0" w:space="0" w:color="auto"/>
                                    <w:bottom w:val="none" w:sz="0" w:space="0" w:color="auto"/>
                                    <w:right w:val="none" w:sz="0" w:space="0" w:color="auto"/>
                                  </w:divBdr>
                                </w:div>
                                <w:div w:id="985275973">
                                  <w:marLeft w:val="0"/>
                                  <w:marRight w:val="0"/>
                                  <w:marTop w:val="0"/>
                                  <w:marBottom w:val="0"/>
                                  <w:divBdr>
                                    <w:top w:val="none" w:sz="0" w:space="0" w:color="auto"/>
                                    <w:left w:val="none" w:sz="0" w:space="0" w:color="auto"/>
                                    <w:bottom w:val="none" w:sz="0" w:space="0" w:color="auto"/>
                                    <w:right w:val="none" w:sz="0" w:space="0" w:color="auto"/>
                                  </w:divBdr>
                                </w:div>
                                <w:div w:id="1022128765">
                                  <w:marLeft w:val="0"/>
                                  <w:marRight w:val="0"/>
                                  <w:marTop w:val="0"/>
                                  <w:marBottom w:val="0"/>
                                  <w:divBdr>
                                    <w:top w:val="none" w:sz="0" w:space="0" w:color="auto"/>
                                    <w:left w:val="none" w:sz="0" w:space="0" w:color="auto"/>
                                    <w:bottom w:val="none" w:sz="0" w:space="0" w:color="auto"/>
                                    <w:right w:val="none" w:sz="0" w:space="0" w:color="auto"/>
                                  </w:divBdr>
                                </w:div>
                                <w:div w:id="1117875939">
                                  <w:marLeft w:val="0"/>
                                  <w:marRight w:val="0"/>
                                  <w:marTop w:val="0"/>
                                  <w:marBottom w:val="0"/>
                                  <w:divBdr>
                                    <w:top w:val="none" w:sz="0" w:space="0" w:color="auto"/>
                                    <w:left w:val="none" w:sz="0" w:space="0" w:color="auto"/>
                                    <w:bottom w:val="none" w:sz="0" w:space="0" w:color="auto"/>
                                    <w:right w:val="none" w:sz="0" w:space="0" w:color="auto"/>
                                  </w:divBdr>
                                </w:div>
                                <w:div w:id="1485925440">
                                  <w:marLeft w:val="0"/>
                                  <w:marRight w:val="0"/>
                                  <w:marTop w:val="0"/>
                                  <w:marBottom w:val="0"/>
                                  <w:divBdr>
                                    <w:top w:val="none" w:sz="0" w:space="0" w:color="auto"/>
                                    <w:left w:val="none" w:sz="0" w:space="0" w:color="auto"/>
                                    <w:bottom w:val="none" w:sz="0" w:space="0" w:color="auto"/>
                                    <w:right w:val="none" w:sz="0" w:space="0" w:color="auto"/>
                                  </w:divBdr>
                                </w:div>
                                <w:div w:id="1874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83935">
          <w:marLeft w:val="0"/>
          <w:marRight w:val="0"/>
          <w:marTop w:val="360"/>
          <w:marBottom w:val="360"/>
          <w:divBdr>
            <w:top w:val="none" w:sz="0" w:space="0" w:color="auto"/>
            <w:left w:val="none" w:sz="0" w:space="0" w:color="auto"/>
            <w:bottom w:val="none" w:sz="0" w:space="0" w:color="auto"/>
            <w:right w:val="none" w:sz="0" w:space="0" w:color="auto"/>
          </w:divBdr>
        </w:div>
      </w:divsChild>
    </w:div>
    <w:div w:id="1695492654">
      <w:bodyDiv w:val="1"/>
      <w:marLeft w:val="0"/>
      <w:marRight w:val="0"/>
      <w:marTop w:val="0"/>
      <w:marBottom w:val="0"/>
      <w:divBdr>
        <w:top w:val="none" w:sz="0" w:space="0" w:color="auto"/>
        <w:left w:val="none" w:sz="0" w:space="0" w:color="auto"/>
        <w:bottom w:val="none" w:sz="0" w:space="0" w:color="auto"/>
        <w:right w:val="none" w:sz="0" w:space="0" w:color="auto"/>
      </w:divBdr>
    </w:div>
    <w:div w:id="1929070113">
      <w:bodyDiv w:val="1"/>
      <w:marLeft w:val="0"/>
      <w:marRight w:val="0"/>
      <w:marTop w:val="0"/>
      <w:marBottom w:val="0"/>
      <w:divBdr>
        <w:top w:val="none" w:sz="0" w:space="0" w:color="auto"/>
        <w:left w:val="none" w:sz="0" w:space="0" w:color="auto"/>
        <w:bottom w:val="none" w:sz="0" w:space="0" w:color="auto"/>
        <w:right w:val="none" w:sz="0" w:space="0" w:color="auto"/>
      </w:divBdr>
    </w:div>
    <w:div w:id="20389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eur-lex.europa.eu/legal-content/PT/TXT/?uri=CELEX:52016DC0871" TargetMode="External"/><Relationship Id="rId21" Type="http://schemas.openxmlformats.org/officeDocument/2006/relationships/hyperlink" Target="https://www.gov.uk/government/publications/five-country-ministerial-communique/five-country-ministerial-ommunique-emerging-threats-london-2019" TargetMode="External"/><Relationship Id="rId42" Type="http://schemas.openxmlformats.org/officeDocument/2006/relationships/hyperlink" Target="http://virtualglobaltaskforce.com/wp-content/uploads/2020/02/2019-Virtual-Global-Taskforce-Environmental-Scan_Unclassi.pdf" TargetMode="External"/><Relationship Id="rId47" Type="http://schemas.openxmlformats.org/officeDocument/2006/relationships/hyperlink" Target="https://ec.europa.eu/home-affairs/financing/fundings/security-and-safeguarding-liberties/internal-security-fund-police_en" TargetMode="External"/><Relationship Id="rId63" Type="http://schemas.openxmlformats.org/officeDocument/2006/relationships/hyperlink" Target="http://data.consilium.europa.eu/doc/document/ST-9450-2017-INIT/pt/pdf" TargetMode="External"/><Relationship Id="rId68" Type="http://schemas.openxmlformats.org/officeDocument/2006/relationships/hyperlink" Target="https://eur-lex.europa.eu/legal-content/PT/TXT/?uri=CELEX:52016DC0871" TargetMode="External"/><Relationship Id="rId84" Type="http://schemas.openxmlformats.org/officeDocument/2006/relationships/hyperlink" Target="https://data.consilium.europa.eu/doc/document/ST-12862-2019-INIT/pt/pdf" TargetMode="External"/><Relationship Id="rId89" Type="http://schemas.openxmlformats.org/officeDocument/2006/relationships/hyperlink" Target="https://www.stirilekanald.ro/o-femeie-de-27-de-ani-din-bacau-si-a-abuzat-sexual-fetita-de-doar-9-ani-pentru-a-si-multumi-iubitul-18654662" TargetMode="External"/><Relationship Id="rId7" Type="http://schemas.openxmlformats.org/officeDocument/2006/relationships/hyperlink" Target="https://www.unicef.org/documents/covid-19-and-implications-protecting-children-online" TargetMode="External"/><Relationship Id="rId71" Type="http://schemas.openxmlformats.org/officeDocument/2006/relationships/hyperlink" Target="https://europepmc.org/article/med/24515803" TargetMode="External"/><Relationship Id="rId92" Type="http://schemas.openxmlformats.org/officeDocument/2006/relationships/hyperlink" Target="https://www.missingkids.org/theissues/end-to-end-encryption" TargetMode="External"/><Relationship Id="rId2" Type="http://schemas.openxmlformats.org/officeDocument/2006/relationships/hyperlink" Target="http://rm.coe.int/168046253d" TargetMode="External"/><Relationship Id="rId16" Type="http://schemas.openxmlformats.org/officeDocument/2006/relationships/hyperlink" Target="https://www.faz.net/aktuell/politik/inland/missbrauchsfall-bergisch-gladbach-30-000-verdaechtige-16838495.html" TargetMode="External"/><Relationship Id="rId29" Type="http://schemas.openxmlformats.org/officeDocument/2006/relationships/hyperlink" Target="https://eur-lex.europa.eu/legal-content/PT/TXT/?qid=1524129181403&amp;uri=COM:2018:226:FIN" TargetMode="External"/><Relationship Id="rId11" Type="http://schemas.openxmlformats.org/officeDocument/2006/relationships/hyperlink" Target="https://www.coe.int/t/dg3/children/1in5/statistics_en.asp" TargetMode="External"/><Relationship Id="rId24" Type="http://schemas.openxmlformats.org/officeDocument/2006/relationships/hyperlink" Target="https://ec.europa.eu/info/law/better-regulation/have-your-say/initiatives/12433-EU-strategy-for-a-more-effective-fight-against-child-sexual-abuse" TargetMode="External"/><Relationship Id="rId32" Type="http://schemas.openxmlformats.org/officeDocument/2006/relationships/hyperlink" Target="https://eur-lex.europa.eu/legal-content/PT/TXT/?uri=CELEX:52017PC0010" TargetMode="External"/><Relationship Id="rId37" Type="http://schemas.openxmlformats.org/officeDocument/2006/relationships/hyperlink" Target="https://eur-lex.europa.eu/eli/reg/2016/679/oj" TargetMode="External"/><Relationship Id="rId40" Type="http://schemas.openxmlformats.org/officeDocument/2006/relationships/hyperlink" Target="https://www.europol.europa.eu/iocta-report" TargetMode="External"/><Relationship Id="rId45" Type="http://schemas.openxmlformats.org/officeDocument/2006/relationships/hyperlink" Target="https://www.coe.int/en/web/children/lanzarote-committee" TargetMode="External"/><Relationship Id="rId53" Type="http://schemas.openxmlformats.org/officeDocument/2006/relationships/hyperlink" Target="https://locard.eu/" TargetMode="External"/><Relationship Id="rId58" Type="http://schemas.openxmlformats.org/officeDocument/2006/relationships/hyperlink" Target="https://www.europol.europa.eu/newsroom/news/international-collaboration-europol-leads-to-identification-of-4-victims-of-child-abuse" TargetMode="External"/><Relationship Id="rId66" Type="http://schemas.openxmlformats.org/officeDocument/2006/relationships/hyperlink" Target="https://www.europol.europa.eu/sites/default/files/documents/global-parent-online-safety-advice-esafety-europol.pdf" TargetMode="External"/><Relationship Id="rId74" Type="http://schemas.openxmlformats.org/officeDocument/2006/relationships/hyperlink" Target="https://www.theatlantic.com/health/archive/2013/08/i-pedophile/278921/" TargetMode="External"/><Relationship Id="rId79" Type="http://schemas.openxmlformats.org/officeDocument/2006/relationships/hyperlink" Target="https://www.coe.int/t/dg3/children/1in5/ourcampaign/material_EN.asp" TargetMode="External"/><Relationship Id="rId87" Type="http://schemas.openxmlformats.org/officeDocument/2006/relationships/hyperlink" Target="https://www.missingkids.org/content/dam/missingkids/gethelp/2019-reports-by-esp.pdf" TargetMode="External"/><Relationship Id="rId102" Type="http://schemas.openxmlformats.org/officeDocument/2006/relationships/hyperlink" Target="https://www.spotlightinitiative.org/" TargetMode="External"/><Relationship Id="rId5" Type="http://schemas.openxmlformats.org/officeDocument/2006/relationships/hyperlink" Target="https://www.europol.europa.eu/newsroom/news/exploiting-isolation-sexual-predators-increasingly-targeting-children-during-covid-pandemic" TargetMode="External"/><Relationship Id="rId61" Type="http://schemas.openxmlformats.org/officeDocument/2006/relationships/hyperlink" Target="https://www.europol.europa.eu/newsroom/news/international-police-cooperation-leads-to-arrest-of-dark-web-child-sex-abuser-in-spain" TargetMode="External"/><Relationship Id="rId82" Type="http://schemas.openxmlformats.org/officeDocument/2006/relationships/hyperlink" Target="https://fra.europa.eu/sites/default/files/fra_uploads/fra-2015-violence-against-children-with-disabilities_en.pdf" TargetMode="External"/><Relationship Id="rId90" Type="http://schemas.openxmlformats.org/officeDocument/2006/relationships/hyperlink" Target="https://m.adevarul.ro/news/eveniment/povestea-femeii-si-a-abuzat-sexual-fata-9-ani-a-si-multumi-amantul-pervers-gata-mami-frig-mai-facem-maine-1_587676015ab6550cb85b6519/index.html" TargetMode="External"/><Relationship Id="rId95" Type="http://schemas.openxmlformats.org/officeDocument/2006/relationships/hyperlink" Target="https://www.nytimes.com/2019/09/29/us/takeaways-child-sex-abuse.html" TargetMode="External"/><Relationship Id="rId19" Type="http://schemas.openxmlformats.org/officeDocument/2006/relationships/hyperlink" Target="https://www.weprotect.org/global-summit-to-tackle-online-child-sexual-exploitation" TargetMode="External"/><Relationship Id="rId14" Type="http://schemas.openxmlformats.org/officeDocument/2006/relationships/hyperlink" Target="https://www.bbc.com/news/world-europe-53224444" TargetMode="External"/><Relationship Id="rId22" Type="http://schemas.openxmlformats.org/officeDocument/2006/relationships/hyperlink" Target="https://www.nytimes.com/2019/09/29/us/takeaways-child-sex-abuse.html" TargetMode="External"/><Relationship Id="rId27" Type="http://schemas.openxmlformats.org/officeDocument/2006/relationships/hyperlink" Target="https://eur-lex.europa.eu/legal-content/PT/ALL/?uri=COM:2016:872:FIN" TargetMode="External"/><Relationship Id="rId30" Type="http://schemas.openxmlformats.org/officeDocument/2006/relationships/hyperlink" Target="https://eur-lex.europa.eu/legal-content/PT/ALL/?uri=CELEX:32000L0031" TargetMode="External"/><Relationship Id="rId35" Type="http://schemas.openxmlformats.org/officeDocument/2006/relationships/hyperlink" Target="https://eur-lex.europa.eu/legal-content/PT/TXT/?uri=celex:32016R0794" TargetMode="External"/><Relationship Id="rId43" Type="http://schemas.openxmlformats.org/officeDocument/2006/relationships/hyperlink" Target="https://www.europarl.europa.eu/doceo/document/TA-9-2019-0066_PT.html" TargetMode="External"/><Relationship Id="rId48" Type="http://schemas.openxmlformats.org/officeDocument/2006/relationships/hyperlink" Target="http://aviator.isfp.eu/" TargetMode="External"/><Relationship Id="rId56" Type="http://schemas.openxmlformats.org/officeDocument/2006/relationships/hyperlink" Target="https://www.consilium.europa.eu/pt/meetings/jha/2019/10/07-08/" TargetMode="External"/><Relationship Id="rId64" Type="http://schemas.openxmlformats.org/officeDocument/2006/relationships/hyperlink" Target="https://www.europol.europa.eu/socta-report" TargetMode="External"/><Relationship Id="rId69" Type="http://schemas.openxmlformats.org/officeDocument/2006/relationships/hyperlink" Target="https://op.europa.eu/en/publication-detail/-/publication/8ecaa7e4-c77f-11e8-9424-01aa75ed71a1/language-en" TargetMode="External"/><Relationship Id="rId77" Type="http://schemas.openxmlformats.org/officeDocument/2006/relationships/hyperlink" Target="http://betterinternetforkids.eu/" TargetMode="External"/><Relationship Id="rId100" Type="http://schemas.openxmlformats.org/officeDocument/2006/relationships/hyperlink" Target="https://eur-lex.europa.eu/legal-content/PT/ALL/?uri=CELEX:52012DC0196" TargetMode="External"/><Relationship Id="rId105" Type="http://schemas.openxmlformats.org/officeDocument/2006/relationships/hyperlink" Target="https://ec.europa.eu/commission/presscorner/detail/pt/ip_20_492" TargetMode="External"/><Relationship Id="rId8" Type="http://schemas.openxmlformats.org/officeDocument/2006/relationships/hyperlink" Target="https://www.europol.europa.eu/newsroom/news/exploiting-isolation-sexual-predators-increasingly-targeting-children-during-covid-pandemic" TargetMode="External"/><Relationship Id="rId51" Type="http://schemas.openxmlformats.org/officeDocument/2006/relationships/hyperlink" Target="http://www.asgard-project.eu/" TargetMode="External"/><Relationship Id="rId72" Type="http://schemas.openxmlformats.org/officeDocument/2006/relationships/hyperlink" Target="https://www.researchgate.net/publication/272150170_How_Common_is_Men's_Self-Reported_Sexual_Interest_in_Prepubescent_Children" TargetMode="External"/><Relationship Id="rId80" Type="http://schemas.openxmlformats.org/officeDocument/2006/relationships/hyperlink" Target="https://www.europol.europa.eu/activities-services/public-awareness-and-prevention-guides/online-sexual-coercion-and-extortion-crime" TargetMode="External"/><Relationship Id="rId85" Type="http://schemas.openxmlformats.org/officeDocument/2006/relationships/hyperlink" Target="https://eur-lex.europa.eu/legal-content/PT/TXT/?qid=1593432832093&amp;uri=CELEX:52020DC0258" TargetMode="External"/><Relationship Id="rId93" Type="http://schemas.openxmlformats.org/officeDocument/2006/relationships/hyperlink" Target="https://www.missingkids.org/theissues/end-to-end-encryption" TargetMode="External"/><Relationship Id="rId98" Type="http://schemas.openxmlformats.org/officeDocument/2006/relationships/hyperlink" Target="https://ec.europa.eu/digital-single-market/en/alliance-better-protect-minors-online" TargetMode="External"/><Relationship Id="rId3" Type="http://schemas.openxmlformats.org/officeDocument/2006/relationships/hyperlink" Target="http://rm.coe.int/168046253d" TargetMode="External"/><Relationship Id="rId12" Type="http://schemas.openxmlformats.org/officeDocument/2006/relationships/hyperlink" Target="https://www.missingkids.org/gethelpnow/cybertipline" TargetMode="External"/><Relationship Id="rId17" Type="http://schemas.openxmlformats.org/officeDocument/2006/relationships/hyperlink" Target="http://www.europarl.europa.eu/doceo/document/TA-9-2019-0066_PT.pdf" TargetMode="External"/><Relationship Id="rId25" Type="http://schemas.openxmlformats.org/officeDocument/2006/relationships/hyperlink" Target="https://eur-lex.europa.eu/legal-content/PT/TXT/?uri=celex:32011L0093" TargetMode="External"/><Relationship Id="rId33" Type="http://schemas.openxmlformats.org/officeDocument/2006/relationships/hyperlink" Target="https://eur-lex.europa.eu/legal-content/PT/TXT/?uri=uriserv:OJ.L_.2018.321.01.0036.01.POR" TargetMode="External"/><Relationship Id="rId38" Type="http://schemas.openxmlformats.org/officeDocument/2006/relationships/hyperlink" Target="https://eur-lex.europa.eu/eli/dir/2018/1808/oj" TargetMode="External"/><Relationship Id="rId46" Type="http://schemas.openxmlformats.org/officeDocument/2006/relationships/hyperlink" Target="https://eur-lex.europa.eu/legal-content/PT/TXT/HTML/?uri=CELEX:52020DC0456&amp;from=PT" TargetMode="External"/><Relationship Id="rId59" Type="http://schemas.openxmlformats.org/officeDocument/2006/relationships/hyperlink" Target="https://www.europol.europa.eu/newsroom/news/dark-web-child-abuse-administrator-of-darkscandals-arrested-in-netherlands" TargetMode="External"/><Relationship Id="rId67" Type="http://schemas.openxmlformats.org/officeDocument/2006/relationships/hyperlink" Target="https://www.betterinternetforkids.eu/web/portal/practice/awareness/detail?articleId=5882569" TargetMode="External"/><Relationship Id="rId103" Type="http://schemas.openxmlformats.org/officeDocument/2006/relationships/hyperlink" Target="https://ec.europa.eu/home-affairs/what-we-do/policies/organized-crime-and-human-trafficking/global-alliance-against-child-abuse_en" TargetMode="External"/><Relationship Id="rId20" Type="http://schemas.openxmlformats.org/officeDocument/2006/relationships/hyperlink" Target="https://www.gov.uk/government/publications/five-country-ministerial-communique/joint-meeting-of-five-country-ministerial-and-quintet-of-attorneys-general-communique-london-2019" TargetMode="External"/><Relationship Id="rId41" Type="http://schemas.openxmlformats.org/officeDocument/2006/relationships/hyperlink" Target="https://www.iicsa.org.uk/publications/investigation/internet" TargetMode="External"/><Relationship Id="rId54" Type="http://schemas.openxmlformats.org/officeDocument/2006/relationships/hyperlink" Target="https://cordis.europa.eu/project/id/833276" TargetMode="External"/><Relationship Id="rId62" Type="http://schemas.openxmlformats.org/officeDocument/2006/relationships/hyperlink" Target="http://www.eurojust.europa.eu/doclibrary/corporate/eurojust%20Annual%20Reports/Annual%20Report%202019/AR2019_PT.pdf" TargetMode="External"/><Relationship Id="rId70" Type="http://schemas.openxmlformats.org/officeDocument/2006/relationships/hyperlink" Target="https://op.europa.eu/en/publication-detail/-/publication/8ecaa7e4-c77f-11e8-9424-01aa75ed71a1/language-en" TargetMode="External"/><Relationship Id="rId75" Type="http://schemas.openxmlformats.org/officeDocument/2006/relationships/hyperlink" Target="https://ec.europa.eu/programmes/erasmus-plus/node_pt" TargetMode="External"/><Relationship Id="rId83" Type="http://schemas.openxmlformats.org/officeDocument/2006/relationships/hyperlink" Target="http://www.europarl.europa.eu/doceo/document/TA-9-2019-0066_PT.pdf" TargetMode="External"/><Relationship Id="rId88" Type="http://schemas.openxmlformats.org/officeDocument/2006/relationships/hyperlink" Target="https://www.europol.europa.eu/activities-services/main-reports/internet-organised-crime-threat-assessment-iocta-2018" TargetMode="External"/><Relationship Id="rId91" Type="http://schemas.openxmlformats.org/officeDocument/2006/relationships/hyperlink" Target="https://www.missingkids.org/gethelpnow/cybertipline" TargetMode="External"/><Relationship Id="rId96" Type="http://schemas.openxmlformats.org/officeDocument/2006/relationships/hyperlink" Target="https://www2.ohchr.org/english/bodies/hrcouncil/docs/12session/A.HRC.12.23.pdf" TargetMode="External"/><Relationship Id="rId1" Type="http://schemas.openxmlformats.org/officeDocument/2006/relationships/hyperlink" Target="http://rm.coe.int/168046253d" TargetMode="External"/><Relationship Id="rId6" Type="http://schemas.openxmlformats.org/officeDocument/2006/relationships/hyperlink" Target="https://www.europol.europa.eu/newsroom/news/exploiting-isolation-sexual-predators-increasingly-targeting-children-during-covid-pandemic" TargetMode="External"/><Relationship Id="rId15" Type="http://schemas.openxmlformats.org/officeDocument/2006/relationships/hyperlink" Target="https://www.faz.net/aktuell/politik/inland/missbrauchsfall-bergisch-gladbach-30-000-verdaechtige-16838495.html" TargetMode="External"/><Relationship Id="rId23" Type="http://schemas.openxmlformats.org/officeDocument/2006/relationships/hyperlink" Target="https://www.nytimes.com/2020/02/07/us/online-child-sexual-abuse.html" TargetMode="External"/><Relationship Id="rId28" Type="http://schemas.openxmlformats.org/officeDocument/2006/relationships/hyperlink" Target="https://eur-lex.europa.eu/legal-content/PT/TXT/?qid=1524129181403&amp;uri=COM:2018:225:FIN" TargetMode="External"/><Relationship Id="rId36" Type="http://schemas.openxmlformats.org/officeDocument/2006/relationships/hyperlink" Target="https://eur-lex.europa.eu/legal-content/PT/TXT/?uri=CELEX:32018R1727" TargetMode="External"/><Relationship Id="rId49" Type="http://schemas.openxmlformats.org/officeDocument/2006/relationships/hyperlink" Target="https://www.incibe.es/en/european-projects/4nseek" TargetMode="External"/><Relationship Id="rId57" Type="http://schemas.openxmlformats.org/officeDocument/2006/relationships/hyperlink" Target="https://www.europol.europa.eu/newsroom/news/global-taskforce-close-to-identifying-three-victims-of-child-sexual-abuse" TargetMode="External"/><Relationship Id="rId10" Type="http://schemas.openxmlformats.org/officeDocument/2006/relationships/hyperlink" Target="https://edition.cnn.com/2020/05/25/us/child-abuse-online-coronavirus-pandemic-parents-investigations-trnd/index.html" TargetMode="External"/><Relationship Id="rId31" Type="http://schemas.openxmlformats.org/officeDocument/2006/relationships/hyperlink" Target="https://eur-lex.europa.eu/legal-content/PT/ALL/?uri=celex:32002L0058" TargetMode="External"/><Relationship Id="rId44" Type="http://schemas.openxmlformats.org/officeDocument/2006/relationships/hyperlink" Target="https://www.europarl.europa.eu/doceo/document/A-8-2017-0368_PT.html" TargetMode="External"/><Relationship Id="rId52" Type="http://schemas.openxmlformats.org/officeDocument/2006/relationships/hyperlink" Target="https://cordis.europa.eu/project/id/883341" TargetMode="External"/><Relationship Id="rId60" Type="http://schemas.openxmlformats.org/officeDocument/2006/relationships/hyperlink" Target="https://www.europol.europa.eu/newsroom/news/90-suspects-identified-in-major-online-child-sexual-abuse-operation" TargetMode="External"/><Relationship Id="rId65" Type="http://schemas.openxmlformats.org/officeDocument/2006/relationships/hyperlink" Target="https://www.europol.europa.eu/iocta-report" TargetMode="External"/><Relationship Id="rId73" Type="http://schemas.openxmlformats.org/officeDocument/2006/relationships/hyperlink" Target="https://childrescuecoalition.org/the-issue/" TargetMode="External"/><Relationship Id="rId78" Type="http://schemas.openxmlformats.org/officeDocument/2006/relationships/hyperlink" Target="https://www.betterinternetforkids.eu/web/portal/practice/awareness/detail?articleId=3719798" TargetMode="External"/><Relationship Id="rId81" Type="http://schemas.openxmlformats.org/officeDocument/2006/relationships/hyperlink" Target="https://ec.europa.eu/education/education-in-the-eu/digital-education-action-plan_pt" TargetMode="External"/><Relationship Id="rId86" Type="http://schemas.openxmlformats.org/officeDocument/2006/relationships/hyperlink" Target="https://eur-lex.europa.eu/legal-content/pt/TXT/?uri=CELEX:32012L0029" TargetMode="External"/><Relationship Id="rId94" Type="http://schemas.openxmlformats.org/officeDocument/2006/relationships/hyperlink" Target="https://www.nytimes.com/2019/09/29/us/takeaways-child-sex-abuse.html" TargetMode="External"/><Relationship Id="rId99" Type="http://schemas.openxmlformats.org/officeDocument/2006/relationships/hyperlink" Target="https://www.interpol.int/en/Crimes/Crimes-against-children/International-Child-Sexual-Exploitation-database" TargetMode="External"/><Relationship Id="rId101" Type="http://schemas.openxmlformats.org/officeDocument/2006/relationships/hyperlink" Target="https://inhope.org/EN" TargetMode="External"/><Relationship Id="rId4" Type="http://schemas.openxmlformats.org/officeDocument/2006/relationships/hyperlink" Target="https://ec.europa.eu/transparency/regdoc/rep/1/2016/PT/1-2016-111-PT-F1-1.PDF" TargetMode="External"/><Relationship Id="rId9" Type="http://schemas.openxmlformats.org/officeDocument/2006/relationships/hyperlink" Target="https://www.europol.europa.eu/newsroom/news/exploiting-isolation-sexual-predators-increasingly-targeting-children-during-covid-pandemic" TargetMode="External"/><Relationship Id="rId13" Type="http://schemas.openxmlformats.org/officeDocument/2006/relationships/hyperlink" Target="https://www.iwf.org.uk/what-we-do/who-we-are/annual-reports" TargetMode="External"/><Relationship Id="rId18" Type="http://schemas.openxmlformats.org/officeDocument/2006/relationships/hyperlink" Target="https://data.consilium.europa.eu/doc/document/ST-12862-2019-INIT/pt/pdf" TargetMode="External"/><Relationship Id="rId39" Type="http://schemas.openxmlformats.org/officeDocument/2006/relationships/hyperlink" Target="https://www.ecpat.org/what-we-do/online-child-sexual-exploitation/" TargetMode="External"/><Relationship Id="rId34" Type="http://schemas.openxmlformats.org/officeDocument/2006/relationships/hyperlink" Target="https://ec.europa.eu/eusurvey/runner/Digital_Services_Act?language=pt" TargetMode="External"/><Relationship Id="rId50" Type="http://schemas.openxmlformats.org/officeDocument/2006/relationships/hyperlink" Target="https://verbum-sat.com/about.php" TargetMode="External"/><Relationship Id="rId55" Type="http://schemas.openxmlformats.org/officeDocument/2006/relationships/hyperlink" Target="https://ec.europa.eu/info/funding-tenders/opportunities/portal/screen/opportunities/topic-details/su-fct01-2018-2019-2020" TargetMode="External"/><Relationship Id="rId76" Type="http://schemas.openxmlformats.org/officeDocument/2006/relationships/hyperlink" Target="https://ec.europa.eu/info/law/cross-border-cases/judicial-cooperation/tools-judicial-cooperation/european-criminal-records-information-system-ecris_en" TargetMode="External"/><Relationship Id="rId97" Type="http://schemas.openxmlformats.org/officeDocument/2006/relationships/hyperlink" Target="https://childrescuecoalition.org/" TargetMode="External"/><Relationship Id="rId104" Type="http://schemas.openxmlformats.org/officeDocument/2006/relationships/hyperlink" Target="https://www.weprot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69fd4670-f4ca-4b7d-b0a0-6eb9b235e900">Not Started</EC_Collab_Status>
    <_Status xmlns="http://schemas.microsoft.com/sharepoint/v3/fields">Not Started</_Status>
    <EC_Collab_Reference xmlns="69fd4670-f4ca-4b7d-b0a0-6eb9b235e900" xsi:nil="true"/>
    <EC_Collab_DocumentLanguage xmlns="69fd4670-f4ca-4b7d-b0a0-6eb9b235e900">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8477F6FD8EA6F4A991FEB3FEDFA77F4" ma:contentTypeVersion="0" ma:contentTypeDescription="Create a new document in this library." ma:contentTypeScope="" ma:versionID="0822e19451d396f0560d3c403dd5fa99">
  <xsd:schema xmlns:xsd="http://www.w3.org/2001/XMLSchema" xmlns:xs="http://www.w3.org/2001/XMLSchema" xmlns:p="http://schemas.microsoft.com/office/2006/metadata/properties" xmlns:ns2="http://schemas.microsoft.com/sharepoint/v3/fields" xmlns:ns3="69fd4670-f4ca-4b7d-b0a0-6eb9b235e900" targetNamespace="http://schemas.microsoft.com/office/2006/metadata/properties" ma:root="true" ma:fieldsID="92549fce6756d2fe2d1737ec69679744" ns2:_="" ns3:_="">
    <xsd:import namespace="http://schemas.microsoft.com/sharepoint/v3/fields"/>
    <xsd:import namespace="69fd4670-f4ca-4b7d-b0a0-6eb9b235e90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fd4670-f4ca-4b7d-b0a0-6eb9b235e9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0D2085-CF46-4B39-9C68-A53F9DAEE021}">
  <ds:schemaRefs>
    <ds:schemaRef ds:uri="http://schemas.microsoft.com/sharepoint/v3/contenttype/forms"/>
  </ds:schemaRefs>
</ds:datastoreItem>
</file>

<file path=customXml/itemProps2.xml><?xml version="1.0" encoding="utf-8"?>
<ds:datastoreItem xmlns:ds="http://schemas.openxmlformats.org/officeDocument/2006/customXml" ds:itemID="{F477CC82-515D-40E6-BC61-C51BE84289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fd4670-f4ca-4b7d-b0a0-6eb9b235e900"/>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7BA13DB-6D56-4BE0-920F-1053F1B31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9fd4670-f4ca-4b7d-b0a0-6eb9b235e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9099D-6E80-4E47-B993-67D09589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22</Pages>
  <Words>8671</Words>
  <Characters>46826</Characters>
  <Application>Microsoft Office Word</Application>
  <DocSecurity>0</DocSecurity>
  <Lines>720</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25</cp:revision>
  <dcterms:created xsi:type="dcterms:W3CDTF">2020-07-22T17:29:00Z</dcterms:created>
  <dcterms:modified xsi:type="dcterms:W3CDTF">2020-07-30T06:55:00Z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LW_INVALIDATED__LW_INVALIDATED__LW_INVALIDATED__LW_INVALIDATED__LW_INVALIDATED_ContentTypeId">
    <vt:lpwstr>0x010100258AA79CEB83498886A3A086811232500058477F6FD8EA6F4A991FEB3FEDFA77F4</vt:lpwstr>
  </property>
</Properties>
</file>