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0C1EC6D5-BBD2-4ABB-AE98-DE5D4368CEB7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CEANGALTÁN </w:t>
      </w:r>
    </w:p>
    <w:p>
      <w:pPr>
        <w:rPr>
          <w:b/>
          <w:noProof/>
          <w:sz w:val="28"/>
          <w:szCs w:val="28"/>
        </w:rPr>
      </w:pPr>
    </w:p>
    <w:p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LEASUITHE AR CHOINBHINSIÚN TIR</w:t>
      </w: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Leasuithe ar úsáid éigeantach an Bhainc Idirnáisiúnta Sonraí TIR (ITDB)</w:t>
      </w:r>
    </w:p>
    <w:p>
      <w:pPr>
        <w:rPr>
          <w:b/>
          <w:noProof/>
          <w:sz w:val="28"/>
          <w:szCs w:val="28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1. Airteagal 38, mír 2, an chéad líne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laistigh de sheachtain amháin </w:t>
      </w:r>
      <w:r>
        <w:rPr>
          <w:i/>
          <w:iCs/>
          <w:noProof/>
          <w:lang w:val="ga-IE"/>
        </w:rPr>
        <w:t xml:space="preserve">cuir isteach </w:t>
      </w:r>
      <w:r>
        <w:rPr>
          <w:noProof/>
          <w:lang w:val="ga-IE"/>
        </w:rPr>
        <w:t xml:space="preserve">gan mhoill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2. Iarscríbhinn 6, Nóta Míniúcháin a ghabhann le hAirteagal 38, mír 2, an tríú líne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a mheastar </w:t>
      </w:r>
      <w:r>
        <w:rPr>
          <w:i/>
          <w:iCs/>
          <w:noProof/>
          <w:lang w:val="ga-IE"/>
        </w:rPr>
        <w:t xml:space="preserve">cuir isteach </w:t>
      </w:r>
      <w:r>
        <w:rPr>
          <w:noProof/>
          <w:lang w:val="ga-IE"/>
        </w:rPr>
        <w:t xml:space="preserve">measfar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3. Iarscríbhinn 6, Nóta Míniúcháin a ghabhann le hAirteagal 9, Cuid II, mír 4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Comhlíonfar na ceanglais dhlíthiúla do thíolacadh sonraí, mar a leagtar amach iad i mír 4 </w:t>
      </w:r>
      <w:r>
        <w:rPr>
          <w:i/>
          <w:iCs/>
          <w:noProof/>
          <w:lang w:val="ga-IE"/>
        </w:rPr>
        <w:t xml:space="preserve">cuir isteach </w:t>
      </w:r>
      <w:r>
        <w:rPr>
          <w:noProof/>
          <w:lang w:val="ga-IE"/>
        </w:rPr>
        <w:t xml:space="preserve">Tarchuirfear sonraí, mar a leagtar amach i mír 4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4. Iarscríbhinn 9, Cuid II, mír 4, an chéad líne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laistigh de sheachtain amháin </w:t>
      </w:r>
      <w:r>
        <w:rPr>
          <w:i/>
          <w:iCs/>
          <w:noProof/>
          <w:lang w:val="ga-IE"/>
        </w:rPr>
        <w:t xml:space="preserve">cuir isteach </w:t>
      </w:r>
      <w:r>
        <w:rPr>
          <w:noProof/>
          <w:lang w:val="ga-IE"/>
        </w:rPr>
        <w:t xml:space="preserve">gan mhoill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5. Iarscríbhinn 9, Cuid II, mír 4, deireadh na míre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i gcomhréir leis an údarú eiseamail ceangailte (MAF). </w:t>
      </w:r>
      <w:r>
        <w:rPr>
          <w:i/>
          <w:iCs/>
          <w:noProof/>
          <w:lang w:val="ga-IE"/>
        </w:rPr>
        <w:t xml:space="preserve">cuir isteach </w:t>
      </w:r>
    </w:p>
    <w:p>
      <w:pPr>
        <w:pStyle w:val="Default"/>
        <w:jc w:val="both"/>
        <w:rPr>
          <w:noProof/>
          <w:lang w:val="ga-IE"/>
        </w:rPr>
      </w:pPr>
      <w:r>
        <w:rPr>
          <w:noProof/>
          <w:lang w:val="ga-IE"/>
        </w:rPr>
        <w:t xml:space="preserve">, áirítear orthu sin: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noProof/>
          <w:lang w:val="ga-IE"/>
        </w:rPr>
        <w:t xml:space="preserve">(a) Uimhir aitheantais aonair agus uathúil (ID) arna sannadh don duine ag an gcomhlachas ráthaíochta, i gcomhar leis an eagraíocht idirnáisiúnta lena bhfuil sí cleamhnaithe, i gcomhréir leis an bhformáid chomhchuibhithe arna cinneadh ag an gCoiste Riaracháin; </w:t>
      </w:r>
    </w:p>
    <w:p>
      <w:pPr>
        <w:pStyle w:val="Default"/>
        <w:jc w:val="both"/>
        <w:rPr>
          <w:noProof/>
          <w:lang w:val="ga-IE"/>
        </w:rPr>
      </w:pPr>
      <w:r>
        <w:rPr>
          <w:noProof/>
          <w:lang w:val="ga-IE"/>
        </w:rPr>
        <w:t xml:space="preserve">(b) Ainm (ainmneacha) agus seoladh (seoltaí) an duine (na ndaoine) nó an fhiontair, i gcás comhlachais gnó; ainmneacha na mbainisteoirí freagracha freisin; </w:t>
      </w:r>
    </w:p>
    <w:p>
      <w:pPr>
        <w:pStyle w:val="Default"/>
        <w:jc w:val="both"/>
        <w:rPr>
          <w:noProof/>
          <w:lang w:val="ga-IE"/>
        </w:rPr>
      </w:pPr>
      <w:r>
        <w:rPr>
          <w:noProof/>
          <w:lang w:val="ga-IE"/>
        </w:rPr>
        <w:t xml:space="preserve">(c) Ainm an teagmhálaí agus sonraí iomlán teagmhála; agus </w:t>
      </w:r>
    </w:p>
    <w:p>
      <w:pPr>
        <w:pStyle w:val="Default"/>
        <w:jc w:val="both"/>
        <w:rPr>
          <w:noProof/>
          <w:lang w:val="ga-IE"/>
        </w:rPr>
      </w:pPr>
      <w:r>
        <w:rPr>
          <w:noProof/>
          <w:lang w:val="ga-IE"/>
        </w:rPr>
        <w:t xml:space="preserve">(d) Cláruimhir thrádála nó uimhir cheadúnais iompair idirnáisiúnta nó uimhir eile (más ann di).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6. Iarscríbhinn 9, Cuid II, mír 5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an téacs atá ann cheana </w:t>
      </w:r>
      <w:r>
        <w:rPr>
          <w:i/>
          <w:iCs/>
          <w:noProof/>
          <w:lang w:val="ga-IE"/>
        </w:rPr>
        <w:t xml:space="preserve">cuir isteach </w:t>
      </w:r>
      <w:r>
        <w:rPr>
          <w:noProof/>
          <w:lang w:val="ga-IE"/>
        </w:rPr>
        <w:t xml:space="preserve">Tarchuirfidh na comhlachais aon athrú ar shonraí na ndaoine údaraithe gan mhoill an uair bheacht a chuirtear sin ar a súile dóibh, chuig na húdaráis inniúla agus chuig Bord Feidhmiúcháin TIR.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7. Iarscríbhinn 9, Cuid II, Foirm Eiseamláireach Údaraithe (MAF) </w:t>
      </w:r>
    </w:p>
    <w:p>
      <w:pPr>
        <w:rPr>
          <w:noProof/>
          <w:szCs w:val="24"/>
        </w:rPr>
      </w:pPr>
      <w:r>
        <w:rPr>
          <w:i/>
          <w:iCs/>
          <w:noProof/>
          <w:szCs w:val="24"/>
        </w:rPr>
        <w:t xml:space="preserve">Bain amach </w:t>
      </w:r>
      <w:r>
        <w:rPr>
          <w:noProof/>
        </w:rPr>
        <w:t>MAF atá i gceangal le hIarscríbhinn 9 Cuid II agus an téacs a ghabhann léi</w:t>
      </w:r>
    </w:p>
    <w:p>
      <w:pPr>
        <w:rPr>
          <w:noProof/>
          <w:szCs w:val="24"/>
        </w:rPr>
      </w:pP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Leasuithe maidir le foilsiú éigeantach liosta oifigí custaim arna fhormheas chun oibríochtaí TIR a chur i gcrích in ITDB</w:t>
      </w:r>
    </w:p>
    <w:p>
      <w:pPr>
        <w:rPr>
          <w:noProof/>
          <w:szCs w:val="24"/>
        </w:rPr>
      </w:pPr>
    </w:p>
    <w:p>
      <w:pPr>
        <w:pStyle w:val="Default"/>
        <w:jc w:val="both"/>
        <w:rPr>
          <w:b/>
          <w:noProof/>
          <w:lang w:val="ga-IE"/>
        </w:rPr>
      </w:pPr>
      <w:r>
        <w:rPr>
          <w:b/>
          <w:noProof/>
          <w:lang w:val="ga-IE"/>
        </w:rPr>
        <w:t>1. Iarscríbhinn 6, Nóta Míniúcháin nua 0.45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Cuir leis </w:t>
      </w:r>
      <w:r>
        <w:rPr>
          <w:noProof/>
          <w:lang w:val="ga-IE"/>
        </w:rPr>
        <w:t xml:space="preserve">Nóta Míniúcháin nua 0.45-1 a ghabhann le hAirteagal 45 de Choinbhinsiún TIR a </w:t>
      </w:r>
      <w:r>
        <w:rPr>
          <w:i/>
          <w:iCs/>
          <w:noProof/>
          <w:lang w:val="ga-IE"/>
        </w:rPr>
        <w:t xml:space="preserve">léifear </w:t>
      </w:r>
      <w:r>
        <w:rPr>
          <w:noProof/>
          <w:lang w:val="ga-IE"/>
        </w:rPr>
        <w:t xml:space="preserve">mar a leanas: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noProof/>
          <w:lang w:val="ga-IE"/>
        </w:rPr>
        <w:t>“0.45-1 An fhoráil dhlíthiúil chun liosta na n</w:t>
      </w:r>
      <w:r>
        <w:rPr>
          <w:noProof/>
          <w:lang w:val="ga-IE"/>
        </w:rPr>
        <w:noBreakHyphen/>
        <w:t xml:space="preserve">oifigí Custaim imeachta, oifigí custaim ar an mbealach agus oifigí Custaim chinn scríbe arna fhormheas chun oibríochtaí TIR a chur i gcrích, measfar é a bheith comhlíonta freisin trí úsáid chuí a bhaint as feidhmchláir leictreonacha arna bhforbairt chuige sin ag rúnaíocht TIR faoi mhaoirseacht Bhord Feidhmiúcháin TIR.”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b/>
          <w:noProof/>
          <w:lang w:val="ga-IE"/>
        </w:rPr>
      </w:pPr>
      <w:r>
        <w:rPr>
          <w:b/>
          <w:noProof/>
          <w:lang w:val="ga-IE"/>
        </w:rPr>
        <w:t xml:space="preserve">2. Iarscríbhinn 6, Nóta Míniúcháin 0.45 </w:t>
      </w:r>
    </w:p>
    <w:p>
      <w:pPr>
        <w:rPr>
          <w:noProof/>
          <w:szCs w:val="24"/>
        </w:rPr>
      </w:pPr>
      <w:r>
        <w:rPr>
          <w:i/>
          <w:iCs/>
          <w:noProof/>
          <w:szCs w:val="24"/>
        </w:rPr>
        <w:t xml:space="preserve">Athuimhriú </w:t>
      </w:r>
      <w:r>
        <w:rPr>
          <w:noProof/>
        </w:rPr>
        <w:t xml:space="preserve">Nóta Míniúcháin atá ann cheana, 0.45 </w:t>
      </w:r>
      <w:r>
        <w:rPr>
          <w:i/>
          <w:iCs/>
          <w:noProof/>
          <w:szCs w:val="24"/>
        </w:rPr>
        <w:t xml:space="preserve">athrófar sin go dtí </w:t>
      </w:r>
      <w:r>
        <w:rPr>
          <w:noProof/>
        </w:rPr>
        <w:t>0.45-2.</w:t>
      </w:r>
    </w:p>
    <w:p>
      <w:pPr>
        <w:rPr>
          <w:noProof/>
          <w:szCs w:val="24"/>
        </w:rPr>
      </w:pP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Leasú maidir le saoráidí níos mó a bhféadfaidh páirtithe conarthacha a dheonú d’oibreoirí iompair</w:t>
      </w:r>
    </w:p>
    <w:p>
      <w:pPr>
        <w:pStyle w:val="SingleTxtG"/>
        <w:ind w:left="0"/>
        <w:rPr>
          <w:noProof/>
        </w:rPr>
      </w:pPr>
      <w:r>
        <w:rPr>
          <w:i/>
          <w:iCs/>
          <w:noProof/>
        </w:rPr>
        <w:t xml:space="preserve">Cuir leis </w:t>
      </w:r>
      <w:r>
        <w:rPr>
          <w:noProof/>
        </w:rPr>
        <w:t xml:space="preserve">Nóta Míniúcháin nua a ghabhann le hAirteagal 49 a </w:t>
      </w:r>
      <w:r>
        <w:rPr>
          <w:i/>
          <w:iCs/>
          <w:noProof/>
        </w:rPr>
        <w:t xml:space="preserve">léifear </w:t>
      </w:r>
      <w:r>
        <w:rPr>
          <w:noProof/>
        </w:rPr>
        <w:t xml:space="preserve">mar a leanas: </w:t>
      </w:r>
    </w:p>
    <w:p>
      <w:pPr>
        <w:rPr>
          <w:noProof/>
          <w:szCs w:val="24"/>
        </w:rPr>
      </w:pPr>
      <w:r>
        <w:rPr>
          <w:noProof/>
        </w:rPr>
        <w:t>0.49</w:t>
      </w:r>
      <w:r>
        <w:rPr>
          <w:noProof/>
        </w:rPr>
        <w:tab/>
        <w:t>Féadfaidh Páirtithe Conarthacha saoráidí níos mó a dheonú do dhaoine cuí-údaraithe, i gcomhréir leis an reachtaíocht náisiúnta, maidir le gcur i bhfeidhm fhorálacha an Choinbhinsiúin. Ba cheart go n</w:t>
      </w:r>
      <w:r>
        <w:rPr>
          <w:noProof/>
        </w:rPr>
        <w:noBreakHyphen/>
        <w:t>áireofar ar na coinníollacha a d’fhorordaigh na húdaráis inniúla ar dheonú na saoráidí sin, ar a laghad, cur i bhfeidhm na teicneolaíochta faisnéise agus cumarsáide chun dea-iompar an nós imeachta TIR a áirithiú chomh maith leis an díolúine chun earraí a tháirgeadh, feithicil bhóthair, an comhdhéanamh na bhfeithiclí nó an coimeádán, leis an Carnet TIR ag oifigí Custaim imeachta nó oifigí Custaim, chinn scríbe, chomh maith le treoracha le haghaidh daoine cuí-údaraithe chun dualgais faoi leith a chomhlíonadh arna gcur de chúram ar údaráis chustaim de bhun Choinbhinsiún TIR, amhail, go háirithe, Carnet TIR a líonadh isteach agus a stampáil agus séala custaim a ghreamú nó a sheiceáil. Na daoine cuí-údaraithe a bhfuil aon tsaoráid níos mó deonaithe dóibh, ba cheart dóibh córas le haghaidh taifid a choinneáil a chur i bhfeidhm, córas a chuirfidh ar chumas na n</w:t>
      </w:r>
      <w:r>
        <w:rPr>
          <w:noProof/>
        </w:rPr>
        <w:noBreakHyphen/>
        <w:t>údarás custam rialú custaim éifeachtach a dhéanamh chomh maith le maoirseacht a dhéanamh ar an nós imeachta agus rialuithe randamacha a chur i gcrích. Ba cheart saoráidí níos mó a dheonú gan dochar do dhliteanas shealbhóirí Carnet TIR mar atá sonraithe in Airteagal 11, mír 2 den Choinbhinsiún.</w:t>
      </w:r>
    </w:p>
    <w:p>
      <w:pPr>
        <w:rPr>
          <w:b/>
          <w:noProof/>
          <w:szCs w:val="24"/>
        </w:rPr>
      </w:pPr>
    </w:p>
    <w:p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Leasuithe eile </w:t>
      </w:r>
    </w:p>
    <w:p>
      <w:pPr>
        <w:rPr>
          <w:b/>
          <w:noProof/>
          <w:sz w:val="28"/>
          <w:szCs w:val="28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1. Airteagal 20, líne 1 </w:t>
      </w:r>
    </w:p>
    <w:p>
      <w:pPr>
        <w:pStyle w:val="Default"/>
        <w:jc w:val="both"/>
        <w:rPr>
          <w:noProof/>
          <w:lang w:val="ga-IE"/>
        </w:rPr>
      </w:pPr>
      <w:r>
        <w:rPr>
          <w:i/>
          <w:iCs/>
          <w:noProof/>
          <w:lang w:val="ga-IE"/>
        </w:rPr>
        <w:t xml:space="preserve">In áit </w:t>
      </w:r>
      <w:r>
        <w:rPr>
          <w:noProof/>
          <w:lang w:val="ga-IE"/>
        </w:rPr>
        <w:t xml:space="preserve">an téacs atá ann cheana </w:t>
      </w:r>
      <w:r>
        <w:rPr>
          <w:i/>
          <w:iCs/>
          <w:noProof/>
          <w:lang w:val="ga-IE"/>
        </w:rPr>
        <w:t xml:space="preserve">cuir isteach </w:t>
      </w:r>
      <w:r>
        <w:rPr>
          <w:noProof/>
          <w:lang w:val="ga-IE"/>
        </w:rPr>
        <w:t xml:space="preserve">I gcás turais i gcríoch Pháirtí Chonarthaigh nó roinnt Páirtithe Conarthacha lena gcomhdhéantar aontas custaim nó eacnamaíoch, sonraigh na húdaráis inniúla chustaim </w:t>
      </w:r>
    </w:p>
    <w:p>
      <w:pPr>
        <w:pStyle w:val="Default"/>
        <w:jc w:val="both"/>
        <w:rPr>
          <w:noProof/>
          <w:lang w:val="ga-IE"/>
        </w:rPr>
      </w:pPr>
    </w:p>
    <w:p>
      <w:pPr>
        <w:pStyle w:val="Default"/>
        <w:jc w:val="both"/>
        <w:rPr>
          <w:noProof/>
          <w:lang w:val="ga-IE"/>
        </w:rPr>
      </w:pPr>
      <w:r>
        <w:rPr>
          <w:b/>
          <w:bCs/>
          <w:noProof/>
          <w:lang w:val="ga-IE"/>
        </w:rPr>
        <w:t xml:space="preserve">2. Iarscríbhinn 6, Nóta Míniúcháin a ghabhann le hAirteagal 8, mír 3, deireadh an chéad mhír </w:t>
      </w:r>
    </w:p>
    <w:p>
      <w:pPr>
        <w:rPr>
          <w:noProof/>
          <w:szCs w:val="24"/>
        </w:rPr>
      </w:pPr>
      <w:r>
        <w:rPr>
          <w:i/>
          <w:iCs/>
          <w:noProof/>
          <w:szCs w:val="24"/>
        </w:rPr>
        <w:t xml:space="preserve">In áit </w:t>
      </w:r>
      <w:r>
        <w:rPr>
          <w:noProof/>
        </w:rPr>
        <w:t xml:space="preserve">$US 200,000 </w:t>
      </w:r>
      <w:r>
        <w:rPr>
          <w:i/>
          <w:iCs/>
          <w:noProof/>
          <w:szCs w:val="24"/>
        </w:rPr>
        <w:t xml:space="preserve">cuir isteach </w:t>
      </w:r>
      <w:r>
        <w:rPr>
          <w:noProof/>
        </w:rPr>
        <w:t>400.000 euro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b/>
          <w:noProof/>
          <w:szCs w:val="24"/>
        </w:rPr>
      </w:pPr>
    </w:p>
    <w:p>
      <w:pPr>
        <w:rPr>
          <w:b/>
          <w:noProof/>
          <w:szCs w:val="24"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7347A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D56D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EEC4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CB80C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2E6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FDEFF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818E3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ECC9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1 16:21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1"/>
    <w:docVar w:name="DQCResult_UnknownFonts" w:val="0;0"/>
    <w:docVar w:name="DQCResult_UnknownStyles" w:val="0;36"/>
    <w:docVar w:name="DQCStatus" w:val="Green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0C1EC6D5-BBD2-4ABB-AE98-DE5D4368CEB7"/>
    <w:docVar w:name="LW_COVERPAGE_TYPE" w:val="1"/>
    <w:docVar w:name="LW_CROSSREFERENCE" w:val="&lt;UNUSED&gt;"/>
    <w:docVar w:name="LW_DocType" w:val="ANNEX"/>
    <w:docVar w:name="LW_EMISSION" w:val="7.8.2020"/>
    <w:docVar w:name="LW_EMISSION_ISODATE" w:val="2020-08-07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&lt;FMT:Bold&gt;maidir leis an seasamh a ghlacfar thar ceann an Aontais Eorpaigh sa Choiste Riaracháin um an gCoinbhinsiún Custaim um Iompar Idirnáisiúnta Earraí faoi Carnets TIR maidir leis an togra chun an Coinbhinsiún a leasú&lt;/FMT&gt;_x000d__x000d__x000b_"/>
    <w:docVar w:name="LW_OBJETACTEPRINCIPAL.CP" w:val="&lt;FMT:Bold&gt;maidir leis an seasamh a ghlacfar thar ceann an Aontais Eorpaigh sa Choiste Riaracháin um an gCoinbhinsiún Custaim um Iompar Idirnáisiúnta Earraí faoi Carnets TIR maidir leis an togra chun an Coinbhinsiún a leasú&lt;/FMT&gt;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36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Togra le haghaidh Cinneadh ón gComhairle"/>
    <w:docVar w:name="LW_TYPEACTEPRINCIPAL.CP" w:val="Togra le haghaidh Cinneadh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uppressAutoHyphens/>
      <w:spacing w:before="0" w:line="240" w:lineRule="atLeast"/>
      <w:ind w:left="1134" w:right="1134"/>
    </w:pPr>
    <w:rPr>
      <w:rFonts w:eastAsia="Times New Roman"/>
      <w:sz w:val="20"/>
      <w:szCs w:val="20"/>
    </w:rPr>
  </w:style>
  <w:style w:type="character" w:customStyle="1" w:styleId="SingleTxtGChar">
    <w:name w:val="_ Single Txt_G Char"/>
    <w:link w:val="SingleTxtG"/>
    <w:rPr>
      <w:rFonts w:ascii="Times New Roman" w:eastAsia="Times New Roman" w:hAnsi="Times New Roman" w:cs="Times New Roman"/>
      <w:sz w:val="20"/>
      <w:szCs w:val="20"/>
      <w:lang w:val="ga-I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ga-I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417A-5DD9-4482-AE36-7DE51029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730</Words>
  <Characters>3834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LABORIE Pierre-Jean (TAXUD)</dc:creator>
  <cp:keywords/>
  <dc:description/>
  <cp:lastModifiedBy>WES PDFC Administrator</cp:lastModifiedBy>
  <cp:revision>9</cp:revision>
  <dcterms:created xsi:type="dcterms:W3CDTF">2020-08-04T16:34:00Z</dcterms:created>
  <dcterms:modified xsi:type="dcterms:W3CDTF">2020-08-11T14:21:00Z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