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B12DBFA9-1B4C-4506-8197-1BA9D794372A" style="width:450.75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p>
    <w:p>
      <w:pPr>
        <w:spacing w:before="360" w:after="0"/>
        <w:jc w:val="center"/>
        <w:rPr>
          <w:b/>
          <w:noProof/>
        </w:rPr>
      </w:pPr>
      <w:r>
        <w:rPr>
          <w:b/>
          <w:noProof/>
        </w:rPr>
        <w:t>Projekts</w:t>
      </w:r>
      <w:r>
        <w:rPr>
          <w:noProof/>
        </w:rPr>
        <w:t xml:space="preserve"> </w:t>
      </w:r>
      <w:r>
        <w:rPr>
          <w:noProof/>
        </w:rPr>
        <w:br/>
        <w:t xml:space="preserve"> </w:t>
      </w:r>
      <w:r>
        <w:rPr>
          <w:noProof/>
        </w:rPr>
        <w:br/>
      </w:r>
      <w:r>
        <w:rPr>
          <w:b/>
          <w:noProof/>
        </w:rPr>
        <w:t>ES UN IZRAĒLAS VALSTS ASOCIĀCIJAS PADOMES LĒMUMS Nr. ..</w:t>
      </w:r>
    </w:p>
    <w:p>
      <w:pPr>
        <w:spacing w:before="360" w:after="0"/>
        <w:jc w:val="center"/>
        <w:rPr>
          <w:b/>
          <w:noProof/>
        </w:rPr>
      </w:pPr>
      <w:r>
        <w:rPr>
          <w:b/>
          <w:noProof/>
        </w:rPr>
        <w:t>par</w:t>
      </w:r>
    </w:p>
    <w:p>
      <w:pPr>
        <w:spacing w:before="360" w:after="0"/>
        <w:jc w:val="center"/>
        <w:rPr>
          <w:b/>
          <w:noProof/>
        </w:rPr>
      </w:pPr>
      <w:r>
        <w:rPr>
          <w:b/>
          <w:noProof/>
        </w:rPr>
        <w:t>grozījumiem Eiropas un Vidusjūras reģiona valstu nolīguma, ar ko izveido asociāciju starp Eiropas Kopienām un to dalībvalstīm, no vienas puses, un Izraēlas Valsti, no otras puses, 4. protokolā par jēdziena “noteiktas izcelsmes izstrādājumi” definīciju un administratīvās sadarbības metodēm</w:t>
      </w:r>
    </w:p>
    <w:p>
      <w:pPr>
        <w:keepNext/>
        <w:spacing w:before="600"/>
        <w:rPr>
          <w:caps/>
          <w:noProof/>
        </w:rPr>
      </w:pPr>
      <w:r>
        <w:rPr>
          <w:caps/>
          <w:noProof/>
        </w:rPr>
        <w:t>ES UN IZRAĒLAS VALSTS ASOCIĀCIJAS PADOME,</w:t>
      </w:r>
    </w:p>
    <w:p>
      <w:pPr>
        <w:rPr>
          <w:noProof/>
        </w:rPr>
      </w:pPr>
      <w:r>
        <w:rPr>
          <w:noProof/>
        </w:rPr>
        <w:t>ņemot vērā Eiropas un Vidusjūras reģiona valstu nolīgumu, ar ko izveido asociāciju starp Eiropas Kopienām un to dalībvalstīm, no vienas puses, un Izraēlas Valsti, no otras puses</w:t>
      </w:r>
      <w:r>
        <w:rPr>
          <w:rStyle w:val="FootnoteReference"/>
          <w:noProof/>
        </w:rPr>
        <w:footnoteReference w:id="2"/>
      </w:r>
      <w:r>
        <w:rPr>
          <w:noProof/>
        </w:rPr>
        <w:t>, un jo īpaši 39. pantu tā 4. protokolā par jēdziena “noteiktas izcelsmes izstrādājumi” definīciju un administratīvās sadarbības metodēm,</w:t>
      </w:r>
    </w:p>
    <w:p>
      <w:pPr>
        <w:rPr>
          <w:noProof/>
        </w:rPr>
      </w:pPr>
      <w:r>
        <w:rPr>
          <w:noProof/>
        </w:rPr>
        <w:t>tā kā:</w:t>
      </w:r>
    </w:p>
    <w:p>
      <w:pPr>
        <w:pStyle w:val="Point0number"/>
        <w:numPr>
          <w:ilvl w:val="0"/>
          <w:numId w:val="1"/>
        </w:numPr>
        <w:ind w:left="851" w:hanging="851"/>
        <w:rPr>
          <w:noProof/>
        </w:rPr>
      </w:pPr>
      <w:r>
        <w:rPr>
          <w:noProof/>
        </w:rPr>
        <w:t>Eiropas un Vidusjūras reģiona valstu nolīguma, ar ko izveido asociāciju starp Eiropas Kopienām un to dalībvalstīm, no vienas puses, un Izraēlas Valsti, no otras puses, 28. pantā ir atsauce uz nolīguma 4. protokolu (“4. protokols”), kurā izklāstīti izcelsmes noteikumi.</w:t>
      </w:r>
    </w:p>
    <w:p>
      <w:pPr>
        <w:pStyle w:val="Point0number"/>
        <w:ind w:left="851" w:hanging="851"/>
        <w:rPr>
          <w:noProof/>
        </w:rPr>
      </w:pPr>
      <w:r>
        <w:rPr>
          <w:noProof/>
        </w:rPr>
        <w:t>Nolīguma 4. protokola 39. pantā noteikts, ka Asociācijas padome, kas izveidota ar nolīguma 67. pantu, var nolemt grozīt minētā protokola noteikumus.</w:t>
      </w:r>
    </w:p>
    <w:p>
      <w:pPr>
        <w:pStyle w:val="Point0number"/>
        <w:rPr>
          <w:noProof/>
        </w:rPr>
      </w:pPr>
      <w:r>
        <w:rPr>
          <w:noProof/>
        </w:rPr>
        <w:t>Reģionālajā konvencijā par Eiropas un Vidusjūras reģiona valstu preferenciāliem izcelsmes noteikumiem</w:t>
      </w:r>
      <w:r>
        <w:rPr>
          <w:rStyle w:val="FootnoteReference"/>
          <w:noProof/>
        </w:rPr>
        <w:footnoteReference w:id="3"/>
      </w:r>
      <w:r>
        <w:rPr>
          <w:noProof/>
        </w:rPr>
        <w:t xml:space="preserve"> (“konvencija”) ir izvirzīts mērķis transponēt spēkā esošās divpusējās izcelsmes noteikumu sistēmas daudzpusējā satvarā, neskarot principus, kas noteikti attiecīgajos nolīgumos, ko noslēgušas līgumslēdzējas puses.</w:t>
      </w:r>
    </w:p>
    <w:p>
      <w:pPr>
        <w:pStyle w:val="Point0number"/>
        <w:rPr>
          <w:noProof/>
        </w:rPr>
      </w:pPr>
      <w:r>
        <w:rPr>
          <w:noProof/>
        </w:rPr>
        <w:t>Eiropas Savienība un Izraēlas Valsts parakstīja konvenciju attiecīgi 2011. gada 15. jūnijā un 2013. gada 10. oktobrī.</w:t>
      </w:r>
    </w:p>
    <w:p>
      <w:pPr>
        <w:pStyle w:val="Point0number"/>
        <w:rPr>
          <w:noProof/>
        </w:rPr>
      </w:pPr>
      <w:r>
        <w:rPr>
          <w:noProof/>
        </w:rPr>
        <w:t>Eiropas Savienība un Izraēlas Valsts savus pieņemšanas instrumentus konvencijas depozitāram iesniedza attiecīgi 2012. gada 26. martā un 2014. gada 28. augustā. Piemērojot konvencijas 10. panta 3. punktu, attiecībā uz Eiropas Savienību un Izraēlas Valsti konvencija tādējādi stājās spēkā 2012. gada 1. maijā un 2017. gada 1. decembrī.</w:t>
      </w:r>
    </w:p>
    <w:p>
      <w:pPr>
        <w:pStyle w:val="Point0number"/>
        <w:rPr>
          <w:noProof/>
        </w:rPr>
      </w:pPr>
      <w:r>
        <w:rPr>
          <w:noProof/>
        </w:rPr>
        <w:t>Eiropas Savienība un Izraēlas Valsts vienojās ieviest grozītu noteikumu kopumu, ko divpusēji varētu izmantot par alternatīvu tiem izcelsmes noteikumiem, kas noteikti konvencijā, līdz būs pabeigti un stāsies spēkā patlaban veiktie konvencijas grozījumi, uz kuriem balstīti pārejas noteikumi.</w:t>
      </w:r>
    </w:p>
    <w:p>
      <w:pPr>
        <w:pStyle w:val="Point0number"/>
        <w:rPr>
          <w:noProof/>
        </w:rPr>
      </w:pPr>
      <w:r>
        <w:rPr>
          <w:noProof/>
        </w:rPr>
        <w:t>Tāpēc būtu jāgroza 4. protokols, lai iekļautu dinamisku atsauci uz konvenciju, kuru var vēlāk grozīt, un paredzētu alternatīvu noteikumu kopumu,</w:t>
      </w:r>
    </w:p>
    <w:p>
      <w:pPr>
        <w:keepNext/>
        <w:rPr>
          <w:noProof/>
        </w:rPr>
      </w:pPr>
      <w:r>
        <w:rPr>
          <w:caps/>
          <w:noProof/>
        </w:rPr>
        <w:t>IR PIEŅĒMUSI ŠO LĒMUMU</w:t>
      </w:r>
      <w:r>
        <w:rPr>
          <w:noProof/>
        </w:rPr>
        <w:t>.</w:t>
      </w:r>
    </w:p>
    <w:p>
      <w:pPr>
        <w:keepNext/>
        <w:spacing w:before="360"/>
        <w:jc w:val="center"/>
        <w:rPr>
          <w:i/>
          <w:noProof/>
        </w:rPr>
      </w:pPr>
      <w:r>
        <w:rPr>
          <w:i/>
          <w:noProof/>
        </w:rPr>
        <w:t>1. pants</w:t>
      </w:r>
    </w:p>
    <w:p>
      <w:pPr>
        <w:rPr>
          <w:noProof/>
        </w:rPr>
      </w:pPr>
      <w:r>
        <w:rPr>
          <w:noProof/>
        </w:rPr>
        <w:t>Eiropas un Vidusjūras reģiona valstu nolīguma, ar ko izveido asociāciju starp Eiropas Kopienām un to dalībvalstīm, no vienas puses, un Izraēlas Valsti, no otras puses, 4. protokolu par jēdziena “noteiktas izcelsmes izstrādājumi” definīciju un administratīvās sadarbības metodēm aizstāj ar šā lēmuma pielikumā izklāstīto tekstu.</w:t>
      </w:r>
    </w:p>
    <w:p>
      <w:pPr>
        <w:keepNext/>
        <w:spacing w:before="360"/>
        <w:jc w:val="center"/>
        <w:rPr>
          <w:i/>
          <w:noProof/>
        </w:rPr>
      </w:pPr>
      <w:r>
        <w:rPr>
          <w:i/>
          <w:noProof/>
        </w:rPr>
        <w:t>2. pants</w:t>
      </w:r>
    </w:p>
    <w:p>
      <w:pPr>
        <w:rPr>
          <w:noProof/>
        </w:rPr>
      </w:pPr>
      <w:r>
        <w:rPr>
          <w:noProof/>
        </w:rPr>
        <w:t>Šis lēmums stājas spēkā tā pieņemšanas dienā.</w:t>
      </w:r>
    </w:p>
    <w:p>
      <w:pPr>
        <w:rPr>
          <w:noProof/>
        </w:rPr>
      </w:pPr>
      <w:r>
        <w:rPr>
          <w:noProof/>
        </w:rPr>
        <w:t>To piemēro no …</w:t>
      </w:r>
    </w:p>
    <w:p>
      <w:pPr>
        <w:keepNext/>
        <w:spacing w:after="0"/>
        <w:rPr>
          <w:noProof/>
        </w:rPr>
      </w:pPr>
      <w:r>
        <w:rPr>
          <w:noProof/>
        </w:rPr>
        <w:t>[Vieta]</w:t>
      </w:r>
    </w:p>
    <w:p>
      <w:pPr>
        <w:keepNext/>
        <w:tabs>
          <w:tab w:val="left" w:pos="4252"/>
        </w:tabs>
        <w:spacing w:before="720" w:after="0"/>
        <w:rPr>
          <w:i/>
          <w:noProof/>
        </w:rPr>
      </w:pPr>
      <w:r>
        <w:rPr>
          <w:noProof/>
        </w:rPr>
        <w:tab/>
      </w:r>
      <w:r>
        <w:rPr>
          <w:i/>
          <w:noProof/>
        </w:rPr>
        <w:t>Asociācijas padomes vārdā —</w:t>
      </w:r>
    </w:p>
    <w:p>
      <w:pPr>
        <w:tabs>
          <w:tab w:val="left" w:pos="4252"/>
        </w:tabs>
        <w:spacing w:before="0" w:after="0"/>
        <w:jc w:val="left"/>
        <w:rPr>
          <w:i/>
          <w:noProof/>
        </w:rPr>
      </w:pPr>
      <w:r>
        <w:rPr>
          <w:noProof/>
        </w:rPr>
        <w:tab/>
      </w:r>
      <w:r>
        <w:rPr>
          <w:i/>
          <w:noProof/>
        </w:rPr>
        <w:t>priekšsēdētājs</w:t>
      </w:r>
    </w:p>
    <w:p>
      <w:pPr>
        <w:pStyle w:val="Point0numbe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bookmarkStart w:id="1" w:name="DQCNUMB_1"/>
      <w:bookmarkEnd w:id="1"/>
    </w:p>
    <w:p>
      <w:pPr>
        <w:spacing w:before="0" w:after="240"/>
        <w:jc w:val="center"/>
        <w:rPr>
          <w:i/>
          <w:smallCaps/>
          <w:noProof/>
          <w:szCs w:val="20"/>
        </w:rPr>
      </w:pPr>
      <w:r>
        <w:rPr>
          <w:i/>
          <w:smallCaps/>
          <w:noProof/>
          <w:szCs w:val="20"/>
        </w:rPr>
        <w:t>Pielikums</w:t>
      </w:r>
    </w:p>
    <w:p>
      <w:pPr>
        <w:spacing w:before="0" w:after="240"/>
        <w:jc w:val="center"/>
        <w:rPr>
          <w:b/>
          <w:noProof/>
        </w:rPr>
      </w:pPr>
      <w:r>
        <w:rPr>
          <w:b/>
          <w:noProof/>
        </w:rPr>
        <w:t>“4. protokols</w:t>
      </w:r>
    </w:p>
    <w:p>
      <w:pPr>
        <w:spacing w:before="0" w:after="240"/>
        <w:jc w:val="center"/>
        <w:rPr>
          <w:b/>
          <w:noProof/>
        </w:rPr>
      </w:pPr>
      <w:r>
        <w:rPr>
          <w:b/>
          <w:noProof/>
        </w:rPr>
        <w:t>par jēdziena “noteiktas izcelsmes izstrādājumi” definīciju un administratīvās sadarbības metodēm</w:t>
      </w:r>
    </w:p>
    <w:p>
      <w:pPr>
        <w:keepNext/>
        <w:spacing w:before="360"/>
        <w:jc w:val="center"/>
        <w:rPr>
          <w:i/>
          <w:noProof/>
        </w:rPr>
      </w:pPr>
      <w:r>
        <w:rPr>
          <w:i/>
          <w:noProof/>
        </w:rPr>
        <w:t>1. pants</w:t>
      </w:r>
    </w:p>
    <w:p>
      <w:pPr>
        <w:spacing w:before="0" w:after="240"/>
        <w:jc w:val="center"/>
        <w:rPr>
          <w:b/>
          <w:noProof/>
        </w:rPr>
      </w:pPr>
      <w:r>
        <w:rPr>
          <w:b/>
          <w:noProof/>
        </w:rPr>
        <w:t>Piemērojamie izcelsmes noteikumi</w:t>
      </w:r>
    </w:p>
    <w:p>
      <w:pPr>
        <w:rPr>
          <w:noProof/>
        </w:rPr>
      </w:pPr>
      <w:r>
        <w:rPr>
          <w:noProof/>
        </w:rPr>
        <w:t>1.</w:t>
      </w:r>
      <w:r>
        <w:rPr>
          <w:noProof/>
        </w:rPr>
        <w:tab/>
        <w:t>Lai īstenotu šo nolīgumu, piemēro Reģionālās konvencijas par Eiropas un Vidusjūras reģiona valstu preferenciāliem izcelsmes noteikumiem</w:t>
      </w:r>
      <w:r>
        <w:rPr>
          <w:rStyle w:val="FootnoteReference"/>
          <w:noProof/>
        </w:rPr>
        <w:footnoteReference w:id="4"/>
      </w:r>
      <w:r>
        <w:rPr>
          <w:noProof/>
        </w:rPr>
        <w:t xml:space="preserve"> (“konvencija”) I papildinājumu un attiecīgos II papildinājuma noteikumus, kurus var vēlāk grozīt un publicēt Eiropas Savienības Oficiālajā Vēstnesī.</w:t>
      </w:r>
    </w:p>
    <w:p>
      <w:pPr>
        <w:rPr>
          <w:noProof/>
        </w:rPr>
      </w:pPr>
      <w:r>
        <w:rPr>
          <w:noProof/>
        </w:rPr>
        <w:t>2.</w:t>
      </w:r>
      <w:r>
        <w:rPr>
          <w:noProof/>
        </w:rPr>
        <w:tab/>
        <w:t>Reģionālās konvencijas par Eiropas un Vidusjūras reģiona valstu preferenciāliem izcelsmes noteikumiem I papildinājumā un attiecīgajos II papildinājuma noteikumos ar visām atsaucēm uz “attiecīgo nolīgumu” saprot atsauces uz šo nolīgumu.</w:t>
      </w:r>
    </w:p>
    <w:p>
      <w:pPr>
        <w:keepNext/>
        <w:spacing w:before="360"/>
        <w:jc w:val="center"/>
        <w:rPr>
          <w:i/>
          <w:noProof/>
        </w:rPr>
      </w:pPr>
      <w:r>
        <w:rPr>
          <w:i/>
          <w:noProof/>
        </w:rPr>
        <w:t>2. pants</w:t>
      </w:r>
    </w:p>
    <w:p>
      <w:pPr>
        <w:spacing w:before="0" w:after="240"/>
        <w:jc w:val="center"/>
        <w:rPr>
          <w:b/>
          <w:noProof/>
        </w:rPr>
      </w:pPr>
      <w:r>
        <w:rPr>
          <w:b/>
          <w:noProof/>
        </w:rPr>
        <w:t>Alternatīvi piemērojamie izcelsmes noteikumi</w:t>
      </w:r>
    </w:p>
    <w:p>
      <w:pPr>
        <w:rPr>
          <w:noProof/>
        </w:rPr>
      </w:pPr>
      <w:r>
        <w:rPr>
          <w:noProof/>
        </w:rPr>
        <w:t>1.</w:t>
      </w:r>
      <w:r>
        <w:rPr>
          <w:noProof/>
        </w:rPr>
        <w:tab/>
        <w:t xml:space="preserve">Neatkarīgi no 1. panta, lai īstenotu šo nolīgumu, izstrādājumus, kas iegūst preferenciālu izcelsmi saskaņā ar šā protokola A papildinājuma noteikumiem, uzskata arī par Eiropas Savienības vai Izraēlas Valsts izcelsmes izstrādājumiem. </w:t>
      </w:r>
    </w:p>
    <w:p>
      <w:pPr>
        <w:rPr>
          <w:noProof/>
        </w:rPr>
      </w:pPr>
      <w:r>
        <w:rPr>
          <w:noProof/>
        </w:rPr>
        <w:t>2.</w:t>
      </w:r>
      <w:r>
        <w:rPr>
          <w:noProof/>
        </w:rPr>
        <w:tab/>
        <w:t>Kamēr nav stājušies spēkā konvencijas grozījumi, uz kuriem balstīti alternatīvi noteikumi, piemēro alternatīvus noteikumus.</w:t>
      </w:r>
    </w:p>
    <w:p>
      <w:pPr>
        <w:keepNext/>
        <w:spacing w:before="360"/>
        <w:jc w:val="center"/>
        <w:rPr>
          <w:i/>
          <w:noProof/>
        </w:rPr>
      </w:pPr>
      <w:r>
        <w:rPr>
          <w:i/>
          <w:noProof/>
        </w:rPr>
        <w:t>3. pants</w:t>
      </w:r>
    </w:p>
    <w:p>
      <w:pPr>
        <w:spacing w:before="0" w:after="240"/>
        <w:jc w:val="center"/>
        <w:rPr>
          <w:b/>
          <w:noProof/>
        </w:rPr>
      </w:pPr>
      <w:r>
        <w:rPr>
          <w:b/>
          <w:noProof/>
        </w:rPr>
        <w:t>Strīdu izšķiršana</w:t>
      </w:r>
    </w:p>
    <w:p>
      <w:pPr>
        <w:rPr>
          <w:noProof/>
        </w:rPr>
      </w:pPr>
      <w:r>
        <w:rPr>
          <w:noProof/>
        </w:rPr>
        <w:t>1.</w:t>
      </w:r>
      <w:r>
        <w:rPr>
          <w:noProof/>
        </w:rPr>
        <w:tab/>
        <w:t>Ja strīdus, kas radušies saistībā ar konvencijas I papildinājuma 32. pantā vai šā protokola A papildinājuma 34. pantā minētajām pārbaudes procedūrām, nevar izšķirt starp muitas dienestiem, kuri pieprasa pārbaudi, un par šīs pārbaudes veikšanu atbildīgajiem muitas dienestiem, tos nodod Asociācijas padomei.</w:t>
      </w:r>
    </w:p>
    <w:p>
      <w:pPr>
        <w:rPr>
          <w:noProof/>
        </w:rPr>
      </w:pPr>
      <w:r>
        <w:rPr>
          <w:noProof/>
        </w:rPr>
        <w:t>2.</w:t>
      </w:r>
      <w:r>
        <w:rPr>
          <w:noProof/>
        </w:rPr>
        <w:tab/>
        <w:t>Strīdu izšķiršana starp importētāju un importētājas valsts muitas dienestiem notiek saskaņā ar minētās valsts tiesību aktiem.</w:t>
      </w:r>
    </w:p>
    <w:p>
      <w:pPr>
        <w:keepNext/>
        <w:spacing w:before="360"/>
        <w:jc w:val="center"/>
        <w:rPr>
          <w:i/>
          <w:noProof/>
        </w:rPr>
      </w:pPr>
      <w:r>
        <w:rPr>
          <w:i/>
          <w:noProof/>
        </w:rPr>
        <w:t>4. pants</w:t>
      </w:r>
    </w:p>
    <w:p>
      <w:pPr>
        <w:spacing w:before="0" w:after="240"/>
        <w:jc w:val="center"/>
        <w:rPr>
          <w:b/>
          <w:noProof/>
        </w:rPr>
      </w:pPr>
      <w:r>
        <w:rPr>
          <w:b/>
          <w:noProof/>
        </w:rPr>
        <w:t>Protokola grozījumi</w:t>
      </w:r>
    </w:p>
    <w:p>
      <w:pPr>
        <w:rPr>
          <w:noProof/>
        </w:rPr>
      </w:pPr>
      <w:r>
        <w:rPr>
          <w:noProof/>
        </w:rPr>
        <w:t>Asociācijas padome var nolemt grozīt šā protokola noteikumus.</w:t>
      </w:r>
    </w:p>
    <w:p>
      <w:pPr>
        <w:keepNext/>
        <w:spacing w:before="360"/>
        <w:jc w:val="center"/>
        <w:rPr>
          <w:i/>
          <w:noProof/>
        </w:rPr>
      </w:pPr>
    </w:p>
    <w:p>
      <w:pPr>
        <w:keepNext/>
        <w:spacing w:before="360"/>
        <w:jc w:val="center"/>
        <w:rPr>
          <w:i/>
          <w:noProof/>
        </w:rPr>
      </w:pPr>
      <w:r>
        <w:rPr>
          <w:i/>
          <w:noProof/>
        </w:rPr>
        <w:t>5. pants</w:t>
      </w:r>
    </w:p>
    <w:p>
      <w:pPr>
        <w:spacing w:before="0" w:after="240"/>
        <w:jc w:val="center"/>
        <w:rPr>
          <w:b/>
          <w:noProof/>
        </w:rPr>
      </w:pPr>
      <w:r>
        <w:rPr>
          <w:b/>
          <w:noProof/>
        </w:rPr>
        <w:t>Izstāšanās no konvencijas</w:t>
      </w:r>
    </w:p>
    <w:p>
      <w:pPr>
        <w:rPr>
          <w:noProof/>
        </w:rPr>
      </w:pPr>
      <w:r>
        <w:rPr>
          <w:noProof/>
        </w:rPr>
        <w:t>1.</w:t>
      </w:r>
      <w:r>
        <w:rPr>
          <w:noProof/>
        </w:rPr>
        <w:tab/>
        <w:t>Ja Eiropas Savienība vai Izraēlas Valsts konvencijas depozitāram rakstiski dara zināmu nodomu izstāties no konvencijas saskaņā ar tās 9. pantu, tad Eiropas Savienība un Izraēlas Valsts nekavējoties sāk sarunas par izcelsmes noteikumiem, lai īstenotu šo nolīgumu.</w:t>
      </w:r>
    </w:p>
    <w:p>
      <w:pPr>
        <w:rPr>
          <w:noProof/>
        </w:rPr>
      </w:pPr>
      <w:r>
        <w:rPr>
          <w:noProof/>
        </w:rPr>
        <w:t>2.</w:t>
      </w:r>
      <w:r>
        <w:rPr>
          <w:noProof/>
        </w:rPr>
        <w:tab/>
        <w:t>Iekams nav stājušies spēkā šādi sarunu ceļā no jauna pieņemti izcelsmes noteikumi, šim nolīgumam turpina piemērot konvencijas I papildinājuma izcelsmes noteikumus un attiecīgā gadījumā attiecīgos II papildinājuma noteikumus, kuri ir spēkā izstāšanās brīdī. Tomēr no izstāšanās brīža konvencijas I papildinājuma izcelsmes noteikumus un attiecīgā gadījumā II papildinājuma attiecīgos noteikumus saprot tā, ka divpusēja kumulācija tiek pieļauta tikai starp Eiropas Savienību un Izraēlas Valsti.</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jc w:val="center"/>
        <w:rPr>
          <w:i/>
          <w:noProof/>
        </w:rPr>
      </w:pPr>
      <w:r>
        <w:rPr>
          <w:i/>
          <w:noProof/>
        </w:rPr>
        <w:t>A PAPILDINĀJUMS</w:t>
      </w:r>
    </w:p>
    <w:p>
      <w:pPr>
        <w:jc w:val="center"/>
        <w:rPr>
          <w:noProof/>
        </w:rPr>
      </w:pPr>
      <w:r>
        <w:rPr>
          <w:b/>
          <w:noProof/>
        </w:rPr>
        <w:t>ALTERNATĪVI PIEMĒROJAMIE IZCELSMES NOTEIKUMI</w:t>
      </w:r>
    </w:p>
    <w:p>
      <w:pPr>
        <w:autoSpaceDE w:val="0"/>
        <w:autoSpaceDN w:val="0"/>
        <w:jc w:val="center"/>
        <w:rPr>
          <w:rFonts w:eastAsia="Times New Roman"/>
          <w:b/>
          <w:bCs/>
          <w:noProof/>
          <w:szCs w:val="24"/>
          <w:u w:val="single"/>
          <w:lang w:eastAsia="en-GB"/>
        </w:rPr>
      </w:pPr>
    </w:p>
    <w:p>
      <w:pPr>
        <w:keepNext/>
        <w:autoSpaceDE w:val="0"/>
        <w:autoSpaceDN w:val="0"/>
        <w:ind w:left="851" w:hanging="851"/>
        <w:jc w:val="center"/>
        <w:outlineLvl w:val="0"/>
        <w:rPr>
          <w:b/>
          <w:i/>
          <w:noProof/>
        </w:rPr>
      </w:pPr>
      <w:r>
        <w:rPr>
          <w:b/>
          <w:i/>
          <w:noProof/>
        </w:rPr>
        <w:t>Noteikumi par to, kā līgumslēdzējas puses pēc izvēles piemēro Reģionālo konvenciju par Eiropas un Vidusjūras reģiona valstu preferenciāliem izcelsmes noteikumiem, pirms tiek noslēgti un stājas spēkā konvencijas grozījumi</w:t>
      </w:r>
    </w:p>
    <w:p>
      <w:pPr>
        <w:keepNext/>
        <w:autoSpaceDE w:val="0"/>
        <w:autoSpaceDN w:val="0"/>
        <w:ind w:left="851" w:hanging="851"/>
        <w:jc w:val="center"/>
        <w:outlineLvl w:val="0"/>
        <w:rPr>
          <w:rFonts w:eastAsia="Times New Roman"/>
          <w:b/>
          <w:bCs/>
          <w:i/>
          <w:iCs/>
          <w:noProof/>
          <w:szCs w:val="24"/>
        </w:rPr>
      </w:pPr>
      <w:r>
        <w:rPr>
          <w:b/>
          <w:bCs/>
          <w:i/>
          <w:iCs/>
          <w:noProof/>
          <w:szCs w:val="24"/>
        </w:rPr>
        <w:t>(tālāk — “noteikumi” jeb “pārejas noteikumi”)</w:t>
      </w:r>
    </w:p>
    <w:p>
      <w:pPr>
        <w:keepNext/>
        <w:autoSpaceDE w:val="0"/>
        <w:autoSpaceDN w:val="0"/>
        <w:ind w:left="851" w:hanging="851"/>
        <w:jc w:val="center"/>
        <w:outlineLvl w:val="0"/>
        <w:rPr>
          <w:rFonts w:ascii="Times New Roman Bold" w:eastAsia="Times New Roman" w:hAnsi="Times New Roman Bold"/>
          <w:b/>
          <w:bCs/>
          <w:i/>
          <w:iCs/>
          <w:noProof/>
          <w:szCs w:val="24"/>
          <w:lang w:eastAsia="en-GB"/>
        </w:rPr>
      </w:pPr>
    </w:p>
    <w:p>
      <w:pPr>
        <w:keepNext/>
        <w:autoSpaceDE w:val="0"/>
        <w:autoSpaceDN w:val="0"/>
        <w:jc w:val="center"/>
        <w:outlineLvl w:val="0"/>
        <w:rPr>
          <w:b/>
          <w:i/>
          <w:smallCaps/>
          <w:noProof/>
        </w:rPr>
      </w:pPr>
      <w:r>
        <w:rPr>
          <w:b/>
          <w:i/>
          <w:smallCaps/>
          <w:noProof/>
        </w:rPr>
        <w:t>jēdziena “noteiktas izcelsmes izstrādājumi” definīcija un administratīvās sadarbības metodes</w:t>
      </w:r>
    </w:p>
    <w:p>
      <w:pPr>
        <w:keepNext/>
        <w:autoSpaceDE w:val="0"/>
        <w:autoSpaceDN w:val="0"/>
        <w:jc w:val="center"/>
        <w:outlineLvl w:val="0"/>
        <w:rPr>
          <w:rFonts w:eastAsia="Times New Roman"/>
          <w:b/>
          <w:bCs/>
          <w:smallCaps/>
          <w:noProof/>
          <w:szCs w:val="24"/>
          <w:lang w:eastAsia="en-GB"/>
        </w:rPr>
      </w:pPr>
    </w:p>
    <w:p>
      <w:pPr>
        <w:pStyle w:val="Text1"/>
        <w:rPr>
          <w:noProof/>
        </w:rPr>
      </w:pPr>
      <w:r>
        <w:rPr>
          <w:noProof/>
        </w:rPr>
        <w:t>SATURA RĀDĪTĀJS</w:t>
      </w:r>
    </w:p>
    <w:p>
      <w:pPr>
        <w:keepNext/>
        <w:jc w:val="center"/>
        <w:rPr>
          <w:rFonts w:eastAsia="Times New Roman"/>
          <w:b/>
          <w:noProof/>
          <w:szCs w:val="20"/>
        </w:rPr>
      </w:pPr>
    </w:p>
    <w:p>
      <w:pPr>
        <w:keepNext/>
        <w:rPr>
          <w:rFonts w:eastAsia="Times New Roman"/>
          <w:i/>
          <w:noProof/>
          <w:szCs w:val="20"/>
        </w:rPr>
      </w:pPr>
      <w:r>
        <w:rPr>
          <w:noProof/>
        </w:rPr>
        <w:t>MĒRĶI</w:t>
      </w:r>
    </w:p>
    <w:p>
      <w:pPr>
        <w:pStyle w:val="Text1"/>
        <w:tabs>
          <w:tab w:val="left" w:pos="2268"/>
        </w:tabs>
        <w:rPr>
          <w:noProof/>
        </w:rPr>
      </w:pPr>
      <w:r>
        <w:rPr>
          <w:noProof/>
        </w:rPr>
        <w:t>I SADAĻA</w:t>
      </w:r>
      <w:r>
        <w:rPr>
          <w:noProof/>
        </w:rPr>
        <w:tab/>
      </w:r>
      <w:r>
        <w:rPr>
          <w:b/>
          <w:noProof/>
        </w:rPr>
        <w:t>VISPĀRĪGI NOTEIKUMI</w:t>
      </w:r>
    </w:p>
    <w:p>
      <w:pPr>
        <w:pStyle w:val="Text1"/>
        <w:tabs>
          <w:tab w:val="left" w:pos="2268"/>
        </w:tabs>
        <w:rPr>
          <w:noProof/>
        </w:rPr>
      </w:pPr>
      <w:r>
        <w:rPr>
          <w:noProof/>
        </w:rPr>
        <w:t>1. pants</w:t>
      </w:r>
      <w:r>
        <w:rPr>
          <w:noProof/>
        </w:rPr>
        <w:tab/>
      </w:r>
      <w:r>
        <w:rPr>
          <w:b/>
          <w:noProof/>
        </w:rPr>
        <w:t>Definīcijas</w:t>
      </w:r>
    </w:p>
    <w:p>
      <w:pPr>
        <w:pStyle w:val="Text1"/>
        <w:tabs>
          <w:tab w:val="left" w:pos="2268"/>
        </w:tabs>
        <w:rPr>
          <w:noProof/>
        </w:rPr>
      </w:pPr>
      <w:r>
        <w:rPr>
          <w:noProof/>
        </w:rPr>
        <w:t>II SADAĻA</w:t>
      </w:r>
      <w:r>
        <w:rPr>
          <w:noProof/>
        </w:rPr>
        <w:tab/>
      </w:r>
      <w:r>
        <w:rPr>
          <w:b/>
          <w:noProof/>
        </w:rPr>
        <w:t>JĒDZIENA “NOTEIKTAS IZCELSMES IZSTRĀDĀJUMI” DEFINĪCIJA</w:t>
      </w:r>
    </w:p>
    <w:p>
      <w:pPr>
        <w:pStyle w:val="Text1"/>
        <w:tabs>
          <w:tab w:val="left" w:pos="2268"/>
        </w:tabs>
        <w:rPr>
          <w:noProof/>
        </w:rPr>
      </w:pPr>
      <w:r>
        <w:rPr>
          <w:noProof/>
        </w:rPr>
        <w:t>2. pants</w:t>
      </w:r>
      <w:r>
        <w:rPr>
          <w:noProof/>
        </w:rPr>
        <w:tab/>
      </w:r>
      <w:r>
        <w:rPr>
          <w:b/>
          <w:noProof/>
        </w:rPr>
        <w:t>Vispārīgās prasības</w:t>
      </w:r>
    </w:p>
    <w:p>
      <w:pPr>
        <w:pStyle w:val="Text1"/>
        <w:tabs>
          <w:tab w:val="left" w:pos="2268"/>
        </w:tabs>
        <w:rPr>
          <w:b/>
          <w:noProof/>
        </w:rPr>
      </w:pPr>
      <w:r>
        <w:rPr>
          <w:noProof/>
        </w:rPr>
        <w:t>3. pants</w:t>
      </w:r>
      <w:r>
        <w:rPr>
          <w:noProof/>
        </w:rPr>
        <w:tab/>
      </w:r>
      <w:r>
        <w:rPr>
          <w:b/>
          <w:noProof/>
        </w:rPr>
        <w:t>Pilnībā iegūti izstrādājumi</w:t>
      </w:r>
    </w:p>
    <w:p>
      <w:pPr>
        <w:pStyle w:val="Text1"/>
        <w:tabs>
          <w:tab w:val="left" w:pos="2268"/>
        </w:tabs>
        <w:rPr>
          <w:noProof/>
        </w:rPr>
      </w:pPr>
      <w:r>
        <w:rPr>
          <w:noProof/>
        </w:rPr>
        <w:t>4. pants</w:t>
      </w:r>
      <w:r>
        <w:rPr>
          <w:noProof/>
        </w:rPr>
        <w:tab/>
      </w:r>
      <w:r>
        <w:rPr>
          <w:b/>
          <w:noProof/>
        </w:rPr>
        <w:t>Pietiekama apstrāde vai pārstrāde</w:t>
      </w:r>
    </w:p>
    <w:p>
      <w:pPr>
        <w:pStyle w:val="Text1"/>
        <w:tabs>
          <w:tab w:val="left" w:pos="2268"/>
        </w:tabs>
        <w:rPr>
          <w:noProof/>
        </w:rPr>
      </w:pPr>
      <w:r>
        <w:rPr>
          <w:noProof/>
        </w:rPr>
        <w:t>5. pants</w:t>
      </w:r>
      <w:r>
        <w:rPr>
          <w:noProof/>
        </w:rPr>
        <w:tab/>
      </w:r>
      <w:r>
        <w:rPr>
          <w:b/>
          <w:noProof/>
        </w:rPr>
        <w:t>Noteikums par pielaidi</w:t>
      </w:r>
    </w:p>
    <w:p>
      <w:pPr>
        <w:pStyle w:val="Text1"/>
        <w:tabs>
          <w:tab w:val="left" w:pos="2268"/>
        </w:tabs>
        <w:rPr>
          <w:noProof/>
        </w:rPr>
      </w:pPr>
      <w:r>
        <w:rPr>
          <w:noProof/>
        </w:rPr>
        <w:t>6. pants</w:t>
      </w:r>
      <w:r>
        <w:rPr>
          <w:noProof/>
        </w:rPr>
        <w:tab/>
      </w:r>
      <w:r>
        <w:rPr>
          <w:b/>
          <w:noProof/>
        </w:rPr>
        <w:t>Nepietiekama apstrāde vai pārstrāde</w:t>
      </w:r>
    </w:p>
    <w:p>
      <w:pPr>
        <w:pStyle w:val="Text1"/>
        <w:tabs>
          <w:tab w:val="left" w:pos="2268"/>
        </w:tabs>
        <w:rPr>
          <w:noProof/>
        </w:rPr>
      </w:pPr>
      <w:r>
        <w:rPr>
          <w:noProof/>
        </w:rPr>
        <w:t>7. pants</w:t>
      </w:r>
      <w:r>
        <w:rPr>
          <w:noProof/>
        </w:rPr>
        <w:tab/>
      </w:r>
      <w:r>
        <w:rPr>
          <w:b/>
          <w:noProof/>
        </w:rPr>
        <w:t>Izcelsmes kumulācija</w:t>
      </w:r>
    </w:p>
    <w:p>
      <w:pPr>
        <w:pStyle w:val="Text1"/>
        <w:tabs>
          <w:tab w:val="left" w:pos="2268"/>
        </w:tabs>
        <w:rPr>
          <w:noProof/>
        </w:rPr>
      </w:pPr>
      <w:r>
        <w:rPr>
          <w:noProof/>
        </w:rPr>
        <w:t>8. pants</w:t>
      </w:r>
      <w:r>
        <w:rPr>
          <w:noProof/>
        </w:rPr>
        <w:tab/>
      </w:r>
      <w:r>
        <w:rPr>
          <w:b/>
          <w:noProof/>
        </w:rPr>
        <w:t>Izcelsmes kumulācijas piemērošanas nosacījumi</w:t>
      </w:r>
    </w:p>
    <w:p>
      <w:pPr>
        <w:pStyle w:val="Text1"/>
        <w:tabs>
          <w:tab w:val="left" w:pos="2268"/>
        </w:tabs>
        <w:rPr>
          <w:noProof/>
        </w:rPr>
      </w:pPr>
      <w:r>
        <w:rPr>
          <w:noProof/>
        </w:rPr>
        <w:t>9. pants</w:t>
      </w:r>
      <w:r>
        <w:rPr>
          <w:noProof/>
        </w:rPr>
        <w:tab/>
      </w:r>
      <w:r>
        <w:rPr>
          <w:b/>
          <w:noProof/>
        </w:rPr>
        <w:t>Kvalificēšanas vienība</w:t>
      </w:r>
    </w:p>
    <w:p>
      <w:pPr>
        <w:pStyle w:val="Text1"/>
        <w:tabs>
          <w:tab w:val="left" w:pos="2268"/>
        </w:tabs>
        <w:rPr>
          <w:noProof/>
        </w:rPr>
      </w:pPr>
      <w:r>
        <w:rPr>
          <w:noProof/>
        </w:rPr>
        <w:t>10. pants</w:t>
      </w:r>
      <w:r>
        <w:rPr>
          <w:noProof/>
        </w:rPr>
        <w:tab/>
      </w:r>
      <w:r>
        <w:rPr>
          <w:b/>
          <w:noProof/>
        </w:rPr>
        <w:t>Komplekti</w:t>
      </w:r>
    </w:p>
    <w:p>
      <w:pPr>
        <w:pStyle w:val="Text1"/>
        <w:tabs>
          <w:tab w:val="left" w:pos="2268"/>
        </w:tabs>
        <w:rPr>
          <w:noProof/>
        </w:rPr>
      </w:pPr>
      <w:r>
        <w:rPr>
          <w:noProof/>
        </w:rPr>
        <w:t>11. pants</w:t>
      </w:r>
      <w:r>
        <w:rPr>
          <w:noProof/>
        </w:rPr>
        <w:tab/>
      </w:r>
      <w:r>
        <w:rPr>
          <w:b/>
          <w:noProof/>
        </w:rPr>
        <w:t>Neitrāli elementi</w:t>
      </w:r>
    </w:p>
    <w:p>
      <w:pPr>
        <w:pStyle w:val="Text1"/>
        <w:tabs>
          <w:tab w:val="left" w:pos="2268"/>
        </w:tabs>
        <w:rPr>
          <w:noProof/>
        </w:rPr>
      </w:pPr>
      <w:r>
        <w:rPr>
          <w:noProof/>
        </w:rPr>
        <w:t>12. pants</w:t>
      </w:r>
      <w:r>
        <w:rPr>
          <w:noProof/>
        </w:rPr>
        <w:tab/>
      </w:r>
      <w:r>
        <w:rPr>
          <w:b/>
          <w:noProof/>
        </w:rPr>
        <w:t>Uzskaites nošķiršana</w:t>
      </w:r>
    </w:p>
    <w:p>
      <w:pPr>
        <w:pStyle w:val="Text1"/>
        <w:tabs>
          <w:tab w:val="left" w:pos="2268"/>
        </w:tabs>
        <w:rPr>
          <w:noProof/>
        </w:rPr>
      </w:pPr>
      <w:r>
        <w:rPr>
          <w:noProof/>
        </w:rPr>
        <w:t>III SADAĻA</w:t>
      </w:r>
      <w:r>
        <w:rPr>
          <w:noProof/>
        </w:rPr>
        <w:tab/>
      </w:r>
      <w:r>
        <w:rPr>
          <w:b/>
          <w:noProof/>
        </w:rPr>
        <w:t>TERITORIĀLĀS PRASĪBAS</w:t>
      </w:r>
    </w:p>
    <w:p>
      <w:pPr>
        <w:pStyle w:val="Text1"/>
        <w:tabs>
          <w:tab w:val="left" w:pos="2268"/>
        </w:tabs>
        <w:rPr>
          <w:noProof/>
        </w:rPr>
      </w:pPr>
      <w:r>
        <w:rPr>
          <w:noProof/>
        </w:rPr>
        <w:t>13. pants</w:t>
      </w:r>
      <w:r>
        <w:rPr>
          <w:noProof/>
        </w:rPr>
        <w:tab/>
      </w:r>
      <w:r>
        <w:rPr>
          <w:b/>
          <w:noProof/>
        </w:rPr>
        <w:t>Teritorialitātes princips</w:t>
      </w:r>
    </w:p>
    <w:p>
      <w:pPr>
        <w:pStyle w:val="Text1"/>
        <w:tabs>
          <w:tab w:val="left" w:pos="2268"/>
        </w:tabs>
        <w:rPr>
          <w:noProof/>
        </w:rPr>
      </w:pPr>
      <w:r>
        <w:rPr>
          <w:noProof/>
        </w:rPr>
        <w:t>14. pants</w:t>
      </w:r>
      <w:r>
        <w:rPr>
          <w:noProof/>
        </w:rPr>
        <w:tab/>
      </w:r>
      <w:r>
        <w:rPr>
          <w:b/>
          <w:noProof/>
        </w:rPr>
        <w:t>Nepārveidošana</w:t>
      </w:r>
    </w:p>
    <w:p>
      <w:pPr>
        <w:pStyle w:val="Text1"/>
        <w:tabs>
          <w:tab w:val="left" w:pos="2268"/>
        </w:tabs>
        <w:rPr>
          <w:noProof/>
        </w:rPr>
      </w:pPr>
      <w:r>
        <w:rPr>
          <w:noProof/>
        </w:rPr>
        <w:t>15. pants</w:t>
      </w:r>
      <w:r>
        <w:rPr>
          <w:noProof/>
        </w:rPr>
        <w:tab/>
      </w:r>
      <w:r>
        <w:rPr>
          <w:b/>
          <w:noProof/>
        </w:rPr>
        <w:t>Izstādes</w:t>
      </w:r>
    </w:p>
    <w:p>
      <w:pPr>
        <w:pStyle w:val="Text1"/>
        <w:tabs>
          <w:tab w:val="left" w:pos="2268"/>
        </w:tabs>
        <w:rPr>
          <w:noProof/>
        </w:rPr>
      </w:pPr>
      <w:r>
        <w:rPr>
          <w:noProof/>
        </w:rPr>
        <w:t>IV SADAĻA</w:t>
      </w:r>
      <w:r>
        <w:rPr>
          <w:noProof/>
        </w:rPr>
        <w:tab/>
      </w:r>
      <w:r>
        <w:rPr>
          <w:b/>
          <w:noProof/>
        </w:rPr>
        <w:t>ATMAKSA VAI ATBRĪVOJUMS</w:t>
      </w:r>
    </w:p>
    <w:p>
      <w:pPr>
        <w:pStyle w:val="Text1"/>
        <w:tabs>
          <w:tab w:val="left" w:pos="2268"/>
        </w:tabs>
        <w:rPr>
          <w:noProof/>
        </w:rPr>
      </w:pPr>
      <w:r>
        <w:rPr>
          <w:noProof/>
        </w:rPr>
        <w:t>16. pants</w:t>
      </w:r>
      <w:r>
        <w:rPr>
          <w:noProof/>
        </w:rPr>
        <w:tab/>
      </w:r>
      <w:r>
        <w:rPr>
          <w:b/>
          <w:noProof/>
        </w:rPr>
        <w:t>Muitas nodokļu atmaksa vai atbrīvojums no tiem</w:t>
      </w:r>
    </w:p>
    <w:p>
      <w:pPr>
        <w:pStyle w:val="Text1"/>
        <w:tabs>
          <w:tab w:val="left" w:pos="2268"/>
        </w:tabs>
        <w:rPr>
          <w:noProof/>
        </w:rPr>
      </w:pPr>
      <w:r>
        <w:rPr>
          <w:noProof/>
        </w:rPr>
        <w:t>V SADAĻA</w:t>
      </w:r>
      <w:r>
        <w:rPr>
          <w:noProof/>
        </w:rPr>
        <w:tab/>
      </w:r>
      <w:r>
        <w:rPr>
          <w:b/>
          <w:noProof/>
        </w:rPr>
        <w:t>IZCELSMES APLIECINĀJUMS</w:t>
      </w:r>
    </w:p>
    <w:p>
      <w:pPr>
        <w:pStyle w:val="Text1"/>
        <w:tabs>
          <w:tab w:val="left" w:pos="2268"/>
        </w:tabs>
        <w:rPr>
          <w:noProof/>
        </w:rPr>
      </w:pPr>
      <w:r>
        <w:rPr>
          <w:noProof/>
        </w:rPr>
        <w:t>17. pants</w:t>
      </w:r>
      <w:r>
        <w:rPr>
          <w:noProof/>
        </w:rPr>
        <w:tab/>
      </w:r>
      <w:r>
        <w:rPr>
          <w:b/>
          <w:noProof/>
        </w:rPr>
        <w:t>Vispārīgās prasības</w:t>
      </w:r>
    </w:p>
    <w:p>
      <w:pPr>
        <w:pStyle w:val="Text1"/>
        <w:tabs>
          <w:tab w:val="left" w:pos="2268"/>
        </w:tabs>
        <w:rPr>
          <w:noProof/>
        </w:rPr>
      </w:pPr>
      <w:r>
        <w:rPr>
          <w:noProof/>
        </w:rPr>
        <w:t>18. pants</w:t>
      </w:r>
      <w:r>
        <w:rPr>
          <w:noProof/>
        </w:rPr>
        <w:tab/>
      </w:r>
      <w:r>
        <w:rPr>
          <w:b/>
          <w:noProof/>
        </w:rPr>
        <w:t>Izcelsmes deklarācijas sagatavošanas nosacījumi</w:t>
      </w:r>
    </w:p>
    <w:p>
      <w:pPr>
        <w:pStyle w:val="Text1"/>
        <w:tabs>
          <w:tab w:val="left" w:pos="2268"/>
        </w:tabs>
        <w:rPr>
          <w:noProof/>
        </w:rPr>
      </w:pPr>
      <w:r>
        <w:rPr>
          <w:noProof/>
        </w:rPr>
        <w:t>19. pants</w:t>
      </w:r>
      <w:r>
        <w:rPr>
          <w:noProof/>
        </w:rPr>
        <w:tab/>
      </w:r>
      <w:r>
        <w:rPr>
          <w:b/>
          <w:noProof/>
        </w:rPr>
        <w:t>Atzītais eksportētājs</w:t>
      </w:r>
    </w:p>
    <w:p>
      <w:pPr>
        <w:pStyle w:val="Text1"/>
        <w:tabs>
          <w:tab w:val="left" w:pos="2268"/>
        </w:tabs>
        <w:rPr>
          <w:noProof/>
        </w:rPr>
      </w:pPr>
      <w:r>
        <w:rPr>
          <w:noProof/>
        </w:rPr>
        <w:t>20. pants</w:t>
      </w:r>
      <w:r>
        <w:rPr>
          <w:noProof/>
        </w:rPr>
        <w:tab/>
      </w:r>
      <w:r>
        <w:rPr>
          <w:b/>
          <w:noProof/>
        </w:rPr>
        <w:t>Pārvadājumu sertifikāta EUR.1 izdošanas procedūra</w:t>
      </w:r>
    </w:p>
    <w:p>
      <w:pPr>
        <w:pStyle w:val="Text1"/>
        <w:tabs>
          <w:tab w:val="left" w:pos="2268"/>
        </w:tabs>
        <w:rPr>
          <w:noProof/>
        </w:rPr>
      </w:pPr>
      <w:r>
        <w:rPr>
          <w:noProof/>
        </w:rPr>
        <w:t>21. pants</w:t>
      </w:r>
      <w:r>
        <w:rPr>
          <w:noProof/>
        </w:rPr>
        <w:tab/>
      </w:r>
      <w:r>
        <w:rPr>
          <w:b/>
          <w:noProof/>
        </w:rPr>
        <w:t>Ar atpakaļejošu spēku izdoti pārvadājumu sertifikāti EUR.1</w:t>
      </w:r>
    </w:p>
    <w:p>
      <w:pPr>
        <w:pStyle w:val="Text1"/>
        <w:tabs>
          <w:tab w:val="left" w:pos="2268"/>
        </w:tabs>
        <w:rPr>
          <w:noProof/>
        </w:rPr>
      </w:pPr>
      <w:r>
        <w:rPr>
          <w:noProof/>
        </w:rPr>
        <w:t>22. pants</w:t>
      </w:r>
      <w:r>
        <w:rPr>
          <w:noProof/>
        </w:rPr>
        <w:tab/>
      </w:r>
      <w:r>
        <w:rPr>
          <w:b/>
          <w:noProof/>
        </w:rPr>
        <w:t>Pārvadājumu sertifikāta EUR.1 dublikāta izdošana</w:t>
      </w:r>
    </w:p>
    <w:p>
      <w:pPr>
        <w:pStyle w:val="Text1"/>
        <w:tabs>
          <w:tab w:val="left" w:pos="2268"/>
        </w:tabs>
        <w:rPr>
          <w:noProof/>
        </w:rPr>
      </w:pPr>
      <w:r>
        <w:rPr>
          <w:noProof/>
        </w:rPr>
        <w:t>23. pants</w:t>
      </w:r>
      <w:r>
        <w:rPr>
          <w:noProof/>
        </w:rPr>
        <w:tab/>
      </w:r>
      <w:r>
        <w:rPr>
          <w:b/>
          <w:noProof/>
        </w:rPr>
        <w:t>Izcelsmes apliecinājuma derīgums</w:t>
      </w:r>
    </w:p>
    <w:p>
      <w:pPr>
        <w:pStyle w:val="Text1"/>
        <w:tabs>
          <w:tab w:val="left" w:pos="2268"/>
        </w:tabs>
        <w:rPr>
          <w:noProof/>
        </w:rPr>
      </w:pPr>
      <w:r>
        <w:rPr>
          <w:noProof/>
        </w:rPr>
        <w:t>24. pants</w:t>
      </w:r>
      <w:r>
        <w:rPr>
          <w:noProof/>
        </w:rPr>
        <w:tab/>
      </w:r>
      <w:r>
        <w:rPr>
          <w:b/>
          <w:noProof/>
        </w:rPr>
        <w:t>Brīvās zonas</w:t>
      </w:r>
    </w:p>
    <w:p>
      <w:pPr>
        <w:pStyle w:val="Text1"/>
        <w:tabs>
          <w:tab w:val="left" w:pos="2268"/>
        </w:tabs>
        <w:rPr>
          <w:noProof/>
        </w:rPr>
      </w:pPr>
      <w:r>
        <w:rPr>
          <w:noProof/>
        </w:rPr>
        <w:t>25. pants</w:t>
      </w:r>
      <w:r>
        <w:rPr>
          <w:noProof/>
        </w:rPr>
        <w:tab/>
      </w:r>
      <w:r>
        <w:rPr>
          <w:b/>
          <w:noProof/>
        </w:rPr>
        <w:t>Importēšanas prasības</w:t>
      </w:r>
    </w:p>
    <w:p>
      <w:pPr>
        <w:pStyle w:val="Text1"/>
        <w:tabs>
          <w:tab w:val="left" w:pos="2268"/>
        </w:tabs>
        <w:rPr>
          <w:noProof/>
        </w:rPr>
      </w:pPr>
      <w:r>
        <w:rPr>
          <w:noProof/>
        </w:rPr>
        <w:t>26. pants</w:t>
      </w:r>
      <w:r>
        <w:rPr>
          <w:noProof/>
        </w:rPr>
        <w:tab/>
      </w:r>
      <w:r>
        <w:rPr>
          <w:b/>
          <w:noProof/>
        </w:rPr>
        <w:t>Importēšana pa daļām</w:t>
      </w:r>
    </w:p>
    <w:p>
      <w:pPr>
        <w:pStyle w:val="Text1"/>
        <w:tabs>
          <w:tab w:val="left" w:pos="2268"/>
        </w:tabs>
        <w:rPr>
          <w:noProof/>
        </w:rPr>
      </w:pPr>
      <w:r>
        <w:rPr>
          <w:noProof/>
        </w:rPr>
        <w:t>27. pants</w:t>
      </w:r>
      <w:r>
        <w:rPr>
          <w:noProof/>
        </w:rPr>
        <w:tab/>
      </w:r>
      <w:r>
        <w:rPr>
          <w:b/>
          <w:noProof/>
        </w:rPr>
        <w:t>Atbrīvojums no izcelsmes apliecinājuma</w:t>
      </w:r>
    </w:p>
    <w:p>
      <w:pPr>
        <w:pStyle w:val="Text1"/>
        <w:tabs>
          <w:tab w:val="left" w:pos="2268"/>
        </w:tabs>
        <w:rPr>
          <w:noProof/>
        </w:rPr>
      </w:pPr>
      <w:r>
        <w:rPr>
          <w:noProof/>
        </w:rPr>
        <w:t>28. pants</w:t>
      </w:r>
      <w:r>
        <w:rPr>
          <w:noProof/>
        </w:rPr>
        <w:tab/>
      </w:r>
      <w:r>
        <w:rPr>
          <w:b/>
          <w:noProof/>
        </w:rPr>
        <w:t>Neatbilstība un formālas kļūdas</w:t>
      </w:r>
    </w:p>
    <w:p>
      <w:pPr>
        <w:pStyle w:val="Text1"/>
        <w:tabs>
          <w:tab w:val="left" w:pos="2268"/>
        </w:tabs>
        <w:rPr>
          <w:noProof/>
        </w:rPr>
      </w:pPr>
      <w:r>
        <w:rPr>
          <w:noProof/>
        </w:rPr>
        <w:t>29. pants</w:t>
      </w:r>
      <w:r>
        <w:rPr>
          <w:noProof/>
        </w:rPr>
        <w:tab/>
      </w:r>
      <w:r>
        <w:rPr>
          <w:b/>
          <w:noProof/>
        </w:rPr>
        <w:t>Piegādātāja deklarācijas</w:t>
      </w:r>
    </w:p>
    <w:p>
      <w:pPr>
        <w:pStyle w:val="Text1"/>
        <w:tabs>
          <w:tab w:val="left" w:pos="2268"/>
        </w:tabs>
        <w:rPr>
          <w:noProof/>
        </w:rPr>
      </w:pPr>
      <w:r>
        <w:rPr>
          <w:noProof/>
        </w:rPr>
        <w:t>30. pants</w:t>
      </w:r>
      <w:r>
        <w:rPr>
          <w:noProof/>
        </w:rPr>
        <w:tab/>
      </w:r>
      <w:r>
        <w:rPr>
          <w:b/>
          <w:noProof/>
        </w:rPr>
        <w:t>Summas, kas izteiktas euro</w:t>
      </w:r>
    </w:p>
    <w:p>
      <w:pPr>
        <w:pStyle w:val="Text1"/>
        <w:tabs>
          <w:tab w:val="left" w:pos="2268"/>
        </w:tabs>
        <w:ind w:left="2268" w:hanging="1418"/>
        <w:rPr>
          <w:noProof/>
        </w:rPr>
      </w:pPr>
      <w:r>
        <w:rPr>
          <w:noProof/>
        </w:rPr>
        <w:t>VI SADAĻA</w:t>
      </w:r>
      <w:r>
        <w:rPr>
          <w:noProof/>
        </w:rPr>
        <w:tab/>
      </w:r>
      <w:r>
        <w:rPr>
          <w:b/>
          <w:noProof/>
        </w:rPr>
        <w:t>SADARBĪBAS PRINCIPI UN DOKUMENTĀRI PIERĀDĪJUMI</w:t>
      </w:r>
    </w:p>
    <w:p>
      <w:pPr>
        <w:pStyle w:val="Text1"/>
        <w:ind w:left="2268" w:hanging="1418"/>
        <w:rPr>
          <w:noProof/>
        </w:rPr>
      </w:pPr>
      <w:r>
        <w:rPr>
          <w:noProof/>
        </w:rPr>
        <w:t>31. pants</w:t>
      </w:r>
      <w:r>
        <w:rPr>
          <w:noProof/>
        </w:rPr>
        <w:tab/>
      </w:r>
      <w:r>
        <w:rPr>
          <w:b/>
          <w:noProof/>
        </w:rPr>
        <w:t>Dokumentāri pierādījumi, izcelsmes apliecinājumu un apliecinošo dokumentu saglabāšana</w:t>
      </w:r>
    </w:p>
    <w:p>
      <w:pPr>
        <w:pStyle w:val="Text1"/>
        <w:tabs>
          <w:tab w:val="left" w:pos="2268"/>
        </w:tabs>
        <w:rPr>
          <w:noProof/>
        </w:rPr>
      </w:pPr>
      <w:r>
        <w:rPr>
          <w:noProof/>
        </w:rPr>
        <w:t>32. pants</w:t>
      </w:r>
      <w:r>
        <w:rPr>
          <w:noProof/>
        </w:rPr>
        <w:tab/>
      </w:r>
      <w:r>
        <w:rPr>
          <w:b/>
          <w:noProof/>
        </w:rPr>
        <w:t>Strīdu izšķiršana</w:t>
      </w:r>
    </w:p>
    <w:p>
      <w:pPr>
        <w:pStyle w:val="Text1"/>
        <w:tabs>
          <w:tab w:val="left" w:pos="2268"/>
        </w:tabs>
        <w:rPr>
          <w:noProof/>
        </w:rPr>
      </w:pPr>
      <w:r>
        <w:rPr>
          <w:noProof/>
        </w:rPr>
        <w:t>VII SADAĻA</w:t>
      </w:r>
      <w:r>
        <w:rPr>
          <w:noProof/>
        </w:rPr>
        <w:tab/>
      </w:r>
      <w:r>
        <w:rPr>
          <w:b/>
          <w:noProof/>
        </w:rPr>
        <w:t>ADMINISTRATĪVĀ SADARBĪBA</w:t>
      </w:r>
    </w:p>
    <w:p>
      <w:pPr>
        <w:pStyle w:val="Text1"/>
        <w:tabs>
          <w:tab w:val="left" w:pos="2268"/>
        </w:tabs>
        <w:rPr>
          <w:noProof/>
        </w:rPr>
      </w:pPr>
      <w:r>
        <w:rPr>
          <w:noProof/>
        </w:rPr>
        <w:t>33. pants</w:t>
      </w:r>
      <w:r>
        <w:rPr>
          <w:noProof/>
        </w:rPr>
        <w:tab/>
      </w:r>
      <w:r>
        <w:rPr>
          <w:b/>
          <w:noProof/>
        </w:rPr>
        <w:t>Paziņošana un sadarbība</w:t>
      </w:r>
    </w:p>
    <w:p>
      <w:pPr>
        <w:pStyle w:val="Text1"/>
        <w:tabs>
          <w:tab w:val="left" w:pos="2268"/>
        </w:tabs>
        <w:rPr>
          <w:noProof/>
        </w:rPr>
      </w:pPr>
      <w:r>
        <w:rPr>
          <w:noProof/>
        </w:rPr>
        <w:t>34. pants</w:t>
      </w:r>
      <w:r>
        <w:rPr>
          <w:noProof/>
        </w:rPr>
        <w:tab/>
      </w:r>
      <w:r>
        <w:rPr>
          <w:b/>
          <w:noProof/>
        </w:rPr>
        <w:t>Izcelsmes apliecinājumu pārbaude</w:t>
      </w:r>
    </w:p>
    <w:p>
      <w:pPr>
        <w:pStyle w:val="Text1"/>
        <w:tabs>
          <w:tab w:val="left" w:pos="2268"/>
        </w:tabs>
        <w:rPr>
          <w:noProof/>
        </w:rPr>
      </w:pPr>
      <w:r>
        <w:rPr>
          <w:noProof/>
        </w:rPr>
        <w:t>35. pants</w:t>
      </w:r>
      <w:r>
        <w:rPr>
          <w:noProof/>
        </w:rPr>
        <w:tab/>
      </w:r>
      <w:r>
        <w:rPr>
          <w:b/>
          <w:noProof/>
        </w:rPr>
        <w:t>Piegādātāja deklarāciju pārbaude</w:t>
      </w:r>
    </w:p>
    <w:p>
      <w:pPr>
        <w:pStyle w:val="Text1"/>
        <w:tabs>
          <w:tab w:val="left" w:pos="2268"/>
        </w:tabs>
        <w:rPr>
          <w:noProof/>
        </w:rPr>
      </w:pPr>
      <w:r>
        <w:rPr>
          <w:noProof/>
        </w:rPr>
        <w:t>36. pants</w:t>
      </w:r>
      <w:r>
        <w:rPr>
          <w:noProof/>
        </w:rPr>
        <w:tab/>
      </w:r>
      <w:r>
        <w:rPr>
          <w:b/>
          <w:noProof/>
        </w:rPr>
        <w:t>Sankcijas</w:t>
      </w:r>
    </w:p>
    <w:p>
      <w:pPr>
        <w:pStyle w:val="Text1"/>
        <w:tabs>
          <w:tab w:val="left" w:pos="2268"/>
        </w:tabs>
        <w:rPr>
          <w:noProof/>
        </w:rPr>
      </w:pPr>
      <w:r>
        <w:rPr>
          <w:noProof/>
        </w:rPr>
        <w:t>VIII SADAĻA</w:t>
      </w:r>
      <w:r>
        <w:rPr>
          <w:noProof/>
        </w:rPr>
        <w:tab/>
      </w:r>
      <w:r>
        <w:rPr>
          <w:b/>
          <w:noProof/>
        </w:rPr>
        <w:t>A PAPILDINĀJUMA PIEMĒROŠANA</w:t>
      </w:r>
    </w:p>
    <w:p>
      <w:pPr>
        <w:pStyle w:val="Text1"/>
        <w:tabs>
          <w:tab w:val="left" w:pos="2268"/>
        </w:tabs>
        <w:rPr>
          <w:noProof/>
        </w:rPr>
      </w:pPr>
      <w:r>
        <w:rPr>
          <w:noProof/>
        </w:rPr>
        <w:t>37. pants</w:t>
      </w:r>
      <w:r>
        <w:rPr>
          <w:noProof/>
        </w:rPr>
        <w:tab/>
      </w:r>
      <w:r>
        <w:rPr>
          <w:b/>
          <w:noProof/>
        </w:rPr>
        <w:t>Eiropas Ekonomikas zona</w:t>
      </w:r>
    </w:p>
    <w:p>
      <w:pPr>
        <w:pStyle w:val="Text1"/>
        <w:tabs>
          <w:tab w:val="left" w:pos="2268"/>
        </w:tabs>
        <w:rPr>
          <w:noProof/>
        </w:rPr>
      </w:pPr>
      <w:r>
        <w:rPr>
          <w:noProof/>
        </w:rPr>
        <w:t>38. pants</w:t>
      </w:r>
      <w:r>
        <w:rPr>
          <w:noProof/>
        </w:rPr>
        <w:tab/>
      </w:r>
      <w:r>
        <w:rPr>
          <w:b/>
          <w:noProof/>
        </w:rPr>
        <w:t>Lihtenšteina</w:t>
      </w:r>
    </w:p>
    <w:p>
      <w:pPr>
        <w:pStyle w:val="Text1"/>
        <w:tabs>
          <w:tab w:val="left" w:pos="2268"/>
        </w:tabs>
        <w:rPr>
          <w:noProof/>
        </w:rPr>
      </w:pPr>
      <w:r>
        <w:rPr>
          <w:noProof/>
        </w:rPr>
        <w:t>39. pants</w:t>
      </w:r>
      <w:r>
        <w:rPr>
          <w:noProof/>
        </w:rPr>
        <w:tab/>
      </w:r>
      <w:r>
        <w:rPr>
          <w:b/>
          <w:noProof/>
        </w:rPr>
        <w:t>Sanmarīno Republika</w:t>
      </w:r>
    </w:p>
    <w:p>
      <w:pPr>
        <w:pStyle w:val="Text1"/>
        <w:tabs>
          <w:tab w:val="left" w:pos="2268"/>
        </w:tabs>
        <w:rPr>
          <w:noProof/>
        </w:rPr>
      </w:pPr>
      <w:r>
        <w:rPr>
          <w:noProof/>
        </w:rPr>
        <w:t>40. pants</w:t>
      </w:r>
      <w:r>
        <w:rPr>
          <w:noProof/>
        </w:rPr>
        <w:tab/>
      </w:r>
      <w:r>
        <w:rPr>
          <w:b/>
          <w:noProof/>
        </w:rPr>
        <w:t>Andoras Firstiste</w:t>
      </w:r>
    </w:p>
    <w:p>
      <w:pPr>
        <w:pStyle w:val="Text1"/>
        <w:tabs>
          <w:tab w:val="left" w:pos="2268"/>
        </w:tabs>
        <w:rPr>
          <w:noProof/>
        </w:rPr>
      </w:pPr>
      <w:r>
        <w:rPr>
          <w:noProof/>
        </w:rPr>
        <w:t>41. pants</w:t>
      </w:r>
      <w:r>
        <w:rPr>
          <w:noProof/>
        </w:rPr>
        <w:tab/>
      </w:r>
      <w:r>
        <w:rPr>
          <w:b/>
          <w:noProof/>
        </w:rPr>
        <w:t>Seūta un Melilja</w:t>
      </w:r>
    </w:p>
    <w:p>
      <w:pPr>
        <w:pStyle w:val="Text1"/>
        <w:tabs>
          <w:tab w:val="left" w:pos="2268"/>
        </w:tabs>
        <w:rPr>
          <w:noProof/>
        </w:rPr>
      </w:pPr>
      <w:r>
        <w:rPr>
          <w:noProof/>
        </w:rPr>
        <w:br w:type="page"/>
        <w:t>Pielikumu saraksts</w:t>
      </w:r>
    </w:p>
    <w:p>
      <w:pPr>
        <w:pStyle w:val="Text1"/>
        <w:tabs>
          <w:tab w:val="left" w:pos="2268"/>
        </w:tabs>
        <w:rPr>
          <w:noProof/>
        </w:rPr>
      </w:pPr>
    </w:p>
    <w:p>
      <w:pPr>
        <w:pStyle w:val="Text1"/>
        <w:tabs>
          <w:tab w:val="left" w:pos="2268"/>
        </w:tabs>
        <w:rPr>
          <w:noProof/>
        </w:rPr>
      </w:pPr>
      <w:r>
        <w:rPr>
          <w:noProof/>
        </w:rPr>
        <w:t>I PIELIKUMS.</w:t>
      </w:r>
      <w:r>
        <w:rPr>
          <w:noProof/>
        </w:rPr>
        <w:tab/>
      </w:r>
      <w:r>
        <w:rPr>
          <w:b/>
          <w:noProof/>
        </w:rPr>
        <w:t>Ievadpiezīmes sarakstam II pielikumā</w:t>
      </w:r>
    </w:p>
    <w:p>
      <w:pPr>
        <w:spacing w:line="360" w:lineRule="auto"/>
        <w:ind w:left="2268" w:hanging="1418"/>
        <w:jc w:val="left"/>
        <w:rPr>
          <w:b/>
          <w:noProof/>
        </w:rPr>
      </w:pPr>
      <w:r>
        <w:rPr>
          <w:noProof/>
        </w:rPr>
        <w:t>II PIELIKUMS.</w:t>
      </w:r>
      <w:r>
        <w:rPr>
          <w:noProof/>
        </w:rPr>
        <w:tab/>
      </w:r>
      <w:r>
        <w:rPr>
          <w:b/>
          <w:noProof/>
        </w:rPr>
        <w:t>Tādu apstrādes vai pārstrādes darbību saraksts, kuras jāveic ar nenoteiktas izcelsmes materiāliem, lai ražotais izstrādājums varētu iegūt noteiktas izcelsmes statusu</w:t>
      </w:r>
    </w:p>
    <w:p>
      <w:pPr>
        <w:spacing w:line="360" w:lineRule="auto"/>
        <w:ind w:left="2268" w:hanging="1418"/>
        <w:jc w:val="left"/>
        <w:rPr>
          <w:noProof/>
        </w:rPr>
      </w:pPr>
      <w:r>
        <w:rPr>
          <w:noProof/>
        </w:rPr>
        <w:t>III PIELIKUMS.</w:t>
      </w:r>
      <w:r>
        <w:rPr>
          <w:noProof/>
        </w:rPr>
        <w:tab/>
      </w:r>
      <w:r>
        <w:rPr>
          <w:b/>
          <w:noProof/>
        </w:rPr>
        <w:t>Izcelsmes deklarācijas teksts</w:t>
      </w:r>
    </w:p>
    <w:p>
      <w:pPr>
        <w:spacing w:line="360" w:lineRule="auto"/>
        <w:ind w:left="2268" w:hanging="1418"/>
        <w:jc w:val="left"/>
        <w:rPr>
          <w:b/>
          <w:noProof/>
        </w:rPr>
      </w:pPr>
      <w:r>
        <w:rPr>
          <w:noProof/>
        </w:rPr>
        <w:t>IV PIELIKUMS.</w:t>
      </w:r>
      <w:r>
        <w:rPr>
          <w:noProof/>
        </w:rPr>
        <w:tab/>
      </w:r>
      <w:r>
        <w:rPr>
          <w:b/>
          <w:noProof/>
        </w:rPr>
        <w:t>Preču pārvadājumu sertifikāta EUR.1 un preču pārvadājumu sertifikāta EUR.1 pieteikuma paraugs</w:t>
      </w:r>
    </w:p>
    <w:p>
      <w:pPr>
        <w:spacing w:line="360" w:lineRule="auto"/>
        <w:ind w:left="2268" w:hanging="1418"/>
        <w:jc w:val="left"/>
        <w:rPr>
          <w:b/>
          <w:noProof/>
        </w:rPr>
      </w:pPr>
      <w:r>
        <w:rPr>
          <w:noProof/>
        </w:rPr>
        <w:t>V PIELIKUMS.</w:t>
      </w:r>
      <w:r>
        <w:rPr>
          <w:noProof/>
        </w:rPr>
        <w:tab/>
      </w:r>
      <w:r>
        <w:rPr>
          <w:b/>
          <w:noProof/>
        </w:rPr>
        <w:t>Īpaši nosacījumi Seūtas un Meliljas izcelsmes izstrādājumiem</w:t>
      </w:r>
    </w:p>
    <w:p>
      <w:pPr>
        <w:spacing w:line="360" w:lineRule="auto"/>
        <w:ind w:left="2268" w:hanging="1418"/>
        <w:jc w:val="left"/>
        <w:rPr>
          <w:b/>
          <w:noProof/>
        </w:rPr>
      </w:pPr>
      <w:r>
        <w:rPr>
          <w:noProof/>
        </w:rPr>
        <w:t>VI PIELIKUMS.</w:t>
      </w:r>
      <w:r>
        <w:rPr>
          <w:noProof/>
        </w:rPr>
        <w:tab/>
      </w:r>
      <w:r>
        <w:rPr>
          <w:b/>
          <w:noProof/>
        </w:rPr>
        <w:t>Piegādātāja deklarācija</w:t>
      </w:r>
    </w:p>
    <w:p>
      <w:pPr>
        <w:spacing w:line="360" w:lineRule="auto"/>
        <w:ind w:left="2268" w:hanging="1418"/>
        <w:jc w:val="left"/>
        <w:rPr>
          <w:noProof/>
        </w:rPr>
      </w:pPr>
      <w:r>
        <w:rPr>
          <w:noProof/>
        </w:rPr>
        <w:t>VII PIELIKUMS.</w:t>
      </w:r>
      <w:r>
        <w:rPr>
          <w:noProof/>
        </w:rPr>
        <w:tab/>
      </w:r>
      <w:r>
        <w:rPr>
          <w:b/>
          <w:noProof/>
        </w:rPr>
        <w:t>Ilgtermiņa piegādātāja deklarācija</w:t>
      </w:r>
    </w:p>
    <w:p>
      <w:pPr>
        <w:pStyle w:val="Text1"/>
        <w:tabs>
          <w:tab w:val="left" w:pos="2268"/>
        </w:tabs>
        <w:rPr>
          <w:rFonts w:eastAsia="Times New Roman"/>
          <w:noProof/>
          <w:szCs w:val="24"/>
          <w:lang w:eastAsia="en-GB"/>
        </w:rPr>
      </w:pPr>
    </w:p>
    <w:p>
      <w:pPr>
        <w:spacing w:before="0" w:after="200" w:line="276" w:lineRule="auto"/>
        <w:rPr>
          <w:rFonts w:eastAsia="Times New Roman"/>
          <w:noProof/>
          <w:szCs w:val="24"/>
        </w:rPr>
      </w:pPr>
      <w:r>
        <w:rPr>
          <w:noProof/>
        </w:rPr>
        <w:br w:type="page"/>
      </w:r>
    </w:p>
    <w:p>
      <w:pPr>
        <w:autoSpaceDE w:val="0"/>
        <w:autoSpaceDN w:val="0"/>
        <w:rPr>
          <w:rFonts w:eastAsia="Times New Roman"/>
          <w:noProof/>
          <w:szCs w:val="24"/>
        </w:rPr>
      </w:pPr>
      <w:r>
        <w:rPr>
          <w:noProof/>
        </w:rPr>
        <w:t>MĒRĶI</w:t>
      </w:r>
    </w:p>
    <w:p>
      <w:pPr>
        <w:autoSpaceDE w:val="0"/>
        <w:autoSpaceDN w:val="0"/>
        <w:rPr>
          <w:rFonts w:eastAsia="Times New Roman"/>
          <w:noProof/>
          <w:szCs w:val="24"/>
        </w:rPr>
      </w:pPr>
      <w:r>
        <w:rPr>
          <w:noProof/>
        </w:rPr>
        <w:t>Paredzēts, ka minētos noteikumus Reģionālās konvencijas par Eiropas un Vidusjūras reģiona valstu preferenciāliem izcelsmes noteikumiem (“PEM konvencija” jeb “konvencija”) līgumslēdzējas puses piemēro provizoriski, pēc izvēles un divpusēji, pirms tiek noslēgti un stājas spēkā konvencijas grozījumi. Tie kļūs piemērojami tirdzniecībai starp tām līgumslēdzējām pusēm, kas to nolemj un atsaucas uz tiem vai iekļauj tos savos divpusējos preferenciālas tirdzniecības nolīgumos. Tos ir paredzēts piemērot alternatīvi konvencijas noteikumiem, kuri saskaņā ar konvenciju neskar principus, kas noteikti attiecīgajos nolīgumos un citos saistītajos divpusējos nolīgumos starp līgumslēdzējām pusēm. Tādējādi uzņēmējiem, kuri vēlas pieteikties uz preferencēm, kas balstītas uz minētajiem noteikumiem, nevis uz konvencijas noteikumiem, tie nebūs jāpiemēro obligāti, bet gan pēc izvēles.</w:t>
      </w:r>
    </w:p>
    <w:p>
      <w:pPr>
        <w:autoSpaceDE w:val="0"/>
        <w:autoSpaceDN w:val="0"/>
        <w:rPr>
          <w:rFonts w:eastAsia="Times New Roman"/>
          <w:noProof/>
          <w:szCs w:val="24"/>
        </w:rPr>
      </w:pPr>
      <w:r>
        <w:rPr>
          <w:noProof/>
        </w:rPr>
        <w:t>Tie nav paredzēti, lai grozītu konvenciju, kas konvencijas līgumslēdzēju pušu starpā paliks pilnībā piemērojama, un nemainīs līgumslēdzēju pušu tiesības un pienākumus, kas izriet no konvencijas.</w:t>
      </w:r>
    </w:p>
    <w:p>
      <w:pPr>
        <w:keepNext/>
        <w:autoSpaceDE w:val="0"/>
        <w:autoSpaceDN w:val="0"/>
        <w:jc w:val="center"/>
        <w:rPr>
          <w:rFonts w:eastAsia="Times New Roman"/>
          <w:b/>
          <w:bCs/>
          <w:smallCaps/>
          <w:noProof/>
          <w:sz w:val="28"/>
          <w:szCs w:val="28"/>
          <w:lang w:eastAsia="en-GB"/>
        </w:rPr>
      </w:pPr>
    </w:p>
    <w:p>
      <w:pPr>
        <w:pStyle w:val="Text1"/>
        <w:jc w:val="center"/>
        <w:rPr>
          <w:b/>
          <w:noProof/>
        </w:rPr>
      </w:pPr>
      <w:r>
        <w:rPr>
          <w:noProof/>
        </w:rPr>
        <w:t xml:space="preserve">I SADAĻA </w:t>
      </w:r>
      <w:r>
        <w:rPr>
          <w:noProof/>
        </w:rPr>
        <w:br/>
      </w:r>
      <w:r>
        <w:rPr>
          <w:b/>
          <w:noProof/>
        </w:rPr>
        <w:t>VISPĀRĪGI NOTEIKUMI</w:t>
      </w:r>
    </w:p>
    <w:p>
      <w:pPr>
        <w:pStyle w:val="Text1"/>
        <w:jc w:val="center"/>
        <w:rPr>
          <w:i/>
          <w:noProof/>
        </w:rPr>
      </w:pPr>
      <w:r>
        <w:rPr>
          <w:i/>
          <w:noProof/>
        </w:rPr>
        <w:t>1. pants</w:t>
      </w:r>
      <w:r>
        <w:rPr>
          <w:noProof/>
        </w:rPr>
        <w:t xml:space="preserve"> </w:t>
      </w:r>
      <w:r>
        <w:rPr>
          <w:noProof/>
        </w:rPr>
        <w:br/>
      </w:r>
      <w:r>
        <w:rPr>
          <w:b/>
          <w:noProof/>
        </w:rPr>
        <w:t>Definīcijas</w:t>
      </w:r>
    </w:p>
    <w:p>
      <w:pPr>
        <w:autoSpaceDE w:val="0"/>
        <w:autoSpaceDN w:val="0"/>
        <w:ind w:left="283" w:firstLine="567"/>
        <w:rPr>
          <w:rFonts w:eastAsia="Times New Roman"/>
          <w:noProof/>
          <w:szCs w:val="24"/>
        </w:rPr>
      </w:pPr>
      <w:r>
        <w:rPr>
          <w:noProof/>
        </w:rPr>
        <w:t>Šajos noteikumos:</w:t>
      </w:r>
    </w:p>
    <w:p>
      <w:pPr>
        <w:autoSpaceDE w:val="0"/>
        <w:autoSpaceDN w:val="0"/>
        <w:ind w:left="851" w:hanging="851"/>
        <w:rPr>
          <w:noProof/>
        </w:rPr>
      </w:pPr>
      <w:r>
        <w:rPr>
          <w:noProof/>
        </w:rPr>
        <w:tab/>
        <w:t>a) “piemērotāja līgumslēdzēja puse” ir PEM konvencijas līgumslēdzēja puse, kura šos noteikumus iekļāvusi divpusējos preferenciālas tirdzniecības nolīgumos ar citu PEM konvencijas līgumslēdzēju pusi. Pie “piemērotājām līgumslēdzējām pusēm” pieder arī šā nolīguma Puses;</w:t>
      </w:r>
    </w:p>
    <w:p>
      <w:pPr>
        <w:autoSpaceDE w:val="0"/>
        <w:autoSpaceDN w:val="0"/>
        <w:ind w:left="851" w:hanging="851"/>
        <w:rPr>
          <w:noProof/>
        </w:rPr>
      </w:pPr>
      <w:r>
        <w:rPr>
          <w:noProof/>
        </w:rPr>
        <w:tab/>
        <w:t>b) “nodaļas”, “pozīcijas” un “apakšpozīcijas” ir nodaļas, pozīcijas un apakšpozīcijas (četrciparu vai sešciparu kodi), kuras izmanto preču aprakstīšanas un kodēšanas harmonizētajā sistēmā (“Harmonizētā sistēma”), ar izmaiņām, kas izdarītas saskaņā ar Muitas sadarbības padomes 2004. gada 26. jūnija ieteikumu;</w:t>
      </w:r>
    </w:p>
    <w:p>
      <w:pPr>
        <w:autoSpaceDE w:val="0"/>
        <w:autoSpaceDN w:val="0"/>
        <w:ind w:left="851" w:hanging="851"/>
        <w:rPr>
          <w:rFonts w:cstheme="minorBidi"/>
          <w:noProof/>
        </w:rPr>
      </w:pPr>
      <w:r>
        <w:rPr>
          <w:noProof/>
        </w:rPr>
        <w:tab/>
        <w:t>c) “klasificēts” nozīmē preces klasifikāciju konkrētā Harmonizētās sistēmas pozīcijā vai apakšpozīcijā;</w:t>
      </w:r>
    </w:p>
    <w:p>
      <w:pPr>
        <w:autoSpaceDE w:val="0"/>
        <w:autoSpaceDN w:val="0"/>
        <w:ind w:left="851" w:hanging="851"/>
        <w:rPr>
          <w:rFonts w:cstheme="minorBidi"/>
          <w:noProof/>
        </w:rPr>
      </w:pPr>
      <w:r>
        <w:rPr>
          <w:noProof/>
        </w:rPr>
        <w:tab/>
        <w:t>d) “sūtījums” ir izstrādājumi, kurus vai nu:</w:t>
      </w:r>
    </w:p>
    <w:p>
      <w:pPr>
        <w:autoSpaceDE w:val="0"/>
        <w:autoSpaceDN w:val="0"/>
        <w:ind w:left="851" w:hanging="851"/>
        <w:rPr>
          <w:rFonts w:cstheme="minorBidi"/>
          <w:noProof/>
        </w:rPr>
      </w:pPr>
      <w:r>
        <w:rPr>
          <w:noProof/>
        </w:rPr>
        <w:tab/>
        <w:t>- i)</w:t>
      </w:r>
      <w:r>
        <w:rPr>
          <w:noProof/>
        </w:rPr>
        <w:tab/>
        <w:t>viens eksportētājs vienlaikus nosūta vienam saņēmējam, vai</w:t>
      </w:r>
    </w:p>
    <w:p>
      <w:pPr>
        <w:autoSpaceDE w:val="0"/>
        <w:autoSpaceDN w:val="0"/>
        <w:ind w:left="851" w:hanging="851"/>
        <w:rPr>
          <w:rFonts w:cstheme="minorBidi"/>
          <w:noProof/>
        </w:rPr>
      </w:pPr>
      <w:r>
        <w:rPr>
          <w:noProof/>
        </w:rPr>
        <w:tab/>
        <w:t>- ii)</w:t>
      </w:r>
      <w:r>
        <w:rPr>
          <w:noProof/>
        </w:rPr>
        <w:tab/>
        <w:t>uz kuriem attiecas tāds vienots pārvadājuma dokuments par to pārvadājumu no eksportētāja līdz saņēmējam vai, ja šāda dokumenta nav, — viens rēķins;</w:t>
      </w:r>
    </w:p>
    <w:p>
      <w:pPr>
        <w:autoSpaceDE w:val="0"/>
        <w:autoSpaceDN w:val="0"/>
        <w:ind w:left="851" w:hanging="851"/>
        <w:rPr>
          <w:rFonts w:cstheme="minorBidi"/>
          <w:noProof/>
        </w:rPr>
      </w:pPr>
      <w:r>
        <w:rPr>
          <w:noProof/>
        </w:rPr>
        <w:tab/>
        <w:t>e) “Puses vai piemērotājas līgumslēdzējas puses muitas dienesti” Eiropas Savienībā ir jebkurš Eiropas Savienības dalībvalstu muitas dienests;</w:t>
      </w:r>
    </w:p>
    <w:p>
      <w:pPr>
        <w:autoSpaceDE w:val="0"/>
        <w:autoSpaceDN w:val="0"/>
        <w:ind w:left="851" w:hanging="851"/>
        <w:rPr>
          <w:rFonts w:cstheme="minorBidi"/>
          <w:noProof/>
        </w:rPr>
      </w:pPr>
      <w:r>
        <w:rPr>
          <w:noProof/>
        </w:rPr>
        <w:tab/>
        <w:t>f) “muitas vērtība” ir vērtība, ko nosaka saskaņā ar 1994. gada Nolīgumu par to, kā īstenojams Vispārējās vienošanās par tarifiem un tirdzniecību VII pants (“PTO Nolīgums par muitas vērtējumu”);</w:t>
      </w:r>
    </w:p>
    <w:p>
      <w:pPr>
        <w:autoSpaceDE w:val="0"/>
        <w:autoSpaceDN w:val="0"/>
        <w:ind w:left="851" w:hanging="851"/>
        <w:rPr>
          <w:rFonts w:cstheme="minorBidi"/>
          <w:noProof/>
        </w:rPr>
      </w:pPr>
      <w:r>
        <w:rPr>
          <w:noProof/>
        </w:rPr>
        <w:tab/>
        <w:t>g) “ražotāja cena” ir cena, kas par izstrādājumu maksāta tam ražotājam Pusē, kura uzņēmumā ir veikta pēdējā apstrāde vai pārstrāde, ar noteikumu, ka cenā ir ietverta visu izmantoto materiālu vērtība un visas citas ar izstrādājuma ražošanu saistītās izmaksas, atskaitot visus iekšējos nodokļus, ko atmaksā vai var atmaksāt tad, ja iegūto izstrādājumu eksportē. Ja pēdējās apstrādes vai pārstrādes veikšana nodota ražotājam ar apakšlīgumu, tad termins “ražotājs” attiecas uz uzņēmumu, kas nodarbina apakšuzņēmēju.</w:t>
      </w:r>
    </w:p>
    <w:p>
      <w:pPr>
        <w:autoSpaceDE w:val="0"/>
        <w:autoSpaceDN w:val="0"/>
        <w:ind w:left="851" w:hanging="851"/>
        <w:rPr>
          <w:noProof/>
        </w:rPr>
      </w:pPr>
      <w:r>
        <w:rPr>
          <w:noProof/>
        </w:rPr>
        <w:tab/>
        <w:t>Ja faktiskā samaksātā cena neatspoguļo visas ar izstrādājuma ražošanu saistītās izmaksas, kas faktiski ir radušās Pusē, tad ražotāja cena ir visu to izmaksu summa, atskaitot visus iekšējos nodokļus, kuru atmaksā vai var atmaksāt gadījumā, ja iegūto izstrādājumu eksportē;</w:t>
      </w:r>
    </w:p>
    <w:p>
      <w:pPr>
        <w:autoSpaceDE w:val="0"/>
        <w:autoSpaceDN w:val="0"/>
        <w:ind w:left="851" w:hanging="851"/>
        <w:rPr>
          <w:noProof/>
        </w:rPr>
      </w:pPr>
      <w:r>
        <w:rPr>
          <w:noProof/>
        </w:rPr>
        <w:tab/>
        <w:t>h) “atvietojams materiāls” vai “atvietojams izstrādājums” ir viena un tā paša veida un komerciālās kvalitātes materiāls vai izstrādājums, kam ir vienas un tās pašas tehniskās un fizikālās īpašības un ko nevar nošķirt citu no cita;</w:t>
      </w:r>
    </w:p>
    <w:p>
      <w:pPr>
        <w:autoSpaceDE w:val="0"/>
        <w:autoSpaceDN w:val="0"/>
        <w:ind w:left="851" w:hanging="851"/>
        <w:rPr>
          <w:rFonts w:cstheme="minorBidi"/>
          <w:noProof/>
        </w:rPr>
      </w:pPr>
      <w:r>
        <w:rPr>
          <w:noProof/>
        </w:rPr>
        <w:tab/>
        <w:t>i) “preces” ir gan materiāls, gan izstrādājums;</w:t>
      </w:r>
    </w:p>
    <w:p>
      <w:pPr>
        <w:autoSpaceDE w:val="0"/>
        <w:autoSpaceDN w:val="0"/>
        <w:ind w:left="851" w:hanging="851"/>
        <w:rPr>
          <w:rFonts w:cstheme="minorBidi"/>
          <w:noProof/>
        </w:rPr>
      </w:pPr>
      <w:r>
        <w:rPr>
          <w:noProof/>
        </w:rPr>
        <w:tab/>
        <w:t>j) “ražošana” ir jebkura apstrāde vai pārstrāde, ieskaitot salikšanu;</w:t>
      </w:r>
    </w:p>
    <w:p>
      <w:pPr>
        <w:autoSpaceDE w:val="0"/>
        <w:autoSpaceDN w:val="0"/>
        <w:ind w:left="851" w:hanging="851"/>
        <w:rPr>
          <w:rFonts w:cstheme="minorBidi"/>
          <w:noProof/>
        </w:rPr>
      </w:pPr>
      <w:r>
        <w:rPr>
          <w:noProof/>
        </w:rPr>
        <w:tab/>
        <w:t>k) “materiāls” ir jebkuras sastāvdaļas, izejvielas, daļas vai detaļas u. c., ko izmanto izstrādājuma ražošanā;</w:t>
      </w:r>
    </w:p>
    <w:p>
      <w:pPr>
        <w:autoSpaceDE w:val="0"/>
        <w:autoSpaceDN w:val="0"/>
        <w:ind w:left="851" w:hanging="851"/>
        <w:rPr>
          <w:rFonts w:cstheme="minorBidi"/>
          <w:noProof/>
        </w:rPr>
      </w:pPr>
      <w:r>
        <w:rPr>
          <w:noProof/>
        </w:rPr>
        <w:tab/>
        <w:t>l) “maksimālais nenoteiktas izcelsmes materiālu daudzums” ir nenoteiktas izcelsmes materiālu maksimālais pieļaujamais saturs, ar kuru ražošanu var uzskatīt par tādu apstrādi vai pārstrādi, kas ir pietiekama, lai izstrādājumam piešķirtu noteiktas izcelsmes statusu. To var izteikt procentos no izstrādājuma ražotāja cenas vai minēto izmantoto materiālu, kuri ietverti noteiktā nodaļu grupā, nodaļā, pozīcijā vai apakšpozīcijā, tīrā svara procentos;</w:t>
      </w:r>
    </w:p>
    <w:p>
      <w:pPr>
        <w:autoSpaceDE w:val="0"/>
        <w:autoSpaceDN w:val="0"/>
        <w:ind w:left="851" w:hanging="851"/>
        <w:rPr>
          <w:rFonts w:cstheme="minorBidi"/>
          <w:noProof/>
        </w:rPr>
      </w:pPr>
      <w:r>
        <w:rPr>
          <w:noProof/>
        </w:rPr>
        <w:tab/>
        <w:t>m) “izstrādājums” ir saražotais izstrādājums, pat ja vēlāk to paredzēts izmantot citā ražošanas operācijā;</w:t>
      </w:r>
    </w:p>
    <w:p>
      <w:pPr>
        <w:autoSpaceDE w:val="0"/>
        <w:autoSpaceDN w:val="0"/>
        <w:ind w:left="851" w:hanging="851"/>
        <w:rPr>
          <w:rFonts w:cstheme="minorBidi"/>
          <w:noProof/>
        </w:rPr>
      </w:pPr>
      <w:r>
        <w:rPr>
          <w:noProof/>
        </w:rPr>
        <w:tab/>
        <w:t>n) “teritorija” ietver kādas Puses sauszemes teritoriju, iekšējos ūdeņus un teritoriālos ūdeņus;</w:t>
      </w:r>
    </w:p>
    <w:p>
      <w:pPr>
        <w:autoSpaceDE w:val="0"/>
        <w:autoSpaceDN w:val="0"/>
        <w:ind w:left="851" w:hanging="851"/>
        <w:rPr>
          <w:rFonts w:cstheme="minorBidi"/>
          <w:noProof/>
        </w:rPr>
      </w:pPr>
      <w:r>
        <w:rPr>
          <w:noProof/>
        </w:rPr>
        <w:tab/>
        <w:t>o) “pievienotā vērtība” ir izstrādājuma ražotāja cena, no kuras atņemta katra tā izstrādājuma ražošanā izmantotā materiāla muitas vērtība, kura izcelsme ir citās piemērotājās līgumslēdzējās pusēs, ar kurām ir piemērojama kumulācija, vai gadījumā, ja muitas vērtība nav zināma vai ja to nevar noskaidrot, — pirmā noskaidrojamā cena, kas maksāta par materiāliem eksportētājā Pusē;</w:t>
      </w:r>
    </w:p>
    <w:p>
      <w:pPr>
        <w:autoSpaceDE w:val="0"/>
        <w:autoSpaceDN w:val="0"/>
        <w:ind w:left="851" w:hanging="851"/>
        <w:rPr>
          <w:rFonts w:cstheme="minorBidi"/>
          <w:noProof/>
        </w:rPr>
      </w:pPr>
      <w:r>
        <w:rPr>
          <w:noProof/>
        </w:rPr>
        <w:tab/>
        <w:t xml:space="preserve">p) “materiālu vērtība” ir izmantoto nenoteiktas izcelsmes materiālu muitas vērtība to importēšanas laikā vai, ja tā nav zināma un to nevar noskaidrot, — pirmā noskaidrojamā cena, kas maksāta par materiāliem eksportētājā Pusē. Ja ir jānosaka izmantoto noteiktas izcelsmes materiālu vērtība, šo punktu piemēro </w:t>
      </w:r>
      <w:r>
        <w:rPr>
          <w:i/>
          <w:noProof/>
        </w:rPr>
        <w:t>mutatis mutandis</w:t>
      </w:r>
      <w:r>
        <w:rPr>
          <w:noProof/>
        </w:rPr>
        <w:t>.</w:t>
      </w:r>
    </w:p>
    <w:p>
      <w:pPr>
        <w:pStyle w:val="Text1"/>
        <w:jc w:val="center"/>
        <w:rPr>
          <w:b/>
          <w:noProof/>
        </w:rPr>
      </w:pPr>
      <w:r>
        <w:rPr>
          <w:noProof/>
        </w:rPr>
        <w:t xml:space="preserve">II SADAĻA </w:t>
      </w:r>
      <w:r>
        <w:rPr>
          <w:noProof/>
        </w:rPr>
        <w:br/>
      </w:r>
      <w:r>
        <w:rPr>
          <w:b/>
          <w:noProof/>
        </w:rPr>
        <w:t>JĒDZIENA “NOTEIKTAS IZCELSMES IZSTRĀDĀJUMI” DEFINĪCIJA</w:t>
      </w:r>
    </w:p>
    <w:p>
      <w:pPr>
        <w:pStyle w:val="Text1"/>
        <w:jc w:val="center"/>
        <w:rPr>
          <w:i/>
          <w:noProof/>
        </w:rPr>
      </w:pPr>
      <w:r>
        <w:rPr>
          <w:i/>
          <w:noProof/>
        </w:rPr>
        <w:t>2. pants</w:t>
      </w:r>
      <w:r>
        <w:rPr>
          <w:noProof/>
        </w:rPr>
        <w:t xml:space="preserve"> </w:t>
      </w:r>
      <w:r>
        <w:rPr>
          <w:noProof/>
        </w:rPr>
        <w:br/>
      </w:r>
      <w:r>
        <w:rPr>
          <w:b/>
          <w:noProof/>
        </w:rPr>
        <w:t>Vispārīgās prasības</w:t>
      </w:r>
    </w:p>
    <w:p>
      <w:pPr>
        <w:autoSpaceDE w:val="0"/>
        <w:autoSpaceDN w:val="0"/>
        <w:ind w:left="851" w:hanging="1"/>
        <w:rPr>
          <w:noProof/>
        </w:rPr>
      </w:pPr>
      <w:r>
        <w:rPr>
          <w:noProof/>
        </w:rPr>
        <w:t>Lai īstenotu šo nolīgumu, par Puses izcelsmes izstrādājumiem uzskata šādus izstrādājumus, ko eksportē uz otru Pusi:</w:t>
      </w:r>
    </w:p>
    <w:p>
      <w:pPr>
        <w:pStyle w:val="Point2letter"/>
        <w:rPr>
          <w:noProof/>
        </w:rPr>
      </w:pPr>
      <w:r>
        <w:rPr>
          <w:noProof/>
        </w:rPr>
        <w:t>izstrādājumus, kas 3. panta nozīmē pilnībā iegūti Pusē;</w:t>
      </w:r>
    </w:p>
    <w:p>
      <w:pPr>
        <w:pStyle w:val="Point2letter"/>
        <w:rPr>
          <w:noProof/>
        </w:rPr>
      </w:pPr>
      <w:r>
        <w:rPr>
          <w:noProof/>
        </w:rPr>
        <w:t>Pusē iegūtus izstrādājumus, kuru ražošanā ir izmantoti materiāli, kas nav tur pilnībā iegūti, ja šādi materiāli minētajā Pusē ir pietiekami apstrādāti vai pārstrādāti 4. panta nozīmē.</w:t>
      </w:r>
    </w:p>
    <w:p>
      <w:pPr>
        <w:keepNext/>
        <w:autoSpaceDE w:val="0"/>
        <w:autoSpaceDN w:val="0"/>
        <w:ind w:firstLine="567"/>
        <w:jc w:val="center"/>
        <w:rPr>
          <w:i/>
          <w:noProof/>
        </w:rPr>
      </w:pPr>
      <w:r>
        <w:rPr>
          <w:i/>
          <w:noProof/>
        </w:rPr>
        <w:t>3. pants</w:t>
      </w:r>
    </w:p>
    <w:p>
      <w:pPr>
        <w:keepNext/>
        <w:autoSpaceDE w:val="0"/>
        <w:autoSpaceDN w:val="0"/>
        <w:ind w:firstLine="567"/>
        <w:jc w:val="center"/>
        <w:rPr>
          <w:b/>
          <w:noProof/>
        </w:rPr>
      </w:pPr>
      <w:r>
        <w:rPr>
          <w:b/>
          <w:noProof/>
        </w:rPr>
        <w:t>Pilnībā iegūti izstrādājumi</w:t>
      </w:r>
    </w:p>
    <w:p>
      <w:pPr>
        <w:pStyle w:val="Point1"/>
        <w:rPr>
          <w:noProof/>
        </w:rPr>
      </w:pPr>
      <w:r>
        <w:rPr>
          <w:noProof/>
        </w:rPr>
        <w:t>1.</w:t>
      </w:r>
      <w:r>
        <w:rPr>
          <w:noProof/>
        </w:rPr>
        <w:tab/>
        <w:t>Par Pusē pilnībā iegūtiem uzskata šādus izstrādājumus, ko eksportē uz otru Pusi:</w:t>
      </w:r>
    </w:p>
    <w:p>
      <w:pPr>
        <w:pStyle w:val="Point2"/>
        <w:rPr>
          <w:noProof/>
        </w:rPr>
      </w:pPr>
      <w:r>
        <w:rPr>
          <w:noProof/>
        </w:rPr>
        <w:t>a)</w:t>
      </w:r>
      <w:r>
        <w:rPr>
          <w:noProof/>
        </w:rPr>
        <w:tab/>
        <w:t>minerālproduktus un dabīgo ūdeni, ko iegūst no tās zemes dzīlēm vai jūras gultnes;</w:t>
      </w:r>
    </w:p>
    <w:p>
      <w:pPr>
        <w:pStyle w:val="Point2"/>
        <w:rPr>
          <w:noProof/>
        </w:rPr>
      </w:pPr>
      <w:r>
        <w:rPr>
          <w:noProof/>
        </w:rPr>
        <w:t>b)</w:t>
      </w:r>
      <w:r>
        <w:rPr>
          <w:noProof/>
        </w:rPr>
        <w:tab/>
        <w:t>augus, ieskaitot ūdensaugus, un tur audzētus vai novāktus dārzeņu produktus;</w:t>
      </w:r>
    </w:p>
    <w:p>
      <w:pPr>
        <w:pStyle w:val="Point2"/>
        <w:rPr>
          <w:noProof/>
        </w:rPr>
      </w:pPr>
      <w:r>
        <w:rPr>
          <w:noProof/>
        </w:rPr>
        <w:t>c)</w:t>
      </w:r>
      <w:r>
        <w:rPr>
          <w:noProof/>
        </w:rPr>
        <w:tab/>
        <w:t>tur dzimušus un audzētus dzīvus dzīvniekus;</w:t>
      </w:r>
    </w:p>
    <w:p>
      <w:pPr>
        <w:pStyle w:val="Point2"/>
        <w:rPr>
          <w:noProof/>
        </w:rPr>
      </w:pPr>
      <w:r>
        <w:rPr>
          <w:noProof/>
        </w:rPr>
        <w:t>d)</w:t>
      </w:r>
      <w:r>
        <w:rPr>
          <w:noProof/>
        </w:rPr>
        <w:tab/>
        <w:t>produktus, kas iegūti no tur audzētiem dzīviem dzīvniekiem;</w:t>
      </w:r>
    </w:p>
    <w:p>
      <w:pPr>
        <w:pStyle w:val="Point2"/>
        <w:rPr>
          <w:noProof/>
        </w:rPr>
      </w:pPr>
      <w:r>
        <w:rPr>
          <w:noProof/>
        </w:rPr>
        <w:t>e)</w:t>
      </w:r>
      <w:r>
        <w:rPr>
          <w:noProof/>
        </w:rPr>
        <w:tab/>
        <w:t>produktus, kas iegūti no nokautiem dzīvniekiem, kuri tur dzimuši un audzēti;</w:t>
      </w:r>
    </w:p>
    <w:p>
      <w:pPr>
        <w:pStyle w:val="Point2"/>
        <w:rPr>
          <w:noProof/>
        </w:rPr>
      </w:pPr>
      <w:r>
        <w:rPr>
          <w:noProof/>
        </w:rPr>
        <w:t>f)</w:t>
      </w:r>
      <w:r>
        <w:rPr>
          <w:noProof/>
        </w:rPr>
        <w:tab/>
        <w:t>produktus, kas iegūti, tur medījot un zvejojot;</w:t>
      </w:r>
    </w:p>
    <w:p>
      <w:pPr>
        <w:pStyle w:val="Point2"/>
        <w:rPr>
          <w:noProof/>
        </w:rPr>
      </w:pPr>
      <w:r>
        <w:rPr>
          <w:noProof/>
        </w:rPr>
        <w:t>g)</w:t>
      </w:r>
      <w:r>
        <w:rPr>
          <w:noProof/>
        </w:rPr>
        <w:tab/>
        <w:t>akvakultūras produktus, ja zivis, vēžveidīgie, gliemji un citi ūdens bezmugurkaulnieki ir tur izšķīlušies vai audzēti no oliņām, kāpuriem, mazuļiem vai nepieaugušām zivīm;</w:t>
      </w:r>
    </w:p>
    <w:p>
      <w:pPr>
        <w:pStyle w:val="Point2"/>
        <w:rPr>
          <w:noProof/>
        </w:rPr>
      </w:pPr>
      <w:r>
        <w:rPr>
          <w:noProof/>
        </w:rPr>
        <w:t>h)</w:t>
      </w:r>
      <w:r>
        <w:rPr>
          <w:noProof/>
        </w:rPr>
        <w:tab/>
        <w:t>produktus, kas iegūti jūras zvejā, un citus produktus, kas iegūti jūrā ar tās kuģiem ārpus teritoriālajiem ūdeņiem;</w:t>
      </w:r>
    </w:p>
    <w:p>
      <w:pPr>
        <w:pStyle w:val="Point2"/>
        <w:rPr>
          <w:noProof/>
        </w:rPr>
      </w:pPr>
      <w:r>
        <w:rPr>
          <w:noProof/>
        </w:rPr>
        <w:t>i)</w:t>
      </w:r>
      <w:r>
        <w:rPr>
          <w:noProof/>
        </w:rPr>
        <w:tab/>
        <w:t>produktus, kas izgatavoti uz tās apstrādes kuģiem tikai no h) apakšpunktā minētajiem produktiem;</w:t>
      </w:r>
    </w:p>
    <w:p>
      <w:pPr>
        <w:pStyle w:val="Point2"/>
        <w:rPr>
          <w:noProof/>
        </w:rPr>
      </w:pPr>
      <w:r>
        <w:rPr>
          <w:noProof/>
        </w:rPr>
        <w:t>j)</w:t>
      </w:r>
      <w:r>
        <w:rPr>
          <w:noProof/>
        </w:rPr>
        <w:tab/>
        <w:t>lietotus priekšmetus, kas ir tur savākti un derīgi vienīgi izejvielu atgūšanai;</w:t>
      </w:r>
    </w:p>
    <w:p>
      <w:pPr>
        <w:pStyle w:val="Point2"/>
        <w:rPr>
          <w:noProof/>
        </w:rPr>
      </w:pPr>
      <w:r>
        <w:rPr>
          <w:noProof/>
        </w:rPr>
        <w:t>k)</w:t>
      </w:r>
      <w:r>
        <w:rPr>
          <w:noProof/>
        </w:rPr>
        <w:tab/>
        <w:t>atlikumus un atkritumus, kas tur radušies ražošanas operācijās;</w:t>
      </w:r>
    </w:p>
    <w:p>
      <w:pPr>
        <w:pStyle w:val="Point2"/>
        <w:rPr>
          <w:noProof/>
        </w:rPr>
      </w:pPr>
      <w:r>
        <w:rPr>
          <w:noProof/>
        </w:rPr>
        <w:t>l)</w:t>
      </w:r>
      <w:r>
        <w:rPr>
          <w:noProof/>
        </w:rPr>
        <w:tab/>
        <w:t>produktus, kas iegūti no jūras gultnes vai jūras grunts ārpus teritoriālās jūras, bet kur tai ir ekskluzīvas izmantošanas tiesības;</w:t>
      </w:r>
    </w:p>
    <w:p>
      <w:pPr>
        <w:pStyle w:val="Point2"/>
        <w:rPr>
          <w:noProof/>
        </w:rPr>
      </w:pPr>
      <w:r>
        <w:rPr>
          <w:noProof/>
        </w:rPr>
        <w:t>m)</w:t>
      </w:r>
      <w:r>
        <w:rPr>
          <w:noProof/>
        </w:rPr>
        <w:tab/>
        <w:t>preces, ko tur ražo tikai no a)–l) apakšpunktā precizētajiem izstrādājumiem.</w:t>
      </w:r>
    </w:p>
    <w:p>
      <w:pPr>
        <w:pStyle w:val="Point1"/>
        <w:rPr>
          <w:noProof/>
        </w:rPr>
      </w:pPr>
      <w:r>
        <w:rPr>
          <w:noProof/>
        </w:rPr>
        <w:t>2.</w:t>
      </w:r>
      <w:r>
        <w:rPr>
          <w:noProof/>
        </w:rPr>
        <w:tab/>
        <w:t>Apzīmējums “tās kuģi” un “tās apstrādes kuģi” attiecīgi 1. punkta h) un i) apakšpunktā attiecas tikai uz kuģiem un apstrādes kuģiem, kas atbilst visām turpmāk minētajām prasībām:</w:t>
      </w:r>
    </w:p>
    <w:p>
      <w:pPr>
        <w:pStyle w:val="Point2"/>
        <w:rPr>
          <w:noProof/>
        </w:rPr>
      </w:pPr>
      <w:r>
        <w:rPr>
          <w:noProof/>
        </w:rPr>
        <w:t>a)</w:t>
      </w:r>
      <w:r>
        <w:rPr>
          <w:noProof/>
        </w:rPr>
        <w:tab/>
        <w:t>tie ir reģistrēti eksportētājā vai importētājā Pusē;</w:t>
      </w:r>
    </w:p>
    <w:p>
      <w:pPr>
        <w:pStyle w:val="Point2"/>
        <w:rPr>
          <w:noProof/>
        </w:rPr>
      </w:pPr>
      <w:r>
        <w:rPr>
          <w:noProof/>
        </w:rPr>
        <w:t>b)</w:t>
      </w:r>
      <w:r>
        <w:rPr>
          <w:noProof/>
        </w:rPr>
        <w:tab/>
        <w:t>to karoga valsts ir eksportētāja vai importētāja Puse;</w:t>
      </w:r>
    </w:p>
    <w:p>
      <w:pPr>
        <w:pStyle w:val="Point2"/>
        <w:rPr>
          <w:noProof/>
        </w:rPr>
      </w:pPr>
      <w:r>
        <w:rPr>
          <w:noProof/>
        </w:rPr>
        <w:t>c)</w:t>
      </w:r>
      <w:r>
        <w:rPr>
          <w:noProof/>
        </w:rPr>
        <w:tab/>
        <w:t>tie atbilst vienam no turpmāk minētajiem nosacījumiem:</w:t>
      </w:r>
    </w:p>
    <w:p>
      <w:pPr>
        <w:pStyle w:val="Point3"/>
        <w:rPr>
          <w:noProof/>
        </w:rPr>
      </w:pPr>
      <w:r>
        <w:rPr>
          <w:noProof/>
        </w:rPr>
        <w:t>i)</w:t>
      </w:r>
      <w:r>
        <w:rPr>
          <w:noProof/>
        </w:rPr>
        <w:tab/>
        <w:t>vismaz 50 % apmērā tie pieder eksportētājas vai importētājas Puses valstspiederīgajiem vai</w:t>
      </w:r>
    </w:p>
    <w:p>
      <w:pPr>
        <w:pStyle w:val="Point3"/>
        <w:rPr>
          <w:noProof/>
        </w:rPr>
      </w:pPr>
      <w:r>
        <w:rPr>
          <w:noProof/>
        </w:rPr>
        <w:t>ii)</w:t>
      </w:r>
      <w:r>
        <w:rPr>
          <w:noProof/>
        </w:rPr>
        <w:tab/>
        <w:t>tie pieder uzņēmumiem:</w:t>
      </w:r>
    </w:p>
    <w:p>
      <w:pPr>
        <w:pStyle w:val="Tiret4"/>
        <w:numPr>
          <w:ilvl w:val="0"/>
          <w:numId w:val="24"/>
        </w:numPr>
        <w:spacing w:line="360" w:lineRule="auto"/>
        <w:rPr>
          <w:noProof/>
        </w:rPr>
      </w:pPr>
      <w:r>
        <w:rPr>
          <w:noProof/>
        </w:rPr>
        <w:t>kuru galvenais birojs un galvenā darījumdarbības vieta ir eksportētājā vai importētājā Pusē un</w:t>
      </w:r>
    </w:p>
    <w:p>
      <w:pPr>
        <w:pStyle w:val="Tiret4"/>
        <w:numPr>
          <w:ilvl w:val="0"/>
          <w:numId w:val="24"/>
        </w:numPr>
        <w:spacing w:line="360" w:lineRule="auto"/>
        <w:rPr>
          <w:noProof/>
        </w:rPr>
      </w:pPr>
      <w:r>
        <w:rPr>
          <w:noProof/>
        </w:rPr>
        <w:t>kuri vismaz 50 % apmērā pieder eksportētājai vai importētājai Pusei vai šo Pušu publiskajām struktūrām vai valstspiederīgajiem.</w:t>
      </w:r>
    </w:p>
    <w:p>
      <w:pPr>
        <w:pStyle w:val="Point1"/>
        <w:rPr>
          <w:noProof/>
        </w:rPr>
      </w:pPr>
      <w:r>
        <w:rPr>
          <w:noProof/>
        </w:rPr>
        <w:t>3.</w:t>
      </w:r>
      <w:r>
        <w:rPr>
          <w:noProof/>
        </w:rPr>
        <w:tab/>
        <w:t>Šā panta 2. punktā, ja eksportētāja vai importētāja Puse ir Eiropas Savienība, tā nozīmē Eiropas Savienības dalībvalstis.</w:t>
      </w:r>
    </w:p>
    <w:p>
      <w:pPr>
        <w:pStyle w:val="Point1"/>
        <w:rPr>
          <w:noProof/>
        </w:rPr>
      </w:pPr>
      <w:r>
        <w:rPr>
          <w:noProof/>
        </w:rPr>
        <w:t>4.</w:t>
      </w:r>
      <w:r>
        <w:rPr>
          <w:noProof/>
        </w:rPr>
        <w:tab/>
        <w:t>Šā panta 2. punktā EBTA valstis ir uzskatāmas par vienu piemērotāju līgumslēdzēju pusi.</w:t>
      </w:r>
    </w:p>
    <w:p>
      <w:pPr>
        <w:pStyle w:val="Text1"/>
        <w:jc w:val="center"/>
        <w:rPr>
          <w:i/>
          <w:noProof/>
        </w:rPr>
      </w:pPr>
      <w:r>
        <w:rPr>
          <w:i/>
          <w:noProof/>
        </w:rPr>
        <w:t>4. pants</w:t>
      </w:r>
      <w:r>
        <w:rPr>
          <w:noProof/>
        </w:rPr>
        <w:t xml:space="preserve"> </w:t>
      </w:r>
      <w:r>
        <w:rPr>
          <w:noProof/>
        </w:rPr>
        <w:br/>
      </w:r>
      <w:r>
        <w:rPr>
          <w:b/>
          <w:noProof/>
        </w:rPr>
        <w:t>Pietiekama apstrāde vai pārstrāde</w:t>
      </w:r>
    </w:p>
    <w:p>
      <w:pPr>
        <w:pStyle w:val="Point1"/>
        <w:rPr>
          <w:noProof/>
        </w:rPr>
      </w:pPr>
      <w:r>
        <w:rPr>
          <w:noProof/>
        </w:rPr>
        <w:t>1.</w:t>
      </w:r>
      <w:r>
        <w:rPr>
          <w:noProof/>
        </w:rPr>
        <w:tab/>
        <w:t>Neskarot šā panta 3. punktu un 6. pantu, izstrādājumus, kas nav pilnībā iegūti Pusē, uzskata par pietiekami apstrādātiem vai pārstrādātiem, ja attiecībā uz konkrētajām precēm ir izpildīti II pielikuma sarakstā izklāstītie nosacījumi.</w:t>
      </w:r>
    </w:p>
    <w:p>
      <w:pPr>
        <w:pStyle w:val="Point1"/>
        <w:rPr>
          <w:noProof/>
        </w:rPr>
      </w:pPr>
      <w:r>
        <w:rPr>
          <w:noProof/>
        </w:rPr>
        <w:t>2.</w:t>
      </w:r>
      <w:r>
        <w:rPr>
          <w:noProof/>
        </w:rPr>
        <w:tab/>
        <w:t>Ja izstrādājumu, kas saskaņā ar šā panta 1. punktu ir ieguvis noteiktas izcelsmes statusu Pusē, izmanto par materiālu cita izstrādājuma ražošanā, tad nenoteiktas izcelsmes materiālus, kuri varētu būt izmantoti tā ražošanā, neņem vērā.</w:t>
      </w:r>
    </w:p>
    <w:p>
      <w:pPr>
        <w:pStyle w:val="Point1"/>
        <w:rPr>
          <w:noProof/>
        </w:rPr>
      </w:pPr>
      <w:r>
        <w:rPr>
          <w:noProof/>
        </w:rPr>
        <w:t>3.</w:t>
      </w:r>
      <w:r>
        <w:rPr>
          <w:noProof/>
        </w:rPr>
        <w:tab/>
        <w:t>To, vai ir izpildītas šā panta 1. punkta prasības, nosaka attiecībā uz katru izstrādājumu.</w:t>
      </w:r>
    </w:p>
    <w:p>
      <w:pPr>
        <w:pStyle w:val="Point1"/>
        <w:ind w:firstLine="0"/>
        <w:rPr>
          <w:noProof/>
        </w:rPr>
      </w:pPr>
      <w:r>
        <w:rPr>
          <w:noProof/>
        </w:rPr>
        <w:t>Tomēr, ja attiecīgais noteikums ir balstīts uz atbilstību noteiktajam maksimālajam nenoteiktas izcelsmes materiālu saturam, tad Pušu muitas dienesti var atļaut eksportētājiem aprēķināt izstrādājuma ražotāja cenu un nenoteiktas izcelsmes materiālu vidējo vērtību, kā tās noteiktas šā panta 4. punktā, lai ņemtu vērā izmaksu un valūtas kursu svārstības.</w:t>
      </w:r>
    </w:p>
    <w:p>
      <w:pPr>
        <w:pStyle w:val="Point1"/>
        <w:rPr>
          <w:noProof/>
        </w:rPr>
      </w:pPr>
      <w:r>
        <w:rPr>
          <w:noProof/>
        </w:rPr>
        <w:t>4.</w:t>
      </w:r>
      <w:r>
        <w:rPr>
          <w:noProof/>
        </w:rPr>
        <w:tab/>
        <w:t>Ja piemēro šā panta 3. punkta otro daļu, izstrādājuma vidējo ražotāja cenu un izmantoto nenoteiktas izcelsmes materiālu vidējo vērtību aprēķina, pamatojoties attiecīgi uz visu iepriekšējā finanšu gadā pārdoto to pašu izstrādājumu ražotāja cenu summu un visu iepriekšējā finanšu gadā, kā to noteikusi eksportētāja Puse, to pašu izstrādājumu ražošanā izmantoto nenoteiktas izcelsmes materiālu vērtības summu vai, ja nav pieejami dati par visu finanšu gadu, tad īsāku laikposmu, kas nevar būt īsāks par trim mēnešiem.</w:t>
      </w:r>
    </w:p>
    <w:p>
      <w:pPr>
        <w:pStyle w:val="Point1"/>
        <w:rPr>
          <w:noProof/>
        </w:rPr>
      </w:pPr>
      <w:r>
        <w:rPr>
          <w:noProof/>
        </w:rPr>
        <w:t>5.</w:t>
      </w:r>
      <w:r>
        <w:rPr>
          <w:noProof/>
        </w:rPr>
        <w:tab/>
        <w:t>Eksportētāji, kas izvēlējušies aprēķinu, kura pamatā ir vidējā vērtība, konsekventi piemēro šo metodi gadā, kas seko atsauces finanšu gadam, vai attiecīgā gadījumā — gadā, kas seko īsākam laikposmam, kurš izmantots par atskaites laikposmu. Viņi var vairs neizmantot šo metodi, ja noteiktā finanšu gadā vai īsākā reprezentatīvā laikposmā, kas nav īsāks par trim mēnešiem, konstatē, ka vairs nav izmaksu un valūtas kursa svārstību, kuras pamato šādas metodes izmantošanu.</w:t>
      </w:r>
    </w:p>
    <w:p>
      <w:pPr>
        <w:pStyle w:val="Point1"/>
        <w:rPr>
          <w:noProof/>
        </w:rPr>
      </w:pPr>
      <w:r>
        <w:rPr>
          <w:noProof/>
        </w:rPr>
        <w:t>6.</w:t>
      </w:r>
      <w:r>
        <w:rPr>
          <w:noProof/>
        </w:rPr>
        <w:tab/>
        <w:t>Lai pārbaudītu atbilstību noteiktajam maksimālajam nenoteiktas izcelsmes materiālu saturam, par ražotāja cenu un attiecīgi nenoteiktas izcelsmes materiālu vērtību izmanto šā panta 4. punktā minētās vidējās vērtības.</w:t>
      </w:r>
    </w:p>
    <w:p>
      <w:pPr>
        <w:pStyle w:val="Text1"/>
        <w:jc w:val="center"/>
        <w:rPr>
          <w:i/>
          <w:noProof/>
        </w:rPr>
      </w:pPr>
      <w:r>
        <w:rPr>
          <w:i/>
          <w:noProof/>
        </w:rPr>
        <w:t>5. pants</w:t>
      </w:r>
      <w:r>
        <w:rPr>
          <w:noProof/>
        </w:rPr>
        <w:t xml:space="preserve"> </w:t>
      </w:r>
      <w:r>
        <w:rPr>
          <w:noProof/>
        </w:rPr>
        <w:br/>
      </w:r>
      <w:r>
        <w:rPr>
          <w:b/>
          <w:noProof/>
        </w:rPr>
        <w:t>Noteikums par pielaidi</w:t>
      </w:r>
    </w:p>
    <w:p>
      <w:pPr>
        <w:pStyle w:val="Point1"/>
        <w:rPr>
          <w:noProof/>
        </w:rPr>
      </w:pPr>
      <w:r>
        <w:rPr>
          <w:noProof/>
        </w:rPr>
        <w:t>1.</w:t>
      </w:r>
      <w:r>
        <w:rPr>
          <w:noProof/>
        </w:rPr>
        <w:tab/>
        <w:t>Atkāpjoties no 4. panta un ievērojot šā panta 2. un 3. punktu, nenoteiktas izcelsmes materiālus, kas saskaņā ar II pielikuma sarakstā izklāstītajiem nosacījumiem nav izmantojami attiecīgā izstrādājuma ražošanā, tomēr var izmantot ar nosacījumu, ka to kopējais izstrādājumam novērtētais tīrais svars vai vērtība nepārsniedz:</w:t>
      </w:r>
    </w:p>
    <w:p>
      <w:pPr>
        <w:pStyle w:val="Point2"/>
        <w:rPr>
          <w:noProof/>
        </w:rPr>
      </w:pPr>
      <w:r>
        <w:rPr>
          <w:noProof/>
        </w:rPr>
        <w:t>a)</w:t>
      </w:r>
      <w:r>
        <w:rPr>
          <w:noProof/>
        </w:rPr>
        <w:tab/>
        <w:t>15 % no tāda izstrādājuma tīrā svara, uz kuru attiecas 2. nodaļa un 4.–24. nodaļa, izņemot 16. nodaļā iekļautos apstrādātos zivsaimniecības produktus;</w:t>
      </w:r>
    </w:p>
    <w:p>
      <w:pPr>
        <w:pStyle w:val="Point2"/>
        <w:rPr>
          <w:noProof/>
        </w:rPr>
      </w:pPr>
      <w:r>
        <w:rPr>
          <w:noProof/>
        </w:rPr>
        <w:t>b)</w:t>
      </w:r>
      <w:r>
        <w:rPr>
          <w:noProof/>
        </w:rPr>
        <w:tab/>
        <w:t>15 % no izstrādājuma ražotāja cenas tiem izstrādājumiem, uz kuriem neattiecas a) apakšpunkts.</w:t>
      </w:r>
    </w:p>
    <w:p>
      <w:pPr>
        <w:pStyle w:val="Text2"/>
        <w:rPr>
          <w:i/>
          <w:noProof/>
        </w:rPr>
      </w:pPr>
      <w:r>
        <w:rPr>
          <w:noProof/>
        </w:rPr>
        <w:t>Šo punktu nepiemēro izstrādājumiem, uz kuriem attiecas Harmonizētās sistēmas 50.–63. nodaļa un kuriem piemēro I pielikuma 6. un 7. piezīmē minētās pielaides.</w:t>
      </w:r>
    </w:p>
    <w:p>
      <w:pPr>
        <w:pStyle w:val="Point1"/>
        <w:rPr>
          <w:noProof/>
        </w:rPr>
      </w:pPr>
      <w:r>
        <w:rPr>
          <w:noProof/>
        </w:rPr>
        <w:t>2.</w:t>
      </w:r>
      <w:r>
        <w:rPr>
          <w:noProof/>
        </w:rPr>
        <w:tab/>
        <w:t>Šā panta 1. punkts neļauj pārsniegt maksimālo nenoteiktas izcelsmes materiālu saturu procentos, kas norādīts II pielikuma sarakstā izklāstītajos noteikumos.</w:t>
      </w:r>
    </w:p>
    <w:p>
      <w:pPr>
        <w:pStyle w:val="Point1"/>
        <w:rPr>
          <w:noProof/>
        </w:rPr>
      </w:pPr>
      <w:r>
        <w:rPr>
          <w:noProof/>
        </w:rPr>
        <w:t>3.</w:t>
      </w:r>
      <w:r>
        <w:rPr>
          <w:noProof/>
        </w:rPr>
        <w:tab/>
        <w:t>Šā panta 1. un 2. punktu nepiemēro izstrādājumiem, kas 3. panta nozīmē pilnībā iegūti Pusē. Tomēr, neskarot 6. pantu un 9. panta 1. punktu, minētajos noteikumos paredzētā pielaide attiecas uz izstrādājumu, kuram II pielikuma sarakstā iekļautais noteikums prasa, lai minētā izstrādājuma ražošanā izmantotie materiāli būtu pilnībā iegūti.</w:t>
      </w:r>
    </w:p>
    <w:p>
      <w:pPr>
        <w:pStyle w:val="Text1"/>
        <w:jc w:val="center"/>
        <w:rPr>
          <w:i/>
          <w:noProof/>
        </w:rPr>
      </w:pPr>
      <w:r>
        <w:rPr>
          <w:i/>
          <w:noProof/>
        </w:rPr>
        <w:t>6. pants</w:t>
      </w:r>
      <w:r>
        <w:rPr>
          <w:noProof/>
        </w:rPr>
        <w:t xml:space="preserve"> </w:t>
      </w:r>
      <w:r>
        <w:rPr>
          <w:noProof/>
        </w:rPr>
        <w:br/>
      </w:r>
      <w:r>
        <w:rPr>
          <w:b/>
          <w:noProof/>
        </w:rPr>
        <w:t>Nepietiekama apstrāde vai pārstrāde</w:t>
      </w:r>
    </w:p>
    <w:p>
      <w:pPr>
        <w:pStyle w:val="Point1"/>
        <w:rPr>
          <w:noProof/>
        </w:rPr>
      </w:pPr>
      <w:r>
        <w:rPr>
          <w:noProof/>
        </w:rPr>
        <w:t>1.</w:t>
      </w:r>
      <w:r>
        <w:rPr>
          <w:noProof/>
        </w:rPr>
        <w:tab/>
        <w:t>Neskarot šā panta 2. punktu un neatkarīgi no tā, vai ir izpildītas 4. panta prasības, par nepietiekamu apstrādi vai pārstrādi, lai izstrādājumam piešķirtu noteiktas izcelsmes izstrādājuma statusu, tiek uzskatītas šādas darbības:</w:t>
      </w:r>
    </w:p>
    <w:p>
      <w:pPr>
        <w:pStyle w:val="Point2"/>
        <w:rPr>
          <w:noProof/>
        </w:rPr>
      </w:pPr>
      <w:r>
        <w:rPr>
          <w:noProof/>
        </w:rPr>
        <w:t>a)</w:t>
      </w:r>
      <w:r>
        <w:rPr>
          <w:noProof/>
        </w:rPr>
        <w:tab/>
        <w:t>darbības, kas paredzētas tam, lai nodrošinātu izstrādājumu uzturēšanu labā stāvoklī pārvadāšanas un uzglabāšanas laikā;</w:t>
      </w:r>
    </w:p>
    <w:p>
      <w:pPr>
        <w:pStyle w:val="Point2"/>
        <w:rPr>
          <w:noProof/>
        </w:rPr>
      </w:pPr>
      <w:r>
        <w:rPr>
          <w:noProof/>
        </w:rPr>
        <w:t>b)</w:t>
      </w:r>
      <w:r>
        <w:rPr>
          <w:noProof/>
        </w:rPr>
        <w:tab/>
        <w:t>iepakojumu sadalīšana un salikšana;</w:t>
      </w:r>
    </w:p>
    <w:p>
      <w:pPr>
        <w:pStyle w:val="Point2"/>
        <w:rPr>
          <w:noProof/>
        </w:rPr>
      </w:pPr>
      <w:r>
        <w:rPr>
          <w:noProof/>
        </w:rPr>
        <w:t>c)</w:t>
      </w:r>
      <w:r>
        <w:rPr>
          <w:noProof/>
        </w:rPr>
        <w:tab/>
        <w:t>mazgāšana, tīrīšana; putekļu, oksīdu, eļļas, krāsas vai citu pārklājumu notīrīšana;</w:t>
      </w:r>
    </w:p>
    <w:p>
      <w:pPr>
        <w:pStyle w:val="Point2"/>
        <w:rPr>
          <w:noProof/>
        </w:rPr>
      </w:pPr>
      <w:r>
        <w:rPr>
          <w:noProof/>
        </w:rPr>
        <w:t>d)</w:t>
      </w:r>
      <w:r>
        <w:rPr>
          <w:noProof/>
        </w:rPr>
        <w:tab/>
        <w:t>tekstilmateriālu gludināšana vai presēšana;</w:t>
      </w:r>
    </w:p>
    <w:p>
      <w:pPr>
        <w:pStyle w:val="Point2"/>
        <w:rPr>
          <w:noProof/>
        </w:rPr>
      </w:pPr>
      <w:r>
        <w:rPr>
          <w:noProof/>
        </w:rPr>
        <w:t>e)</w:t>
      </w:r>
      <w:r>
        <w:rPr>
          <w:noProof/>
        </w:rPr>
        <w:tab/>
        <w:t>vienkārša krāsošana un pulēšana;</w:t>
      </w:r>
    </w:p>
    <w:p>
      <w:pPr>
        <w:pStyle w:val="Point2"/>
        <w:rPr>
          <w:noProof/>
        </w:rPr>
      </w:pPr>
      <w:r>
        <w:rPr>
          <w:noProof/>
        </w:rPr>
        <w:t>f)</w:t>
      </w:r>
      <w:r>
        <w:rPr>
          <w:noProof/>
        </w:rPr>
        <w:tab/>
        <w:t>rīsu atsēnalošana un daļēja vai pilnīga samalšana; labības un rīsu pulēšana un glazēšana;</w:t>
      </w:r>
    </w:p>
    <w:p>
      <w:pPr>
        <w:pStyle w:val="Point2"/>
        <w:rPr>
          <w:noProof/>
        </w:rPr>
      </w:pPr>
      <w:r>
        <w:rPr>
          <w:noProof/>
        </w:rPr>
        <w:t>g)</w:t>
      </w:r>
      <w:r>
        <w:rPr>
          <w:noProof/>
        </w:rPr>
        <w:tab/>
        <w:t>darbības cukura iekrāsošanai vai aromatizēšanai vai cukurgraudiņu veidošanai; daļēja vai pilnīga kristālcukura samalšana;</w:t>
      </w:r>
    </w:p>
    <w:p>
      <w:pPr>
        <w:pStyle w:val="Point2"/>
        <w:rPr>
          <w:noProof/>
        </w:rPr>
      </w:pPr>
      <w:r>
        <w:rPr>
          <w:noProof/>
        </w:rPr>
        <w:t>h)</w:t>
      </w:r>
      <w:r>
        <w:rPr>
          <w:noProof/>
        </w:rPr>
        <w:tab/>
        <w:t>augļu, riekstu un dārzeņu mizošana, atkauliņošana un lobīšana;</w:t>
      </w:r>
    </w:p>
    <w:p>
      <w:pPr>
        <w:pStyle w:val="Point2"/>
        <w:rPr>
          <w:noProof/>
        </w:rPr>
      </w:pPr>
      <w:r>
        <w:rPr>
          <w:noProof/>
        </w:rPr>
        <w:t>i)</w:t>
      </w:r>
      <w:r>
        <w:rPr>
          <w:noProof/>
        </w:rPr>
        <w:tab/>
        <w:t>asināšana, vienkārša slīpēšana vai vienkārša sagriešana;</w:t>
      </w:r>
    </w:p>
    <w:p>
      <w:pPr>
        <w:pStyle w:val="Point2"/>
        <w:rPr>
          <w:noProof/>
        </w:rPr>
      </w:pPr>
      <w:r>
        <w:rPr>
          <w:noProof/>
        </w:rPr>
        <w:t>j)</w:t>
      </w:r>
      <w:r>
        <w:rPr>
          <w:noProof/>
        </w:rPr>
        <w:tab/>
        <w:t>sijāšana, šķirošana, sadalīšana, klasificēšana, piemeklēšana (ieskaitot priekšmetu komplektu veidošanu);</w:t>
      </w:r>
    </w:p>
    <w:p>
      <w:pPr>
        <w:pStyle w:val="Point2"/>
        <w:rPr>
          <w:noProof/>
        </w:rPr>
      </w:pPr>
      <w:r>
        <w:rPr>
          <w:noProof/>
        </w:rPr>
        <w:t>k)</w:t>
      </w:r>
      <w:r>
        <w:rPr>
          <w:noProof/>
        </w:rPr>
        <w:tab/>
        <w:t>vienkārša iepildīšana pudelēs, bundžās, flakonos, maisos, kārbās, kastēs, piestiprināšana pie kartītēm vai plāksnēm, kā arī citas vienkāršas iepakošanas darbības;</w:t>
      </w:r>
    </w:p>
    <w:p>
      <w:pPr>
        <w:pStyle w:val="Point2"/>
        <w:rPr>
          <w:noProof/>
        </w:rPr>
      </w:pPr>
      <w:r>
        <w:rPr>
          <w:noProof/>
        </w:rPr>
        <w:t>l)</w:t>
      </w:r>
      <w:r>
        <w:rPr>
          <w:noProof/>
        </w:rPr>
        <w:tab/>
        <w:t>marķējuma, etiķešu, logotipu un citu tamlīdzīgu atšķirības zīmju piestiprināšana vai uzdrukāšana uz izstrādājumiem vai to iepakojuma;</w:t>
      </w:r>
    </w:p>
    <w:p>
      <w:pPr>
        <w:pStyle w:val="Point2"/>
        <w:rPr>
          <w:noProof/>
        </w:rPr>
      </w:pPr>
      <w:r>
        <w:rPr>
          <w:noProof/>
        </w:rPr>
        <w:t>m)</w:t>
      </w:r>
      <w:r>
        <w:rPr>
          <w:noProof/>
        </w:rPr>
        <w:tab/>
        <w:t>vienkārša izstrādājumu sajaukšana neatkarīgi no tā, vai tie ir atšķirīga veida izstrādājumi;</w:t>
      </w:r>
    </w:p>
    <w:p>
      <w:pPr>
        <w:pStyle w:val="Point2"/>
        <w:rPr>
          <w:noProof/>
        </w:rPr>
      </w:pPr>
      <w:r>
        <w:rPr>
          <w:noProof/>
        </w:rPr>
        <w:t>n)</w:t>
      </w:r>
      <w:r>
        <w:rPr>
          <w:noProof/>
        </w:rPr>
        <w:tab/>
        <w:t>cukura sajaukšana ar jebkādiem citiem materiāliem;</w:t>
      </w:r>
    </w:p>
    <w:p>
      <w:pPr>
        <w:pStyle w:val="Point2"/>
        <w:rPr>
          <w:noProof/>
        </w:rPr>
      </w:pPr>
      <w:r>
        <w:rPr>
          <w:noProof/>
        </w:rPr>
        <w:t>o)</w:t>
      </w:r>
      <w:r>
        <w:rPr>
          <w:noProof/>
        </w:rPr>
        <w:tab/>
        <w:t>vienkārša ūdens pievienošana vai izstrādājumu atšķaidīšana, dehidratācija vai denaturācija;</w:t>
      </w:r>
    </w:p>
    <w:p>
      <w:pPr>
        <w:pStyle w:val="Point2"/>
        <w:rPr>
          <w:noProof/>
        </w:rPr>
      </w:pPr>
      <w:r>
        <w:rPr>
          <w:noProof/>
        </w:rPr>
        <w:t>p)</w:t>
      </w:r>
      <w:r>
        <w:rPr>
          <w:noProof/>
        </w:rPr>
        <w:tab/>
        <w:t>vienkārša priekšmetu daļu salikšana, lai izgatavotu veselu priekšmetu vai priekšmetu sadalīšana daļās;</w:t>
      </w:r>
    </w:p>
    <w:p>
      <w:pPr>
        <w:pStyle w:val="Point2"/>
        <w:rPr>
          <w:noProof/>
        </w:rPr>
      </w:pPr>
      <w:r>
        <w:rPr>
          <w:noProof/>
        </w:rPr>
        <w:t>q)</w:t>
      </w:r>
      <w:r>
        <w:rPr>
          <w:noProof/>
        </w:rPr>
        <w:tab/>
        <w:t>dzīvnieku kaušana;</w:t>
      </w:r>
    </w:p>
    <w:p>
      <w:pPr>
        <w:pStyle w:val="Point2"/>
        <w:rPr>
          <w:noProof/>
        </w:rPr>
      </w:pPr>
      <w:r>
        <w:rPr>
          <w:noProof/>
        </w:rPr>
        <w:t>r)</w:t>
      </w:r>
      <w:r>
        <w:rPr>
          <w:noProof/>
        </w:rPr>
        <w:tab/>
        <w:t>divu vai vairāku a) līdz q) apakšpunktā minētu darbību apvienošana.</w:t>
      </w:r>
    </w:p>
    <w:p>
      <w:pPr>
        <w:pStyle w:val="Point1"/>
        <w:rPr>
          <w:noProof/>
        </w:rPr>
      </w:pPr>
      <w:r>
        <w:rPr>
          <w:noProof/>
        </w:rPr>
        <w:t>2.</w:t>
      </w:r>
      <w:r>
        <w:rPr>
          <w:noProof/>
        </w:rPr>
        <w:tab/>
        <w:t>Nosakot, vai attiecīgā izstrādājuma apstrāde vai pārstrāde uzskatāma par nepietiekamu šā panta 1. punkta nozīmē, jāņem vērā visas eksportētājā Pusē ar attiecīgo izstrādājumu veiktās darbības.</w:t>
      </w:r>
    </w:p>
    <w:p>
      <w:pPr>
        <w:pStyle w:val="Text1"/>
        <w:jc w:val="center"/>
        <w:rPr>
          <w:i/>
          <w:noProof/>
        </w:rPr>
      </w:pPr>
      <w:r>
        <w:rPr>
          <w:i/>
          <w:noProof/>
        </w:rPr>
        <w:t>7. pants</w:t>
      </w:r>
      <w:r>
        <w:rPr>
          <w:noProof/>
        </w:rPr>
        <w:t xml:space="preserve"> </w:t>
      </w:r>
      <w:r>
        <w:rPr>
          <w:noProof/>
        </w:rPr>
        <w:br/>
      </w:r>
      <w:r>
        <w:rPr>
          <w:b/>
          <w:noProof/>
        </w:rPr>
        <w:t>Izcelsmes kumulācija</w:t>
      </w:r>
    </w:p>
    <w:p>
      <w:pPr>
        <w:pStyle w:val="Point1"/>
        <w:rPr>
          <w:noProof/>
        </w:rPr>
      </w:pPr>
      <w:r>
        <w:rPr>
          <w:noProof/>
        </w:rPr>
        <w:t>1.</w:t>
      </w:r>
      <w:r>
        <w:rPr>
          <w:noProof/>
        </w:rPr>
        <w:tab/>
        <w:t>Neskarot 2. pantu, uzskata, ka uz otru Pusi eksportēto izstrādājumu izcelsme ir eksportētājā Pusē, ja tie ir tur iegūti, ražošanā izmantojot materiālus, kuru izcelsme ir jebkurā piemērotājā līgumslēdzējā pusē, izņemot eksportētāju Pusi, ar noteikumu, ka eksportētājā Pusē veiktā apstrāde vai pārstrāde pārsniedz 6. pantā minētās darbības. Šādiem materiāliem nav jābūt pietiekami apstrādātiem vai pārstrādātiem.</w:t>
      </w:r>
    </w:p>
    <w:p>
      <w:pPr>
        <w:pStyle w:val="Point1"/>
        <w:rPr>
          <w:noProof/>
        </w:rPr>
      </w:pPr>
      <w:r>
        <w:rPr>
          <w:noProof/>
        </w:rPr>
        <w:t>2.</w:t>
      </w:r>
      <w:r>
        <w:rPr>
          <w:noProof/>
        </w:rPr>
        <w:tab/>
        <w:t>Ja eksportētājā Pusē veiktā apstrāde vai pārstrāde nepārsniedz 6. pantā minētās darbības, tad izstrādājumu, kuru iegūst, ražošanā izmantojot jebkuras citas piemērotājas līgumslēdzējas puses izcelsmes materiālus, uzskata par eksportētājas Puses izcelsmes materiālu tikai tad, ja tur pievienotā vērtība ir lielāka nekā to izmantoto materiālu vērtība, kuriem ir jebkuras citas piemērotājas līgumslēdzējas puses izcelsme. Ja tas tā nav, iegūto izstrādājumu uzskata par izstrādājumu ar izcelsmi piemērotājā līgumslēdzējā pusē, kurā ir visaugstākā ražošanā izmantoto noteiktas izcelsmes materiālu vērtība eksportētājā Pusē.</w:t>
      </w:r>
    </w:p>
    <w:p>
      <w:pPr>
        <w:pStyle w:val="Point1"/>
        <w:rPr>
          <w:noProof/>
        </w:rPr>
      </w:pPr>
      <w:r>
        <w:rPr>
          <w:noProof/>
        </w:rPr>
        <w:t>3.</w:t>
      </w:r>
      <w:r>
        <w:rPr>
          <w:noProof/>
        </w:rPr>
        <w:tab/>
        <w:t>Neskarot 2. pantu un izņemot 50.–63. nodaļas izstrādājumus, apstrādi vai pārstrādi, ko veic tad, ja kāda piemērotāja līgumslēdzēja puse, izņemot eksportētāju Pusi, veic apstrādi vai pārstrādi, uzskata par veiktu eksportētājā Pusē, ja izstrādājumus pēc tam apstrādā vai pārstrādā šajā eksportētājā Pusē.</w:t>
      </w:r>
    </w:p>
    <w:p>
      <w:pPr>
        <w:pStyle w:val="Point1"/>
        <w:rPr>
          <w:noProof/>
        </w:rPr>
      </w:pPr>
      <w:r>
        <w:rPr>
          <w:noProof/>
        </w:rPr>
        <w:t>4.</w:t>
      </w:r>
      <w:r>
        <w:rPr>
          <w:noProof/>
        </w:rPr>
        <w:tab/>
        <w:t>Neskarot 2. pantu, attiecībā uz 50.–63. nodaļas izstrādājumiem un tikai divpusējā tirdzniecībā starp Pusēm apstrādi vai pārstrādi, ko veic importētājā Pusē, uzskata par veiktu eksportētājā Pusē, ja šajā eksportētājā Pusē izstrādājumus pēc tam apstrādā vai pārstrādā.</w:t>
      </w:r>
    </w:p>
    <w:p>
      <w:pPr>
        <w:autoSpaceDE w:val="0"/>
        <w:autoSpaceDN w:val="0"/>
        <w:ind w:left="1418"/>
        <w:rPr>
          <w:noProof/>
        </w:rPr>
      </w:pPr>
      <w:r>
        <w:rPr>
          <w:noProof/>
        </w:rPr>
        <w:t>Šajā punktā Eiropas Savienības stabilizācijas un asociācijas procesa dalībniekus un Moldovas Republiku uzskata par vienu piemērotāju līgumslēdzēju pusi.</w:t>
      </w:r>
    </w:p>
    <w:p>
      <w:pPr>
        <w:pStyle w:val="Point1"/>
        <w:rPr>
          <w:noProof/>
        </w:rPr>
      </w:pPr>
      <w:r>
        <w:rPr>
          <w:noProof/>
        </w:rPr>
        <w:t>5.</w:t>
      </w:r>
      <w:r>
        <w:rPr>
          <w:noProof/>
        </w:rPr>
        <w:tab/>
        <w:t>Puses var izvēlēties vienpusēji paplašināt šā panta 3. punkta piemērošanu attiecībā uz 50.–63. nodaļas izstrādājumu importu. Puse, kas izvēlas šādu paplašinājumu, paziņo par to otrai Pusei un informē Eiropas Komisiju saskaņā ar 8. panta 2. punktu.</w:t>
      </w:r>
    </w:p>
    <w:p>
      <w:pPr>
        <w:pStyle w:val="Point1"/>
        <w:rPr>
          <w:noProof/>
        </w:rPr>
      </w:pPr>
      <w:r>
        <w:rPr>
          <w:noProof/>
        </w:rPr>
        <w:t>6.</w:t>
      </w:r>
      <w:r>
        <w:rPr>
          <w:noProof/>
        </w:rPr>
        <w:tab/>
        <w:t>Lai veiktu kumulāciju šā panta 3.–5. punkta nozīmē, noteiktas izcelsmes izstrādājumus uzskata par eksportētājas Puses izcelsmes izstrādājumiem tikai tad, ja tur veiktā apstrāde vai pārstrāde pārsniedz 6. pantā minētās darbības.</w:t>
      </w:r>
    </w:p>
    <w:p>
      <w:pPr>
        <w:pStyle w:val="Point1"/>
        <w:rPr>
          <w:noProof/>
        </w:rPr>
      </w:pPr>
      <w:r>
        <w:rPr>
          <w:noProof/>
        </w:rPr>
        <w:t>7.</w:t>
      </w:r>
      <w:r>
        <w:rPr>
          <w:noProof/>
        </w:rPr>
        <w:tab/>
        <w:t>Šā panta 1. un 4. punktā minēto piemērotāju līgumslēdzēju pušu izcelsmes izstrādājumi, kuri netiek apstrādāti vai pārstrādāti eksportētājā Pusē, saglabā savu izcelsmi, ja tos eksportē uz vienu no pārējām piemērotājām līgumslēdzējām pusēm.</w:t>
      </w:r>
    </w:p>
    <w:p>
      <w:pPr>
        <w:pStyle w:val="Point1"/>
        <w:jc w:val="center"/>
        <w:rPr>
          <w:i/>
          <w:noProof/>
        </w:rPr>
      </w:pPr>
      <w:r>
        <w:rPr>
          <w:i/>
          <w:noProof/>
        </w:rPr>
        <w:t>8. pants</w:t>
      </w:r>
      <w:r>
        <w:rPr>
          <w:noProof/>
        </w:rPr>
        <w:t xml:space="preserve"> </w:t>
      </w:r>
      <w:r>
        <w:rPr>
          <w:noProof/>
        </w:rPr>
        <w:br/>
      </w:r>
      <w:r>
        <w:rPr>
          <w:b/>
          <w:noProof/>
        </w:rPr>
        <w:t>Izcelsmes kumulācijas piemērošanas nosacījumi</w:t>
      </w:r>
    </w:p>
    <w:p>
      <w:pPr>
        <w:pStyle w:val="Point1"/>
        <w:rPr>
          <w:noProof/>
        </w:rPr>
      </w:pPr>
      <w:r>
        <w:rPr>
          <w:noProof/>
        </w:rPr>
        <w:t>1.</w:t>
      </w:r>
      <w:r>
        <w:rPr>
          <w:noProof/>
        </w:rPr>
        <w:tab/>
        <w:t>Šā pielikuma 7. pantā paredzēto kumulāciju var piemērot tikai tad, ja:</w:t>
      </w:r>
    </w:p>
    <w:p>
      <w:pPr>
        <w:pStyle w:val="Point2"/>
        <w:rPr>
          <w:noProof/>
        </w:rPr>
      </w:pPr>
      <w:r>
        <w:rPr>
          <w:noProof/>
        </w:rPr>
        <w:t>a)</w:t>
      </w:r>
      <w:r>
        <w:rPr>
          <w:noProof/>
        </w:rPr>
        <w:tab/>
        <w:t>piemērotājām līgumslēdzējām pusēm, kuras ir iesaistītas attiecīga noteiktas izcelsmes statusa iegūšanā, un piemērotājai galamērķa līgumslēdzējai pusei ir piemērojams preferenciālas tirdzniecības nolīgums saskaņā ar 1994. gada Vispārējās vienošanās par tarifiem un tirdzniecību (</w:t>
      </w:r>
      <w:r>
        <w:rPr>
          <w:i/>
          <w:noProof/>
        </w:rPr>
        <w:t>GATT</w:t>
      </w:r>
      <w:r>
        <w:rPr>
          <w:noProof/>
        </w:rPr>
        <w:t>) XXIV pantu, un</w:t>
      </w:r>
    </w:p>
    <w:p>
      <w:pPr>
        <w:pStyle w:val="Point2"/>
        <w:rPr>
          <w:noProof/>
        </w:rPr>
      </w:pPr>
      <w:r>
        <w:rPr>
          <w:noProof/>
        </w:rPr>
        <w:t>b)</w:t>
      </w:r>
      <w:r>
        <w:rPr>
          <w:noProof/>
        </w:rPr>
        <w:tab/>
        <w:t xml:space="preserve">piemērojot izcelsmes noteikumus, kas ir identiski šajos noteikumos iekļautajiem, preces ir ieguvušas noteiktas izcelsmes statusu. </w:t>
      </w:r>
    </w:p>
    <w:p>
      <w:pPr>
        <w:pStyle w:val="Point1"/>
        <w:rPr>
          <w:noProof/>
        </w:rPr>
      </w:pPr>
      <w:r>
        <w:rPr>
          <w:noProof/>
        </w:rPr>
        <w:t>2.</w:t>
      </w:r>
      <w:r>
        <w:rPr>
          <w:noProof/>
        </w:rPr>
        <w:tab/>
      </w:r>
      <w:r>
        <w:rPr>
          <w:i/>
          <w:noProof/>
        </w:rPr>
        <w:t>Eiropas Savienības Oficiālajā Vēstnesī</w:t>
      </w:r>
      <w:r>
        <w:rPr>
          <w:noProof/>
        </w:rPr>
        <w:t xml:space="preserve"> (C sērijā) un Izraēlas oficiālajā izdevumā saskaņā ar to procedūrām publicē paziņojumus par to, ka ir izpildītas kumulācijas piemērošanai nepieciešamās prasības.</w:t>
      </w:r>
    </w:p>
    <w:p>
      <w:pPr>
        <w:pStyle w:val="Text2"/>
        <w:rPr>
          <w:noProof/>
        </w:rPr>
      </w:pPr>
      <w:r>
        <w:rPr>
          <w:noProof/>
        </w:rPr>
        <w:t>Kumulāciju, kas paredzēta 7. pantā, piemēro no datuma, kas norādīts minētajos paziņojumos.</w:t>
      </w:r>
    </w:p>
    <w:p>
      <w:pPr>
        <w:pStyle w:val="Text2"/>
        <w:rPr>
          <w:rFonts w:eastAsia="Times New Roman"/>
          <w:noProof/>
          <w:szCs w:val="24"/>
        </w:rPr>
      </w:pPr>
      <w:r>
        <w:rPr>
          <w:noProof/>
        </w:rPr>
        <w:t xml:space="preserve">Puses sniedz Eiropas Komisijai sīkāku informāciju par nolīgumiem ar citām piemērotājām līgumslēdzējām pusēm, arī par šo noteikumu spēkā stāšanās datumiem. </w:t>
      </w:r>
    </w:p>
    <w:p>
      <w:pPr>
        <w:pStyle w:val="Text2"/>
        <w:ind w:hanging="697"/>
        <w:rPr>
          <w:noProof/>
        </w:rPr>
      </w:pPr>
      <w:r>
        <w:rPr>
          <w:noProof/>
        </w:rPr>
        <w:t>3.</w:t>
      </w:r>
      <w:r>
        <w:rPr>
          <w:noProof/>
        </w:rPr>
        <w:tab/>
        <w:t>Izcelsmes apliecinājumā jāiekļauj paziņojums angļu valodā “CUMULATION APPLIED WITH (attiecīgās piemērotājas līgumslēdzējas puses /pušu nosaukums angļu valodā)”, kad izstrādājumi ieguvuši noteiktas izcelsmes statusu, piemērojot izcelsmes kumulāciju saskaņā ar 7. pantu.</w:t>
      </w:r>
    </w:p>
    <w:p>
      <w:pPr>
        <w:pStyle w:val="Text2"/>
        <w:rPr>
          <w:noProof/>
        </w:rPr>
      </w:pPr>
      <w:r>
        <w:rPr>
          <w:noProof/>
        </w:rPr>
        <w:t>Ja par izcelsmes apliecinājumu izmanto pārvadājumu sertifikātu EUR.1, minēto paziņojumu ieraksta pārvadājumu sertifikāta EUR.1 7. ailē.</w:t>
      </w:r>
    </w:p>
    <w:p>
      <w:pPr>
        <w:pStyle w:val="Point1"/>
        <w:rPr>
          <w:noProof/>
        </w:rPr>
      </w:pPr>
      <w:r>
        <w:rPr>
          <w:noProof/>
        </w:rPr>
        <w:t xml:space="preserve">4. </w:t>
      </w:r>
      <w:r>
        <w:rPr>
          <w:noProof/>
        </w:rPr>
        <w:tab/>
        <w:t>Puses var nolemt attiecībā uz izstrādājumiem, kas eksportēti uz tām un ieguvuši noteiktas izcelsmes statusu eksportētājā Pusē, saskaņā ar 7. pantu piemērojot izcelsmes kumulāciju, atbrīvot no pienākuma izcelsmes apliecinājumā iekļaut šā panta 3. punktā minēto paziņojumu</w:t>
      </w:r>
      <w:r>
        <w:rPr>
          <w:rStyle w:val="FootnoteReference"/>
          <w:rFonts w:eastAsia="Times New Roman"/>
          <w:noProof/>
          <w:szCs w:val="24"/>
          <w:lang w:eastAsia="en-GB"/>
        </w:rPr>
        <w:footnoteReference w:id="5"/>
      </w:r>
      <w:r>
        <w:rPr>
          <w:noProof/>
        </w:rPr>
        <w:t>.</w:t>
      </w:r>
    </w:p>
    <w:p>
      <w:pPr>
        <w:pStyle w:val="Point1"/>
        <w:ind w:firstLine="0"/>
        <w:rPr>
          <w:noProof/>
        </w:rPr>
      </w:pPr>
      <w:r>
        <w:rPr>
          <w:noProof/>
        </w:rPr>
        <w:t>Puses sniedz Eiropas Komisijai paziņojumu par šo atbrīvojumu saskaņā ar 8. panta 2. punktu.</w:t>
      </w:r>
    </w:p>
    <w:p>
      <w:pPr>
        <w:autoSpaceDE w:val="0"/>
        <w:autoSpaceDN w:val="0"/>
        <w:rPr>
          <w:rFonts w:eastAsia="Times New Roman"/>
          <w:noProof/>
          <w:szCs w:val="24"/>
          <w:lang w:eastAsia="en-GB"/>
        </w:rPr>
      </w:pPr>
    </w:p>
    <w:p>
      <w:pPr>
        <w:pStyle w:val="Text1"/>
        <w:jc w:val="center"/>
        <w:rPr>
          <w:i/>
          <w:noProof/>
        </w:rPr>
      </w:pPr>
      <w:r>
        <w:rPr>
          <w:i/>
          <w:noProof/>
        </w:rPr>
        <w:t>9. pants</w:t>
      </w:r>
      <w:r>
        <w:rPr>
          <w:noProof/>
        </w:rPr>
        <w:t xml:space="preserve"> </w:t>
      </w:r>
      <w:r>
        <w:rPr>
          <w:noProof/>
        </w:rPr>
        <w:br/>
      </w:r>
      <w:r>
        <w:rPr>
          <w:b/>
          <w:noProof/>
        </w:rPr>
        <w:t>Kvalificēšanas vienība</w:t>
      </w:r>
    </w:p>
    <w:p>
      <w:pPr>
        <w:pStyle w:val="Point1"/>
        <w:rPr>
          <w:noProof/>
        </w:rPr>
      </w:pPr>
      <w:r>
        <w:rPr>
          <w:noProof/>
        </w:rPr>
        <w:t>1.</w:t>
      </w:r>
      <w:r>
        <w:rPr>
          <w:noProof/>
        </w:rPr>
        <w:tab/>
        <w:t>Piemērojot šos noteikumus, kvalificēšanas vienība ir konkrēts izstrādājums, ko uzskata par pamatvienību, lai noteiktu klasifikāciju pēc Harmonizētās sistēmas nomenklatūras.</w:t>
      </w:r>
    </w:p>
    <w:p>
      <w:pPr>
        <w:pStyle w:val="Point1"/>
        <w:ind w:firstLine="0"/>
        <w:rPr>
          <w:noProof/>
        </w:rPr>
      </w:pPr>
      <w:r>
        <w:rPr>
          <w:noProof/>
        </w:rPr>
        <w:t>Tādējādi uzskata: a) ja izstrādājums, ko veido priekšmetu grupa vai kopums, klasificēts vienā pozīcijā saskaņā ar Harmonizētās sistēmas noteikumiem, viss kopums ir kvalificēšanas vienība; b) ja sūtījums sastāv no vairākiem identiskiem izstrādājumiem, kas klasificēti vienā un tajā pašā Harmonizētās sistēmas pozīcijā, tad, piemērojot šos noteikumus, katru atsevišķu preci ņem vērā atsevišķi.</w:t>
      </w:r>
    </w:p>
    <w:p>
      <w:pPr>
        <w:pStyle w:val="Point1"/>
        <w:rPr>
          <w:noProof/>
        </w:rPr>
      </w:pPr>
      <w:r>
        <w:rPr>
          <w:noProof/>
        </w:rPr>
        <w:t>2.</w:t>
      </w:r>
      <w:r>
        <w:rPr>
          <w:noProof/>
        </w:rPr>
        <w:tab/>
        <w:t>Ja saskaņā ar Harmonizētās sistēmas 5. vispārīgo noteikumu iepakojumu klasificē kopā ar tajā iepakoto izstrādājumu, tad izcelsmes noteikšanai iepakojumu un attiecīgo izstrādājumu uzskata par vienu veselu.</w:t>
      </w:r>
    </w:p>
    <w:p>
      <w:pPr>
        <w:pStyle w:val="Point1"/>
        <w:rPr>
          <w:noProof/>
        </w:rPr>
      </w:pPr>
      <w:r>
        <w:rPr>
          <w:noProof/>
        </w:rPr>
        <w:t>3.</w:t>
      </w:r>
      <w:r>
        <w:rPr>
          <w:noProof/>
        </w:rPr>
        <w:tab/>
        <w:t>Palīgierīces, rezerves daļas un darbarīkus, ko nosūta ar kādu iekārtu, mašīnu, aparātu vai transportlīdzekli un kas ir daļa no to parastā aprīkojuma un ietilpst to ražotāja cenā, uzskata par vienotu veselumu ar attiecīgo iekārtu, mašīnu, aparātu vai transportlīdzekli.</w:t>
      </w:r>
    </w:p>
    <w:p>
      <w:pPr>
        <w:pStyle w:val="Text1"/>
        <w:jc w:val="center"/>
        <w:rPr>
          <w:i/>
          <w:noProof/>
        </w:rPr>
      </w:pPr>
      <w:r>
        <w:rPr>
          <w:i/>
          <w:iCs/>
          <w:noProof/>
        </w:rPr>
        <w:t>10. pants</w:t>
      </w:r>
      <w:r>
        <w:rPr>
          <w:noProof/>
        </w:rPr>
        <w:t xml:space="preserve"> </w:t>
      </w:r>
      <w:r>
        <w:rPr>
          <w:noProof/>
        </w:rPr>
        <w:br/>
      </w:r>
      <w:r>
        <w:rPr>
          <w:b/>
          <w:noProof/>
        </w:rPr>
        <w:t>Komplekti</w:t>
      </w:r>
    </w:p>
    <w:p>
      <w:pPr>
        <w:pStyle w:val="Text1"/>
        <w:rPr>
          <w:noProof/>
        </w:rPr>
      </w:pPr>
      <w:r>
        <w:rPr>
          <w:noProof/>
        </w:rPr>
        <w:t>Uzskata, ka komplektiem Harmonizētās sistēmas 3. vispārīgā noteikuma nozīmē ir noteikta izcelsme, ja visām to sastāvdaļām ir noteikta izcelsme.</w:t>
      </w:r>
    </w:p>
    <w:p>
      <w:pPr>
        <w:pStyle w:val="Text1"/>
        <w:rPr>
          <w:noProof/>
        </w:rPr>
      </w:pPr>
      <w:r>
        <w:rPr>
          <w:noProof/>
        </w:rPr>
        <w:t>Tomēr, ja komplekts ir veidots no noteiktas izcelsmes izstrādājumiem un nenoteiktas izcelsmes izstrādājumiem, tad uzskata, ka komplektam kopumā ir noteikta izcelsme ar noteikumu, ka nenoteiktas izcelsmes izstrādājumu vērtība nepārsniedz 15 % no komplekta ražotāja cenas.</w:t>
      </w:r>
    </w:p>
    <w:p>
      <w:pPr>
        <w:pStyle w:val="Text1"/>
        <w:jc w:val="center"/>
        <w:rPr>
          <w:i/>
          <w:noProof/>
        </w:rPr>
      </w:pPr>
      <w:r>
        <w:rPr>
          <w:i/>
          <w:noProof/>
        </w:rPr>
        <w:t>11. pants</w:t>
      </w:r>
      <w:r>
        <w:rPr>
          <w:noProof/>
        </w:rPr>
        <w:t xml:space="preserve"> </w:t>
      </w:r>
      <w:r>
        <w:rPr>
          <w:noProof/>
        </w:rPr>
        <w:br/>
      </w:r>
      <w:r>
        <w:rPr>
          <w:b/>
          <w:noProof/>
        </w:rPr>
        <w:t>Neitrāli elementi</w:t>
      </w:r>
    </w:p>
    <w:p>
      <w:pPr>
        <w:pStyle w:val="Text1"/>
        <w:rPr>
          <w:noProof/>
        </w:rPr>
      </w:pPr>
      <w:r>
        <w:rPr>
          <w:noProof/>
        </w:rPr>
        <w:t>Lai noteiktu to, vai izstrādājumam ir noteikta izcelsme, neņem vērā šādus ražošanā iespējami izmantotus elementus:</w:t>
      </w:r>
    </w:p>
    <w:p>
      <w:pPr>
        <w:pStyle w:val="Point1"/>
        <w:rPr>
          <w:noProof/>
        </w:rPr>
      </w:pPr>
      <w:r>
        <w:rPr>
          <w:noProof/>
        </w:rPr>
        <w:t>a)</w:t>
      </w:r>
      <w:r>
        <w:rPr>
          <w:noProof/>
        </w:rPr>
        <w:tab/>
        <w:t>enerģiju un degvielu;</w:t>
      </w:r>
    </w:p>
    <w:p>
      <w:pPr>
        <w:pStyle w:val="Point1"/>
        <w:rPr>
          <w:noProof/>
        </w:rPr>
      </w:pPr>
      <w:r>
        <w:rPr>
          <w:noProof/>
        </w:rPr>
        <w:t>b)</w:t>
      </w:r>
      <w:r>
        <w:rPr>
          <w:noProof/>
        </w:rPr>
        <w:tab/>
        <w:t>ražotni un iekārtas;</w:t>
      </w:r>
    </w:p>
    <w:p>
      <w:pPr>
        <w:pStyle w:val="Point1"/>
        <w:rPr>
          <w:noProof/>
        </w:rPr>
      </w:pPr>
      <w:r>
        <w:rPr>
          <w:noProof/>
        </w:rPr>
        <w:t>c)</w:t>
      </w:r>
      <w:r>
        <w:rPr>
          <w:noProof/>
        </w:rPr>
        <w:tab/>
        <w:t>mašīnas un darbarīkus;</w:t>
      </w:r>
    </w:p>
    <w:p>
      <w:pPr>
        <w:pStyle w:val="Point1"/>
        <w:rPr>
          <w:noProof/>
        </w:rPr>
      </w:pPr>
      <w:r>
        <w:rPr>
          <w:noProof/>
        </w:rPr>
        <w:t>d)</w:t>
      </w:r>
      <w:r>
        <w:rPr>
          <w:noProof/>
        </w:rPr>
        <w:tab/>
        <w:t>pārējās preces, kuras neietilpst un kuras nav paredzēts iekļaut izstrādājuma galīgajā sastāvā.</w:t>
      </w:r>
    </w:p>
    <w:p>
      <w:pPr>
        <w:pStyle w:val="Text1"/>
        <w:jc w:val="center"/>
        <w:rPr>
          <w:i/>
          <w:noProof/>
        </w:rPr>
      </w:pPr>
      <w:r>
        <w:rPr>
          <w:i/>
          <w:noProof/>
        </w:rPr>
        <w:t>12. pants</w:t>
      </w:r>
      <w:r>
        <w:rPr>
          <w:noProof/>
        </w:rPr>
        <w:t xml:space="preserve"> </w:t>
      </w:r>
      <w:r>
        <w:rPr>
          <w:noProof/>
        </w:rPr>
        <w:br/>
      </w:r>
      <w:r>
        <w:rPr>
          <w:b/>
          <w:iCs/>
          <w:noProof/>
        </w:rPr>
        <w:t>Uzskaites nošķiršana</w:t>
      </w:r>
    </w:p>
    <w:p>
      <w:pPr>
        <w:pStyle w:val="Point1"/>
        <w:rPr>
          <w:noProof/>
        </w:rPr>
      </w:pPr>
      <w:r>
        <w:rPr>
          <w:noProof/>
        </w:rPr>
        <w:t>1.</w:t>
      </w:r>
      <w:r>
        <w:rPr>
          <w:noProof/>
        </w:rPr>
        <w:tab/>
        <w:t>Ja izstrādājuma apstrādē vai pārstrādē tiek izmantoti noteiktas izcelsmes un nenoteiktas izcelsmes atvietojami materiāli, tad uzņēmēji var nodrošināt materiālu pārvaldību, izmantojot uzskaites nošķiršanas metodi, neveidojot atsevišķus materiālu krājumus.</w:t>
      </w:r>
    </w:p>
    <w:p>
      <w:pPr>
        <w:pStyle w:val="Point1"/>
        <w:rPr>
          <w:noProof/>
        </w:rPr>
      </w:pPr>
      <w:r>
        <w:rPr>
          <w:noProof/>
        </w:rPr>
        <w:t>2.</w:t>
      </w:r>
      <w:r>
        <w:rPr>
          <w:noProof/>
        </w:rPr>
        <w:tab/>
        <w:t>Uzņēmēji var pārvaldīt pozīcijas 1701 noteiktas un nenoteiktas izcelsmes atvietojamos izstrādājumus, izmantojot uzskaites nošķiršanas metodi, neveidojot atsevišķus materiālu krājumus.</w:t>
      </w:r>
    </w:p>
    <w:p>
      <w:pPr>
        <w:pStyle w:val="Point1"/>
        <w:rPr>
          <w:noProof/>
        </w:rPr>
      </w:pPr>
      <w:r>
        <w:rPr>
          <w:noProof/>
        </w:rPr>
        <w:t xml:space="preserve">3. </w:t>
      </w:r>
      <w:r>
        <w:rPr>
          <w:noProof/>
        </w:rPr>
        <w:tab/>
        <w:t>Puses var prasīt, lai uzskaites nošķiršanu piemērotu, saņemot iepriekšēju atļauju no muitas dienestiem. Muitas dienesti atļauju var piešķirt ar nosacījumiem, ko tie uzskata par atbilstošiem, un pārrauga atļaujas izmantošanu. Muitas dienesti var atsaukt atļauju, ja saņēmējs jebkādā veidā nepareizi izmanto atļauju vai nepilda kādu no citiem nosacījumiem, kas iekļauti šajos noteikumos.</w:t>
      </w:r>
    </w:p>
    <w:p>
      <w:pPr>
        <w:pStyle w:val="Text2"/>
        <w:rPr>
          <w:noProof/>
        </w:rPr>
      </w:pPr>
      <w:r>
        <w:rPr>
          <w:noProof/>
        </w:rPr>
        <w:t>Izmantojot uzskaites nošķiršanu, jānodrošina, lai nekad nevarētu uzskatīt, ka vairāk izstrādājumiem “ir izcelsme eksportētājā Pusē” nekā tad, ja būtu izmantota krājumu fiziskas nošķiršanas metode.</w:t>
      </w:r>
    </w:p>
    <w:p>
      <w:pPr>
        <w:pStyle w:val="Text2"/>
        <w:rPr>
          <w:noProof/>
        </w:rPr>
      </w:pPr>
      <w:r>
        <w:rPr>
          <w:noProof/>
        </w:rPr>
        <w:t>Metodi piemēro un tās piemērošanu reģistrē, pamatojoties uz eksportētājā Pusē piemērojamajiem vispārīgajiem uzskaites principiem.</w:t>
      </w:r>
    </w:p>
    <w:p>
      <w:pPr>
        <w:pStyle w:val="Point1"/>
        <w:rPr>
          <w:noProof/>
        </w:rPr>
      </w:pPr>
      <w:r>
        <w:rPr>
          <w:noProof/>
        </w:rPr>
        <w:t>4.</w:t>
      </w:r>
      <w:r>
        <w:rPr>
          <w:noProof/>
        </w:rPr>
        <w:tab/>
        <w:t>Šā panta 1. un 2. punktā minētās metodes izmantotājs sagatavo izcelsmes apliecinājumus vai piesakās uz tiem attiecībā uz tādu izstrādājumu daudzumu, ko var uzskatīt par eksportētājas Puses izcelsmes izstrādājumiem. Pēc muitas dienestu pieprasījuma izmantotājam ir jāiesniedz paziņojums par to, kā ir pārvaldīti daudzumi.</w:t>
      </w:r>
    </w:p>
    <w:p>
      <w:pPr>
        <w:pStyle w:val="Point1"/>
        <w:jc w:val="center"/>
        <w:rPr>
          <w:b/>
          <w:noProof/>
        </w:rPr>
      </w:pPr>
      <w:r>
        <w:rPr>
          <w:noProof/>
        </w:rPr>
        <w:t xml:space="preserve">III SADAĻA </w:t>
      </w:r>
      <w:r>
        <w:rPr>
          <w:noProof/>
        </w:rPr>
        <w:br/>
      </w:r>
      <w:r>
        <w:rPr>
          <w:b/>
          <w:noProof/>
        </w:rPr>
        <w:t>TERITORIĀLĀS PRASĪBAS</w:t>
      </w:r>
    </w:p>
    <w:p>
      <w:pPr>
        <w:pStyle w:val="Text1"/>
        <w:jc w:val="center"/>
        <w:rPr>
          <w:i/>
          <w:noProof/>
        </w:rPr>
      </w:pPr>
      <w:r>
        <w:rPr>
          <w:i/>
          <w:noProof/>
        </w:rPr>
        <w:t>13. pants</w:t>
      </w:r>
      <w:r>
        <w:rPr>
          <w:noProof/>
        </w:rPr>
        <w:t xml:space="preserve"> </w:t>
      </w:r>
      <w:r>
        <w:rPr>
          <w:noProof/>
        </w:rPr>
        <w:br/>
      </w:r>
      <w:r>
        <w:rPr>
          <w:b/>
          <w:noProof/>
        </w:rPr>
        <w:t>Teritorialitātes princips</w:t>
      </w:r>
    </w:p>
    <w:p>
      <w:pPr>
        <w:pStyle w:val="Point1"/>
        <w:rPr>
          <w:noProof/>
        </w:rPr>
      </w:pPr>
      <w:r>
        <w:rPr>
          <w:noProof/>
        </w:rPr>
        <w:t>1.</w:t>
      </w:r>
      <w:r>
        <w:rPr>
          <w:noProof/>
        </w:rPr>
        <w:tab/>
        <w:t>Nosacījumus, kas izklāstīti II sadaļā, attiecīgajā Pusē izpilda bez pārtraukuma.</w:t>
      </w:r>
    </w:p>
    <w:p>
      <w:pPr>
        <w:pStyle w:val="Point1"/>
        <w:rPr>
          <w:noProof/>
        </w:rPr>
      </w:pPr>
      <w:r>
        <w:rPr>
          <w:noProof/>
        </w:rPr>
        <w:t>2.</w:t>
      </w:r>
      <w:r>
        <w:rPr>
          <w:noProof/>
        </w:rPr>
        <w:tab/>
        <w:t>Ja noteiktas izcelsmes izstrādājumus, kas eksportēti no Puses uz citu valsti, nosūta atpakaļ, tad tos uzskata par nenoteiktas izcelsmes izstrādājumiem, ja vien muitas dienestiem nevar pierādīt, ka:</w:t>
      </w:r>
    </w:p>
    <w:p>
      <w:pPr>
        <w:pStyle w:val="Point2"/>
        <w:rPr>
          <w:noProof/>
        </w:rPr>
      </w:pPr>
      <w:r>
        <w:rPr>
          <w:noProof/>
        </w:rPr>
        <w:t>a)</w:t>
      </w:r>
      <w:r>
        <w:rPr>
          <w:noProof/>
        </w:rPr>
        <w:tab/>
        <w:t>atpakaļnosūtītie izstrādājumi ir tie paši, kas bija eksportēti; un</w:t>
      </w:r>
    </w:p>
    <w:p>
      <w:pPr>
        <w:pStyle w:val="Point2"/>
        <w:rPr>
          <w:noProof/>
        </w:rPr>
      </w:pPr>
      <w:r>
        <w:rPr>
          <w:noProof/>
        </w:rPr>
        <w:t>b)</w:t>
      </w:r>
      <w:r>
        <w:rPr>
          <w:noProof/>
        </w:rPr>
        <w:tab/>
        <w:t>ar tiem nav veiktas nekādas darbības, izņemot darbības, kas vajadzīgas, lai saglabātu tos labā stāvoklī, kamēr tie atrodas attiecīgajā valstī vai kamēr tos eksportē.</w:t>
      </w:r>
    </w:p>
    <w:p>
      <w:pPr>
        <w:pStyle w:val="Point1"/>
        <w:rPr>
          <w:noProof/>
        </w:rPr>
      </w:pPr>
      <w:r>
        <w:rPr>
          <w:noProof/>
        </w:rPr>
        <w:t>3.</w:t>
      </w:r>
      <w:r>
        <w:rPr>
          <w:noProof/>
        </w:rPr>
        <w:tab/>
        <w:t>Noteiktas izcelsmes statusa iegūšanu saskaņā ar nosacījumiem, kas izklāstīti II sadaļā, neietekmē no Puses eksportētu materiālu apstrāde vai pārstrāde ārpus šīs Puses un sekojoša to reimportēšana ar noteikumu, ka:</w:t>
      </w:r>
    </w:p>
    <w:p>
      <w:pPr>
        <w:pStyle w:val="Point2"/>
        <w:rPr>
          <w:noProof/>
        </w:rPr>
      </w:pPr>
      <w:r>
        <w:rPr>
          <w:noProof/>
        </w:rPr>
        <w:t>a)</w:t>
      </w:r>
      <w:r>
        <w:rPr>
          <w:noProof/>
        </w:rPr>
        <w:tab/>
        <w:t>šie materiāli ir pilnībā iegūti eksportētājā Pusē vai apstrāde vai pārstrāde pirms eksporta pārsniegusi 6. pantā minētās darbības; un</w:t>
      </w:r>
    </w:p>
    <w:p>
      <w:pPr>
        <w:pStyle w:val="Point2"/>
        <w:rPr>
          <w:noProof/>
        </w:rPr>
      </w:pPr>
      <w:r>
        <w:rPr>
          <w:noProof/>
        </w:rPr>
        <w:t>b)</w:t>
      </w:r>
      <w:r>
        <w:rPr>
          <w:noProof/>
        </w:rPr>
        <w:tab/>
        <w:t>var pierādīt muitas dienestiem, ka:</w:t>
      </w:r>
    </w:p>
    <w:p>
      <w:pPr>
        <w:pStyle w:val="Point3"/>
        <w:rPr>
          <w:noProof/>
        </w:rPr>
      </w:pPr>
      <w:r>
        <w:rPr>
          <w:noProof/>
        </w:rPr>
        <w:t>i)</w:t>
      </w:r>
      <w:r>
        <w:rPr>
          <w:noProof/>
        </w:rPr>
        <w:tab/>
        <w:t>reimportētie izstrādājumi ir iegūti eksportēto materiālu apstrādē vai pārstrādē un</w:t>
      </w:r>
    </w:p>
    <w:p>
      <w:pPr>
        <w:pStyle w:val="Point3"/>
        <w:rPr>
          <w:noProof/>
        </w:rPr>
      </w:pPr>
      <w:r>
        <w:rPr>
          <w:noProof/>
        </w:rPr>
        <w:t>ii)</w:t>
      </w:r>
      <w:r>
        <w:rPr>
          <w:noProof/>
        </w:rPr>
        <w:tab/>
        <w:t>kopējā pievienotā vērtība, kas iegūta ārpus eksportētājas Puses, piemērojot šo pantu, nepārsniedz 10 % no tā galaizstrādājuma ražotāja cenas, kuram vēlas noteikt noteiktas izcelsmes statusu.</w:t>
      </w:r>
    </w:p>
    <w:p>
      <w:pPr>
        <w:pStyle w:val="Point1"/>
        <w:rPr>
          <w:noProof/>
        </w:rPr>
      </w:pPr>
      <w:r>
        <w:rPr>
          <w:noProof/>
        </w:rPr>
        <w:t>4.</w:t>
      </w:r>
      <w:r>
        <w:rPr>
          <w:noProof/>
        </w:rPr>
        <w:tab/>
        <w:t>Šā panta 3. punktā noteiktas izcelsmes statusa iegūšanas nosacījumus, kas izklāstīti II sadaļā, nepiemēro apstrādei vai pārstrādei, kas veikta ārpus eksportētājas Puses. Tomēr, ja II pielikuma sarakstā ir noteikums, kas paredz galaizstrādājuma noteiktas izcelsmes statusa noteikšanā izmantot visu tā ražošanā izmantoto nenoteiktas izcelsmes materiālu maksimālo vērtību, tad to eksportētājas Puses teritorijā galaizstrādājuma ražošanā izmantoto nenoteiktas izcelsmes materiālu kopējā vērtība, ko pieskaita pie kopējās pievienotās vērtības, kas, piemērojot šo pantu, radusies ārpus šīs Puses, nepārsniedz noteikto procentuālo vērtību.</w:t>
      </w:r>
    </w:p>
    <w:p>
      <w:pPr>
        <w:pStyle w:val="Point1"/>
        <w:rPr>
          <w:noProof/>
        </w:rPr>
      </w:pPr>
      <w:r>
        <w:rPr>
          <w:noProof/>
        </w:rPr>
        <w:t>5.</w:t>
      </w:r>
      <w:r>
        <w:rPr>
          <w:noProof/>
        </w:rPr>
        <w:tab/>
        <w:t>Piemērojot šā panta 3. un 4. punktu, “kopējā pievienotā vērtība” nozīmē visas izmaksas, kas rodas ārpus eksportētājas Puses, ieskaitot ražošanā izmantoto materiālu vērtību.</w:t>
      </w:r>
    </w:p>
    <w:p>
      <w:pPr>
        <w:pStyle w:val="Point1"/>
        <w:rPr>
          <w:noProof/>
        </w:rPr>
      </w:pPr>
      <w:r>
        <w:rPr>
          <w:noProof/>
        </w:rPr>
        <w:t>6.</w:t>
      </w:r>
      <w:r>
        <w:rPr>
          <w:noProof/>
        </w:rPr>
        <w:tab/>
        <w:t>Šā panta 3. un 4. punktu nepiemēro izstrādājumiem, kas neatbilst II pielikuma saraksta nosacījumiem vai ko var uzskatīt par pietiekami apstrādātiem vai pārstrādātiem tikai tad, ja piemēro 4. pantā noteikto vispārējo pielaidi.</w:t>
      </w:r>
    </w:p>
    <w:p>
      <w:pPr>
        <w:pStyle w:val="Point1"/>
        <w:rPr>
          <w:noProof/>
        </w:rPr>
      </w:pPr>
      <w:r>
        <w:rPr>
          <w:noProof/>
        </w:rPr>
        <w:t>7.</w:t>
      </w:r>
      <w:r>
        <w:rPr>
          <w:noProof/>
        </w:rPr>
        <w:tab/>
        <w:t>Šajā pantā paredzēto apstrādi vai pārstrādi, kas veikta ārpus eksportētājas Puses, veic saskaņā ar kārtību “izvešana pārstrādei” vai līdzīgu kārtību.</w:t>
      </w:r>
    </w:p>
    <w:p>
      <w:pPr>
        <w:pStyle w:val="Text1"/>
        <w:jc w:val="center"/>
        <w:rPr>
          <w:i/>
          <w:noProof/>
        </w:rPr>
      </w:pPr>
      <w:r>
        <w:rPr>
          <w:i/>
          <w:noProof/>
        </w:rPr>
        <w:t>14. pants</w:t>
      </w:r>
      <w:r>
        <w:rPr>
          <w:noProof/>
        </w:rPr>
        <w:t xml:space="preserve"> </w:t>
      </w:r>
      <w:r>
        <w:rPr>
          <w:noProof/>
        </w:rPr>
        <w:br/>
      </w:r>
      <w:r>
        <w:rPr>
          <w:b/>
          <w:noProof/>
        </w:rPr>
        <w:t>Nepārveidošana</w:t>
      </w:r>
    </w:p>
    <w:p>
      <w:pPr>
        <w:pStyle w:val="Point1"/>
        <w:rPr>
          <w:noProof/>
        </w:rPr>
      </w:pPr>
      <w:r>
        <w:rPr>
          <w:noProof/>
        </w:rPr>
        <w:t>1.</w:t>
      </w:r>
      <w:r>
        <w:rPr>
          <w:noProof/>
        </w:rPr>
        <w:tab/>
        <w:t>Preferenciālo režīmu, kas paredzēts šajā nolīgumā, piemēro tikai tiem izstrādājumiem, kuri atbilst šo noteikumu prasībām un ir deklarēti importam Pusē, ar noteikumu, ka šie izstrādājumi ir tādi paši kā tie, kas eksportēti no eksportētājas Puses. Tie nav pārveidoti, nekādā veidā mainīti un ar tiem nav veiktas citādas darbības kā vien tās, kas vajadzīgas, lai saglabātu tos labā stāvoklī vai lai pievienotu vai piestiprinātu marķējumu, etiķetes, plombas vai dokumentāciju, kas nepieciešams, lai nodrošinātu atbilstību konkrētām importētājas Puses iekšējām prasībām, un ko veic tranzīta vai sadalīšanas trešās(-o) valsts(-u) muitas uzraudzībā, pirms tos deklarē iekšzemes patēriņam.</w:t>
      </w:r>
    </w:p>
    <w:p>
      <w:pPr>
        <w:pStyle w:val="Point1"/>
        <w:rPr>
          <w:noProof/>
        </w:rPr>
      </w:pPr>
      <w:r>
        <w:rPr>
          <w:noProof/>
        </w:rPr>
        <w:t>2.</w:t>
      </w:r>
      <w:r>
        <w:rPr>
          <w:noProof/>
        </w:rPr>
        <w:tab/>
        <w:t>Izstrādājumus vai sūtījumus var uzglabāt tikai tad, ja tie paliek tranzīta trešās(-o) valsts(-u) muitas uzraudzībā.</w:t>
      </w:r>
    </w:p>
    <w:p>
      <w:pPr>
        <w:pStyle w:val="Point1"/>
        <w:rPr>
          <w:noProof/>
        </w:rPr>
      </w:pPr>
      <w:r>
        <w:rPr>
          <w:noProof/>
        </w:rPr>
        <w:t>3.</w:t>
      </w:r>
      <w:r>
        <w:rPr>
          <w:noProof/>
        </w:rPr>
        <w:tab/>
        <w:t>Neskarot A papildinājuma V sadaļu, sūtījumus var sadalīt tikai tad, ja tie paliek sadalīšanas trešās(-o) valsts(-u) muitas uzraudzībā.</w:t>
      </w:r>
    </w:p>
    <w:p>
      <w:pPr>
        <w:pStyle w:val="Point1"/>
        <w:rPr>
          <w:noProof/>
        </w:rPr>
      </w:pPr>
      <w:r>
        <w:rPr>
          <w:noProof/>
        </w:rPr>
        <w:t>4.</w:t>
      </w:r>
      <w:r>
        <w:rPr>
          <w:noProof/>
        </w:rPr>
        <w:tab/>
        <w:t>Šaubu gadījumā importētāja Puse var prasīt, lai importētājs vai tā pārstāvis jebkurā laikā iesniegtu visus attiecīgos dokumentus, kas pierādītu atbilstību šim pantam, ko var veikt ar dokumentāriem pierādījumiem un jo īpaši ar:</w:t>
      </w:r>
    </w:p>
    <w:p>
      <w:pPr>
        <w:pStyle w:val="Point2"/>
        <w:rPr>
          <w:noProof/>
        </w:rPr>
      </w:pPr>
      <w:r>
        <w:rPr>
          <w:noProof/>
        </w:rPr>
        <w:t>a)</w:t>
      </w:r>
      <w:r>
        <w:rPr>
          <w:noProof/>
        </w:rPr>
        <w:tab/>
        <w:t>līgumiskiem pārvadājumu dokumentiem, piemēram, kravaszīmēm;</w:t>
      </w:r>
    </w:p>
    <w:p>
      <w:pPr>
        <w:pStyle w:val="Point2"/>
        <w:rPr>
          <w:noProof/>
        </w:rPr>
      </w:pPr>
      <w:r>
        <w:rPr>
          <w:noProof/>
        </w:rPr>
        <w:t>b)</w:t>
      </w:r>
      <w:r>
        <w:rPr>
          <w:noProof/>
        </w:rPr>
        <w:tab/>
        <w:t>faktiskiem vai konkrētiem pierādījumiem, kuru pamatā ir iepakojumu marķējumi vai numerācija;</w:t>
      </w:r>
    </w:p>
    <w:p>
      <w:pPr>
        <w:pStyle w:val="Point2"/>
        <w:rPr>
          <w:noProof/>
        </w:rPr>
      </w:pPr>
      <w:r>
        <w:rPr>
          <w:noProof/>
        </w:rPr>
        <w:t>c)</w:t>
      </w:r>
      <w:r>
        <w:rPr>
          <w:noProof/>
        </w:rPr>
        <w:tab/>
        <w:t>apliecinājumu par manipulāciju neveikšanu, ko sniedz tranzīta vai sadalīšanas valsts(-u) muitas dienesti, vai jebkādiem citiem dokumentiem, kas apliecina, ka preces palikušas muitas uzraudzībā tranzīta vai sadalīšanas valstī(-īs); vai</w:t>
      </w:r>
    </w:p>
    <w:p>
      <w:pPr>
        <w:pStyle w:val="Point2"/>
        <w:rPr>
          <w:noProof/>
        </w:rPr>
      </w:pPr>
      <w:r>
        <w:rPr>
          <w:noProof/>
        </w:rPr>
        <w:t>d)</w:t>
      </w:r>
      <w:r>
        <w:rPr>
          <w:noProof/>
        </w:rPr>
        <w:tab/>
        <w:t>jebkādiem pierādījumiem, kas attiecas uz pašām precēm.</w:t>
      </w:r>
    </w:p>
    <w:p>
      <w:pPr>
        <w:pStyle w:val="Text1"/>
        <w:jc w:val="center"/>
        <w:rPr>
          <w:i/>
          <w:noProof/>
        </w:rPr>
      </w:pPr>
      <w:r>
        <w:rPr>
          <w:i/>
          <w:noProof/>
        </w:rPr>
        <w:t>15. pants</w:t>
      </w:r>
      <w:r>
        <w:rPr>
          <w:noProof/>
        </w:rPr>
        <w:t xml:space="preserve"> </w:t>
      </w:r>
      <w:r>
        <w:rPr>
          <w:noProof/>
        </w:rPr>
        <w:br/>
      </w:r>
      <w:r>
        <w:rPr>
          <w:b/>
          <w:noProof/>
        </w:rPr>
        <w:t>Izstādes</w:t>
      </w:r>
    </w:p>
    <w:p>
      <w:pPr>
        <w:pStyle w:val="Point1"/>
        <w:rPr>
          <w:noProof/>
        </w:rPr>
      </w:pPr>
      <w:r>
        <w:rPr>
          <w:noProof/>
        </w:rPr>
        <w:t>1.</w:t>
      </w:r>
      <w:r>
        <w:rPr>
          <w:noProof/>
        </w:rPr>
        <w:tab/>
        <w:t>Uz noteiktas izcelsmes izstrādājumiem, kurus nosūta uz izstādi valstī, kas nav starp valstīm, ar kurām saskaņā ar 7. un 8. pantu ir piemērojama kumulācija, un kurus pēc izstādes pārdod importēšanai Pusē, importējot attiecina attiecīgo nolīgumu, ja muitas dienestiem tiek pierādīts, ka:</w:t>
      </w:r>
    </w:p>
    <w:p>
      <w:pPr>
        <w:pStyle w:val="Point2"/>
        <w:rPr>
          <w:noProof/>
        </w:rPr>
      </w:pPr>
      <w:r>
        <w:rPr>
          <w:noProof/>
        </w:rPr>
        <w:t>a)</w:t>
      </w:r>
      <w:r>
        <w:rPr>
          <w:noProof/>
        </w:rPr>
        <w:tab/>
        <w:t>eksportētājs ir nosūtījis šos izstrādājumus no Puses uz valsti, kurā notiek izstāde, un ir tos tur izstādījis;</w:t>
      </w:r>
    </w:p>
    <w:p>
      <w:pPr>
        <w:pStyle w:val="Point2"/>
        <w:rPr>
          <w:noProof/>
        </w:rPr>
      </w:pPr>
      <w:r>
        <w:rPr>
          <w:noProof/>
        </w:rPr>
        <w:t>b)</w:t>
      </w:r>
      <w:r>
        <w:rPr>
          <w:noProof/>
        </w:rPr>
        <w:tab/>
        <w:t>šis eksportētājs izstrādājumus ir pārdevis vai citādi nodevis personai otrā Pusē;</w:t>
      </w:r>
    </w:p>
    <w:p>
      <w:pPr>
        <w:pStyle w:val="Point2"/>
        <w:rPr>
          <w:noProof/>
        </w:rPr>
      </w:pPr>
      <w:r>
        <w:rPr>
          <w:noProof/>
        </w:rPr>
        <w:t>c)</w:t>
      </w:r>
      <w:r>
        <w:rPr>
          <w:noProof/>
        </w:rPr>
        <w:tab/>
        <w:t>izstrādājumi ir nosūtīti izstādes laikā vai tūlīt pēc tās tādā stāvoklī, kādā tie nosūtīti uz izstādi; un</w:t>
      </w:r>
    </w:p>
    <w:p>
      <w:pPr>
        <w:pStyle w:val="Point2"/>
        <w:rPr>
          <w:noProof/>
        </w:rPr>
      </w:pPr>
      <w:r>
        <w:rPr>
          <w:noProof/>
        </w:rPr>
        <w:t>d)</w:t>
      </w:r>
      <w:r>
        <w:rPr>
          <w:noProof/>
        </w:rPr>
        <w:tab/>
        <w:t>izstrādājumi pēc nosūtīšanas uz izstādi nav izmantoti citiem mērķiem kā vien izstādīšanai šajā izstādē.</w:t>
      </w:r>
    </w:p>
    <w:p>
      <w:pPr>
        <w:pStyle w:val="Point1"/>
        <w:rPr>
          <w:noProof/>
        </w:rPr>
      </w:pPr>
      <w:r>
        <w:rPr>
          <w:noProof/>
        </w:rPr>
        <w:t>2.</w:t>
      </w:r>
      <w:r>
        <w:rPr>
          <w:noProof/>
        </w:rPr>
        <w:tab/>
        <w:t>Izcelsmes apliecinājumu izdod vai sagatavo saskaņā ar A papildinājuma V sadaļu, un to parastajā kārtībā iesniedz importētājas Puses muitas dienestiem. Tajā norāda izstādes nosaukumu un adresi. Vajadzības gadījumā var pieprasīt papildu dokumentārus pierādījumus par izstādīšanas nosacījumiem.</w:t>
      </w:r>
    </w:p>
    <w:p>
      <w:pPr>
        <w:pStyle w:val="Point1"/>
        <w:rPr>
          <w:noProof/>
        </w:rPr>
      </w:pPr>
      <w:r>
        <w:rPr>
          <w:noProof/>
        </w:rPr>
        <w:t>3.</w:t>
      </w:r>
      <w:r>
        <w:rPr>
          <w:noProof/>
        </w:rPr>
        <w:tab/>
        <w:t>Šā panta 1. punktu piemēro visām tirdzniecības, rūpniecības, lauksaimniecības vai amatniecības izstādēm, gadatirgiem vai tamlīdzīgai publiskai izstādīšanai, kuru nerīko privātiem mērķiem veikalos vai uzņēmumu telpās nolūkā pārdot ārvalstu izstrādājumus un kuras laikā attiecīgie izstrādājumi paliek muitas kontrolē.</w:t>
      </w:r>
    </w:p>
    <w:p>
      <w:pPr>
        <w:pStyle w:val="Point1"/>
        <w:rPr>
          <w:noProof/>
        </w:rPr>
      </w:pPr>
    </w:p>
    <w:p>
      <w:pPr>
        <w:pStyle w:val="Point1"/>
        <w:jc w:val="center"/>
        <w:rPr>
          <w:b/>
          <w:noProof/>
        </w:rPr>
      </w:pPr>
      <w:r>
        <w:rPr>
          <w:noProof/>
        </w:rPr>
        <w:t xml:space="preserve">IV SADAĻA </w:t>
      </w:r>
      <w:r>
        <w:rPr>
          <w:noProof/>
        </w:rPr>
        <w:br/>
      </w:r>
      <w:r>
        <w:rPr>
          <w:b/>
          <w:noProof/>
        </w:rPr>
        <w:t>ATMAKSA VAI ATBRĪVOJUMS</w:t>
      </w:r>
    </w:p>
    <w:p>
      <w:pPr>
        <w:pStyle w:val="Text1"/>
        <w:jc w:val="center"/>
        <w:rPr>
          <w:i/>
          <w:noProof/>
        </w:rPr>
      </w:pPr>
      <w:r>
        <w:rPr>
          <w:i/>
          <w:noProof/>
        </w:rPr>
        <w:t>16. pants</w:t>
      </w:r>
      <w:r>
        <w:rPr>
          <w:noProof/>
        </w:rPr>
        <w:t xml:space="preserve"> </w:t>
      </w:r>
      <w:r>
        <w:rPr>
          <w:noProof/>
        </w:rPr>
        <w:br/>
      </w:r>
      <w:r>
        <w:rPr>
          <w:b/>
          <w:noProof/>
        </w:rPr>
        <w:t>Muitas nodokļu atmaksa vai atbrīvojums no tiem</w:t>
      </w:r>
    </w:p>
    <w:p>
      <w:pPr>
        <w:pStyle w:val="Point1"/>
        <w:rPr>
          <w:noProof/>
        </w:rPr>
      </w:pPr>
      <w:r>
        <w:rPr>
          <w:noProof/>
        </w:rPr>
        <w:t>1.</w:t>
      </w:r>
      <w:r>
        <w:rPr>
          <w:noProof/>
        </w:rPr>
        <w:tab/>
        <w:t>Uz nenoteiktas izcelsmes materiāliem, ko izmanto, ražojot Harmonizētās sistēmas 50.–63. nodaļas izstrādājumus, kuriem ir Puses izcelsme un kuriem saskaņā ar A papildinājuma V sadaļu izdots vai sagatavots izcelsmes apliecinājums, eksportētājā Pusē neattiecas nekāda veida muitas nodokļu atmaksa vai atbrīvojums no tiem.</w:t>
      </w:r>
    </w:p>
    <w:p>
      <w:pPr>
        <w:pStyle w:val="Point1"/>
        <w:rPr>
          <w:noProof/>
        </w:rPr>
      </w:pPr>
      <w:r>
        <w:rPr>
          <w:noProof/>
        </w:rPr>
        <w:t>2.</w:t>
      </w:r>
      <w:r>
        <w:rPr>
          <w:noProof/>
        </w:rPr>
        <w:tab/>
        <w:t>Šā panta 1. punktā minēto aizliegumu piemēro visiem pasākumiem, kas saistīti ar muitas nodokļu vai līdzvērtīgu maksājumu daļēju vai pilnīgu atmaksu, atlaišanu vai atbrīvojumiem, kuri eksportētājas Puses teritorijā piemērojami ražošanā izmantotajiem materiāliem, ja šāda atmaksa, atlaišana vai atbrīvojums piemērojams tieši vai netieši, no šādiem materiāliem iegūtos izstrādājumus eksportējot, nevis tos atstājot iekšzemes patēriņam tajā.</w:t>
      </w:r>
    </w:p>
    <w:p>
      <w:pPr>
        <w:pStyle w:val="Point1"/>
        <w:rPr>
          <w:noProof/>
        </w:rPr>
      </w:pPr>
      <w:r>
        <w:rPr>
          <w:noProof/>
        </w:rPr>
        <w:t>3.</w:t>
      </w:r>
      <w:r>
        <w:rPr>
          <w:noProof/>
        </w:rPr>
        <w:tab/>
        <w:t>Tādu izstrādājumu eksportētājam, kuriem ir izcelsmes apliecinājums, jābūt gatavam pēc muitas dienestu pieprasījuma jebkurā laikā uzrādīt visus attiecīgos dokumentus, kas apliecina, ka nav saņemta atmaksa par attiecīgo izstrādājumu ražošanā izmantotajiem nenoteiktas izcelsmes materiāliem un ka faktiski ir nomaksāti visi muitas nodokļi vai līdzvērtīgi maksājumi, kas piemērojami šādiem materiāliem.</w:t>
      </w:r>
    </w:p>
    <w:p>
      <w:pPr>
        <w:pStyle w:val="Point1"/>
        <w:rPr>
          <w:noProof/>
        </w:rPr>
      </w:pPr>
    </w:p>
    <w:p>
      <w:pPr>
        <w:pStyle w:val="Point1"/>
        <w:jc w:val="center"/>
        <w:rPr>
          <w:b/>
          <w:noProof/>
        </w:rPr>
      </w:pPr>
      <w:r>
        <w:rPr>
          <w:noProof/>
        </w:rPr>
        <w:t xml:space="preserve">V SADAĻA </w:t>
      </w:r>
      <w:r>
        <w:rPr>
          <w:noProof/>
        </w:rPr>
        <w:br/>
      </w:r>
      <w:r>
        <w:rPr>
          <w:b/>
          <w:noProof/>
        </w:rPr>
        <w:t>IZCELSMES APLIECINĀJUMS</w:t>
      </w:r>
    </w:p>
    <w:p>
      <w:pPr>
        <w:pStyle w:val="Text1"/>
        <w:jc w:val="center"/>
        <w:rPr>
          <w:i/>
          <w:noProof/>
        </w:rPr>
      </w:pPr>
      <w:r>
        <w:rPr>
          <w:i/>
          <w:noProof/>
        </w:rPr>
        <w:t>17. pants</w:t>
      </w:r>
      <w:r>
        <w:rPr>
          <w:noProof/>
        </w:rPr>
        <w:t xml:space="preserve"> </w:t>
      </w:r>
      <w:r>
        <w:rPr>
          <w:noProof/>
        </w:rPr>
        <w:br/>
      </w:r>
      <w:r>
        <w:rPr>
          <w:b/>
          <w:noProof/>
        </w:rPr>
        <w:t>Vispārīgās prasības</w:t>
      </w:r>
    </w:p>
    <w:p>
      <w:pPr>
        <w:pStyle w:val="Point1"/>
        <w:rPr>
          <w:noProof/>
        </w:rPr>
      </w:pPr>
      <w:r>
        <w:rPr>
          <w:noProof/>
        </w:rPr>
        <w:t>1.</w:t>
      </w:r>
      <w:r>
        <w:rPr>
          <w:noProof/>
        </w:rPr>
        <w:tab/>
        <w:t>Vienas Puses izcelsmes izstrādājumus importējot otrā Pusē, tiem piemēro šā nolīguma noteikumus, ja tiek uzrādīts viens no šādiem izcelsmes apliecinājumiem:</w:t>
      </w:r>
    </w:p>
    <w:p>
      <w:pPr>
        <w:pStyle w:val="Point2"/>
        <w:rPr>
          <w:noProof/>
        </w:rPr>
      </w:pPr>
      <w:r>
        <w:rPr>
          <w:noProof/>
        </w:rPr>
        <w:t>a)</w:t>
      </w:r>
      <w:r>
        <w:rPr>
          <w:noProof/>
        </w:rPr>
        <w:tab/>
        <w:t>pārvadājumu sertifikāts EUR.1, kura paraugs ir A papildinājuma IV pielikumā,</w:t>
      </w:r>
    </w:p>
    <w:p>
      <w:pPr>
        <w:pStyle w:val="Point2"/>
        <w:rPr>
          <w:noProof/>
        </w:rPr>
      </w:pPr>
      <w:r>
        <w:rPr>
          <w:noProof/>
        </w:rPr>
        <w:t>b)</w:t>
      </w:r>
      <w:r>
        <w:rPr>
          <w:noProof/>
        </w:rPr>
        <w:tab/>
        <w:t>gadījumos, kas precizēti 18. panta 1. punktā, deklarācija, kas tālāk saukta “izcelsmes deklarācija”, ko eksportētājs sniedz rēķinā, pavadzīmē vai kādā citā tirdzniecības dokumentā, kurā attiecīgie izstrādājumi ir pietiekami sīki aprakstīti, lai tos varētu identificēt; izcelsmes deklarācijas teksts ir šā papildinājuma III pielikumā.</w:t>
      </w:r>
    </w:p>
    <w:p>
      <w:pPr>
        <w:pStyle w:val="Point1"/>
        <w:rPr>
          <w:noProof/>
        </w:rPr>
      </w:pPr>
      <w:r>
        <w:rPr>
          <w:noProof/>
        </w:rPr>
        <w:t>2.</w:t>
      </w:r>
      <w:r>
        <w:rPr>
          <w:noProof/>
        </w:rPr>
        <w:tab/>
        <w:t>Neatkarīgi no šā panta 1. punkta noteiktas izcelsmes izstrādājumiem šo noteikumu nozīmē 27. pantā norādītajos gadījumos piemēro šā nolīguma noteikumus bez vajadzības iesniegt šā panta 1. punktā minētos izcelsmes apliecinājumus.</w:t>
      </w:r>
    </w:p>
    <w:p>
      <w:pPr>
        <w:pStyle w:val="Point1"/>
        <w:rPr>
          <w:noProof/>
        </w:rPr>
      </w:pPr>
      <w:r>
        <w:rPr>
          <w:noProof/>
        </w:rPr>
        <w:t>3.</w:t>
      </w:r>
      <w:r>
        <w:rPr>
          <w:noProof/>
        </w:rPr>
        <w:tab/>
        <w:t>Neskarot šā panta 1. punktu, Puses var vienoties, ka preferenciālās tirdzniecības sakarā izcelsmes apliecinājumus, kas uzskaitīti šā panta 1. punkta a) un b) apakšpunktā, aizstāj ar paziņojumiem par izcelsmi, ko sagatavojuši eksportētāji, kuri reģistrēti elektroniskā datubāzē saskaņā ar Pušu iekšējiem tiesību aktiem.</w:t>
      </w:r>
    </w:p>
    <w:p>
      <w:pPr>
        <w:pStyle w:val="Point1"/>
        <w:ind w:firstLine="0"/>
        <w:rPr>
          <w:rFonts w:eastAsia="Times New Roman"/>
          <w:noProof/>
          <w:szCs w:val="24"/>
        </w:rPr>
      </w:pPr>
      <w:r>
        <w:rPr>
          <w:noProof/>
        </w:rPr>
        <w:t>Ja izmanto paziņojumu par izcelsmi, ko sagatavojuši eksportētāji, kuri reģistrēti elektroniskā datubāzē, par kuru vienojušās divas vai vairākas piemērotājas līgumslēdzējas puses, nav liegts izmantot diagonālo kumulāciju ar citām piemērotājām līgumslēdzējām pusēm.</w:t>
      </w:r>
    </w:p>
    <w:p>
      <w:pPr>
        <w:pStyle w:val="Point1"/>
        <w:rPr>
          <w:noProof/>
        </w:rPr>
      </w:pPr>
      <w:r>
        <w:rPr>
          <w:noProof/>
        </w:rPr>
        <w:t>4.</w:t>
      </w:r>
      <w:r>
        <w:rPr>
          <w:noProof/>
        </w:rPr>
        <w:tab/>
        <w:t>Piemērojot 1. punktu, Puses var vienoties, ka izveidos sistēmu, kas šā panta 1. punkta a) un b) apakšpunktā uzskaitītos izcelsmes apliecinājumus ļauj izdot un/vai iesniegt elektroniski.</w:t>
      </w:r>
    </w:p>
    <w:p>
      <w:pPr>
        <w:pStyle w:val="Point1"/>
        <w:rPr>
          <w:noProof/>
        </w:rPr>
      </w:pPr>
      <w:r>
        <w:rPr>
          <w:noProof/>
        </w:rPr>
        <w:t xml:space="preserve">5. </w:t>
      </w:r>
      <w:r>
        <w:rPr>
          <w:noProof/>
        </w:rPr>
        <w:tab/>
        <w:t>Piemērojot 7. pantu, ja piemēro 8. panta 4. punktu, tāds eksportētājs piemērotājā līgumslēdzējā pusē, kurš izdod izcelsmes apliecinājumu vai piesakās uz to, pamatojoties uz citu izcelsmes apliecinājumu, kurš ir atbrīvots no pienākuma iekļaut 8. panta 3. punkta minēto paziņojumu, veic visus nepieciešamos pasākumus, lai nodrošinātu kumulācijas piemērošanas nosacījumu izpildi, un ir gatavs muitas dienestiem iesniegt visus attiecīgos dokumentus.</w:t>
      </w:r>
    </w:p>
    <w:p>
      <w:pPr>
        <w:pStyle w:val="Text1"/>
        <w:jc w:val="center"/>
        <w:rPr>
          <w:i/>
          <w:noProof/>
        </w:rPr>
      </w:pPr>
      <w:r>
        <w:rPr>
          <w:i/>
          <w:noProof/>
        </w:rPr>
        <w:t>18. pants</w:t>
      </w:r>
      <w:r>
        <w:rPr>
          <w:noProof/>
        </w:rPr>
        <w:t xml:space="preserve"> </w:t>
      </w:r>
      <w:r>
        <w:rPr>
          <w:noProof/>
        </w:rPr>
        <w:br/>
      </w:r>
      <w:r>
        <w:rPr>
          <w:b/>
          <w:noProof/>
        </w:rPr>
        <w:t>Izcelsmes deklarācijas sagatavošanas nosacījumi</w:t>
      </w:r>
    </w:p>
    <w:p>
      <w:pPr>
        <w:pStyle w:val="Point1"/>
        <w:rPr>
          <w:noProof/>
        </w:rPr>
      </w:pPr>
      <w:r>
        <w:rPr>
          <w:noProof/>
        </w:rPr>
        <w:t>1.</w:t>
      </w:r>
      <w:r>
        <w:rPr>
          <w:noProof/>
        </w:rPr>
        <w:tab/>
        <w:t>Izcelsmes deklarāciju, kas minēta 17. panta 1. punkta b) apakšpunktā, var sagatavot:</w:t>
      </w:r>
    </w:p>
    <w:p>
      <w:pPr>
        <w:pStyle w:val="Point2"/>
        <w:rPr>
          <w:noProof/>
        </w:rPr>
      </w:pPr>
      <w:r>
        <w:rPr>
          <w:noProof/>
        </w:rPr>
        <w:t>a)</w:t>
      </w:r>
      <w:r>
        <w:rPr>
          <w:noProof/>
        </w:rPr>
        <w:tab/>
        <w:t>atzīts eksportētājs 19. panta nozīmē vai</w:t>
      </w:r>
    </w:p>
    <w:p>
      <w:pPr>
        <w:pStyle w:val="Point2"/>
        <w:rPr>
          <w:noProof/>
        </w:rPr>
      </w:pPr>
      <w:r>
        <w:rPr>
          <w:noProof/>
        </w:rPr>
        <w:t>b)</w:t>
      </w:r>
      <w:r>
        <w:rPr>
          <w:noProof/>
        </w:rPr>
        <w:tab/>
        <w:t>jebkurš eksportētājs par jebkuru sūtījumu, kas sastāv no viena vai vairākiem iepakojumiem, kuros ietilpst noteiktas izcelsmes izstrādājumi, ja to kopējā vērtība nepārsniedz 6000 EUR.</w:t>
      </w:r>
    </w:p>
    <w:p>
      <w:pPr>
        <w:pStyle w:val="Point1"/>
        <w:rPr>
          <w:noProof/>
        </w:rPr>
      </w:pPr>
      <w:r>
        <w:rPr>
          <w:noProof/>
        </w:rPr>
        <w:t>2.</w:t>
      </w:r>
      <w:r>
        <w:rPr>
          <w:noProof/>
        </w:rPr>
        <w:tab/>
        <w:t xml:space="preserve">Izcelsmes deklarāciju var sagatavot, ja var uzskatīt, ka izstrādājumu izcelsme ir piemērotājā līgumslēdzējā pusē un ja tie atbilst pārējām šo noteikumu prasībām. </w:t>
      </w:r>
    </w:p>
    <w:p>
      <w:pPr>
        <w:pStyle w:val="Point1"/>
        <w:rPr>
          <w:noProof/>
        </w:rPr>
      </w:pPr>
      <w:r>
        <w:rPr>
          <w:noProof/>
        </w:rPr>
        <w:t>3.</w:t>
      </w:r>
      <w:r>
        <w:rPr>
          <w:noProof/>
        </w:rPr>
        <w:tab/>
        <w:t>Eksportētājs, kurš sagatavo izcelsmes deklarāciju, ir gatavs pēc eksportētājas Puses muitas dienestu pieprasījuma jebkurā laikā iesniegt visus attiecīgos dokumentus, kas apliecina izstrādājumu noteiktas izcelsmes statusu, kā arī atbilstību pārējām šo noteikumu prasībām.</w:t>
      </w:r>
    </w:p>
    <w:p>
      <w:pPr>
        <w:pStyle w:val="Point1"/>
        <w:rPr>
          <w:noProof/>
        </w:rPr>
      </w:pPr>
      <w:r>
        <w:rPr>
          <w:noProof/>
        </w:rPr>
        <w:t>4.</w:t>
      </w:r>
      <w:r>
        <w:rPr>
          <w:noProof/>
        </w:rPr>
        <w:tab/>
        <w:t>Eksportētājs sagatavo izcelsmes deklarāciju, uzrakstot, uzspiežot vai uzdrukājot uz rēķina, pavadzīmes vai cita tirdzniecības dokumenta deklarāciju, kuras teksts ir šā papildinājuma III pielikumā, kādā no minētajā pielikumā norādītajiem valodu formulējumiem un saskaņā ar eksportētājas valsts tiesību aktu noteikumiem. Ja deklarāciju aizpilda rokrakstā, izmanto tinti un raksta drukātiem burtiem.</w:t>
      </w:r>
    </w:p>
    <w:p>
      <w:pPr>
        <w:pStyle w:val="Point1"/>
        <w:rPr>
          <w:noProof/>
        </w:rPr>
      </w:pPr>
      <w:r>
        <w:rPr>
          <w:noProof/>
        </w:rPr>
        <w:t>5.</w:t>
      </w:r>
      <w:r>
        <w:rPr>
          <w:noProof/>
        </w:rPr>
        <w:tab/>
        <w:t>Izcelsmes deklarācijā eksportētājs parakstās pašrocīgi. Tomēr no atzīta eksportētāja 19. panta nozīmē neprasa, lai viņš parakstītu šādu deklarāciju, ja šis eksportētājs iesniedz eksportētājas Puses muitas dienestiem rakstisku apņemšanos uzņemties pilnīgu atbildību par ikvienu izcelsmes deklarāciju, kurā norādīts, ka viņš ir dokumenta pašrocīgs parakstītājs.</w:t>
      </w:r>
    </w:p>
    <w:p>
      <w:pPr>
        <w:pStyle w:val="Point1"/>
        <w:rPr>
          <w:noProof/>
        </w:rPr>
      </w:pPr>
      <w:r>
        <w:rPr>
          <w:noProof/>
        </w:rPr>
        <w:t>6.</w:t>
      </w:r>
      <w:r>
        <w:rPr>
          <w:noProof/>
        </w:rPr>
        <w:tab/>
        <w:t>Eksportētājs izcelsmes deklarāciju var sagatavot tad, kad izstrādājumus, uz kuriem tā attiecas, eksportē, vai pēc to eksporta (“ar atpakaļejošu spēku izdota izcelsmes deklarācija”), ja importētājai valstij šo deklarāciju iesniedz divu gadu laikā no to izstrādājumu importa, uz kuriem tā attiecas.</w:t>
      </w:r>
    </w:p>
    <w:p>
      <w:pPr>
        <w:pStyle w:val="Point1"/>
        <w:ind w:firstLine="0"/>
        <w:rPr>
          <w:noProof/>
        </w:rPr>
      </w:pPr>
      <w:r>
        <w:rPr>
          <w:noProof/>
        </w:rPr>
        <w:t>Ja saskaņā ar 14. panta 3. punktu notiek sūtījuma sadalīšana un ja ir ievērots tas pats divu gadu termiņš, tad ar atpakaļejošu spēku izdotu izcelsmes deklarāciju sagatavo atzīts eksportētājas Puses eksportētājs.</w:t>
      </w:r>
    </w:p>
    <w:p>
      <w:pPr>
        <w:pStyle w:val="Text1"/>
        <w:jc w:val="center"/>
        <w:rPr>
          <w:i/>
          <w:noProof/>
        </w:rPr>
      </w:pPr>
      <w:r>
        <w:rPr>
          <w:i/>
          <w:noProof/>
        </w:rPr>
        <w:t>19. pants</w:t>
      </w:r>
      <w:r>
        <w:rPr>
          <w:noProof/>
        </w:rPr>
        <w:t xml:space="preserve"> </w:t>
      </w:r>
      <w:r>
        <w:rPr>
          <w:noProof/>
        </w:rPr>
        <w:br/>
      </w:r>
      <w:r>
        <w:rPr>
          <w:b/>
          <w:noProof/>
        </w:rPr>
        <w:t>Atzītais eksportētājs</w:t>
      </w:r>
    </w:p>
    <w:p>
      <w:pPr>
        <w:pStyle w:val="Point1"/>
        <w:rPr>
          <w:noProof/>
        </w:rPr>
      </w:pPr>
      <w:r>
        <w:rPr>
          <w:noProof/>
        </w:rPr>
        <w:t>1.</w:t>
      </w:r>
      <w:r>
        <w:rPr>
          <w:noProof/>
        </w:rPr>
        <w:tab/>
        <w:t>Eksportētājas Puses muitas dienesti, ievērojot valsts prasības, ikvienam eksportētājam, kas veic darījumdarbību minētajā Pusē (“atzītais eksportētājs”), var atļaut sagatavot izcelsmes deklarācijas neatkarīgi no attiecīgo izstrādājumu vērtības.</w:t>
      </w:r>
    </w:p>
    <w:p>
      <w:pPr>
        <w:pStyle w:val="Point1"/>
        <w:rPr>
          <w:noProof/>
        </w:rPr>
      </w:pPr>
      <w:r>
        <w:rPr>
          <w:noProof/>
        </w:rPr>
        <w:t>2.</w:t>
      </w:r>
      <w:r>
        <w:rPr>
          <w:noProof/>
        </w:rPr>
        <w:tab/>
        <w:t>Eksportētājam, kurš lūdz šādu atļauju, jāsniedz muitas dienestiem visas garantijas, kas vajadzīgas, lai varētu pārbaudīt izstrādājumu noteiktas izcelsmes statusu, kā arī to atbilstību pārējām šo noteikumu prasībām.</w:t>
      </w:r>
    </w:p>
    <w:p>
      <w:pPr>
        <w:pStyle w:val="Point1"/>
        <w:rPr>
          <w:noProof/>
        </w:rPr>
      </w:pPr>
      <w:r>
        <w:rPr>
          <w:noProof/>
        </w:rPr>
        <w:t>3.</w:t>
      </w:r>
      <w:r>
        <w:rPr>
          <w:noProof/>
        </w:rPr>
        <w:tab/>
        <w:t>Muitas dienesti atzītajam eksportētājam piešķir muitas atļaujas numuru, ko norāda izcelsmes deklarācijā.</w:t>
      </w:r>
    </w:p>
    <w:p>
      <w:pPr>
        <w:pStyle w:val="Point1"/>
        <w:rPr>
          <w:noProof/>
        </w:rPr>
      </w:pPr>
      <w:r>
        <w:rPr>
          <w:noProof/>
        </w:rPr>
        <w:t>4.</w:t>
      </w:r>
      <w:r>
        <w:rPr>
          <w:noProof/>
        </w:rPr>
        <w:tab/>
        <w:t>Muitas dienesti pārbauda, vai atļauja tiek pareizi izmantota. Tie var atsaukt atļauju, ja atzītais eksportētājs to izmanto nepareizi, un to dara, ja atzītais eksportētājs vairs nesniedz šā panta 2. punktā minētās garantijas.</w:t>
      </w:r>
    </w:p>
    <w:p>
      <w:pPr>
        <w:pStyle w:val="Point1"/>
        <w:jc w:val="center"/>
        <w:rPr>
          <w:i/>
          <w:noProof/>
        </w:rPr>
      </w:pPr>
      <w:r>
        <w:rPr>
          <w:i/>
          <w:noProof/>
        </w:rPr>
        <w:t>20. pants</w:t>
      </w:r>
      <w:r>
        <w:rPr>
          <w:noProof/>
        </w:rPr>
        <w:t xml:space="preserve"> </w:t>
      </w:r>
      <w:r>
        <w:rPr>
          <w:noProof/>
        </w:rPr>
        <w:br/>
      </w:r>
      <w:r>
        <w:rPr>
          <w:b/>
          <w:noProof/>
        </w:rPr>
        <w:t>Pārvadājumu sertifikāta EUR.1 izdošanas procedūra</w:t>
      </w:r>
    </w:p>
    <w:p>
      <w:pPr>
        <w:pStyle w:val="Point1"/>
        <w:rPr>
          <w:noProof/>
        </w:rPr>
      </w:pPr>
      <w:r>
        <w:rPr>
          <w:noProof/>
        </w:rPr>
        <w:t>1.</w:t>
      </w:r>
      <w:r>
        <w:rPr>
          <w:noProof/>
        </w:rPr>
        <w:tab/>
        <w:t>Pārvadājumu sertifikātu EUR.1 izdod eksportētājas Puses muitas dienesti pēc eksportētāja rakstiska pieteikuma vai, ja eksportētājs uzņemas atbildību, pēc viņa pilnvarota pārstāvja rakstiska pieteikuma.</w:t>
      </w:r>
    </w:p>
    <w:p>
      <w:pPr>
        <w:pStyle w:val="Point1"/>
        <w:rPr>
          <w:noProof/>
        </w:rPr>
      </w:pPr>
      <w:r>
        <w:rPr>
          <w:noProof/>
        </w:rPr>
        <w:t>2.</w:t>
      </w:r>
      <w:r>
        <w:rPr>
          <w:noProof/>
        </w:rPr>
        <w:tab/>
        <w:t>Tālab eksportētājs vai viņa pilnvarots pārstāvis aizpilda gan pārvadājumu sertifikātu EUR 1, gan pieteikuma veidlapu; to paraugi ir A papildinājuma IV pielikumā. Šīs veidlapas aizpilda vienā no valodām, kurās ir izstrādāts šis nolīgums, un saskaņā ar eksportētājas valsts tiesību aktu noteikumiem. Ja veidlapas aizpilda rokrakstā, izmanto tinti un raksta drukātiem burtiem. Izstrādājuma aprakstu ieraksta īpaši šai vajadzībai paredzētajā ailē, neatstājot tukšas rindas. Ja aile nav pilnībā aizpildīta, tad zem pēdējās apraksta rindas ievelk horizontālu līniju, visu tukšo laukumu šķērsām pārsvītrojot.</w:t>
      </w:r>
    </w:p>
    <w:p>
      <w:pPr>
        <w:pStyle w:val="Point1"/>
        <w:rPr>
          <w:noProof/>
        </w:rPr>
      </w:pPr>
      <w:r>
        <w:rPr>
          <w:noProof/>
        </w:rPr>
        <w:t xml:space="preserve">3. </w:t>
      </w:r>
      <w:r>
        <w:rPr>
          <w:noProof/>
        </w:rPr>
        <w:tab/>
        <w:t>Pārvadājumu sertifikāta EUR.1 7. ailē būtu jāiekļauj norāde angļu valodā “TRANSITIONAL RULES”.</w:t>
      </w:r>
    </w:p>
    <w:p>
      <w:pPr>
        <w:pStyle w:val="Point1"/>
        <w:rPr>
          <w:noProof/>
        </w:rPr>
      </w:pPr>
      <w:r>
        <w:rPr>
          <w:noProof/>
        </w:rPr>
        <w:t xml:space="preserve">4. </w:t>
      </w:r>
      <w:r>
        <w:rPr>
          <w:noProof/>
        </w:rPr>
        <w:tab/>
        <w:t>Eksportētājs, kas iesniedz pieteikumu pārvadājumu sertifikāta EUR.1 saņemšanai, ir gatavs pēc tās eksportētājas Puses muitas dienestu pieprasījuma, kurā izdots pārvadājumu sertifikāts EUR.1, jebkurā laikā uzrādīt visus attiecīgos dokumentus, kas apliecina attiecīgo izstrādājumu noteiktas izcelsmes statusu, kā arī atbilstību pārējām šo noteikumu prasībām.</w:t>
      </w:r>
    </w:p>
    <w:p>
      <w:pPr>
        <w:pStyle w:val="Point1"/>
        <w:rPr>
          <w:noProof/>
        </w:rPr>
      </w:pPr>
      <w:r>
        <w:rPr>
          <w:noProof/>
        </w:rPr>
        <w:t xml:space="preserve">5. </w:t>
      </w:r>
      <w:r>
        <w:rPr>
          <w:noProof/>
        </w:rPr>
        <w:tab/>
        <w:t xml:space="preserve">Ja attiecīgos izstrādājumus var uzskatīt par noteiktas izcelsmes izstrādājumiem un ja tie atbilst pārējām šo noteikumu prasībām, eksportētājas Puses kompetentās iestādes izdod izcelsmes sertifikātu. </w:t>
      </w:r>
    </w:p>
    <w:p>
      <w:pPr>
        <w:pStyle w:val="Point1"/>
        <w:rPr>
          <w:noProof/>
        </w:rPr>
      </w:pPr>
      <w:r>
        <w:rPr>
          <w:noProof/>
        </w:rPr>
        <w:t xml:space="preserve">6. </w:t>
      </w:r>
      <w:r>
        <w:rPr>
          <w:noProof/>
        </w:rPr>
        <w:tab/>
        <w:t>Muitas dienesti, kas izdod pārvadājumu sertifikātus EUR.1, veic visus vajadzīgos pasākumus, lai pārbaudītu izstrādājumu noteiktas izcelsmes statusu un atbilstību pārējām šo noteikumu prasībām. Tālab tiem ir tiesības prasīt jebkādus pierādījumus un veikt eksportētāja grāmatvedības dokumentu pārbaudes vai citas pārbaudes, ko tie uzskata par vajadzīgām. Tiem ir jāgādā arī par to, lai šā panta 2. punktā minētās veidlapas būtu pienācīgi aizpildītas. Proti, tie pārbauda, vai izstrādājumu aprakstam paredzētā aile ir aizpildīta tā, lai nebūtu iespējami nekādi krāpnieciski papildinājumi.</w:t>
      </w:r>
    </w:p>
    <w:p>
      <w:pPr>
        <w:pStyle w:val="Point1"/>
        <w:rPr>
          <w:noProof/>
        </w:rPr>
      </w:pPr>
      <w:r>
        <w:rPr>
          <w:noProof/>
        </w:rPr>
        <w:t xml:space="preserve">7. </w:t>
      </w:r>
      <w:r>
        <w:rPr>
          <w:noProof/>
        </w:rPr>
        <w:tab/>
        <w:t>Pārvadājumu sertifikāta EUR.1 izdošanas datumu norāda pārvadājumu sertifikāta EUR.1 11. ailē.</w:t>
      </w:r>
    </w:p>
    <w:p>
      <w:pPr>
        <w:pStyle w:val="Point1"/>
        <w:rPr>
          <w:noProof/>
        </w:rPr>
      </w:pPr>
      <w:r>
        <w:rPr>
          <w:noProof/>
        </w:rPr>
        <w:t>8.</w:t>
      </w:r>
      <w:r>
        <w:rPr>
          <w:noProof/>
        </w:rPr>
        <w:tab/>
        <w:t xml:space="preserve"> Muitas dienesti izdod pārvadājumu sertifikātu EUR.1 un dara to pieejamu eksportētājam, tiklīdz ir faktiski veikts vai nodrošināts eksports.</w:t>
      </w:r>
    </w:p>
    <w:p>
      <w:pPr>
        <w:pStyle w:val="Point1"/>
        <w:jc w:val="center"/>
        <w:rPr>
          <w:i/>
          <w:noProof/>
        </w:rPr>
      </w:pPr>
      <w:r>
        <w:rPr>
          <w:i/>
          <w:noProof/>
        </w:rPr>
        <w:t>21. pants</w:t>
      </w:r>
      <w:r>
        <w:rPr>
          <w:noProof/>
        </w:rPr>
        <w:t xml:space="preserve"> </w:t>
      </w:r>
      <w:r>
        <w:rPr>
          <w:noProof/>
        </w:rPr>
        <w:br/>
      </w:r>
      <w:r>
        <w:rPr>
          <w:b/>
          <w:noProof/>
        </w:rPr>
        <w:t>Ar atpakaļejošu spēku izdoti pārvadājumu sertifikāti EUR.1</w:t>
      </w:r>
    </w:p>
    <w:p>
      <w:pPr>
        <w:pStyle w:val="Point1"/>
        <w:rPr>
          <w:noProof/>
        </w:rPr>
      </w:pPr>
      <w:r>
        <w:rPr>
          <w:noProof/>
        </w:rPr>
        <w:t>1.</w:t>
      </w:r>
      <w:r>
        <w:rPr>
          <w:noProof/>
        </w:rPr>
        <w:tab/>
        <w:t>Neskarot 20. panta 8. punktu, pārvadājumu sertifikātu EUR.1 izņēmuma kārtā var izdot pēc to izstrādājumu eksporta, uz kuriem šis sertifikāts attiecas, ja:</w:t>
      </w:r>
    </w:p>
    <w:p>
      <w:pPr>
        <w:pStyle w:val="Point2"/>
        <w:rPr>
          <w:noProof/>
        </w:rPr>
      </w:pPr>
      <w:r>
        <w:rPr>
          <w:noProof/>
        </w:rPr>
        <w:t>a)</w:t>
      </w:r>
      <w:r>
        <w:rPr>
          <w:noProof/>
        </w:rPr>
        <w:tab/>
        <w:t>eksportēšanas laikā tas nav izdots kļūdas, netīšas nolaidības vai īpašu apstākļu dēļ,</w:t>
      </w:r>
    </w:p>
    <w:p>
      <w:pPr>
        <w:pStyle w:val="Point2"/>
        <w:rPr>
          <w:noProof/>
        </w:rPr>
      </w:pPr>
      <w:r>
        <w:rPr>
          <w:noProof/>
        </w:rPr>
        <w:t>b)</w:t>
      </w:r>
      <w:r>
        <w:rPr>
          <w:noProof/>
        </w:rPr>
        <w:tab/>
        <w:t xml:space="preserve">ja muitas dienestiem ir pierādīts, ka pārvadājumu sertifikāts EUR.1 ir bijis izdots, bet, attiecīgos izstrādājumus importējot, nav pieņemts tehnisku iemeslu dēļ, </w:t>
      </w:r>
    </w:p>
    <w:p>
      <w:pPr>
        <w:pStyle w:val="Point2"/>
        <w:rPr>
          <w:noProof/>
        </w:rPr>
      </w:pPr>
      <w:r>
        <w:rPr>
          <w:noProof/>
        </w:rPr>
        <w:t>c)</w:t>
      </w:r>
      <w:r>
        <w:rPr>
          <w:noProof/>
        </w:rPr>
        <w:tab/>
        <w:t>attiecīgo izstrādājumu galamērķis eksportēšanas laikā nav bijis zināms un tas ir noteikts transportēšanas vai uzglabāšanas laikā un pēc iespējamas sūtījuma sadalīšanas, kas veikta saskaņā ar 14. panta 3. punktu,</w:t>
      </w:r>
    </w:p>
    <w:p>
      <w:pPr>
        <w:pStyle w:val="Point2"/>
        <w:rPr>
          <w:noProof/>
        </w:rPr>
      </w:pPr>
      <w:r>
        <w:rPr>
          <w:noProof/>
        </w:rPr>
        <w:t>d)</w:t>
      </w:r>
      <w:r>
        <w:rPr>
          <w:noProof/>
        </w:rPr>
        <w:tab/>
        <w:t xml:space="preserve">pārvadājumu sertifikāts EUR.1 vai EUR.MED ir izdots saskaņā ar </w:t>
      </w:r>
      <w:r>
        <w:rPr>
          <w:i/>
          <w:noProof/>
        </w:rPr>
        <w:t>PEM</w:t>
      </w:r>
      <w:r>
        <w:rPr>
          <w:noProof/>
        </w:rPr>
        <w:t xml:space="preserve"> konvencijas noteikumiem attiecībā uz izstrādājumiem, kuriem saskaņā ar šiem noteikumiem arī ir noteikta izcelsme. Eksportētājs veic visus nepieciešamos pasākumus, lai nodrošinātu kumulācijas piemērošanas nosacījumu izpildi, un ir gatavs muitas dienestiem iesniegt visus attiecīgos dokumentus, kas apliecina, ka izstrādājumam ir noteikta izcelsme, ievērojot šos noteikumus, vai</w:t>
      </w:r>
    </w:p>
    <w:p>
      <w:pPr>
        <w:pStyle w:val="Point2"/>
        <w:rPr>
          <w:noProof/>
        </w:rPr>
      </w:pPr>
      <w:r>
        <w:rPr>
          <w:noProof/>
        </w:rPr>
        <w:t>e)</w:t>
      </w:r>
      <w:r>
        <w:rPr>
          <w:noProof/>
        </w:rPr>
        <w:tab/>
        <w:t>pārvadājumu sertifikāts EUR.1 ir izdots, pamatojoties uz 8. panta 4. punkta piemērošanu, un, importējot citā piemērotājā līgumslēdzējā pusē, ir piemērojams 8. panta 3. punkts.</w:t>
      </w:r>
    </w:p>
    <w:p>
      <w:pPr>
        <w:autoSpaceDE w:val="0"/>
        <w:autoSpaceDN w:val="0"/>
        <w:ind w:left="1134" w:firstLine="283"/>
        <w:rPr>
          <w:rFonts w:eastAsia="Times New Roman"/>
          <w:noProof/>
          <w:szCs w:val="24"/>
          <w:lang w:eastAsia="en-GB"/>
        </w:rPr>
      </w:pPr>
    </w:p>
    <w:p>
      <w:pPr>
        <w:pStyle w:val="Point1"/>
        <w:rPr>
          <w:noProof/>
        </w:rPr>
      </w:pPr>
      <w:r>
        <w:rPr>
          <w:noProof/>
        </w:rPr>
        <w:t>2.</w:t>
      </w:r>
      <w:r>
        <w:rPr>
          <w:noProof/>
        </w:rPr>
        <w:tab/>
        <w:t>Īstenojot šā panta 1. punktu, eksportētājs pieteikumā norāda to izstrādājumu eksportēšanas vietu un datumu, uz kuriem attiecas pārvadājumu sertifikāts EUR.1, kā arī pieprasījuma iemeslus.</w:t>
      </w:r>
    </w:p>
    <w:p>
      <w:pPr>
        <w:pStyle w:val="Point1"/>
        <w:rPr>
          <w:noProof/>
        </w:rPr>
      </w:pPr>
      <w:r>
        <w:rPr>
          <w:noProof/>
        </w:rPr>
        <w:t>3.</w:t>
      </w:r>
      <w:r>
        <w:rPr>
          <w:noProof/>
        </w:rPr>
        <w:tab/>
        <w:t>Muitas dienesti pārvadājumu sertifikātu EUR.1 var izdot ar atpakaļejošu spēku divu gadu laikā no eksportēšanas dienas un tikai pēc tam, kad ir pārbaudījuši, vai eksportētāja pieteikumā sniegtā informācija atbilst attiecīgajai dokumentācijai.</w:t>
      </w:r>
    </w:p>
    <w:p>
      <w:pPr>
        <w:pStyle w:val="Point1"/>
        <w:rPr>
          <w:noProof/>
        </w:rPr>
      </w:pPr>
      <w:r>
        <w:rPr>
          <w:noProof/>
        </w:rPr>
        <w:t xml:space="preserve">4. </w:t>
      </w:r>
      <w:r>
        <w:rPr>
          <w:noProof/>
        </w:rPr>
        <w:tab/>
        <w:t xml:space="preserve">Neatkarīgi no 20. panta 3. punkta preču pārvadājumu sertifikātā EUR.1, kas izdots ar atpakaļejošu spēku, ieraksta šādu frāzi angļu valodā: “ISSUED RETROSPECTIVELY”. </w:t>
      </w:r>
    </w:p>
    <w:p>
      <w:pPr>
        <w:pStyle w:val="Point1"/>
        <w:rPr>
          <w:noProof/>
        </w:rPr>
      </w:pPr>
      <w:r>
        <w:rPr>
          <w:noProof/>
        </w:rPr>
        <w:t>5.</w:t>
      </w:r>
      <w:r>
        <w:rPr>
          <w:noProof/>
        </w:rPr>
        <w:tab/>
        <w:t>Pārvadājumu sertifikātā EUR.1 šā panta 4. punktā minēto ierakstu izdara 7. ailē.</w:t>
      </w:r>
    </w:p>
    <w:p>
      <w:pPr>
        <w:pStyle w:val="Text1"/>
        <w:jc w:val="center"/>
        <w:rPr>
          <w:i/>
          <w:noProof/>
        </w:rPr>
      </w:pPr>
      <w:r>
        <w:rPr>
          <w:i/>
          <w:noProof/>
        </w:rPr>
        <w:t>22. pants</w:t>
      </w:r>
      <w:r>
        <w:rPr>
          <w:noProof/>
        </w:rPr>
        <w:t xml:space="preserve"> </w:t>
      </w:r>
      <w:r>
        <w:rPr>
          <w:noProof/>
        </w:rPr>
        <w:br/>
      </w:r>
      <w:r>
        <w:rPr>
          <w:b/>
          <w:noProof/>
        </w:rPr>
        <w:t>Pārvadājumu sertifikāta EUR.1 dublikāta izdošana</w:t>
      </w:r>
    </w:p>
    <w:p>
      <w:pPr>
        <w:pStyle w:val="Point1"/>
        <w:rPr>
          <w:noProof/>
        </w:rPr>
      </w:pPr>
      <w:r>
        <w:rPr>
          <w:noProof/>
        </w:rPr>
        <w:t>1.</w:t>
      </w:r>
      <w:r>
        <w:rPr>
          <w:noProof/>
        </w:rPr>
        <w:tab/>
        <w:t>Ja pārvadājumu sertifikāts EUR.1 ir nozagts, pazaudēts vai iznīcināts, tad eksportētājs var vērsties muitas dienestos, kas sertifikātu izdevuši, lai iegūtu dublikātu, kuru sagatavo, pamatojoties uz šo dienestu rīcībā esošajiem eksporta dokumentiem.</w:t>
      </w:r>
    </w:p>
    <w:p>
      <w:pPr>
        <w:pStyle w:val="Point1"/>
        <w:rPr>
          <w:noProof/>
        </w:rPr>
      </w:pPr>
      <w:r>
        <w:rPr>
          <w:noProof/>
        </w:rPr>
        <w:t xml:space="preserve">2. </w:t>
      </w:r>
      <w:r>
        <w:rPr>
          <w:noProof/>
        </w:rPr>
        <w:tab/>
        <w:t xml:space="preserve">Neatkarīgi no 20. panta 3. punkta saskaņā ar šā panta 1. punktu izdotajā dublikātā ieraksta šādu vārdu angļu valodā: “DUPLICATE”. </w:t>
      </w:r>
    </w:p>
    <w:p>
      <w:pPr>
        <w:pStyle w:val="Point1"/>
        <w:rPr>
          <w:noProof/>
        </w:rPr>
      </w:pPr>
      <w:r>
        <w:rPr>
          <w:noProof/>
        </w:rPr>
        <w:t>3.</w:t>
      </w:r>
      <w:r>
        <w:rPr>
          <w:noProof/>
        </w:rPr>
        <w:tab/>
        <w:t>Šā panta 2. punktā minēto ierakstu veic pārvadājumu sertifikāta EUR.1 dublikāta 7. ailē.</w:t>
      </w:r>
    </w:p>
    <w:p>
      <w:pPr>
        <w:pStyle w:val="Point1"/>
        <w:rPr>
          <w:noProof/>
        </w:rPr>
      </w:pPr>
      <w:r>
        <w:rPr>
          <w:noProof/>
        </w:rPr>
        <w:t>4.</w:t>
      </w:r>
      <w:r>
        <w:rPr>
          <w:noProof/>
        </w:rPr>
        <w:tab/>
        <w:t>Dublikāts, kurā norāda oriģinālā pārvadājumu sertifikāta EUR.1 izdošanas datumu, ir derīgs no dienas, kad izdots oriģināls.</w:t>
      </w:r>
    </w:p>
    <w:p>
      <w:pPr>
        <w:pStyle w:val="Point1"/>
        <w:jc w:val="center"/>
        <w:rPr>
          <w:i/>
          <w:noProof/>
        </w:rPr>
      </w:pPr>
      <w:r>
        <w:rPr>
          <w:i/>
          <w:noProof/>
        </w:rPr>
        <w:t>23. pants</w:t>
      </w:r>
      <w:r>
        <w:rPr>
          <w:noProof/>
        </w:rPr>
        <w:t xml:space="preserve"> </w:t>
      </w:r>
      <w:r>
        <w:rPr>
          <w:noProof/>
        </w:rPr>
        <w:br/>
      </w:r>
      <w:r>
        <w:rPr>
          <w:b/>
          <w:noProof/>
        </w:rPr>
        <w:t>Izcelsmes apliecinājuma derīgums</w:t>
      </w:r>
    </w:p>
    <w:p>
      <w:pPr>
        <w:pStyle w:val="Point1"/>
        <w:rPr>
          <w:noProof/>
        </w:rPr>
      </w:pPr>
      <w:r>
        <w:rPr>
          <w:noProof/>
        </w:rPr>
        <w:t>1.</w:t>
      </w:r>
      <w:r>
        <w:rPr>
          <w:noProof/>
        </w:rPr>
        <w:tab/>
        <w:t>Izcelsmes apliecinājums ir derīgs desmit mēnešus no dienas, kad tas izdots vai sagatavots eksportētājā Pusē, un minētajā termiņā to iesniedz importētājas Puses muitas dienestiem.</w:t>
      </w:r>
    </w:p>
    <w:p>
      <w:pPr>
        <w:pStyle w:val="Point1"/>
        <w:rPr>
          <w:noProof/>
        </w:rPr>
      </w:pPr>
      <w:r>
        <w:rPr>
          <w:noProof/>
        </w:rPr>
        <w:t>2.</w:t>
      </w:r>
      <w:r>
        <w:rPr>
          <w:noProof/>
        </w:rPr>
        <w:tab/>
        <w:t>Izcelsmes apliecinājumus, ko importētājas Puses muitas dienestiem iesniedz pēc 1. punktā norādītā derīguma termiņa, var pieņemt, lai piemērotu tarifa preferences, ja dokumentus līdz noteiktajam termiņam iesniegt nav bijis iespējams ārkārtas apstākļu dēļ.</w:t>
      </w:r>
    </w:p>
    <w:p>
      <w:pPr>
        <w:pStyle w:val="Point1"/>
        <w:rPr>
          <w:noProof/>
        </w:rPr>
      </w:pPr>
      <w:r>
        <w:rPr>
          <w:noProof/>
        </w:rPr>
        <w:t>3.</w:t>
      </w:r>
      <w:r>
        <w:rPr>
          <w:noProof/>
        </w:rPr>
        <w:tab/>
        <w:t>Citos novēlotas uzrādīšanas gadījumos importētājas Puses muitas dienesti var pieņemt izcelsmes apliecinājumus, ja izstrādājumi muitai uzrādīti pirms minētā termiņa beigām.</w:t>
      </w:r>
    </w:p>
    <w:p>
      <w:pPr>
        <w:pStyle w:val="Text1"/>
        <w:jc w:val="center"/>
        <w:rPr>
          <w:i/>
          <w:noProof/>
        </w:rPr>
      </w:pPr>
      <w:r>
        <w:rPr>
          <w:i/>
          <w:noProof/>
        </w:rPr>
        <w:t>24. pants</w:t>
      </w:r>
      <w:r>
        <w:rPr>
          <w:noProof/>
        </w:rPr>
        <w:t xml:space="preserve"> </w:t>
      </w:r>
      <w:r>
        <w:rPr>
          <w:noProof/>
        </w:rPr>
        <w:br/>
      </w:r>
      <w:r>
        <w:rPr>
          <w:b/>
          <w:iCs/>
          <w:noProof/>
        </w:rPr>
        <w:t>Brīvās zonas</w:t>
      </w:r>
    </w:p>
    <w:p>
      <w:pPr>
        <w:pStyle w:val="Point1"/>
        <w:rPr>
          <w:noProof/>
        </w:rPr>
      </w:pPr>
      <w:r>
        <w:rPr>
          <w:noProof/>
        </w:rPr>
        <w:t>1.</w:t>
      </w:r>
      <w:r>
        <w:rPr>
          <w:noProof/>
        </w:rPr>
        <w:tab/>
        <w:t>Puses veic visus nepieciešamos pasākumus, lai nodrošinātu, ka, transportējot caur brīvo zonu to teritorijā, izstrādājumi, ko tirgo, piemērojot izcelsmes apliecinājumu, netiek aizstāti ar citām precēm un tiem neveic citu apstrādi kā vien to, kas vajadzīga, lai tos saglabātu nebojātus.</w:t>
      </w:r>
    </w:p>
    <w:p>
      <w:pPr>
        <w:pStyle w:val="Point1"/>
        <w:rPr>
          <w:noProof/>
        </w:rPr>
      </w:pPr>
      <w:r>
        <w:rPr>
          <w:noProof/>
        </w:rPr>
        <w:t>2.</w:t>
      </w:r>
      <w:r>
        <w:rPr>
          <w:noProof/>
        </w:rPr>
        <w:tab/>
        <w:t>Atkāpjoties no 1. punkta, ja kādas piemērotājas līgumslēdzējas puses izcelsmes izstrādājumus importē brīvajā zonā ar izcelsmes apliecinājumu un tur apstrādā vai pārstrādā, var izdot vai sagatavot jaunu izcelsmes apliecinājumu, ja veiktā apstrāde vai pārstrāde atbilst šiem noteikumiem.</w:t>
      </w:r>
    </w:p>
    <w:p>
      <w:pPr>
        <w:pStyle w:val="Text1"/>
        <w:jc w:val="center"/>
        <w:rPr>
          <w:i/>
          <w:noProof/>
        </w:rPr>
      </w:pPr>
      <w:r>
        <w:rPr>
          <w:i/>
          <w:noProof/>
        </w:rPr>
        <w:t>25. pants</w:t>
      </w:r>
      <w:r>
        <w:rPr>
          <w:noProof/>
        </w:rPr>
        <w:t xml:space="preserve"> </w:t>
      </w:r>
      <w:r>
        <w:rPr>
          <w:noProof/>
        </w:rPr>
        <w:br/>
      </w:r>
      <w:r>
        <w:rPr>
          <w:b/>
          <w:noProof/>
        </w:rPr>
        <w:t>Importēšanas prasības</w:t>
      </w:r>
    </w:p>
    <w:p>
      <w:pPr>
        <w:pStyle w:val="Text1"/>
        <w:rPr>
          <w:noProof/>
        </w:rPr>
      </w:pPr>
      <w:r>
        <w:rPr>
          <w:noProof/>
        </w:rPr>
        <w:t>Izcelsmes apliecinājumus iesniedz importētājas Puses muitas dienestiem saskaņā ar minētajā Pusē piemērojamajām procedūrām.</w:t>
      </w:r>
    </w:p>
    <w:p>
      <w:pPr>
        <w:pStyle w:val="Text1"/>
        <w:rPr>
          <w:noProof/>
        </w:rPr>
      </w:pPr>
    </w:p>
    <w:p>
      <w:pPr>
        <w:pStyle w:val="Text1"/>
        <w:jc w:val="center"/>
        <w:rPr>
          <w:i/>
          <w:noProof/>
        </w:rPr>
      </w:pPr>
      <w:r>
        <w:rPr>
          <w:i/>
          <w:noProof/>
        </w:rPr>
        <w:t>26. pants</w:t>
      </w:r>
      <w:r>
        <w:rPr>
          <w:noProof/>
        </w:rPr>
        <w:t xml:space="preserve"> </w:t>
      </w:r>
      <w:r>
        <w:rPr>
          <w:noProof/>
        </w:rPr>
        <w:br/>
      </w:r>
      <w:r>
        <w:rPr>
          <w:b/>
          <w:noProof/>
        </w:rPr>
        <w:t>Importēšana pa daļām</w:t>
      </w:r>
    </w:p>
    <w:p>
      <w:pPr>
        <w:pStyle w:val="Text1"/>
        <w:rPr>
          <w:noProof/>
        </w:rPr>
      </w:pPr>
      <w:r>
        <w:rPr>
          <w:noProof/>
        </w:rPr>
        <w:t>Ja pēc importētāja lūguma un saskaņā ar importētājas Puses muitas dienestu paredzētajiem nosacījumiem XVI un XVII sadaļas vai pozīciju 7308 un 9406 izjauktus vai nesaliktus izstrādājumus Harmonizētās sistēmas interpretācijas 2.a) vispārīgā noteikuma nozīmē importē pa daļām, tad vienotu šo izstrādājumu izcelsmes apliecinājumu iesniedz muitas dienestiem, importējot pirmo daļu.</w:t>
      </w:r>
    </w:p>
    <w:p>
      <w:pPr>
        <w:pStyle w:val="Text1"/>
        <w:jc w:val="center"/>
        <w:rPr>
          <w:i/>
          <w:noProof/>
        </w:rPr>
      </w:pPr>
      <w:r>
        <w:rPr>
          <w:i/>
          <w:noProof/>
        </w:rPr>
        <w:t>27. pants</w:t>
      </w:r>
      <w:r>
        <w:rPr>
          <w:noProof/>
        </w:rPr>
        <w:t xml:space="preserve"> </w:t>
      </w:r>
      <w:r>
        <w:rPr>
          <w:noProof/>
        </w:rPr>
        <w:br/>
      </w:r>
      <w:r>
        <w:rPr>
          <w:b/>
          <w:noProof/>
        </w:rPr>
        <w:t>Atbrīvojumi no izcelsmes apliecinājuma</w:t>
      </w:r>
    </w:p>
    <w:p>
      <w:pPr>
        <w:pStyle w:val="Point1"/>
        <w:rPr>
          <w:noProof/>
        </w:rPr>
      </w:pPr>
      <w:r>
        <w:rPr>
          <w:noProof/>
        </w:rPr>
        <w:t>1.</w:t>
      </w:r>
      <w:r>
        <w:rPr>
          <w:noProof/>
        </w:rPr>
        <w:tab/>
        <w:t>Izstrādājumus, kurus sīkpakās viena privātpersona pārsūta otrai vai kuri ietilpst ceļotāja personīgajā bagāžā, uzskata par noteiktas izcelsmes izstrādājumiem, un tad, ja ir deklarēts, ka tie atbilst šā protokola prasībām un ja nav šaubu par šādas deklarācijas ticamību, nepieprasa izcelsmes apliecinājumu šo izstrādājumu importam, kas nav komerciāla rakstura imports.</w:t>
      </w:r>
    </w:p>
    <w:p>
      <w:pPr>
        <w:pStyle w:val="Point1"/>
        <w:rPr>
          <w:noProof/>
        </w:rPr>
      </w:pPr>
      <w:r>
        <w:rPr>
          <w:noProof/>
        </w:rPr>
        <w:t>2.</w:t>
      </w:r>
      <w:r>
        <w:rPr>
          <w:noProof/>
        </w:rPr>
        <w:tab/>
        <w:t>Importu neuzskata par komerciāla rakstura importu, ja ir izpildīti visi turpmāk minētie nosacījumi:</w:t>
      </w:r>
    </w:p>
    <w:p>
      <w:pPr>
        <w:pStyle w:val="Point2"/>
        <w:rPr>
          <w:noProof/>
        </w:rPr>
      </w:pPr>
      <w:r>
        <w:rPr>
          <w:noProof/>
        </w:rPr>
        <w:t>a)</w:t>
      </w:r>
      <w:r>
        <w:rPr>
          <w:noProof/>
        </w:rPr>
        <w:tab/>
        <w:t>imports ir neregulārs;</w:t>
      </w:r>
    </w:p>
    <w:p>
      <w:pPr>
        <w:pStyle w:val="Point2"/>
        <w:rPr>
          <w:noProof/>
        </w:rPr>
      </w:pPr>
      <w:r>
        <w:rPr>
          <w:noProof/>
        </w:rPr>
        <w:t>b)</w:t>
      </w:r>
      <w:r>
        <w:rPr>
          <w:noProof/>
        </w:rPr>
        <w:tab/>
        <w:t>importē tikai izstrādājumus, kas ir paredzēti saņēmēju vai ceļotāju vai viņu ģimeņu personīgai lietošanai;</w:t>
      </w:r>
    </w:p>
    <w:p>
      <w:pPr>
        <w:pStyle w:val="Point2"/>
        <w:rPr>
          <w:noProof/>
        </w:rPr>
      </w:pPr>
      <w:r>
        <w:rPr>
          <w:noProof/>
        </w:rPr>
        <w:t>c)</w:t>
      </w:r>
      <w:r>
        <w:rPr>
          <w:noProof/>
        </w:rPr>
        <w:tab/>
        <w:t>izstrādājumu īpašības un daudzums liecina, ka tie nav paredzēti komerciālam nolūkam.</w:t>
      </w:r>
    </w:p>
    <w:p>
      <w:pPr>
        <w:pStyle w:val="Point1"/>
        <w:rPr>
          <w:noProof/>
        </w:rPr>
      </w:pPr>
      <w:r>
        <w:rPr>
          <w:noProof/>
        </w:rPr>
        <w:t>3.</w:t>
      </w:r>
      <w:r>
        <w:rPr>
          <w:noProof/>
        </w:rPr>
        <w:tab/>
        <w:t>Šo izstrādājumu kopējā vērtība nedrīkst pārsniegt 500 EUR attiecībā uz sīkpakām vai 1200 EUR attiecībā uz izstrādājumiem, kas ir ceļotāja personīgajā bagāžā.</w:t>
      </w:r>
    </w:p>
    <w:p>
      <w:pPr>
        <w:pStyle w:val="Point1"/>
        <w:jc w:val="center"/>
        <w:rPr>
          <w:i/>
          <w:noProof/>
        </w:rPr>
      </w:pPr>
      <w:r>
        <w:rPr>
          <w:i/>
          <w:noProof/>
        </w:rPr>
        <w:t>28. pants</w:t>
      </w:r>
      <w:r>
        <w:rPr>
          <w:noProof/>
        </w:rPr>
        <w:t xml:space="preserve"> </w:t>
      </w:r>
      <w:r>
        <w:rPr>
          <w:noProof/>
        </w:rPr>
        <w:br/>
      </w:r>
      <w:r>
        <w:rPr>
          <w:b/>
          <w:noProof/>
        </w:rPr>
        <w:t>Neatbilstība un formālas kļūdas</w:t>
      </w:r>
    </w:p>
    <w:p>
      <w:pPr>
        <w:pStyle w:val="Point1"/>
        <w:rPr>
          <w:noProof/>
        </w:rPr>
      </w:pPr>
      <w:r>
        <w:rPr>
          <w:noProof/>
        </w:rPr>
        <w:t>1.</w:t>
      </w:r>
      <w:r>
        <w:rPr>
          <w:noProof/>
        </w:rPr>
        <w:tab/>
        <w:t xml:space="preserve">Ja atklāj nelielu neatbilstību starp informāciju izcelsmes apliecinājumā un dokumentos, kas iesniegti muitas iestādei, lai nokārtotu izstrādājumu importa formalitātes, tad izcelsmes apliecinājums </w:t>
      </w:r>
      <w:r>
        <w:rPr>
          <w:i/>
          <w:noProof/>
        </w:rPr>
        <w:t>ipso facto</w:t>
      </w:r>
      <w:r>
        <w:rPr>
          <w:noProof/>
        </w:rPr>
        <w:t xml:space="preserve"> nezaudē spēku, ja attiecīgi konstatē, ka šis dokuments atbilst konkrētajiem izstrādājumiem.</w:t>
      </w:r>
    </w:p>
    <w:p>
      <w:pPr>
        <w:pStyle w:val="Point1"/>
        <w:rPr>
          <w:noProof/>
        </w:rPr>
      </w:pPr>
      <w:r>
        <w:rPr>
          <w:noProof/>
        </w:rPr>
        <w:t>2.</w:t>
      </w:r>
      <w:r>
        <w:rPr>
          <w:noProof/>
        </w:rPr>
        <w:tab/>
        <w:t>Šā panta 1. punktā minētos dokumentus nenoraida acīmredzamu formālu kļūdu, piemēram, drukas kļūdu, dēļ, ja attiecīgās kļūdas nerada šaubas par minētajos dokumentos sniegtās informācijas pareizību.</w:t>
      </w:r>
    </w:p>
    <w:p>
      <w:pPr>
        <w:pStyle w:val="Text1"/>
        <w:jc w:val="center"/>
        <w:rPr>
          <w:i/>
          <w:noProof/>
        </w:rPr>
      </w:pPr>
      <w:r>
        <w:rPr>
          <w:i/>
          <w:noProof/>
        </w:rPr>
        <w:t>29. pants</w:t>
      </w:r>
      <w:r>
        <w:rPr>
          <w:noProof/>
        </w:rPr>
        <w:t xml:space="preserve"> </w:t>
      </w:r>
      <w:r>
        <w:rPr>
          <w:noProof/>
        </w:rPr>
        <w:br/>
      </w:r>
      <w:r>
        <w:rPr>
          <w:b/>
          <w:noProof/>
        </w:rPr>
        <w:t>Piegādātāja deklarācijas</w:t>
      </w:r>
    </w:p>
    <w:p>
      <w:pPr>
        <w:pStyle w:val="Point1"/>
        <w:rPr>
          <w:noProof/>
        </w:rPr>
      </w:pPr>
      <w:r>
        <w:rPr>
          <w:noProof/>
        </w:rPr>
        <w:t>1.</w:t>
      </w:r>
      <w:r>
        <w:rPr>
          <w:noProof/>
        </w:rPr>
        <w:tab/>
        <w:t>Ja kādā Pusē saskaņā ar 7. panta 3. vai 4. punktu izdod pārvadājumu sertifikātu EUR.1 vai sagatavo izcelsmes deklarāciju noteiktas izcelsmes izstrādājumiem, kuru ražošanā ir izmantotas tādas preces no citām piemērotājām līgumslēdzējām pusēm, kuras ir tur apstrādātas vai pārstrādātas, negūstot preferenciālu noteiktas izcelsmes statusu, ņem vērā piegādātāja deklarāciju, kas sniegta par šīm precēm saskaņā ar šo pantu.</w:t>
      </w:r>
    </w:p>
    <w:p>
      <w:pPr>
        <w:pStyle w:val="Point1"/>
        <w:rPr>
          <w:noProof/>
        </w:rPr>
      </w:pPr>
      <w:r>
        <w:rPr>
          <w:noProof/>
        </w:rPr>
        <w:t>2.</w:t>
      </w:r>
      <w:r>
        <w:rPr>
          <w:noProof/>
        </w:rPr>
        <w:tab/>
        <w:t>Piegādātāja deklarācija, kas minēta 1. punktā, ir pierādījums, ka attiecīgajām precēm piemērotājā līgumslēdzējā pusē ir veikta apstrāde un pārstrāde, un to izmanto, lai noteiktu, vai izstrādājumus, kuru ražošanā šīs preces ir izmantotas, var uzskatīt par eksportētājas Puses izcelsmes izstrādājumiem un vai tie atbilst pārējām šo noteikumu prasībām.</w:t>
      </w:r>
    </w:p>
    <w:p>
      <w:pPr>
        <w:pStyle w:val="Point1"/>
        <w:rPr>
          <w:noProof/>
        </w:rPr>
      </w:pPr>
      <w:r>
        <w:rPr>
          <w:noProof/>
        </w:rPr>
        <w:t>3.</w:t>
      </w:r>
      <w:r>
        <w:rPr>
          <w:noProof/>
        </w:rPr>
        <w:tab/>
        <w:t>Izņemot 4. punktā minētajos gadījumos, katram atsevišķam sūtījumam sagatavo atsevišķu piegādātāja deklarāciju tādā veidā, kāds noteikts VI pielikumā, uz papīra lapas, ko pievieno rēķinam, pavadzīmei vai citam tirdzniecības dokumentam, pietiekami sīki aprakstot attiecīgās preces, lai tās varētu identificēt.</w:t>
      </w:r>
    </w:p>
    <w:p>
      <w:pPr>
        <w:pStyle w:val="Point1"/>
        <w:rPr>
          <w:noProof/>
        </w:rPr>
      </w:pPr>
      <w:r>
        <w:rPr>
          <w:noProof/>
        </w:rPr>
        <w:t>4.</w:t>
      </w:r>
      <w:r>
        <w:rPr>
          <w:noProof/>
        </w:rPr>
        <w:tab/>
        <w:t>Ja piegādātājs regulāri piegādā noteiktam klientam preces, par kurām paredzams, ka piemērotājā līgumslēdzējā pusē veiktā apstrāde un pārstrāde kādu laikposmu saglabāsies nemainīga, viņš var iesniegt vienotu piegādātāja deklarāciju, kas aptver secīgus šo preču sūtījumus (“ilgtermiņa piegādātāja deklarācija”). Ilgtermiņa piegādātāja deklarācija parasti ir derīga ne ilgāk kā divus gadus, sākot no tās sagatavošanas dienas. Tās piemērotājas līgumslēdzējas puses muitas dienesti, kurā deklarācija sagatavota, paredz nosacījumus, saskaņā ar kuriem var izmantot ilgākus laikposmus. Ilgtermiņa piegādātāja deklarāciju piegādātājs sagatavo veidā, kāds noteikts VII pielikumā, un attiecīgās preces tajā apraksta pietiekami sīki, lai tās varētu identificēt. To nodod attiecīgajam klientam, pirms viņam piegādā pirmo preču sūtījumu, uz kuru attiecas deklarācija, vai kopā ar pirmo sūtījumu. Piegādātājs nekavējoties informē klientu, ja ilgtermiņa piegādātāja deklarācija vairs nav piemērojama piegādātajām precēm.</w:t>
      </w:r>
    </w:p>
    <w:p>
      <w:pPr>
        <w:pStyle w:val="Point1"/>
        <w:rPr>
          <w:noProof/>
        </w:rPr>
      </w:pPr>
      <w:r>
        <w:rPr>
          <w:noProof/>
        </w:rPr>
        <w:t>5.</w:t>
      </w:r>
      <w:r>
        <w:rPr>
          <w:noProof/>
        </w:rPr>
        <w:tab/>
        <w:t>Piegādātāja deklarācijas, kas minētas šā panta 3. un 4. punktā, sagatavo, izmantojot rakstāmmašīnu vai datoru, vienā no šā nolīguma valodām saskaņā ar tās piemērotājas līgumslēdzējas puses tiesību aktiem, kurā deklarācija ir sagatavota, un tajā ir piegādātāja pašrocīga paraksta oriģināls. Deklarācija var būt arī rakstīta ar roku; tādā gadījumā izmanto tinti un raksta drukātiem burtiem.</w:t>
      </w:r>
    </w:p>
    <w:p>
      <w:pPr>
        <w:pStyle w:val="Point1"/>
        <w:rPr>
          <w:noProof/>
        </w:rPr>
      </w:pPr>
      <w:r>
        <w:rPr>
          <w:noProof/>
        </w:rPr>
        <w:t>6.</w:t>
      </w:r>
      <w:r>
        <w:rPr>
          <w:noProof/>
        </w:rPr>
        <w:tab/>
        <w:t>Piegādātājs, kurš sagatavo deklarāciju, ir gatavs pēc tās piemērotājas līgumslēdzējas puses muitas dienestu pieprasījuma, kurā deklarācija ir sagatavota, jebkurā laikā iesniegt visus nepieciešamos dokumentus, kas apliecina, ka deklarācijā sniegtā informācija ir pareiza.</w:t>
      </w:r>
    </w:p>
    <w:p>
      <w:pPr>
        <w:pStyle w:val="Text1"/>
        <w:jc w:val="center"/>
        <w:rPr>
          <w:i/>
          <w:noProof/>
        </w:rPr>
      </w:pPr>
      <w:r>
        <w:rPr>
          <w:i/>
          <w:noProof/>
        </w:rPr>
        <w:t>30. pants</w:t>
      </w:r>
      <w:r>
        <w:rPr>
          <w:noProof/>
        </w:rPr>
        <w:t xml:space="preserve"> </w:t>
      </w:r>
      <w:r>
        <w:rPr>
          <w:noProof/>
        </w:rPr>
        <w:br/>
      </w:r>
      <w:r>
        <w:rPr>
          <w:b/>
          <w:noProof/>
        </w:rPr>
        <w:t>Summas, kas izteiktas euro</w:t>
      </w:r>
    </w:p>
    <w:p>
      <w:pPr>
        <w:pStyle w:val="Point1"/>
        <w:rPr>
          <w:noProof/>
        </w:rPr>
      </w:pPr>
      <w:r>
        <w:rPr>
          <w:noProof/>
        </w:rPr>
        <w:t>1.</w:t>
      </w:r>
      <w:r>
        <w:rPr>
          <w:noProof/>
        </w:rPr>
        <w:tab/>
        <w:t>Piemērojot 18. panta 1. punkta b) apakšpunktu un 27. panta 3. punktu gadījumos, kad rēķini par izstrādājumiem nav izteikti euro, ik gadu katra attiecīgā valsts nosaka summas Pušu valūtās, kas ir līdzvērtīgas euro izteiktajām summām.</w:t>
      </w:r>
    </w:p>
    <w:p>
      <w:pPr>
        <w:pStyle w:val="Point1"/>
        <w:rPr>
          <w:noProof/>
        </w:rPr>
      </w:pPr>
      <w:r>
        <w:rPr>
          <w:noProof/>
        </w:rPr>
        <w:t>2.</w:t>
      </w:r>
      <w:r>
        <w:rPr>
          <w:noProof/>
        </w:rPr>
        <w:tab/>
        <w:t>Ciktāl tas attiecas uz valūtu, kurā rēķins ir izrakstīts, atbilstoši summai, ko noteikusi attiecīgā valsts, uz sūtījumu attiecina 18. panta 1. punkta b) apakšpunktu vai 27. panta 3. punktu.</w:t>
      </w:r>
    </w:p>
    <w:p>
      <w:pPr>
        <w:pStyle w:val="Point1"/>
        <w:rPr>
          <w:noProof/>
        </w:rPr>
      </w:pPr>
      <w:r>
        <w:rPr>
          <w:noProof/>
        </w:rPr>
        <w:t>3.</w:t>
      </w:r>
      <w:r>
        <w:rPr>
          <w:noProof/>
        </w:rPr>
        <w:tab/>
        <w:t>Summas, kas izmantojamas katrā attiecīgajā valsts valūtā, ir līdzvērtīgas summām, kuras izteiktas euro pēc kursa oktobra pirmajā darbdienā. Summas līdz 15. oktobrim paziņo Eiropas Komisijai un piemēro no nākamā gada 1. janvāra. Eiropas Komisija paziņo attiecīgās summas visām attiecīgajām valstīm.</w:t>
      </w:r>
    </w:p>
    <w:p>
      <w:pPr>
        <w:pStyle w:val="Point1"/>
        <w:rPr>
          <w:noProof/>
        </w:rPr>
      </w:pPr>
      <w:r>
        <w:rPr>
          <w:noProof/>
        </w:rPr>
        <w:t>4.</w:t>
      </w:r>
      <w:r>
        <w:rPr>
          <w:noProof/>
        </w:rPr>
        <w:tab/>
        <w:t>Puse var noapaļot uz augšu vai uz leju summu, kas iegūta, kad euro izteiktā summa konvertēta attiecīgās valsts valūtā. Noapaļotā summa nedrīkst atšķirties par vairāk kā 5 % no summas, kas iegūta konvertēšanas rezultātā. Puse var saglabāt nemainīgu to savas valūtas summu, kura ir līdzvērtīga euro izteiktajai summai, ja 3. punktā paredzētās ikgadējās korekcijas laikā šīs summas pārvēršana pirms noapaļošanas summu valsts valūtā palielina par mazāk kā 15 %. Valsts valūtas ekvivalents var palikt nemainīgs, ja konvertēšanas rezultātā būtu radies samazinājums šā ekvivalenta vērtībā.</w:t>
      </w:r>
    </w:p>
    <w:p>
      <w:pPr>
        <w:pStyle w:val="Point1"/>
        <w:rPr>
          <w:noProof/>
        </w:rPr>
      </w:pPr>
      <w:r>
        <w:rPr>
          <w:noProof/>
        </w:rPr>
        <w:t>5.</w:t>
      </w:r>
      <w:r>
        <w:rPr>
          <w:noProof/>
        </w:rPr>
        <w:tab/>
        <w:t>Asociācijas padome pēc Puses lūguma pārskata euro izteiktās summas. Veicot šo pārskatīšanu, Asociācijas padome apsver vēlamību saglabāt attiecīgo ierobežojumu ietekmi reālā izteiksmē. Šim nolūkam tai ir dotas tiesības lemt par euro valūtā izteikto summu grozīšanu.</w:t>
      </w:r>
    </w:p>
    <w:p>
      <w:pPr>
        <w:pStyle w:val="Point1"/>
        <w:rPr>
          <w:noProof/>
        </w:rPr>
      </w:pPr>
    </w:p>
    <w:p>
      <w:pPr>
        <w:pStyle w:val="Point1"/>
        <w:jc w:val="center"/>
        <w:rPr>
          <w:b/>
          <w:noProof/>
        </w:rPr>
      </w:pPr>
      <w:r>
        <w:rPr>
          <w:noProof/>
        </w:rPr>
        <w:t xml:space="preserve">VI SADAĻA </w:t>
      </w:r>
      <w:r>
        <w:rPr>
          <w:noProof/>
        </w:rPr>
        <w:br/>
      </w:r>
      <w:r>
        <w:rPr>
          <w:b/>
          <w:noProof/>
        </w:rPr>
        <w:t>SADARBĪBAS PRINCIPI UN DOKUMENTĀRI PIERĀDĪJUMI</w:t>
      </w:r>
    </w:p>
    <w:p>
      <w:pPr>
        <w:pStyle w:val="Text1"/>
        <w:jc w:val="center"/>
        <w:rPr>
          <w:i/>
          <w:noProof/>
        </w:rPr>
      </w:pPr>
      <w:r>
        <w:rPr>
          <w:i/>
          <w:noProof/>
        </w:rPr>
        <w:t>31. pants</w:t>
      </w:r>
      <w:r>
        <w:rPr>
          <w:noProof/>
        </w:rPr>
        <w:t xml:space="preserve"> </w:t>
      </w:r>
      <w:r>
        <w:rPr>
          <w:noProof/>
        </w:rPr>
        <w:br/>
      </w:r>
      <w:r>
        <w:rPr>
          <w:b/>
          <w:noProof/>
        </w:rPr>
        <w:t>Dokumentāri pierādījumi, izcelsmes apliecinājumu un apliecinošo dokumentu saglabāšana</w:t>
      </w:r>
    </w:p>
    <w:p>
      <w:pPr>
        <w:pStyle w:val="Point1"/>
        <w:rPr>
          <w:noProof/>
        </w:rPr>
      </w:pPr>
      <w:r>
        <w:rPr>
          <w:noProof/>
        </w:rPr>
        <w:t>1.</w:t>
      </w:r>
      <w:r>
        <w:rPr>
          <w:noProof/>
        </w:rPr>
        <w:tab/>
        <w:t>Eksportētājs, kas sagatavojis izcelsmes deklarāciju vai iesniedzis pieteikumu pārvadājumu sertifikāta EUR.1 saņemšanai, vismaz trīs gadus no izcelsmes deklarācijas izdošanas vai sagatavošanas dienas glabā šo izcelsmes apliecinājumu cieto kopiju vai elektronisko versiju, kā arī visus dokumentus, kas apliecina izstrādājuma noteiktas izcelsmes statusu.</w:t>
      </w:r>
    </w:p>
    <w:p>
      <w:pPr>
        <w:pStyle w:val="Point1"/>
        <w:rPr>
          <w:noProof/>
        </w:rPr>
      </w:pPr>
      <w:r>
        <w:rPr>
          <w:noProof/>
        </w:rPr>
        <w:t>2.</w:t>
      </w:r>
      <w:r>
        <w:rPr>
          <w:noProof/>
        </w:rPr>
        <w:tab/>
        <w:t>Piegādātājs, kurš sagatavo piegādātāja deklarāciju, šīs deklarācijas un visu to rēķinu, pavadzīmju vai citu tirdzniecības dokumentu kopijas, kuriem šo deklarāciju pievieno, kā arī 29. panta 6. punktā minētos dokumentus glabā vismaz trīs gadus.</w:t>
      </w:r>
    </w:p>
    <w:p>
      <w:pPr>
        <w:pStyle w:val="Text2"/>
        <w:rPr>
          <w:noProof/>
        </w:rPr>
      </w:pPr>
      <w:r>
        <w:rPr>
          <w:noProof/>
        </w:rPr>
        <w:t>Piegādātājs, kurš sagatavo ilgtermiņa piegādātāja deklarāciju, šīs deklarācijas un visu attiecīgo rēķinu, pavadzīmju vai citu attiecīgam klientam nosūtītu tirdzniecības dokumentu kopijas, kuri attiecas uz šajā deklarācijā ietvertajām precēm, kā arī 29. panta 6. punktā minētos dokumentus glabā vismaz trīs gadus. Šā laikposma sākums ir diena, kurā beidzas ilgtermiņa piegādātāja deklarācijas derīguma termiņš.</w:t>
      </w:r>
    </w:p>
    <w:p>
      <w:pPr>
        <w:pStyle w:val="Point1"/>
        <w:rPr>
          <w:noProof/>
        </w:rPr>
      </w:pPr>
      <w:r>
        <w:rPr>
          <w:noProof/>
        </w:rPr>
        <w:t>3.</w:t>
      </w:r>
      <w:r>
        <w:rPr>
          <w:noProof/>
        </w:rPr>
        <w:tab/>
        <w:t>Šā panta 1. punktā pie “dokumentiem, kas apliecina noteiktas izcelsmes statusu,” citustarp pieder šādi:</w:t>
      </w:r>
    </w:p>
    <w:p>
      <w:pPr>
        <w:pStyle w:val="Point2"/>
        <w:rPr>
          <w:noProof/>
        </w:rPr>
      </w:pPr>
      <w:r>
        <w:rPr>
          <w:noProof/>
        </w:rPr>
        <w:t xml:space="preserve"> a)</w:t>
      </w:r>
      <w:r>
        <w:rPr>
          <w:noProof/>
        </w:rPr>
        <w:tab/>
        <w:t>tieši pierādījumi par darbībām, ko veicis eksportētājs vai piegādātājs, lai iegūtu attiecīgo izstrādājumu, ietverti, piemēram, viņa pārskatos vai iekšējā grāmatvedības uzskaitē;</w:t>
      </w:r>
    </w:p>
    <w:p>
      <w:pPr>
        <w:pStyle w:val="Point2"/>
        <w:rPr>
          <w:noProof/>
        </w:rPr>
      </w:pPr>
      <w:r>
        <w:rPr>
          <w:noProof/>
        </w:rPr>
        <w:t>b)</w:t>
      </w:r>
      <w:r>
        <w:rPr>
          <w:noProof/>
        </w:rPr>
        <w:tab/>
        <w:t>dokumenti, kas apliecina izmantoto materiālu noteiktas izcelsmes statusu un kas izdoti vai sagatavoti attiecīgajā piemērotājā līgumslēdzējā pusē saskaņā ar tās iekšējiem tiesību aktiem;</w:t>
      </w:r>
    </w:p>
    <w:p>
      <w:pPr>
        <w:pStyle w:val="Point2"/>
        <w:rPr>
          <w:noProof/>
        </w:rPr>
      </w:pPr>
      <w:r>
        <w:rPr>
          <w:noProof/>
        </w:rPr>
        <w:t>c)</w:t>
      </w:r>
      <w:r>
        <w:rPr>
          <w:noProof/>
        </w:rPr>
        <w:tab/>
        <w:t>dokumenti, kas apliecina materiālu apstrādi vai pārstrādi attiecīgajā Pusē un kas ir sagatavoti vai izdoti attiecīgajā Pusē saskaņā ar tās iekšējiem tiesību aktiem;</w:t>
      </w:r>
    </w:p>
    <w:p>
      <w:pPr>
        <w:pStyle w:val="Point2"/>
        <w:rPr>
          <w:noProof/>
        </w:rPr>
      </w:pPr>
      <w:r>
        <w:rPr>
          <w:noProof/>
        </w:rPr>
        <w:t>d)</w:t>
      </w:r>
      <w:r>
        <w:rPr>
          <w:noProof/>
        </w:rPr>
        <w:tab/>
        <w:t>izcelsmes deklarācijas vai pārvadājumu sertifikāti EUR.1, kas apliecina izmantoto materiālu noteiktas izcelsmes statusu un kas sagatavoti vai izdoti Pusēs saskaņā ar šiem noteikumiem;</w:t>
      </w:r>
    </w:p>
    <w:p>
      <w:pPr>
        <w:pStyle w:val="Point2"/>
        <w:rPr>
          <w:noProof/>
        </w:rPr>
      </w:pPr>
      <w:r>
        <w:rPr>
          <w:noProof/>
        </w:rPr>
        <w:t>e)</w:t>
      </w:r>
      <w:r>
        <w:rPr>
          <w:noProof/>
        </w:rPr>
        <w:tab/>
        <w:t>tādi attiecīgi pierādījumi par apstrādi un pārstrādi, kas veikta ārpus Pusēm, piemērojot 13. un 14. pantu, kuri apliecina minēto pantu prasību izpildi.</w:t>
      </w:r>
    </w:p>
    <w:p>
      <w:pPr>
        <w:pStyle w:val="Point1"/>
        <w:rPr>
          <w:rFonts w:eastAsia="Times New Roman"/>
          <w:noProof/>
          <w:szCs w:val="24"/>
        </w:rPr>
      </w:pPr>
      <w:r>
        <w:rPr>
          <w:noProof/>
        </w:rPr>
        <w:t>4.</w:t>
      </w:r>
      <w:r>
        <w:rPr>
          <w:noProof/>
        </w:rPr>
        <w:tab/>
        <w:t>Eksportētājas Puses muitas dienesti, kas izdod pārvadājumu sertifikātus EUR.1, 20. panta 2. punktā minēto pieteikuma veidlapu glabā vismaz trīs gadus.</w:t>
      </w:r>
    </w:p>
    <w:p>
      <w:pPr>
        <w:pStyle w:val="Point1"/>
        <w:rPr>
          <w:noProof/>
        </w:rPr>
      </w:pPr>
      <w:r>
        <w:rPr>
          <w:noProof/>
        </w:rPr>
        <w:t>5.</w:t>
      </w:r>
      <w:r>
        <w:rPr>
          <w:noProof/>
        </w:rPr>
        <w:tab/>
        <w:t>Importētājas Puses muitas dienesti tiem iesniegtās izcelsmes deklarācijas un pārvadājumu sertifikātus EUR.1 glabā vismaz trīs gadus.</w:t>
      </w:r>
    </w:p>
    <w:p>
      <w:pPr>
        <w:pStyle w:val="Point1"/>
        <w:rPr>
          <w:noProof/>
        </w:rPr>
      </w:pPr>
      <w:r>
        <w:rPr>
          <w:noProof/>
        </w:rPr>
        <w:t>6.</w:t>
      </w:r>
      <w:r>
        <w:rPr>
          <w:noProof/>
        </w:rPr>
        <w:tab/>
        <w:t>Piemērotājā līgumslēdzējā pusē sagatavotas piegādātāja deklarācijas, kas apliecina, ka izmantotajiem materiāliem šajā piemērotājā līgumslēdzējā pusē veikta apstrāde vai pārstrāde, uzskata par 18. panta 3. punktā, 20. panta 3. punktā un 29. panta 6. punktā minēto dokumentu, ko izmanto, lai apliecinātu, ka izstrādājumus, uz kuriem attiecas pārvadājumu sertifikāts EUR.1 vai izcelsmes deklarācija, var uzskatīt par šīs līgumslēdzējas puses izcelsmes izstrādājumiem un ka tie atbilst pārējām šo noteikumu prasībām.</w:t>
      </w:r>
    </w:p>
    <w:p>
      <w:pPr>
        <w:pStyle w:val="Text1"/>
        <w:jc w:val="center"/>
        <w:rPr>
          <w:i/>
          <w:noProof/>
        </w:rPr>
      </w:pPr>
      <w:r>
        <w:rPr>
          <w:i/>
          <w:noProof/>
        </w:rPr>
        <w:t>32. pants</w:t>
      </w:r>
      <w:r>
        <w:rPr>
          <w:noProof/>
        </w:rPr>
        <w:t xml:space="preserve"> </w:t>
      </w:r>
      <w:r>
        <w:rPr>
          <w:noProof/>
        </w:rPr>
        <w:br/>
      </w:r>
      <w:r>
        <w:rPr>
          <w:b/>
          <w:noProof/>
        </w:rPr>
        <w:t>Strīdu izšķiršana</w:t>
      </w:r>
    </w:p>
    <w:p>
      <w:pPr>
        <w:pStyle w:val="Text1"/>
        <w:rPr>
          <w:noProof/>
        </w:rPr>
      </w:pPr>
      <w:r>
        <w:rPr>
          <w:noProof/>
        </w:rPr>
        <w:t>Ja strīdus, kas radušies saistībā ar 34. un 35. pantā minētajām pārbaudes procedūrām vai šā papildinājuma interpretāciju, nevar izšķirt starp muitas dienestiem, kuri pieprasa pārbaudi, un par šīs pārbaudes veikšanu atbildīgajiem muitas dienestiem, tos nodod Asociācijas padomei.</w:t>
      </w:r>
    </w:p>
    <w:p>
      <w:pPr>
        <w:pStyle w:val="Text1"/>
        <w:rPr>
          <w:noProof/>
        </w:rPr>
      </w:pPr>
      <w:r>
        <w:rPr>
          <w:noProof/>
        </w:rPr>
        <w:t>Strīdu izšķiršana starp importētāju un importētājas Puses muitas dienestiem vienmēr notiek saskaņā ar minētās valsts tiesību aktiem.</w:t>
      </w:r>
    </w:p>
    <w:p>
      <w:pPr>
        <w:pStyle w:val="Text1"/>
        <w:jc w:val="center"/>
        <w:rPr>
          <w:b/>
          <w:noProof/>
        </w:rPr>
      </w:pPr>
      <w:r>
        <w:rPr>
          <w:noProof/>
        </w:rPr>
        <w:t xml:space="preserve">VII SADAĻA </w:t>
      </w:r>
      <w:r>
        <w:rPr>
          <w:noProof/>
        </w:rPr>
        <w:br/>
      </w:r>
      <w:r>
        <w:rPr>
          <w:b/>
          <w:noProof/>
        </w:rPr>
        <w:t>ADMINISTRATĪVĀ SADARBĪBA</w:t>
      </w:r>
    </w:p>
    <w:p>
      <w:pPr>
        <w:pStyle w:val="Text1"/>
        <w:jc w:val="center"/>
        <w:rPr>
          <w:i/>
          <w:noProof/>
        </w:rPr>
      </w:pPr>
      <w:r>
        <w:rPr>
          <w:i/>
          <w:noProof/>
        </w:rPr>
        <w:t>33. pants</w:t>
      </w:r>
      <w:r>
        <w:rPr>
          <w:noProof/>
        </w:rPr>
        <w:t xml:space="preserve"> </w:t>
      </w:r>
      <w:r>
        <w:rPr>
          <w:noProof/>
        </w:rPr>
        <w:br/>
      </w:r>
      <w:r>
        <w:rPr>
          <w:b/>
          <w:noProof/>
        </w:rPr>
        <w:t>Paziņošana un sadarbība</w:t>
      </w:r>
    </w:p>
    <w:p>
      <w:pPr>
        <w:pStyle w:val="Point1"/>
        <w:rPr>
          <w:noProof/>
        </w:rPr>
      </w:pPr>
      <w:r>
        <w:rPr>
          <w:noProof/>
        </w:rPr>
        <w:t>1.</w:t>
      </w:r>
      <w:r>
        <w:rPr>
          <w:noProof/>
        </w:rPr>
        <w:tab/>
        <w:t>Pušu muitas dienesti cits citam sniedz to zīmogu nospiedumu paraugus, kurus tie izmanto savās muitas iestādēs, lai izdotu pārvadājumu sertifikātus EUR.1, atzītiem eksportētājiem piešķirto atļaujas numuru paraugus un to muitas dienestu adreses, kuri atbild par šo sertifikātu un izcelsmes deklarāciju pārbaudi.</w:t>
      </w:r>
    </w:p>
    <w:p>
      <w:pPr>
        <w:pStyle w:val="Point1"/>
        <w:rPr>
          <w:noProof/>
        </w:rPr>
      </w:pPr>
      <w:r>
        <w:rPr>
          <w:noProof/>
        </w:rPr>
        <w:t>2.</w:t>
      </w:r>
      <w:r>
        <w:rPr>
          <w:noProof/>
        </w:rPr>
        <w:tab/>
        <w:t>Lai nodrošinātu pareizu šo noteikumu piemērošanu, Puses ar kompetento muitas dienestu starpniecību palīdz viena otrai pārbaudīt pārvadājumu sertifikātu EUR.1, izcelsmes deklarāciju un piegādātāja deklarāciju autentiskumu un minētajos dokumentos sniegtās informācijas pareizību.</w:t>
      </w:r>
    </w:p>
    <w:p>
      <w:pPr>
        <w:pStyle w:val="Text1"/>
        <w:jc w:val="center"/>
        <w:rPr>
          <w:i/>
          <w:noProof/>
        </w:rPr>
      </w:pPr>
      <w:r>
        <w:rPr>
          <w:i/>
          <w:noProof/>
        </w:rPr>
        <w:t>34. pants</w:t>
      </w:r>
      <w:r>
        <w:rPr>
          <w:noProof/>
        </w:rPr>
        <w:t xml:space="preserve"> </w:t>
      </w:r>
      <w:r>
        <w:rPr>
          <w:noProof/>
        </w:rPr>
        <w:br/>
      </w:r>
      <w:r>
        <w:rPr>
          <w:b/>
          <w:noProof/>
        </w:rPr>
        <w:t>Izcelsmes apliecinājumu pārbaude</w:t>
      </w:r>
    </w:p>
    <w:p>
      <w:pPr>
        <w:pStyle w:val="Point1"/>
        <w:rPr>
          <w:noProof/>
        </w:rPr>
      </w:pPr>
      <w:r>
        <w:rPr>
          <w:noProof/>
        </w:rPr>
        <w:t>1.</w:t>
      </w:r>
      <w:r>
        <w:rPr>
          <w:noProof/>
        </w:rPr>
        <w:tab/>
        <w:t>Izcelsmes apliecinājumu turpmākas pārbaudes veic izlases veidā vai arī gadījumos, kad importētājas Puses muitas dienestiem ir pamatotas šaubas par šādu dokumentu autentiskumu, attiecīgo izstrādājumu noteiktas izcelsmes statusu vai pārējo šo noteikumu prasību izpildi.</w:t>
      </w:r>
    </w:p>
    <w:p>
      <w:pPr>
        <w:pStyle w:val="Point1"/>
        <w:rPr>
          <w:noProof/>
        </w:rPr>
      </w:pPr>
      <w:r>
        <w:rPr>
          <w:noProof/>
        </w:rPr>
        <w:t>2.</w:t>
      </w:r>
      <w:r>
        <w:rPr>
          <w:noProof/>
        </w:rPr>
        <w:tab/>
        <w:t>Ja importētājas Puses muitas dienesti pieprasa turpmākas pārbaudes, tad tie atdod atpakaļ eksportētājas Puses muitas dienestiem pārvadājumu sertifikātu EUR.1 un rēķinu, ja tāds iesniegts, izcelsmes deklarāciju vai šo dokumentu kopijas, vajadzības gadījumā norādot pārbaudes pieprasījuma iemeslus. Pārbaudes pieprasījumam pievieno visus iegūtos dokumentus un informāciju, kas liecina, ka izcelsmes apliecinājumā sniegtā informācija ir nepareiza.</w:t>
      </w:r>
    </w:p>
    <w:p>
      <w:pPr>
        <w:pStyle w:val="Point1"/>
        <w:rPr>
          <w:noProof/>
        </w:rPr>
      </w:pPr>
      <w:r>
        <w:rPr>
          <w:noProof/>
        </w:rPr>
        <w:t>3.</w:t>
      </w:r>
      <w:r>
        <w:rPr>
          <w:noProof/>
        </w:rPr>
        <w:tab/>
        <w:t>Pārbaudi veic eksportētājas Puses muitas dienesti. Tālab tiem ir tiesības prasīt jebkādus pierādījumus un veikt eksportētāja grāmatvedības dokumentu pārbaudes vai citas pārbaudes, ko tie uzskata par vajadzīgām.</w:t>
      </w:r>
    </w:p>
    <w:p>
      <w:pPr>
        <w:pStyle w:val="Point1"/>
        <w:rPr>
          <w:noProof/>
        </w:rPr>
      </w:pPr>
      <w:r>
        <w:rPr>
          <w:noProof/>
        </w:rPr>
        <w:t>4.</w:t>
      </w:r>
      <w:r>
        <w:rPr>
          <w:noProof/>
        </w:rPr>
        <w:tab/>
        <w:t>Ja importētājas Puses muitas dienesti nolemj apturēt preferenciāla režīma piešķiršanu attiecīgajiem izstrādājumiem, tad, gaidot pārbaudes rezultātus, tie importētājam piedāvā izstrādājumus izlaist un veic visus piesardzības pasākumus, ko atzīst par vajadzīgiem.</w:t>
      </w:r>
    </w:p>
    <w:p>
      <w:pPr>
        <w:pStyle w:val="Point1"/>
        <w:rPr>
          <w:noProof/>
        </w:rPr>
      </w:pPr>
      <w:r>
        <w:rPr>
          <w:noProof/>
        </w:rPr>
        <w:t>5.</w:t>
      </w:r>
      <w:r>
        <w:rPr>
          <w:noProof/>
        </w:rPr>
        <w:tab/>
        <w:t>Muitas dienesti, kas pieprasa pārbaudi, iespējami drīz tiek informēti par tās rezultātiem. Šajos rezultātos skaidri norāda, vai dokumenti ir autentiski un vai attiecīgos izstrādājumus var uzskatīt par izstrādājumiem ar izcelsmi vienā no Pusēm un pārējām šo noteikumu prasībām atbilstošiem.</w:t>
      </w:r>
    </w:p>
    <w:p>
      <w:pPr>
        <w:pStyle w:val="Point1"/>
        <w:rPr>
          <w:noProof/>
        </w:rPr>
      </w:pPr>
      <w:r>
        <w:rPr>
          <w:noProof/>
        </w:rPr>
        <w:t>6.</w:t>
      </w:r>
      <w:r>
        <w:rPr>
          <w:noProof/>
        </w:rPr>
        <w:tab/>
        <w:t>Ja pamatotu šaubu gadījumā desmit mēnešu laikā no pārbaudes pieprasījuma iesniegšanas dienas nav saņemta atbilde vai ja atbildē nav pietiekamas informācijas, lai noteiktu attiecīgā dokumenta autentiskumu vai izstrādājumu patieso izcelsmi, muitas dienesti, kas iesnieguši pieprasījumu, izņemot ārkārtas gadījumus, liedz tiesības uz preferenciālu režīmu.</w:t>
      </w:r>
    </w:p>
    <w:p>
      <w:pPr>
        <w:pStyle w:val="Text1"/>
        <w:jc w:val="center"/>
        <w:rPr>
          <w:i/>
          <w:noProof/>
        </w:rPr>
      </w:pPr>
      <w:r>
        <w:rPr>
          <w:i/>
          <w:noProof/>
        </w:rPr>
        <w:t>35. pants</w:t>
      </w:r>
      <w:r>
        <w:rPr>
          <w:noProof/>
        </w:rPr>
        <w:t xml:space="preserve"> </w:t>
      </w:r>
      <w:r>
        <w:rPr>
          <w:noProof/>
        </w:rPr>
        <w:br/>
      </w:r>
      <w:r>
        <w:rPr>
          <w:b/>
          <w:noProof/>
        </w:rPr>
        <w:t>Piegādātāja deklarāciju pārbaude</w:t>
      </w:r>
    </w:p>
    <w:p>
      <w:pPr>
        <w:pStyle w:val="Point1"/>
        <w:rPr>
          <w:noProof/>
        </w:rPr>
      </w:pPr>
      <w:r>
        <w:rPr>
          <w:noProof/>
        </w:rPr>
        <w:t>1.</w:t>
      </w:r>
      <w:r>
        <w:rPr>
          <w:noProof/>
        </w:rPr>
        <w:tab/>
        <w:t>Turpmākas piegādātāja deklarāciju vai ilgtermiņa piegādātāja deklarāciju pārbaudes var veikt izlases veidā vai vienmēr, kad Puses muitas dienestiem, kurā šīs deklarācijas ņemtas vērā, lai izdotu pārvadājumu sertifikātu EUR.1 vai lai sagatavotu izcelsmes deklarāciju, ir radušās pamatotas šaubas par dokumenta autentiskumu vai dokumentā sniegtās informācijas pareizību.</w:t>
      </w:r>
    </w:p>
    <w:p>
      <w:pPr>
        <w:pStyle w:val="Point1"/>
        <w:rPr>
          <w:noProof/>
        </w:rPr>
      </w:pPr>
      <w:r>
        <w:rPr>
          <w:noProof/>
        </w:rPr>
        <w:t>2.</w:t>
      </w:r>
      <w:r>
        <w:rPr>
          <w:noProof/>
        </w:rPr>
        <w:tab/>
        <w:t>Īstenojot šā panta 1. punkta noteikumus, šā panta 1. punktā minētās Puses muitas dienesti atdod piegādātāja deklarāciju vai ilgtermiņa piegādātāja deklarāciju un rēķinu(-us), pavadzīmi(-es) vai citu(-us) tirdzniecības dokumentu(-us), kas attiecas uz šajā deklarācijā ietvertajām precēm, tās piemērotājas līgumslēdzējas puses muitas dienestiem, kur deklarācija sagatavota, vajadzības gadījumā norādot būtiskos vai formālos pārbaudes pieprasījuma iemeslus.</w:t>
      </w:r>
    </w:p>
    <w:p>
      <w:pPr>
        <w:pStyle w:val="Point1"/>
        <w:ind w:firstLine="0"/>
        <w:rPr>
          <w:noProof/>
        </w:rPr>
      </w:pPr>
      <w:r>
        <w:rPr>
          <w:noProof/>
        </w:rPr>
        <w:t>Lai pamatotu turpmākas pārbaudes prasības nepieciešamību, tie nosūta visus iegūtos dokumentus un informāciju, kas liecina, ka piegādātāja deklarācijā vai ilgtermiņa piegādātāja deklarācijā sniegtā informācija ir nepareiza.</w:t>
      </w:r>
    </w:p>
    <w:p>
      <w:pPr>
        <w:pStyle w:val="Point1"/>
        <w:rPr>
          <w:noProof/>
        </w:rPr>
      </w:pPr>
      <w:r>
        <w:rPr>
          <w:noProof/>
        </w:rPr>
        <w:t>3.</w:t>
      </w:r>
      <w:r>
        <w:rPr>
          <w:noProof/>
        </w:rPr>
        <w:tab/>
        <w:t>Pārbaudi veic tās piemērotājas līgumslēdzējas puses muitas dienesti, kur sagatavota piegādātāja deklarācija vai ilgtermiņa piegādātāja deklarācija. Tālab tiem ir tiesības prasīt jebkādus pierādījumus un veikt piegādātāja grāmatvedības dokumentu pārbaudes vai citas pārbaudes, ko tie uzskata par vajadzīgām.</w:t>
      </w:r>
    </w:p>
    <w:p>
      <w:pPr>
        <w:pStyle w:val="Point1"/>
        <w:rPr>
          <w:noProof/>
        </w:rPr>
      </w:pPr>
      <w:r>
        <w:rPr>
          <w:noProof/>
        </w:rPr>
        <w:t>4.</w:t>
      </w:r>
      <w:r>
        <w:rPr>
          <w:noProof/>
        </w:rPr>
        <w:tab/>
        <w:t>Muitas dienesti, kas pieprasa pārbaudi, iespējami drīz tiek informēti par tās rezultātiem. Šie rezultāti skaidri parāda, vai informācija, kas sniegta piegādātāja deklarācijā vai ilgtermiņa piegādātāja deklarācijā, ir pareiza, un dod tiem iespēju noteikt, vai un cik lielā mērā šo deklarāciju var ņemt vērā, izdodot pārvadājumu sertifikātu EUR.1 vai sagatavojot izcelsmes deklarāciju.</w:t>
      </w:r>
    </w:p>
    <w:p>
      <w:pPr>
        <w:pStyle w:val="Text1"/>
        <w:jc w:val="center"/>
        <w:rPr>
          <w:i/>
          <w:noProof/>
        </w:rPr>
      </w:pPr>
      <w:r>
        <w:rPr>
          <w:i/>
          <w:noProof/>
        </w:rPr>
        <w:t>36. pants</w:t>
      </w:r>
      <w:r>
        <w:rPr>
          <w:noProof/>
        </w:rPr>
        <w:t xml:space="preserve"> </w:t>
      </w:r>
      <w:r>
        <w:rPr>
          <w:noProof/>
        </w:rPr>
        <w:br/>
      </w:r>
      <w:r>
        <w:rPr>
          <w:b/>
          <w:iCs/>
          <w:noProof/>
        </w:rPr>
        <w:t>Sankcijas</w:t>
      </w:r>
    </w:p>
    <w:p>
      <w:pPr>
        <w:pStyle w:val="Text1"/>
        <w:rPr>
          <w:noProof/>
        </w:rPr>
      </w:pPr>
      <w:r>
        <w:rPr>
          <w:noProof/>
        </w:rPr>
        <w:t>Katra Puse paredz kriminālsodus, civiltiesiskus vai administratīvus sodus par to, ka pārkāpti tās iekšējie tiesību akti, kas saistīti ar šiem noteikumiem.</w:t>
      </w:r>
    </w:p>
    <w:p>
      <w:pPr>
        <w:pStyle w:val="Text1"/>
        <w:rPr>
          <w:noProof/>
        </w:rPr>
      </w:pPr>
    </w:p>
    <w:p>
      <w:pPr>
        <w:pStyle w:val="Text1"/>
        <w:jc w:val="center"/>
        <w:rPr>
          <w:b/>
          <w:noProof/>
        </w:rPr>
      </w:pPr>
      <w:r>
        <w:rPr>
          <w:noProof/>
        </w:rPr>
        <w:t xml:space="preserve">VIII SADAĻA </w:t>
      </w:r>
      <w:r>
        <w:rPr>
          <w:noProof/>
        </w:rPr>
        <w:br/>
      </w:r>
      <w:r>
        <w:rPr>
          <w:b/>
          <w:noProof/>
        </w:rPr>
        <w:t>A PAPILDINĀJUMA PIEMĒROŠANA</w:t>
      </w:r>
    </w:p>
    <w:p>
      <w:pPr>
        <w:pStyle w:val="Text1"/>
        <w:jc w:val="center"/>
        <w:rPr>
          <w:i/>
          <w:noProof/>
        </w:rPr>
      </w:pPr>
      <w:r>
        <w:rPr>
          <w:i/>
          <w:noProof/>
        </w:rPr>
        <w:t>37. pants</w:t>
      </w:r>
      <w:r>
        <w:rPr>
          <w:noProof/>
        </w:rPr>
        <w:t xml:space="preserve"> </w:t>
      </w:r>
      <w:r>
        <w:rPr>
          <w:noProof/>
        </w:rPr>
        <w:br/>
      </w:r>
      <w:r>
        <w:rPr>
          <w:b/>
          <w:noProof/>
        </w:rPr>
        <w:t>Eiropas Ekonomikas zona</w:t>
      </w:r>
    </w:p>
    <w:p>
      <w:pPr>
        <w:autoSpaceDE w:val="0"/>
        <w:autoSpaceDN w:val="0"/>
        <w:ind w:left="720"/>
        <w:rPr>
          <w:noProof/>
        </w:rPr>
      </w:pPr>
      <w:r>
        <w:rPr>
          <w:noProof/>
        </w:rPr>
        <w:t>Eiropas Ekonomikas zonas (EEZ) izcelsmes preces Eiropas Ekonomikas zonas līguma 4. protokola nozīmē uzskata par Eiropas Savienības, Islandes, Lihtenšteinas vai Norvēģijas (“EEZ valstu”) izcelsmes precēm, ja tās eksportē attiecīgi no Eiropas Savienības, Islandes, Lihtenšteinas vai Norvēģijas uz Izraēlu, ar noteikumu, ka starp Izraēlu un EEZ pusēm ir piemērojami brīvās tirdzniecības nolīgumi, kuros izmantoti šie noteikumi.</w:t>
      </w:r>
    </w:p>
    <w:p>
      <w:pPr>
        <w:autoSpaceDE w:val="0"/>
        <w:autoSpaceDN w:val="0"/>
        <w:rPr>
          <w:noProof/>
        </w:rPr>
      </w:pPr>
    </w:p>
    <w:p>
      <w:pPr>
        <w:pStyle w:val="Text1"/>
        <w:jc w:val="center"/>
        <w:rPr>
          <w:i/>
          <w:noProof/>
        </w:rPr>
      </w:pPr>
      <w:r>
        <w:rPr>
          <w:i/>
          <w:noProof/>
        </w:rPr>
        <w:t>38. pants</w:t>
      </w:r>
      <w:r>
        <w:rPr>
          <w:noProof/>
        </w:rPr>
        <w:t xml:space="preserve"> </w:t>
      </w:r>
      <w:r>
        <w:rPr>
          <w:noProof/>
        </w:rPr>
        <w:br/>
      </w:r>
      <w:r>
        <w:rPr>
          <w:b/>
          <w:noProof/>
        </w:rPr>
        <w:t>Lihtenšteina</w:t>
      </w:r>
    </w:p>
    <w:p>
      <w:pPr>
        <w:autoSpaceDE w:val="0"/>
        <w:autoSpaceDN w:val="0"/>
        <w:ind w:left="850"/>
        <w:rPr>
          <w:noProof/>
        </w:rPr>
      </w:pPr>
      <w:r>
        <w:rPr>
          <w:noProof/>
        </w:rPr>
        <w:t>Neskarot 2. pantu, Lihtenšteinas izcelsmes izstrādājumu, ņemot vērā Šveices un Lihtenšteinas muitas savienību, uzskata par Šveices izcelsmes izstrādājumu.</w:t>
      </w:r>
    </w:p>
    <w:p>
      <w:pPr>
        <w:autoSpaceDE w:val="0"/>
        <w:autoSpaceDN w:val="0"/>
        <w:ind w:left="850"/>
        <w:rPr>
          <w:noProof/>
        </w:rPr>
      </w:pPr>
    </w:p>
    <w:p>
      <w:pPr>
        <w:pStyle w:val="Text1"/>
        <w:jc w:val="center"/>
        <w:rPr>
          <w:i/>
          <w:noProof/>
        </w:rPr>
      </w:pPr>
      <w:r>
        <w:rPr>
          <w:i/>
          <w:noProof/>
        </w:rPr>
        <w:t>39. pants</w:t>
      </w:r>
      <w:r>
        <w:rPr>
          <w:noProof/>
        </w:rPr>
        <w:t xml:space="preserve"> </w:t>
      </w:r>
      <w:r>
        <w:rPr>
          <w:noProof/>
        </w:rPr>
        <w:br/>
      </w:r>
      <w:r>
        <w:rPr>
          <w:b/>
          <w:noProof/>
        </w:rPr>
        <w:t>Sanmarīno Republika</w:t>
      </w:r>
    </w:p>
    <w:p>
      <w:pPr>
        <w:pStyle w:val="Text1"/>
        <w:rPr>
          <w:noProof/>
        </w:rPr>
      </w:pPr>
      <w:r>
        <w:rPr>
          <w:noProof/>
        </w:rPr>
        <w:t>Neskarot 2. pantu, Sanmarīno Republikas izcelsmes izstrādājumu, ņemot vērā Eiropas Savienības un Sanmarīno Republikas muitas savienību, uzskata par Eiropas Savienības izcelsmes izstrādājumu.</w:t>
      </w:r>
    </w:p>
    <w:p>
      <w:pPr>
        <w:pStyle w:val="Text1"/>
        <w:jc w:val="center"/>
        <w:rPr>
          <w:i/>
          <w:noProof/>
        </w:rPr>
      </w:pPr>
      <w:r>
        <w:rPr>
          <w:i/>
          <w:noProof/>
        </w:rPr>
        <w:t>40. pants</w:t>
      </w:r>
      <w:r>
        <w:rPr>
          <w:noProof/>
        </w:rPr>
        <w:t xml:space="preserve"> </w:t>
      </w:r>
      <w:r>
        <w:rPr>
          <w:noProof/>
        </w:rPr>
        <w:br/>
      </w:r>
      <w:r>
        <w:rPr>
          <w:b/>
          <w:noProof/>
        </w:rPr>
        <w:t>Andoras Firstiste</w:t>
      </w:r>
    </w:p>
    <w:p>
      <w:pPr>
        <w:pStyle w:val="Text1"/>
        <w:rPr>
          <w:noProof/>
        </w:rPr>
      </w:pPr>
      <w:r>
        <w:rPr>
          <w:noProof/>
        </w:rPr>
        <w:t>Neskarot 2. pantu, Andoras Firstistes izcelsmes izstrādājumu, kas klasificēts Harmonizētās sistēmas 25.–97. nodaļā, ņemot vērā Eiropas Savienības un Andoras Firstistes muitas savienību, uzskata par Eiropas Savienības izcelsmes izstrādājumu.</w:t>
      </w:r>
    </w:p>
    <w:p>
      <w:pPr>
        <w:pStyle w:val="Text1"/>
        <w:jc w:val="center"/>
        <w:rPr>
          <w:i/>
          <w:noProof/>
        </w:rPr>
      </w:pPr>
      <w:r>
        <w:rPr>
          <w:i/>
          <w:noProof/>
        </w:rPr>
        <w:t>41. pants</w:t>
      </w:r>
      <w:r>
        <w:rPr>
          <w:noProof/>
        </w:rPr>
        <w:t xml:space="preserve"> </w:t>
      </w:r>
      <w:r>
        <w:rPr>
          <w:noProof/>
        </w:rPr>
        <w:br/>
      </w:r>
      <w:r>
        <w:rPr>
          <w:b/>
          <w:noProof/>
        </w:rPr>
        <w:t>Seūta un Melilja</w:t>
      </w:r>
    </w:p>
    <w:p>
      <w:pPr>
        <w:pStyle w:val="Point1"/>
        <w:rPr>
          <w:noProof/>
        </w:rPr>
      </w:pPr>
      <w:r>
        <w:rPr>
          <w:noProof/>
        </w:rPr>
        <w:t>1.</w:t>
      </w:r>
      <w:r>
        <w:rPr>
          <w:noProof/>
        </w:rPr>
        <w:tab/>
        <w:t>Īstenojot šos noteikumus, termins “Eiropas Savienība” neietver Seūtu un Melilju.</w:t>
      </w:r>
    </w:p>
    <w:p>
      <w:pPr>
        <w:pStyle w:val="Point1"/>
        <w:rPr>
          <w:noProof/>
        </w:rPr>
      </w:pPr>
      <w:r>
        <w:rPr>
          <w:noProof/>
        </w:rPr>
        <w:t>2.</w:t>
      </w:r>
      <w:r>
        <w:rPr>
          <w:noProof/>
        </w:rPr>
        <w:tab/>
        <w:t>Uz Izraēlas izcelsmes izstrādājumiem, ko importē Seūtā un Meliljā, visādā ziņā attiecina to pašu muitas režīmu, ko piemēro izstrādājumiem, kuru izcelsme ir Eiropas Savienības muitas teritorijā saskaņā ar akta par Spānijas Karalistes un Portugāles Republikas pievienošanos un pielāgojumiem Līgumos</w:t>
      </w:r>
      <w:r>
        <w:rPr>
          <w:rStyle w:val="FootnoteReference"/>
          <w:noProof/>
        </w:rPr>
        <w:footnoteReference w:id="6"/>
      </w:r>
      <w:r>
        <w:rPr>
          <w:noProof/>
        </w:rPr>
        <w:t xml:space="preserve"> 2. protokolu. To Seūtas un Meliljas izcelsmes izstrādājumu importam, uz kuriem attiecas attiecīgais nolīgums, Izraēla piešķir to pašu muitas režīmu, kuru tiem izstrādājumiem, ko importē no Eiropas Savienības un kam ir Eiropas Savienības izcelsme.</w:t>
      </w:r>
    </w:p>
    <w:p>
      <w:pPr>
        <w:ind w:left="1418" w:hanging="567"/>
        <w:rPr>
          <w:noProof/>
        </w:rPr>
      </w:pPr>
      <w:r>
        <w:rPr>
          <w:noProof/>
        </w:rPr>
        <w:t>3.</w:t>
      </w:r>
      <w:r>
        <w:rPr>
          <w:noProof/>
        </w:rPr>
        <w:tab/>
        <w:t xml:space="preserve">Piemērojot šā panta 2. punktu attiecībā uz Seūtas un Meliljas izcelsmes izstrādājumiem, šos noteikumus piemēro </w:t>
      </w:r>
      <w:r>
        <w:rPr>
          <w:i/>
          <w:iCs/>
          <w:noProof/>
        </w:rPr>
        <w:t>mutatis mutandis</w:t>
      </w:r>
      <w:r>
        <w:rPr>
          <w:noProof/>
        </w:rPr>
        <w:t>, ievērojot V pielikumā izklāstītos īpašos nosacījumus.</w:t>
      </w:r>
    </w:p>
    <w:p>
      <w:pPr>
        <w:pStyle w:val="Text1"/>
        <w:jc w:val="center"/>
        <w:rPr>
          <w:i/>
          <w:noProof/>
        </w:rPr>
      </w:pPr>
      <w:r>
        <w:rPr>
          <w:noProof/>
        </w:rPr>
        <w:br w:type="page"/>
      </w:r>
      <w:r>
        <w:rPr>
          <w:i/>
          <w:noProof/>
        </w:rPr>
        <w:t>I PIELIKUMS.</w:t>
      </w:r>
    </w:p>
    <w:p>
      <w:pPr>
        <w:pStyle w:val="Text1"/>
        <w:jc w:val="center"/>
        <w:rPr>
          <w:b/>
          <w:noProof/>
        </w:rPr>
      </w:pPr>
      <w:r>
        <w:rPr>
          <w:b/>
          <w:noProof/>
        </w:rPr>
        <w:t>IEVADPIEZĪMES SARAKSTAM II PIELIKUMĀ</w:t>
      </w:r>
    </w:p>
    <w:p>
      <w:pPr>
        <w:pStyle w:val="Text1"/>
        <w:rPr>
          <w:b/>
          <w:noProof/>
        </w:rPr>
      </w:pPr>
      <w:r>
        <w:rPr>
          <w:b/>
          <w:noProof/>
        </w:rPr>
        <w:t>1. piezīme. Vispārīgs ievads</w:t>
      </w:r>
    </w:p>
    <w:p>
      <w:pPr>
        <w:pStyle w:val="Text1"/>
        <w:rPr>
          <w:noProof/>
        </w:rPr>
      </w:pPr>
      <w:r>
        <w:rPr>
          <w:noProof/>
        </w:rPr>
        <w:t>Sarakstā izklāstīti nosacījumi, kas jāizpilda attiecībā uz visiem izstrādājumiem, lai tos uzskatītu par pietiekami apstrādātiem vai pārstrādātiem A papildinājuma II sadaļas 4. panta nozīmē. Pavisam ir četru veidu noteikumi, kas atšķiras atkarībā no izstrādājuma:</w:t>
      </w:r>
    </w:p>
    <w:p>
      <w:pPr>
        <w:pStyle w:val="Point1"/>
        <w:rPr>
          <w:noProof/>
        </w:rPr>
      </w:pPr>
      <w:r>
        <w:rPr>
          <w:noProof/>
        </w:rPr>
        <w:t>a)</w:t>
      </w:r>
      <w:r>
        <w:rPr>
          <w:noProof/>
        </w:rPr>
        <w:tab/>
        <w:t>apstrādē vai pārstrādē nav pārsniegts maksimālais nenoteiktas izcelsmes materiālu daudzums;</w:t>
      </w:r>
    </w:p>
    <w:p>
      <w:pPr>
        <w:pStyle w:val="Point1"/>
        <w:rPr>
          <w:noProof/>
        </w:rPr>
      </w:pPr>
      <w:r>
        <w:rPr>
          <w:noProof/>
        </w:rPr>
        <w:t>b)</w:t>
      </w:r>
      <w:r>
        <w:rPr>
          <w:noProof/>
        </w:rPr>
        <w:tab/>
        <w:t>apstrādē vai pārstrādē saražoto izstrādājumu Harmonizētās sistēmas četrciparu pozīcija vai Harmonizētās sistēmas sešciparu apakšpozīcija kļūst atšķirīga no attiecīgās izmantoto materiālu Harmonizētās sistēmas četrciparu pozīcijas vai sešciparu apakšpozīcijas Harmonizētajā sistēmā;</w:t>
      </w:r>
    </w:p>
    <w:p>
      <w:pPr>
        <w:pStyle w:val="Point1"/>
        <w:rPr>
          <w:noProof/>
        </w:rPr>
      </w:pPr>
      <w:r>
        <w:rPr>
          <w:noProof/>
        </w:rPr>
        <w:t>c)</w:t>
      </w:r>
      <w:r>
        <w:rPr>
          <w:noProof/>
        </w:rPr>
        <w:tab/>
        <w:t>veikta specifiska apstrādes vai pārstrādes darbība;</w:t>
      </w:r>
    </w:p>
    <w:p>
      <w:pPr>
        <w:pStyle w:val="Point1"/>
        <w:rPr>
          <w:noProof/>
        </w:rPr>
      </w:pPr>
      <w:r>
        <w:rPr>
          <w:noProof/>
        </w:rPr>
        <w:t>d)</w:t>
      </w:r>
      <w:r>
        <w:rPr>
          <w:noProof/>
        </w:rPr>
        <w:tab/>
        <w:t>apstrādi vai pārstrādi veic konkrētiem pilnībā iegūtiem materiāliem.</w:t>
      </w:r>
    </w:p>
    <w:p>
      <w:pPr>
        <w:pStyle w:val="Point1"/>
        <w:rPr>
          <w:b/>
          <w:noProof/>
        </w:rPr>
      </w:pPr>
      <w:r>
        <w:rPr>
          <w:b/>
          <w:noProof/>
        </w:rPr>
        <w:t>2. piezīme. Saraksta struktūra</w:t>
      </w:r>
    </w:p>
    <w:p>
      <w:pPr>
        <w:pStyle w:val="Point1"/>
        <w:rPr>
          <w:noProof/>
        </w:rPr>
      </w:pPr>
      <w:r>
        <w:rPr>
          <w:noProof/>
        </w:rPr>
        <w:t>2.1.</w:t>
      </w:r>
      <w:r>
        <w:rPr>
          <w:noProof/>
        </w:rPr>
        <w:tab/>
        <w:t>Saraksta pirmajās divās slejās ir aprakstīts iegūtais izstrādājums. 1. slejā ir Harmonizētajā sistēmā izmantotais pozīcijas vai nodaļas numurs, 2. slejā — minētajā sistēmā izmantotais attiecīgās pozīcijas vai nodaļas preču apraksts. Katram ierakstam pirmajās divās slejās noteikums ir precizēts 3. slejā. Dažos gadījumos pirms ieraksta 1. slejā ir “</w:t>
      </w:r>
      <w:r>
        <w:rPr>
          <w:i/>
          <w:noProof/>
        </w:rPr>
        <w:t>ex</w:t>
      </w:r>
      <w:r>
        <w:rPr>
          <w:noProof/>
        </w:rPr>
        <w:t>” — tas nozīmē, ka 3. slejā iekļauto noteikumu piemēro tikai minētās pozīcijas daļai, kas aprakstīta 2. slejā.</w:t>
      </w:r>
    </w:p>
    <w:p>
      <w:pPr>
        <w:pStyle w:val="Point1"/>
        <w:rPr>
          <w:noProof/>
        </w:rPr>
      </w:pPr>
      <w:r>
        <w:rPr>
          <w:noProof/>
        </w:rPr>
        <w:t>2.2.</w:t>
      </w:r>
      <w:r>
        <w:rPr>
          <w:noProof/>
        </w:rPr>
        <w:tab/>
        <w:t>Ja 1. slejā vienkopus norādīti vairāki pozīciju numuri vai ir norādīts nodaļas numurs un tāpēc izstrādājumu apraksts 2. slejā ir vispārināts, tad noteikums blakus 3. slejā attiecas uz visiem izstrādājumiem, kas klasificēti Harmonizētās sistēmas nodaļas pozīcijās vai kādā no 1. slejā vienkopus norādītajām pozīcijām.</w:t>
      </w:r>
    </w:p>
    <w:p>
      <w:pPr>
        <w:pStyle w:val="Point1"/>
        <w:rPr>
          <w:noProof/>
        </w:rPr>
      </w:pPr>
      <w:r>
        <w:rPr>
          <w:noProof/>
        </w:rPr>
        <w:t>2.3.</w:t>
      </w:r>
      <w:r>
        <w:rPr>
          <w:noProof/>
        </w:rPr>
        <w:tab/>
        <w:t>Ja sarakstā uz dažādiem pozīcijas izstrādājumiem attiecas dažādi noteikumi, tad katrā ievilkumā ir tās pozīcijas daļas apraksts, uz kuru attiecas noteikums, kas ir blakus 3. slejā.</w:t>
      </w:r>
    </w:p>
    <w:p>
      <w:pPr>
        <w:pStyle w:val="Point1"/>
        <w:rPr>
          <w:noProof/>
        </w:rPr>
      </w:pPr>
      <w:r>
        <w:rPr>
          <w:noProof/>
        </w:rPr>
        <w:t>2.4.</w:t>
      </w:r>
      <w:r>
        <w:rPr>
          <w:noProof/>
        </w:rPr>
        <w:tab/>
        <w:t>Ja 3. slejā izklāstīti divi alternatīvi noteikumi, kas nošķirti ar vārdu “vai”, tad eksportētājs var izvēlēties, kuru noteikumu izmantot.</w:t>
      </w:r>
    </w:p>
    <w:p>
      <w:pPr>
        <w:pStyle w:val="Point1"/>
        <w:rPr>
          <w:b/>
          <w:noProof/>
        </w:rPr>
      </w:pPr>
      <w:r>
        <w:rPr>
          <w:b/>
          <w:noProof/>
        </w:rPr>
        <w:t>3. piezīme. Noteikumu piemērošanas piemēri</w:t>
      </w:r>
    </w:p>
    <w:p>
      <w:pPr>
        <w:pStyle w:val="Point1"/>
        <w:rPr>
          <w:noProof/>
        </w:rPr>
      </w:pPr>
      <w:r>
        <w:rPr>
          <w:noProof/>
        </w:rPr>
        <w:t>3.1.</w:t>
      </w:r>
      <w:r>
        <w:rPr>
          <w:noProof/>
        </w:rPr>
        <w:tab/>
        <w:t>Attiecībā uz izstrādājumiem, kas ieguvuši noteiktas izcelsmes statusu un ko izmanto citu izstrādājumu ražošanā, A papildinājuma II sadaļas 4. pantu piemēro neatkarīgi no tā, vai minētais statuss iegūts rūpnīcā, kurā šos izstrādājumus izmanto, vai citā rūpnīcā Pusē.</w:t>
      </w:r>
    </w:p>
    <w:p>
      <w:pPr>
        <w:pStyle w:val="Point1"/>
        <w:rPr>
          <w:noProof/>
        </w:rPr>
      </w:pPr>
      <w:r>
        <w:rPr>
          <w:noProof/>
        </w:rPr>
        <w:t>3.2.</w:t>
      </w:r>
      <w:r>
        <w:rPr>
          <w:noProof/>
        </w:rPr>
        <w:tab/>
        <w:t>Ievērojot šā papildinājuma II sadaļas 6. pantu, veiktajai apstrādei un pārstrādei jāpārsniedz darbības, kas uzskaitītas minētajā pantā. Ja tas tā nav, tad preces neatbilst tam, lai tām piešķirtu preferenciāla tarifa režīmu, pat ja izpildīti tālāk sarakstā izklāstītie nosacījumi.</w:t>
      </w:r>
    </w:p>
    <w:p>
      <w:pPr>
        <w:pStyle w:val="Text2"/>
        <w:rPr>
          <w:noProof/>
        </w:rPr>
      </w:pPr>
      <w:r>
        <w:rPr>
          <w:noProof/>
        </w:rPr>
        <w:t>Ievērojot A papildinājuma II sadaļas 6. pantu, saraksta noteikumi paredz vajadzīgās apstrādes vai pārstrādes minimumu, un jebkāda papildu apstrāde vai pārstrāde arī piešķir izstrādājumam noteiktas izcelsmes statusu; un otrādi, ja veiktā apstrāde vai pārstrāde nav pietiekama, tad noteiktas izcelsmes statusu nevar piešķirt.</w:t>
      </w:r>
    </w:p>
    <w:p>
      <w:pPr>
        <w:pStyle w:val="Text2"/>
        <w:rPr>
          <w:noProof/>
        </w:rPr>
      </w:pPr>
      <w:r>
        <w:rPr>
          <w:noProof/>
        </w:rPr>
        <w:t>Tādējādi, ja noteikumā paredzēts, ka konkrētā ražošanas stadijā var izmantot nenoteiktas izcelsmes materiālus, tad šādus materiālus atļauts izmantot agrākā ražošanas stadijā, bet nav atļauts izmantot vēlākā ražošanas stadijā.</w:t>
      </w:r>
    </w:p>
    <w:p>
      <w:pPr>
        <w:pStyle w:val="Text2"/>
        <w:rPr>
          <w:noProof/>
        </w:rPr>
      </w:pPr>
      <w:r>
        <w:rPr>
          <w:noProof/>
        </w:rPr>
        <w:t>Ja noteikumā paredzēts, ka konkrētā ražošanas stadijā nevar izmantot nenoteiktas izcelsmes materiālus, tad materiālus atļauts izmantot agrākā ražošanas stadijā, bet nav atļauts izmantot vēlākā ražošanas stadijā.</w:t>
      </w:r>
    </w:p>
    <w:p>
      <w:pPr>
        <w:pStyle w:val="Text2"/>
        <w:rPr>
          <w:noProof/>
        </w:rPr>
      </w:pPr>
      <w:r>
        <w:rPr>
          <w:noProof/>
        </w:rPr>
        <w:t>Piemērs: ja 19. nodaļas saraksta noteikums prasa, lai “pozīcijas 1101–1108 nenoteiktas izcelsmes materiālu svars nepārsniedz 20 %”, tad 10. nodaļas graudaugu produktu (materiāli agrākā ražošanas stadijā) izmantošana (t. i., imports) nav ierobežota.</w:t>
      </w:r>
    </w:p>
    <w:p>
      <w:pPr>
        <w:pStyle w:val="Point1"/>
        <w:rPr>
          <w:noProof/>
        </w:rPr>
      </w:pPr>
      <w:r>
        <w:rPr>
          <w:noProof/>
        </w:rPr>
        <w:t>3.3.</w:t>
      </w:r>
      <w:r>
        <w:rPr>
          <w:noProof/>
        </w:rPr>
        <w:tab/>
        <w:t>Neskarot 3.2. piezīmi, ja noteikumā lietota frāze “ražošana no jebkurā pozīcijā klasificētiem materiāliem”, tad var izmantot jebkuras pozīcijas materiālus (arī materiālus, kas ir paša izstrādājuma pozīcijā un ir ar tādu pašu aprakstu), tomēr jāievēro visi īpašie ierobežojumi, kas varētu būt ietverti noteikumā.</w:t>
      </w:r>
    </w:p>
    <w:p>
      <w:pPr>
        <w:pStyle w:val="Text2"/>
        <w:rPr>
          <w:noProof/>
        </w:rPr>
      </w:pPr>
      <w:r>
        <w:rPr>
          <w:noProof/>
        </w:rPr>
        <w:t>Frāze “ražošana no jebkuras pozīcijas materiāliem, arī citiem pozīcijas .. materiāliem” vai “ražošana no jebkuras pozīcijas materiāliem, arī izstrādājuma paša pozīcijas materiāliem” tomēr nozīmē, ka var izmantot materiālus, kas klasificēti jebkurā pozīcijā, izņemot tos, kuriem ir tāds pats apraksts kā 2. slejā dotais izstrādājuma apraksts.</w:t>
      </w:r>
    </w:p>
    <w:p>
      <w:pPr>
        <w:pStyle w:val="Point1"/>
        <w:rPr>
          <w:noProof/>
        </w:rPr>
      </w:pPr>
      <w:r>
        <w:rPr>
          <w:noProof/>
        </w:rPr>
        <w:t>3.4.</w:t>
      </w:r>
      <w:r>
        <w:rPr>
          <w:noProof/>
        </w:rPr>
        <w:tab/>
        <w:t>Ja saraksta noteikumā norādīts, ka izstrādājumu var ražot no vairāk nekā viena materiāla, tas nozīmē, ka var izmantot vienu vai vairākus materiālus. Tas nenozīmē, ka jāizmanto visi šie materiāli.</w:t>
      </w:r>
    </w:p>
    <w:p>
      <w:pPr>
        <w:pStyle w:val="Point1"/>
        <w:rPr>
          <w:noProof/>
        </w:rPr>
      </w:pPr>
      <w:r>
        <w:rPr>
          <w:noProof/>
        </w:rPr>
        <w:t>3.5.</w:t>
      </w:r>
      <w:r>
        <w:rPr>
          <w:noProof/>
        </w:rPr>
        <w:tab/>
        <w:t>Ja saraksta noteikumā norādīts, ka izstrādājums jāražo no konkrēta materiāla, tad šis nosacījums neliedz izmantot citus materiālus, kas tiem raksturīgo īpašību dēļ nevar atbilst šim noteikumam.</w:t>
      </w:r>
    </w:p>
    <w:p>
      <w:pPr>
        <w:pStyle w:val="Point1"/>
        <w:rPr>
          <w:noProof/>
        </w:rPr>
      </w:pPr>
      <w:r>
        <w:rPr>
          <w:noProof/>
        </w:rPr>
        <w:t>3.6.</w:t>
      </w:r>
      <w:r>
        <w:rPr>
          <w:noProof/>
        </w:rPr>
        <w:tab/>
        <w:t>Ja saraksta noteikumā nenoteiktas izcelsmes materiāliem, ko var izmantot, norādītas divas maksimālās procentuālās vērtības, tad šīs procentuālās vērtības nedrīkst summēt. Citiem vārdiem sakot, visu izmantoto nenoteiktas izcelsmes materiālu maksimālā vērtība nedrīkst pārsniegt lielāko norādīto procentuālo vērtību. Turklāt netiek pārsniegtas atsevišķas procentuālās vērtības, kas attiecas uz konkrētiem materiāliem.</w:t>
      </w:r>
    </w:p>
    <w:p>
      <w:pPr>
        <w:pStyle w:val="Text1"/>
        <w:rPr>
          <w:b/>
          <w:noProof/>
        </w:rPr>
      </w:pPr>
      <w:r>
        <w:rPr>
          <w:b/>
          <w:noProof/>
        </w:rPr>
        <w:t>4. piezīme. Vispārīgi noteikumi, kas attiecas uz konkrētām lauksaimniecības precēm</w:t>
      </w:r>
    </w:p>
    <w:p>
      <w:pPr>
        <w:pStyle w:val="Point1"/>
        <w:rPr>
          <w:noProof/>
        </w:rPr>
      </w:pPr>
      <w:r>
        <w:rPr>
          <w:noProof/>
        </w:rPr>
        <w:t>4.1.</w:t>
      </w:r>
      <w:r>
        <w:rPr>
          <w:noProof/>
        </w:rPr>
        <w:tab/>
        <w:t>Lauksaimniecības preces, ko klasificē 6., 7., 8., 9., 10. un 12. nodaļā un pozīcijā 2401 un kas audzētas vai novāktas Puses teritorijā, uzskata par precēm, kuru izcelsme ir minētās Puses teritorijā, pat ja tās audzētas no importētām sēklām, sīpoliem, sakneņiem, spraudeņiem, potcelmiem, atvasēm, pumpuriem vai citām augu dzīvajām daļām.</w:t>
      </w:r>
    </w:p>
    <w:p>
      <w:pPr>
        <w:pStyle w:val="Point1"/>
        <w:rPr>
          <w:noProof/>
        </w:rPr>
      </w:pPr>
      <w:r>
        <w:rPr>
          <w:noProof/>
        </w:rPr>
        <w:t>4.2.</w:t>
      </w:r>
      <w:r>
        <w:rPr>
          <w:noProof/>
        </w:rPr>
        <w:tab/>
        <w:t>Ja noteikti ierobežojumi nenoteiktas izcelsmes cukura saturam konkrētā izstrādājumā, tad šādu ierobežojumu aprēķināšanā ņem vērā to pozīcijas 1701 (saharoze) un 1702 (piemēram, fruktoze, glikoze, laktoze, maltoze, izoglikoze vai invertcukurs) cukuru svaru, kas izmantoti gatavā izstrādājuma ražošanā un izmantoti to nenoteiktas izcelsmes izstrādājumu ražošanā, kas iekļauti gatavajā izstrādājumā.</w:t>
      </w:r>
    </w:p>
    <w:p>
      <w:pPr>
        <w:pStyle w:val="Text1"/>
        <w:rPr>
          <w:b/>
          <w:noProof/>
        </w:rPr>
      </w:pPr>
      <w:r>
        <w:rPr>
          <w:noProof/>
        </w:rPr>
        <w:br w:type="page"/>
      </w:r>
      <w:r>
        <w:rPr>
          <w:b/>
          <w:noProof/>
        </w:rPr>
        <w:t>5. piezīme. Attiecībā uz konkrētiem tekstilizstrādājumiem izmantotā terminoloģija</w:t>
      </w:r>
    </w:p>
    <w:p>
      <w:pPr>
        <w:pStyle w:val="Point1"/>
        <w:rPr>
          <w:noProof/>
        </w:rPr>
      </w:pPr>
      <w:r>
        <w:rPr>
          <w:noProof/>
        </w:rPr>
        <w:t>5.1.</w:t>
      </w:r>
      <w:r>
        <w:rPr>
          <w:noProof/>
        </w:rPr>
        <w:tab/>
        <w:t>Sarakstā izmantotais termins “dabiskās šķiedras” attiecas uz šķiedrām, kas nav mākslīgās vai sintētiskās šķiedras. Šo terminu attiecina tikai uz pirmsvērpšanas stadijām, tas ietver atlikas, un, ja vien nav norādīts citādi, arī šķiedras, kas ir kārstas, ķemmētas vai citādi apstrādātas, bet nav vērptas.</w:t>
      </w:r>
    </w:p>
    <w:p>
      <w:pPr>
        <w:pStyle w:val="Point1"/>
        <w:rPr>
          <w:noProof/>
        </w:rPr>
      </w:pPr>
      <w:r>
        <w:rPr>
          <w:noProof/>
        </w:rPr>
        <w:t>5.2.</w:t>
      </w:r>
      <w:r>
        <w:rPr>
          <w:noProof/>
        </w:rPr>
        <w:tab/>
        <w:t>Termins “dabiskās šķiedras” attiecas uz pozīcijas 0511 astriem, pozīciju 5002 un 5003 zīdu, kā arī pozīciju 5101–5105 vilnas šķiedrām un smalkiem vai rupjiem dzīvnieku matiem, pozīciju 5201–5203 kokvilnas šķiedrām, kā arī pozīciju 5301–5305 citādām augu šķiedrām.</w:t>
      </w:r>
    </w:p>
    <w:p>
      <w:pPr>
        <w:pStyle w:val="Point1"/>
        <w:rPr>
          <w:noProof/>
        </w:rPr>
      </w:pPr>
      <w:r>
        <w:rPr>
          <w:noProof/>
        </w:rPr>
        <w:t>5.3.</w:t>
      </w:r>
      <w:r>
        <w:rPr>
          <w:noProof/>
        </w:rPr>
        <w:tab/>
        <w:t>Termini “tekstilmasa”, “ķīmiskie materiāli” un “papīrražošanas materiāli” sarakstā ir lietoti, lai aprakstītu materiālus, kuri nav klasificēti 50.–63. nodaļā un kurus var izmantot mākslīgo, sintētisko vai papīra šķiedru vai dzijas ražošanā.</w:t>
      </w:r>
    </w:p>
    <w:p>
      <w:pPr>
        <w:pStyle w:val="Point1"/>
        <w:rPr>
          <w:noProof/>
        </w:rPr>
      </w:pPr>
      <w:r>
        <w:rPr>
          <w:noProof/>
        </w:rPr>
        <w:t>5.4.</w:t>
      </w:r>
      <w:r>
        <w:rPr>
          <w:noProof/>
        </w:rPr>
        <w:tab/>
        <w:t>Termins “ķīmiskās štāpeļšķiedras” sarakstā ir lietots, lai norādītu pozīciju 5501–5507 sintētisku vai mākslīgu pavedienu grīsti, štāpeļšķiedras vai atlikas.</w:t>
      </w:r>
    </w:p>
    <w:p>
      <w:pPr>
        <w:pStyle w:val="Point1"/>
        <w:rPr>
          <w:noProof/>
        </w:rPr>
      </w:pPr>
      <w:r>
        <w:rPr>
          <w:noProof/>
        </w:rPr>
        <w:t>5.5.</w:t>
      </w:r>
      <w:r>
        <w:rPr>
          <w:noProof/>
        </w:rPr>
        <w:tab/>
        <w:t>Apdrukāšana (apvienojumā ar aušanu, adīšanu/tamborēšanu, stepēšanu vai flokdruku) tiek definēta kā metode, ar kuru, izmantojot sietspiedes, veltņspiedes, digitālās vai pārneses paņēmienus, tekstilmateriāla substrātam tiek piešķirta objektīvi novērtēta pastāvīga funkcija, kā krāsa, dizains, tehniskie raksturlielumi.</w:t>
      </w:r>
    </w:p>
    <w:p>
      <w:pPr>
        <w:pStyle w:val="Point1"/>
        <w:rPr>
          <w:noProof/>
        </w:rPr>
      </w:pPr>
      <w:r>
        <w:rPr>
          <w:noProof/>
        </w:rPr>
        <w:t>5.6.</w:t>
      </w:r>
      <w:r>
        <w:rPr>
          <w:noProof/>
        </w:rPr>
        <w:tab/>
        <w:t>Apdrukāšana (kā atsevišķa darbība) tiek definēta kā metode, ar kuru, izmantojot sietspiedes, veltņspiedes, digitālās vai pārneses paņēmienus apvienojumā ar vismaz sagatavošanas/galaapstrādes darbībām (piemēram, mazgāšanu, balināšanu, merserizāciju, termosaraušanos, uzkāršanu, kalandrēšanu, apstrādi pret saraušanos, pastāvīgu apdari, dekatēšanu, impregnēšanu, defektu labošanu vai attīrīšanu no svešķermeņu ieslēgumiem un mezgliem), tekstilmateriāla substrātam tiek piešķirta objektīvi novērtēta pastāvīga funkcija, kā krāsa, dizains, tehniskie raksturlielumi, ar noteikumu, ka visu izmantoto materiālu vērtība nepārsniedz 50 % no izstrādājuma ražotāja cenas.</w:t>
      </w:r>
    </w:p>
    <w:p>
      <w:pPr>
        <w:pStyle w:val="Text1"/>
        <w:rPr>
          <w:b/>
          <w:noProof/>
        </w:rPr>
      </w:pPr>
      <w:r>
        <w:rPr>
          <w:b/>
          <w:noProof/>
        </w:rPr>
        <w:t>6. piezīme. Pielaides, kas piemērojamas izstrādājumiem, kuri izgatavoti no vairākiem tekstilmateriāliem</w:t>
      </w:r>
    </w:p>
    <w:p>
      <w:pPr>
        <w:pStyle w:val="Point1"/>
        <w:rPr>
          <w:noProof/>
        </w:rPr>
      </w:pPr>
      <w:r>
        <w:rPr>
          <w:noProof/>
        </w:rPr>
        <w:t>6.1.</w:t>
      </w:r>
      <w:r>
        <w:rPr>
          <w:noProof/>
        </w:rPr>
        <w:tab/>
        <w:t>Ja pie kāda izstrādājuma sarakstā ir atsauce uz šo piezīmi, tad 3. slejas nosacījumi neattiecas ne uz vienu tekstila pamatmateriālu, ko izmanto konkrētā izstrādājuma ražošanā un kas kopā veido 15 % vai mazāk no visu izmantoto tekstila pamatmateriālu kopējā svara (skatīt arī 6.3. un 6.4. piezīmi).</w:t>
      </w:r>
    </w:p>
    <w:p>
      <w:pPr>
        <w:pStyle w:val="Point1"/>
        <w:rPr>
          <w:noProof/>
        </w:rPr>
      </w:pPr>
      <w:r>
        <w:rPr>
          <w:noProof/>
        </w:rPr>
        <w:t>6.2.</w:t>
      </w:r>
      <w:r>
        <w:rPr>
          <w:noProof/>
        </w:rPr>
        <w:tab/>
        <w:t>Tomēr 6.1. piezīmē minēto pielaidi var piemērot tikai jauktiem izstrādājumiem, kas izgatavoti no diviem vai vairākiem tekstila pamatmateriāliem.</w:t>
      </w:r>
    </w:p>
    <w:p>
      <w:pPr>
        <w:pStyle w:val="Text2"/>
        <w:rPr>
          <w:noProof/>
        </w:rPr>
      </w:pPr>
      <w:r>
        <w:rPr>
          <w:noProof/>
        </w:rPr>
        <w:t>Tekstila pamatmateriāli ir šādi:</w:t>
      </w:r>
    </w:p>
    <w:p>
      <w:pPr>
        <w:pStyle w:val="Tiret2"/>
        <w:numPr>
          <w:ilvl w:val="0"/>
          <w:numId w:val="23"/>
        </w:numPr>
        <w:spacing w:line="360" w:lineRule="auto"/>
        <w:rPr>
          <w:noProof/>
        </w:rPr>
      </w:pPr>
      <w:r>
        <w:rPr>
          <w:noProof/>
        </w:rPr>
        <w:t>zīds;</w:t>
      </w:r>
    </w:p>
    <w:p>
      <w:pPr>
        <w:pStyle w:val="Tiret2"/>
        <w:numPr>
          <w:ilvl w:val="0"/>
          <w:numId w:val="23"/>
        </w:numPr>
        <w:spacing w:line="360" w:lineRule="auto"/>
        <w:rPr>
          <w:noProof/>
        </w:rPr>
      </w:pPr>
      <w:r>
        <w:rPr>
          <w:noProof/>
        </w:rPr>
        <w:t>vilna;</w:t>
      </w:r>
    </w:p>
    <w:p>
      <w:pPr>
        <w:pStyle w:val="Tiret2"/>
        <w:numPr>
          <w:ilvl w:val="0"/>
          <w:numId w:val="23"/>
        </w:numPr>
        <w:spacing w:line="360" w:lineRule="auto"/>
        <w:rPr>
          <w:noProof/>
        </w:rPr>
      </w:pPr>
      <w:r>
        <w:rPr>
          <w:noProof/>
        </w:rPr>
        <w:t>rupjie dzīvnieku mati;</w:t>
      </w:r>
    </w:p>
    <w:p>
      <w:pPr>
        <w:pStyle w:val="Tiret2"/>
        <w:numPr>
          <w:ilvl w:val="0"/>
          <w:numId w:val="23"/>
        </w:numPr>
        <w:spacing w:line="360" w:lineRule="auto"/>
        <w:rPr>
          <w:noProof/>
        </w:rPr>
      </w:pPr>
      <w:r>
        <w:rPr>
          <w:noProof/>
        </w:rPr>
        <w:t>smalkie dzīvnieku mati;</w:t>
      </w:r>
    </w:p>
    <w:p>
      <w:pPr>
        <w:pStyle w:val="Tiret2"/>
        <w:numPr>
          <w:ilvl w:val="0"/>
          <w:numId w:val="23"/>
        </w:numPr>
        <w:spacing w:line="360" w:lineRule="auto"/>
        <w:rPr>
          <w:noProof/>
        </w:rPr>
      </w:pPr>
      <w:r>
        <w:rPr>
          <w:noProof/>
        </w:rPr>
        <w:t>zirgu astri;</w:t>
      </w:r>
    </w:p>
    <w:p>
      <w:pPr>
        <w:pStyle w:val="Tiret2"/>
        <w:numPr>
          <w:ilvl w:val="0"/>
          <w:numId w:val="23"/>
        </w:numPr>
        <w:spacing w:line="360" w:lineRule="auto"/>
        <w:rPr>
          <w:noProof/>
        </w:rPr>
      </w:pPr>
      <w:r>
        <w:rPr>
          <w:noProof/>
        </w:rPr>
        <w:t>kokvilna;</w:t>
      </w:r>
    </w:p>
    <w:p>
      <w:pPr>
        <w:pStyle w:val="Tiret2"/>
        <w:numPr>
          <w:ilvl w:val="0"/>
          <w:numId w:val="23"/>
        </w:numPr>
        <w:spacing w:line="360" w:lineRule="auto"/>
        <w:rPr>
          <w:noProof/>
        </w:rPr>
      </w:pPr>
      <w:r>
        <w:rPr>
          <w:noProof/>
        </w:rPr>
        <w:t>papīrražošanas materiāli un papīrs;</w:t>
      </w:r>
    </w:p>
    <w:p>
      <w:pPr>
        <w:pStyle w:val="Tiret2"/>
        <w:numPr>
          <w:ilvl w:val="0"/>
          <w:numId w:val="23"/>
        </w:numPr>
        <w:spacing w:line="360" w:lineRule="auto"/>
        <w:rPr>
          <w:noProof/>
        </w:rPr>
      </w:pPr>
      <w:r>
        <w:rPr>
          <w:noProof/>
        </w:rPr>
        <w:t>lini;</w:t>
      </w:r>
    </w:p>
    <w:p>
      <w:pPr>
        <w:pStyle w:val="Tiret2"/>
        <w:numPr>
          <w:ilvl w:val="0"/>
          <w:numId w:val="23"/>
        </w:numPr>
        <w:spacing w:line="360" w:lineRule="auto"/>
        <w:rPr>
          <w:noProof/>
        </w:rPr>
      </w:pPr>
      <w:r>
        <w:rPr>
          <w:noProof/>
        </w:rPr>
        <w:t>kaņepāji;</w:t>
      </w:r>
    </w:p>
    <w:p>
      <w:pPr>
        <w:pStyle w:val="Tiret2"/>
        <w:numPr>
          <w:ilvl w:val="0"/>
          <w:numId w:val="23"/>
        </w:numPr>
        <w:spacing w:line="360" w:lineRule="auto"/>
        <w:rPr>
          <w:noProof/>
        </w:rPr>
      </w:pPr>
      <w:r>
        <w:rPr>
          <w:noProof/>
        </w:rPr>
        <w:t>džutas šķiedra un citādas lūksnes tekstilšķiedras;</w:t>
      </w:r>
    </w:p>
    <w:p>
      <w:pPr>
        <w:pStyle w:val="Tiret2"/>
        <w:numPr>
          <w:ilvl w:val="0"/>
          <w:numId w:val="23"/>
        </w:numPr>
        <w:spacing w:line="360" w:lineRule="auto"/>
        <w:rPr>
          <w:noProof/>
        </w:rPr>
      </w:pPr>
      <w:r>
        <w:rPr>
          <w:noProof/>
        </w:rPr>
        <w:t>sizals un citas agavju ģints augu tekstilšķiedras;</w:t>
      </w:r>
    </w:p>
    <w:p>
      <w:pPr>
        <w:pStyle w:val="Tiret2"/>
        <w:numPr>
          <w:ilvl w:val="0"/>
          <w:numId w:val="23"/>
        </w:numPr>
        <w:spacing w:line="360" w:lineRule="auto"/>
        <w:rPr>
          <w:noProof/>
        </w:rPr>
      </w:pPr>
      <w:r>
        <w:rPr>
          <w:noProof/>
        </w:rPr>
        <w:t>kokosšķiedra, abaka, rāmija un citādas augu tekstilšķiedras;</w:t>
      </w:r>
    </w:p>
    <w:p>
      <w:pPr>
        <w:pStyle w:val="Tiret2"/>
        <w:numPr>
          <w:ilvl w:val="0"/>
          <w:numId w:val="23"/>
        </w:numPr>
        <w:spacing w:line="360" w:lineRule="auto"/>
        <w:rPr>
          <w:noProof/>
        </w:rPr>
      </w:pPr>
      <w:r>
        <w:rPr>
          <w:noProof/>
        </w:rPr>
        <w:t>sintētiskās ķīmisko pavedienu šķiedras no polipropilēna;</w:t>
      </w:r>
    </w:p>
    <w:p>
      <w:pPr>
        <w:pStyle w:val="Tiret2"/>
        <w:numPr>
          <w:ilvl w:val="0"/>
          <w:numId w:val="23"/>
        </w:numPr>
        <w:spacing w:line="360" w:lineRule="auto"/>
        <w:rPr>
          <w:noProof/>
        </w:rPr>
      </w:pPr>
      <w:r>
        <w:rPr>
          <w:noProof/>
        </w:rPr>
        <w:t>sintētiskās ķīmisko pavedienu šķiedras no poliestera;</w:t>
      </w:r>
    </w:p>
    <w:p>
      <w:pPr>
        <w:pStyle w:val="Tiret2"/>
        <w:numPr>
          <w:ilvl w:val="0"/>
          <w:numId w:val="23"/>
        </w:numPr>
        <w:spacing w:line="360" w:lineRule="auto"/>
        <w:rPr>
          <w:noProof/>
        </w:rPr>
      </w:pPr>
      <w:r>
        <w:rPr>
          <w:noProof/>
        </w:rPr>
        <w:t>sintētiskās ķīmisko pavedienu šķiedras no poliamīda;</w:t>
      </w:r>
    </w:p>
    <w:p>
      <w:pPr>
        <w:pStyle w:val="Tiret2"/>
        <w:numPr>
          <w:ilvl w:val="0"/>
          <w:numId w:val="23"/>
        </w:numPr>
        <w:spacing w:line="360" w:lineRule="auto"/>
        <w:rPr>
          <w:noProof/>
        </w:rPr>
      </w:pPr>
      <w:r>
        <w:rPr>
          <w:noProof/>
        </w:rPr>
        <w:t>sintētiskās ķīmisko pavedienu šķiedras no poliakrilnitrila;</w:t>
      </w:r>
    </w:p>
    <w:p>
      <w:pPr>
        <w:pStyle w:val="Tiret2"/>
        <w:numPr>
          <w:ilvl w:val="0"/>
          <w:numId w:val="23"/>
        </w:numPr>
        <w:spacing w:line="360" w:lineRule="auto"/>
        <w:rPr>
          <w:noProof/>
        </w:rPr>
      </w:pPr>
      <w:r>
        <w:rPr>
          <w:noProof/>
        </w:rPr>
        <w:t>sintētiskās ķīmisko pavedienu šķiedras no poliimīda;</w:t>
      </w:r>
    </w:p>
    <w:p>
      <w:pPr>
        <w:pStyle w:val="Tiret2"/>
        <w:numPr>
          <w:ilvl w:val="0"/>
          <w:numId w:val="23"/>
        </w:numPr>
        <w:spacing w:line="360" w:lineRule="auto"/>
        <w:rPr>
          <w:noProof/>
        </w:rPr>
      </w:pPr>
      <w:r>
        <w:rPr>
          <w:noProof/>
        </w:rPr>
        <w:t>sintētiskās ķīmisko pavedienu šķiedras no politetrafluoretilēna;</w:t>
      </w:r>
    </w:p>
    <w:p>
      <w:pPr>
        <w:pStyle w:val="Tiret2"/>
        <w:numPr>
          <w:ilvl w:val="0"/>
          <w:numId w:val="23"/>
        </w:numPr>
        <w:spacing w:line="360" w:lineRule="auto"/>
        <w:rPr>
          <w:noProof/>
        </w:rPr>
      </w:pPr>
      <w:r>
        <w:rPr>
          <w:noProof/>
        </w:rPr>
        <w:t>sintētiskās ķīmisko pavedienu šķiedras no poli(fenilēnsulfīda);</w:t>
      </w:r>
    </w:p>
    <w:p>
      <w:pPr>
        <w:pStyle w:val="Tiret2"/>
        <w:numPr>
          <w:ilvl w:val="0"/>
          <w:numId w:val="23"/>
        </w:numPr>
        <w:spacing w:line="360" w:lineRule="auto"/>
        <w:rPr>
          <w:noProof/>
        </w:rPr>
      </w:pPr>
      <w:r>
        <w:rPr>
          <w:noProof/>
        </w:rPr>
        <w:t>sintētiskās ķīmisko pavedienu šķiedras no poli(vinilhlorīda);</w:t>
      </w:r>
    </w:p>
    <w:p>
      <w:pPr>
        <w:pStyle w:val="Tiret2"/>
        <w:numPr>
          <w:ilvl w:val="0"/>
          <w:numId w:val="23"/>
        </w:numPr>
        <w:spacing w:line="360" w:lineRule="auto"/>
        <w:rPr>
          <w:noProof/>
        </w:rPr>
      </w:pPr>
      <w:r>
        <w:rPr>
          <w:noProof/>
        </w:rPr>
        <w:t>citādas sintētiskās ķīmisko pavedienu šķiedras;</w:t>
      </w:r>
    </w:p>
    <w:p>
      <w:pPr>
        <w:pStyle w:val="Tiret2"/>
        <w:numPr>
          <w:ilvl w:val="0"/>
          <w:numId w:val="23"/>
        </w:numPr>
        <w:spacing w:line="360" w:lineRule="auto"/>
        <w:rPr>
          <w:noProof/>
        </w:rPr>
      </w:pPr>
      <w:r>
        <w:rPr>
          <w:noProof/>
        </w:rPr>
        <w:t>mākslīgās ķīmisko pavedienu šķiedras no viskozes;</w:t>
      </w:r>
    </w:p>
    <w:p>
      <w:pPr>
        <w:pStyle w:val="Tiret2"/>
        <w:numPr>
          <w:ilvl w:val="0"/>
          <w:numId w:val="23"/>
        </w:numPr>
        <w:spacing w:line="360" w:lineRule="auto"/>
        <w:rPr>
          <w:noProof/>
        </w:rPr>
      </w:pPr>
      <w:r>
        <w:rPr>
          <w:noProof/>
        </w:rPr>
        <w:t>citādas mākslīgās ķīmisko pavedienu šķiedras;</w:t>
      </w:r>
    </w:p>
    <w:p>
      <w:pPr>
        <w:pStyle w:val="Tiret2"/>
        <w:numPr>
          <w:ilvl w:val="0"/>
          <w:numId w:val="23"/>
        </w:numPr>
        <w:spacing w:line="360" w:lineRule="auto"/>
        <w:rPr>
          <w:noProof/>
        </w:rPr>
      </w:pPr>
      <w:r>
        <w:rPr>
          <w:noProof/>
        </w:rPr>
        <w:t>strāvvadoši pavedieni;</w:t>
      </w:r>
    </w:p>
    <w:p>
      <w:pPr>
        <w:pStyle w:val="Tiret2"/>
        <w:numPr>
          <w:ilvl w:val="0"/>
          <w:numId w:val="23"/>
        </w:numPr>
        <w:spacing w:line="360" w:lineRule="auto"/>
        <w:rPr>
          <w:noProof/>
        </w:rPr>
      </w:pPr>
      <w:r>
        <w:rPr>
          <w:noProof/>
        </w:rPr>
        <w:t>sintētiskās ķīmiskās štāpeļšķiedras no polipropilēna;</w:t>
      </w:r>
    </w:p>
    <w:p>
      <w:pPr>
        <w:pStyle w:val="Tiret2"/>
        <w:numPr>
          <w:ilvl w:val="0"/>
          <w:numId w:val="23"/>
        </w:numPr>
        <w:spacing w:line="360" w:lineRule="auto"/>
        <w:rPr>
          <w:noProof/>
        </w:rPr>
      </w:pPr>
      <w:r>
        <w:rPr>
          <w:noProof/>
        </w:rPr>
        <w:t>sintētiskās ķīmiskās štāpeļšķiedras no poliestera;</w:t>
      </w:r>
    </w:p>
    <w:p>
      <w:pPr>
        <w:pStyle w:val="Tiret2"/>
        <w:numPr>
          <w:ilvl w:val="0"/>
          <w:numId w:val="23"/>
        </w:numPr>
        <w:spacing w:line="360" w:lineRule="auto"/>
        <w:rPr>
          <w:noProof/>
        </w:rPr>
      </w:pPr>
      <w:r>
        <w:rPr>
          <w:noProof/>
        </w:rPr>
        <w:t>sintētiskās ķīmiskās štāpeļšķiedras no poliamīda;</w:t>
      </w:r>
    </w:p>
    <w:p>
      <w:pPr>
        <w:pStyle w:val="Tiret2"/>
        <w:numPr>
          <w:ilvl w:val="0"/>
          <w:numId w:val="23"/>
        </w:numPr>
        <w:spacing w:line="360" w:lineRule="auto"/>
        <w:rPr>
          <w:noProof/>
        </w:rPr>
      </w:pPr>
      <w:r>
        <w:rPr>
          <w:noProof/>
        </w:rPr>
        <w:t>sintētiskās ķīmiskās štāpeļšķiedras no poliakrilnitrila;</w:t>
      </w:r>
    </w:p>
    <w:p>
      <w:pPr>
        <w:pStyle w:val="Tiret2"/>
        <w:numPr>
          <w:ilvl w:val="0"/>
          <w:numId w:val="23"/>
        </w:numPr>
        <w:spacing w:line="360" w:lineRule="auto"/>
        <w:rPr>
          <w:noProof/>
        </w:rPr>
      </w:pPr>
      <w:r>
        <w:rPr>
          <w:noProof/>
        </w:rPr>
        <w:t>sintētiskās ķīmiskās štāpeļšķiedras no poliimīda;</w:t>
      </w:r>
    </w:p>
    <w:p>
      <w:pPr>
        <w:pStyle w:val="Tiret2"/>
        <w:numPr>
          <w:ilvl w:val="0"/>
          <w:numId w:val="23"/>
        </w:numPr>
        <w:spacing w:line="360" w:lineRule="auto"/>
        <w:rPr>
          <w:noProof/>
        </w:rPr>
      </w:pPr>
      <w:r>
        <w:rPr>
          <w:noProof/>
        </w:rPr>
        <w:t>sintētiskās ķīmiskās štāpeļšķiedras no politetrafluoretilēna;</w:t>
      </w:r>
    </w:p>
    <w:p>
      <w:pPr>
        <w:pStyle w:val="Tiret2"/>
        <w:numPr>
          <w:ilvl w:val="0"/>
          <w:numId w:val="23"/>
        </w:numPr>
        <w:spacing w:line="360" w:lineRule="auto"/>
        <w:rPr>
          <w:noProof/>
        </w:rPr>
      </w:pPr>
      <w:r>
        <w:rPr>
          <w:noProof/>
        </w:rPr>
        <w:t>sintētiskās ķīmiskās štāpeļšķiedras no poli(fenilēnsulfīda);</w:t>
      </w:r>
    </w:p>
    <w:p>
      <w:pPr>
        <w:pStyle w:val="Tiret2"/>
        <w:numPr>
          <w:ilvl w:val="0"/>
          <w:numId w:val="23"/>
        </w:numPr>
        <w:spacing w:line="360" w:lineRule="auto"/>
        <w:rPr>
          <w:noProof/>
        </w:rPr>
      </w:pPr>
      <w:r>
        <w:rPr>
          <w:noProof/>
        </w:rPr>
        <w:t>sintētiskās ķīmiskās štāpeļšķiedras no poli(vinilhlorīda);</w:t>
      </w:r>
    </w:p>
    <w:p>
      <w:pPr>
        <w:pStyle w:val="Tiret2"/>
        <w:numPr>
          <w:ilvl w:val="0"/>
          <w:numId w:val="23"/>
        </w:numPr>
        <w:spacing w:line="360" w:lineRule="auto"/>
        <w:rPr>
          <w:noProof/>
        </w:rPr>
      </w:pPr>
      <w:r>
        <w:rPr>
          <w:noProof/>
        </w:rPr>
        <w:t>citādas sintētiskās ķīmiskās štāpeļšķiedras;</w:t>
      </w:r>
    </w:p>
    <w:p>
      <w:pPr>
        <w:pStyle w:val="Tiret2"/>
        <w:numPr>
          <w:ilvl w:val="0"/>
          <w:numId w:val="23"/>
        </w:numPr>
        <w:spacing w:line="360" w:lineRule="auto"/>
        <w:rPr>
          <w:noProof/>
        </w:rPr>
      </w:pPr>
      <w:r>
        <w:rPr>
          <w:noProof/>
        </w:rPr>
        <w:t>mākslīgās ķīmiskās štāpeļšķiedras no viskozes;</w:t>
      </w:r>
    </w:p>
    <w:p>
      <w:pPr>
        <w:pStyle w:val="Tiret2"/>
        <w:numPr>
          <w:ilvl w:val="0"/>
          <w:numId w:val="23"/>
        </w:numPr>
        <w:spacing w:line="360" w:lineRule="auto"/>
        <w:rPr>
          <w:noProof/>
        </w:rPr>
      </w:pPr>
      <w:r>
        <w:rPr>
          <w:noProof/>
        </w:rPr>
        <w:t>citādas mākslīgās ķīmiskās štāpeļšķiedras;</w:t>
      </w:r>
    </w:p>
    <w:p>
      <w:pPr>
        <w:pStyle w:val="Tiret2"/>
        <w:numPr>
          <w:ilvl w:val="0"/>
          <w:numId w:val="23"/>
        </w:numPr>
        <w:spacing w:line="360" w:lineRule="auto"/>
        <w:rPr>
          <w:noProof/>
        </w:rPr>
      </w:pPr>
      <w:r>
        <w:rPr>
          <w:noProof/>
        </w:rPr>
        <w:t>pavedieni, izgatavoti no poliuretāna un segmentēti ar elastīgiem poliētera segmentiem, arī pozamenta pavedieni;</w:t>
      </w:r>
    </w:p>
    <w:p>
      <w:pPr>
        <w:pStyle w:val="Tiret2"/>
        <w:numPr>
          <w:ilvl w:val="0"/>
          <w:numId w:val="23"/>
        </w:numPr>
        <w:spacing w:line="360" w:lineRule="auto"/>
        <w:rPr>
          <w:noProof/>
        </w:rPr>
      </w:pPr>
      <w:r>
        <w:rPr>
          <w:noProof/>
        </w:rPr>
        <w:t>pozīcijas 5605 izstrādājumi (metalizēti pavedieni), kuru ražošanā izmantota ne vairāk kā 5 mm plata lente, kas pamatā sastāv no alumīnija folijas vai plastmasas plēves ar alumīnija pulvera pārklājumu vai bez tā un kas ir iestiprināta ar caurspīdīgu vai krāsainu adhezīvu starp divām plastmasas plēves kārtām;</w:t>
      </w:r>
    </w:p>
    <w:p>
      <w:pPr>
        <w:pStyle w:val="Tiret2"/>
        <w:numPr>
          <w:ilvl w:val="0"/>
          <w:numId w:val="23"/>
        </w:numPr>
        <w:spacing w:line="360" w:lineRule="auto"/>
        <w:rPr>
          <w:noProof/>
        </w:rPr>
      </w:pPr>
      <w:r>
        <w:rPr>
          <w:noProof/>
        </w:rPr>
        <w:t>citādi pozīcijas 5605 izstrādājumi;</w:t>
      </w:r>
    </w:p>
    <w:p>
      <w:pPr>
        <w:pStyle w:val="Tiret2"/>
        <w:numPr>
          <w:ilvl w:val="0"/>
          <w:numId w:val="23"/>
        </w:numPr>
        <w:spacing w:line="360" w:lineRule="auto"/>
        <w:rPr>
          <w:noProof/>
        </w:rPr>
      </w:pPr>
      <w:r>
        <w:rPr>
          <w:noProof/>
        </w:rPr>
        <w:t>stikla šķiedras;</w:t>
      </w:r>
    </w:p>
    <w:p>
      <w:pPr>
        <w:pStyle w:val="Tiret2"/>
        <w:numPr>
          <w:ilvl w:val="0"/>
          <w:numId w:val="23"/>
        </w:numPr>
        <w:spacing w:line="360" w:lineRule="auto"/>
        <w:rPr>
          <w:noProof/>
        </w:rPr>
      </w:pPr>
      <w:r>
        <w:rPr>
          <w:noProof/>
        </w:rPr>
        <w:t>metālu šķiedras;</w:t>
      </w:r>
    </w:p>
    <w:p>
      <w:pPr>
        <w:pStyle w:val="Tiret2"/>
        <w:numPr>
          <w:ilvl w:val="0"/>
          <w:numId w:val="23"/>
        </w:numPr>
        <w:spacing w:line="360" w:lineRule="auto"/>
        <w:rPr>
          <w:noProof/>
        </w:rPr>
      </w:pPr>
      <w:r>
        <w:rPr>
          <w:noProof/>
        </w:rPr>
        <w:t>minerālu šķiedras.</w:t>
      </w:r>
    </w:p>
    <w:p>
      <w:pPr>
        <w:pStyle w:val="Point1"/>
        <w:rPr>
          <w:noProof/>
        </w:rPr>
      </w:pPr>
      <w:r>
        <w:rPr>
          <w:noProof/>
        </w:rPr>
        <w:t>6.3.</w:t>
      </w:r>
      <w:r>
        <w:rPr>
          <w:noProof/>
        </w:rPr>
        <w:tab/>
        <w:t>Izstrādājumiem, kuru ražošanā izmantoti “pavedieni, izgatavoti no poliuretāna un segmentēti ar elastīgiem poliētera segmentiem, arī pozamenta pavedieni”, pielaide attiecībā uz šiem pavedieniem ir 20 %.</w:t>
      </w:r>
    </w:p>
    <w:p>
      <w:pPr>
        <w:pStyle w:val="Point1"/>
        <w:rPr>
          <w:noProof/>
        </w:rPr>
      </w:pPr>
      <w:r>
        <w:rPr>
          <w:noProof/>
        </w:rPr>
        <w:t>6.4.</w:t>
      </w:r>
      <w:r>
        <w:rPr>
          <w:noProof/>
        </w:rPr>
        <w:tab/>
        <w:t>Izstrādājumiem, kuru ražošanā izmantota “ne vairāk kā 5 mm plata lente, kas pamatā sastāv no alumīnija folijas vai plastmasas plēves ar alumīnija pulvera pārklājumu vai bez tā un kas ir iestiprināta ar caurspīdīgu vai krāsainu adhezīvu starp divām plastmasas plēves kārtām”, pielaide attiecībā uz šo lenti ir 30 %.</w:t>
      </w:r>
    </w:p>
    <w:p>
      <w:pPr>
        <w:pStyle w:val="Text1"/>
        <w:rPr>
          <w:b/>
          <w:noProof/>
        </w:rPr>
      </w:pPr>
      <w:r>
        <w:rPr>
          <w:b/>
          <w:noProof/>
        </w:rPr>
        <w:t>7. piezīme. Citas pielaides, kas piemērojamas konkrētiem tekstilizstrādājumiem</w:t>
      </w:r>
    </w:p>
    <w:p>
      <w:pPr>
        <w:pStyle w:val="Point1"/>
        <w:rPr>
          <w:noProof/>
        </w:rPr>
      </w:pPr>
      <w:r>
        <w:rPr>
          <w:noProof/>
        </w:rPr>
        <w:t>7.1.</w:t>
      </w:r>
      <w:r>
        <w:rPr>
          <w:noProof/>
        </w:rPr>
        <w:tab/>
        <w:t>Ja pie kāda izstrādājuma sarakstā ir atsauce uz šo piezīmi, tad tekstilmateriālus (izņemot oderes un starpoderes), kas neatbilst 3. slejas noteikumam par attiecīgo gatavo izstrādājumu, var izmantot ar nosacījumu, ka tie ir klasificēti citā pozīcijā nekā izstrādājums un ka to vērtība nepārsniedz 15 % no izstrādājuma ražotāja cenas.</w:t>
      </w:r>
    </w:p>
    <w:p>
      <w:pPr>
        <w:pStyle w:val="Point1"/>
        <w:rPr>
          <w:noProof/>
        </w:rPr>
      </w:pPr>
      <w:r>
        <w:rPr>
          <w:noProof/>
        </w:rPr>
        <w:t>7.2.</w:t>
      </w:r>
      <w:r>
        <w:rPr>
          <w:noProof/>
        </w:rPr>
        <w:tab/>
        <w:t>Neskarot 6.3. piezīmi, materiālus, kas nav klasificēti 50.–63. nodaļā, var brīvi izmantot tekstilizstrādājumu ražošanā neatkarīgi no tā, vai tajos ir tekstilmateriāli.</w:t>
      </w:r>
    </w:p>
    <w:p>
      <w:pPr>
        <w:pStyle w:val="Point1"/>
        <w:rPr>
          <w:noProof/>
        </w:rPr>
      </w:pPr>
      <w:r>
        <w:rPr>
          <w:noProof/>
        </w:rPr>
        <w:t>7.3.</w:t>
      </w:r>
      <w:r>
        <w:rPr>
          <w:noProof/>
        </w:rPr>
        <w:tab/>
        <w:t>Ja piemēro procentuālās vērtības noteikumu, tad, aprēķinot nenoteiktas izcelsmes materiālu vērtību, ir jāņem vērā 50.–63. nodaļā neklasificēto nenoteiktas izcelsmes materiālu vērtība.</w:t>
      </w:r>
    </w:p>
    <w:p>
      <w:pPr>
        <w:pStyle w:val="Point1"/>
        <w:rPr>
          <w:b/>
          <w:noProof/>
        </w:rPr>
      </w:pPr>
      <w:r>
        <w:rPr>
          <w:b/>
          <w:noProof/>
        </w:rPr>
        <w:t>8. piezīme. To specifisko procesu un vienkāršo darbību definīcija, kas veikti attiecībā uz konkrētiem 27. nodaļas izstrādājumiem</w:t>
      </w:r>
    </w:p>
    <w:p>
      <w:pPr>
        <w:pStyle w:val="Point1"/>
        <w:rPr>
          <w:noProof/>
        </w:rPr>
      </w:pPr>
      <w:r>
        <w:rPr>
          <w:noProof/>
        </w:rPr>
        <w:t>8.1.</w:t>
      </w:r>
      <w:r>
        <w:rPr>
          <w:noProof/>
        </w:rPr>
        <w:tab/>
        <w:t xml:space="preserve">Attiecībā uz pozīcijām </w:t>
      </w:r>
      <w:r>
        <w:rPr>
          <w:i/>
          <w:noProof/>
        </w:rPr>
        <w:t>ex</w:t>
      </w:r>
      <w:r>
        <w:rPr>
          <w:noProof/>
        </w:rPr>
        <w:t> 2707 un 2713 “specifiskie procesi” ir šādi:</w:t>
      </w:r>
    </w:p>
    <w:p>
      <w:pPr>
        <w:pStyle w:val="Point2"/>
        <w:rPr>
          <w:noProof/>
        </w:rPr>
      </w:pPr>
      <w:r>
        <w:rPr>
          <w:noProof/>
        </w:rPr>
        <w:t>a)</w:t>
      </w:r>
      <w:r>
        <w:rPr>
          <w:noProof/>
        </w:rPr>
        <w:tab/>
        <w:t>vakuumdestilācija;</w:t>
      </w:r>
    </w:p>
    <w:p>
      <w:pPr>
        <w:pStyle w:val="Point2"/>
        <w:rPr>
          <w:noProof/>
        </w:rPr>
      </w:pPr>
      <w:r>
        <w:rPr>
          <w:noProof/>
        </w:rPr>
        <w:t>b)</w:t>
      </w:r>
      <w:r>
        <w:rPr>
          <w:noProof/>
        </w:rPr>
        <w:tab/>
        <w:t>sekundārā pārtvaice ar ļoti rūpīgu frakcionēšanas procesu;</w:t>
      </w:r>
    </w:p>
    <w:p>
      <w:pPr>
        <w:pStyle w:val="Point2"/>
        <w:rPr>
          <w:noProof/>
        </w:rPr>
      </w:pPr>
      <w:r>
        <w:rPr>
          <w:noProof/>
        </w:rPr>
        <w:t>c)</w:t>
      </w:r>
      <w:r>
        <w:rPr>
          <w:noProof/>
        </w:rPr>
        <w:tab/>
        <w:t>krekings;</w:t>
      </w:r>
    </w:p>
    <w:p>
      <w:pPr>
        <w:pStyle w:val="Point2"/>
        <w:rPr>
          <w:noProof/>
        </w:rPr>
      </w:pPr>
      <w:r>
        <w:rPr>
          <w:noProof/>
        </w:rPr>
        <w:t>d)</w:t>
      </w:r>
      <w:r>
        <w:rPr>
          <w:noProof/>
        </w:rPr>
        <w:tab/>
        <w:t>riformings;</w:t>
      </w:r>
    </w:p>
    <w:p>
      <w:pPr>
        <w:pStyle w:val="Point2"/>
        <w:rPr>
          <w:noProof/>
        </w:rPr>
      </w:pPr>
      <w:r>
        <w:rPr>
          <w:noProof/>
        </w:rPr>
        <w:t>e)</w:t>
      </w:r>
      <w:r>
        <w:rPr>
          <w:noProof/>
        </w:rPr>
        <w:tab/>
        <w:t>ekstrakcija ar selektīviem šķīdinātājiem;</w:t>
      </w:r>
    </w:p>
    <w:p>
      <w:pPr>
        <w:pStyle w:val="Point2"/>
        <w:rPr>
          <w:noProof/>
        </w:rPr>
      </w:pPr>
      <w:r>
        <w:rPr>
          <w:noProof/>
        </w:rPr>
        <w:t>f)</w:t>
      </w:r>
      <w:r>
        <w:rPr>
          <w:noProof/>
        </w:rPr>
        <w:tab/>
        <w:t>process, kas ietver visas šīs darbības: apstrādi ar koncentrētu sērskābi, oleumu vai sēra anhidrīdu; neitralizāciju ar sārmu; atkrāsošanu un attīrīšanu ar dabiski aktīvu zemi, aktivētu zemi, aktivētu kokogli vai boksītu;</w:t>
      </w:r>
    </w:p>
    <w:p>
      <w:pPr>
        <w:pStyle w:val="Point2"/>
        <w:rPr>
          <w:noProof/>
        </w:rPr>
      </w:pPr>
      <w:r>
        <w:rPr>
          <w:noProof/>
        </w:rPr>
        <w:t>g)</w:t>
      </w:r>
      <w:r>
        <w:rPr>
          <w:noProof/>
        </w:rPr>
        <w:tab/>
        <w:t>polimerizācija;</w:t>
      </w:r>
    </w:p>
    <w:p>
      <w:pPr>
        <w:pStyle w:val="Point2"/>
        <w:rPr>
          <w:noProof/>
        </w:rPr>
      </w:pPr>
      <w:r>
        <w:rPr>
          <w:noProof/>
        </w:rPr>
        <w:t>h)</w:t>
      </w:r>
      <w:r>
        <w:rPr>
          <w:noProof/>
        </w:rPr>
        <w:tab/>
        <w:t>alkilēšana;</w:t>
      </w:r>
    </w:p>
    <w:p>
      <w:pPr>
        <w:pStyle w:val="Point2"/>
        <w:rPr>
          <w:noProof/>
        </w:rPr>
      </w:pPr>
      <w:r>
        <w:rPr>
          <w:noProof/>
        </w:rPr>
        <w:t>i)</w:t>
      </w:r>
      <w:r>
        <w:rPr>
          <w:noProof/>
        </w:rPr>
        <w:tab/>
        <w:t>izomerizācija.</w:t>
      </w:r>
    </w:p>
    <w:p>
      <w:pPr>
        <w:pStyle w:val="Point2"/>
        <w:rPr>
          <w:noProof/>
        </w:rPr>
      </w:pPr>
      <w:r>
        <w:rPr>
          <w:noProof/>
        </w:rPr>
        <w:t>8.2.</w:t>
      </w:r>
      <w:r>
        <w:rPr>
          <w:noProof/>
        </w:rPr>
        <w:tab/>
        <w:t>Attiecībā uz pozīcijām 2710, 2711 un 2712 “specifiski procesi” ir šādi:</w:t>
      </w:r>
    </w:p>
    <w:p>
      <w:pPr>
        <w:pStyle w:val="Point2"/>
        <w:rPr>
          <w:noProof/>
        </w:rPr>
      </w:pPr>
      <w:r>
        <w:rPr>
          <w:noProof/>
        </w:rPr>
        <w:t>a)</w:t>
      </w:r>
      <w:r>
        <w:rPr>
          <w:noProof/>
        </w:rPr>
        <w:tab/>
        <w:t>vakuumdestilācija;</w:t>
      </w:r>
    </w:p>
    <w:p>
      <w:pPr>
        <w:pStyle w:val="Point2"/>
        <w:rPr>
          <w:noProof/>
        </w:rPr>
      </w:pPr>
      <w:r>
        <w:rPr>
          <w:noProof/>
        </w:rPr>
        <w:t>b)</w:t>
      </w:r>
      <w:r>
        <w:rPr>
          <w:noProof/>
        </w:rPr>
        <w:tab/>
        <w:t>sekundārā pārtvaice ar ļoti rūpīgu frakcionēšanas procesu;</w:t>
      </w:r>
    </w:p>
    <w:p>
      <w:pPr>
        <w:pStyle w:val="Point2"/>
        <w:rPr>
          <w:noProof/>
        </w:rPr>
      </w:pPr>
      <w:r>
        <w:rPr>
          <w:noProof/>
        </w:rPr>
        <w:t>c)</w:t>
      </w:r>
      <w:r>
        <w:rPr>
          <w:noProof/>
        </w:rPr>
        <w:tab/>
        <w:t>krekings;</w:t>
      </w:r>
    </w:p>
    <w:p>
      <w:pPr>
        <w:pStyle w:val="Point2"/>
        <w:rPr>
          <w:noProof/>
        </w:rPr>
      </w:pPr>
      <w:r>
        <w:rPr>
          <w:noProof/>
        </w:rPr>
        <w:t>d)</w:t>
      </w:r>
      <w:r>
        <w:rPr>
          <w:noProof/>
        </w:rPr>
        <w:tab/>
        <w:t>riformings;</w:t>
      </w:r>
    </w:p>
    <w:p>
      <w:pPr>
        <w:pStyle w:val="Point2"/>
        <w:rPr>
          <w:noProof/>
        </w:rPr>
      </w:pPr>
      <w:r>
        <w:rPr>
          <w:noProof/>
        </w:rPr>
        <w:t>e)</w:t>
      </w:r>
      <w:r>
        <w:rPr>
          <w:noProof/>
        </w:rPr>
        <w:tab/>
        <w:t>ekstrakcija ar selektīviem šķīdinātājiem;</w:t>
      </w:r>
    </w:p>
    <w:p>
      <w:pPr>
        <w:pStyle w:val="Point2"/>
        <w:rPr>
          <w:noProof/>
        </w:rPr>
      </w:pPr>
      <w:r>
        <w:rPr>
          <w:noProof/>
        </w:rPr>
        <w:t>f)</w:t>
      </w:r>
      <w:r>
        <w:rPr>
          <w:noProof/>
        </w:rPr>
        <w:tab/>
        <w:t>process, kas ietver visas šīs darbības: apstrādi ar koncentrētu sērskābi, oleumu vai sēra anhidrīdu; neitralizāciju ar sārmu; atkrāsošanu un attīrīšanu ar dabiski aktīvu zemi, aktivētu zemi, aktivētu kokogli vai boksītu;</w:t>
      </w:r>
    </w:p>
    <w:p>
      <w:pPr>
        <w:pStyle w:val="Point2"/>
        <w:rPr>
          <w:noProof/>
        </w:rPr>
      </w:pPr>
      <w:r>
        <w:rPr>
          <w:noProof/>
        </w:rPr>
        <w:t>g)</w:t>
      </w:r>
      <w:r>
        <w:rPr>
          <w:noProof/>
        </w:rPr>
        <w:tab/>
        <w:t>polimerizācija;</w:t>
      </w:r>
    </w:p>
    <w:p>
      <w:pPr>
        <w:pStyle w:val="Point2"/>
        <w:rPr>
          <w:noProof/>
        </w:rPr>
      </w:pPr>
      <w:r>
        <w:rPr>
          <w:noProof/>
        </w:rPr>
        <w:t>h)</w:t>
      </w:r>
      <w:r>
        <w:rPr>
          <w:noProof/>
        </w:rPr>
        <w:tab/>
        <w:t>alkilēšana;</w:t>
      </w:r>
    </w:p>
    <w:p>
      <w:pPr>
        <w:pStyle w:val="Point2"/>
        <w:rPr>
          <w:noProof/>
        </w:rPr>
      </w:pPr>
      <w:r>
        <w:rPr>
          <w:noProof/>
        </w:rPr>
        <w:t>i)</w:t>
      </w:r>
      <w:r>
        <w:rPr>
          <w:noProof/>
        </w:rPr>
        <w:tab/>
        <w:t>izomerizācija;</w:t>
      </w:r>
    </w:p>
    <w:p>
      <w:pPr>
        <w:pStyle w:val="Point2"/>
        <w:rPr>
          <w:noProof/>
        </w:rPr>
      </w:pPr>
      <w:r>
        <w:rPr>
          <w:noProof/>
        </w:rPr>
        <w:t>j)</w:t>
      </w:r>
      <w:r>
        <w:rPr>
          <w:noProof/>
        </w:rPr>
        <w:tab/>
        <w:t xml:space="preserve">tikai attiecībā uz pozīcijas </w:t>
      </w:r>
      <w:r>
        <w:rPr>
          <w:i/>
          <w:noProof/>
        </w:rPr>
        <w:t>ex</w:t>
      </w:r>
      <w:r>
        <w:rPr>
          <w:noProof/>
        </w:rPr>
        <w:t> 2710 smagajām eļļām — atsērošana ar ūdeņradi, kuras rezultātā sēra saturs apstrādātajos produktos tiek samazināts vismaz par 85 % (metode ASTM D 1266-59 T);</w:t>
      </w:r>
    </w:p>
    <w:p>
      <w:pPr>
        <w:pStyle w:val="Point2"/>
        <w:rPr>
          <w:noProof/>
        </w:rPr>
      </w:pPr>
      <w:r>
        <w:rPr>
          <w:noProof/>
        </w:rPr>
        <w:t>k)</w:t>
      </w:r>
      <w:r>
        <w:rPr>
          <w:noProof/>
        </w:rPr>
        <w:tab/>
        <w:t>tikai attiecībā uz pozīcijas 2710 izstrādājumiem — deparafinēšana procesā, kas nav filtrācija;</w:t>
      </w:r>
    </w:p>
    <w:p>
      <w:pPr>
        <w:pStyle w:val="Point2"/>
        <w:rPr>
          <w:noProof/>
        </w:rPr>
      </w:pPr>
      <w:r>
        <w:rPr>
          <w:noProof/>
        </w:rPr>
        <w:t>l)</w:t>
      </w:r>
      <w:r>
        <w:rPr>
          <w:noProof/>
        </w:rPr>
        <w:tab/>
        <w:t xml:space="preserve">tikai attiecībā uz pozīcijas </w:t>
      </w:r>
      <w:r>
        <w:rPr>
          <w:i/>
          <w:noProof/>
        </w:rPr>
        <w:t>ex</w:t>
      </w:r>
      <w:r>
        <w:rPr>
          <w:noProof/>
        </w:rPr>
        <w:t xml:space="preserve"> 2710 smagajām eļļām — tāda apstrāde ar ūdeņradi vairāk nekā 20 bāru spiedienā un vairāk nekā 250 °C temperatūrā, kurā izmanto katalizatoru, kas nav atsērošanas katalizators, ūdeņradim darbojoties kā aktīvajam ķīmiskās reakcijas elementam. Taču pozīcijas </w:t>
      </w:r>
      <w:r>
        <w:rPr>
          <w:i/>
          <w:noProof/>
        </w:rPr>
        <w:t>ex</w:t>
      </w:r>
      <w:r>
        <w:rPr>
          <w:noProof/>
        </w:rPr>
        <w:t> 2710 ziežeļļu tālāku apstrādi ar ūdeņradi (piemēram, attīrīšanu ar ūdeņradi vai atkrāsošanu) jo īpaši krāsas vai stabilitātes uzlabošanai neuzskata par specifisku procesu;</w:t>
      </w:r>
    </w:p>
    <w:p>
      <w:pPr>
        <w:pStyle w:val="Point2"/>
        <w:rPr>
          <w:noProof/>
        </w:rPr>
      </w:pPr>
      <w:r>
        <w:rPr>
          <w:noProof/>
        </w:rPr>
        <w:t>m)</w:t>
      </w:r>
      <w:r>
        <w:rPr>
          <w:noProof/>
        </w:rPr>
        <w:tab/>
        <w:t xml:space="preserve">tikai attiecībā uz pozīcijas </w:t>
      </w:r>
      <w:r>
        <w:rPr>
          <w:i/>
          <w:noProof/>
        </w:rPr>
        <w:t>ex</w:t>
      </w:r>
      <w:r>
        <w:rPr>
          <w:noProof/>
        </w:rPr>
        <w:t> 2710 degvieleļļām — destilācija atmosfēras spiedienā, ja mazāk nekā 30 % šo produktu tilpuma pārtvaicējas, ieskaitot zudumus, 300 °C temperatūrā (metode ASTM D 86);</w:t>
      </w:r>
    </w:p>
    <w:p>
      <w:pPr>
        <w:pStyle w:val="Point2"/>
        <w:rPr>
          <w:noProof/>
        </w:rPr>
      </w:pPr>
      <w:r>
        <w:rPr>
          <w:noProof/>
        </w:rPr>
        <w:t>n)</w:t>
      </w:r>
      <w:r>
        <w:rPr>
          <w:noProof/>
        </w:rPr>
        <w:tab/>
        <w:t xml:space="preserve">tikai attiecībā pozīcijas </w:t>
      </w:r>
      <w:r>
        <w:rPr>
          <w:i/>
          <w:noProof/>
        </w:rPr>
        <w:t>ex</w:t>
      </w:r>
      <w:r>
        <w:rPr>
          <w:noProof/>
        </w:rPr>
        <w:t> 2710 smagajām eļļām, izņemot gāzeļļas un degvieleļļas — apstrāde ar augstfrekvences elektrisko kūļizlādi;</w:t>
      </w:r>
    </w:p>
    <w:p>
      <w:pPr>
        <w:pStyle w:val="Point2"/>
        <w:rPr>
          <w:noProof/>
        </w:rPr>
      </w:pPr>
      <w:r>
        <w:rPr>
          <w:noProof/>
        </w:rPr>
        <w:t>o)</w:t>
      </w:r>
      <w:r>
        <w:rPr>
          <w:noProof/>
        </w:rPr>
        <w:tab/>
        <w:t xml:space="preserve">tikai attiecībā uz pozīcijas </w:t>
      </w:r>
      <w:r>
        <w:rPr>
          <w:i/>
          <w:noProof/>
        </w:rPr>
        <w:t>ex</w:t>
      </w:r>
      <w:r>
        <w:rPr>
          <w:noProof/>
        </w:rPr>
        <w:t> 2712 neapstrādātiem produktiem (izņemot vazelīnu, ozokerītu, lignītvasku vai kūdras vasku, parafīna vasku, kura eļļas saturs pēc svara nepārsniedz 0,75 %) — attīrīšana no eļļas ar frakcionētu kristalizāciju.</w:t>
      </w:r>
    </w:p>
    <w:p>
      <w:pPr>
        <w:pStyle w:val="Point2"/>
        <w:rPr>
          <w:i/>
          <w:noProof/>
        </w:rPr>
      </w:pPr>
      <w:r>
        <w:rPr>
          <w:noProof/>
        </w:rPr>
        <w:t>8.3.</w:t>
      </w:r>
      <w:r>
        <w:rPr>
          <w:noProof/>
        </w:rPr>
        <w:tab/>
        <w:t xml:space="preserve">Attiecībā uz pozīciju </w:t>
      </w:r>
      <w:r>
        <w:rPr>
          <w:i/>
          <w:noProof/>
        </w:rPr>
        <w:t>ex</w:t>
      </w:r>
      <w:r>
        <w:rPr>
          <w:noProof/>
        </w:rPr>
        <w:t> 2707 un 2713 izstrādājumiem — vienkāršas darbības, piemēram, tīrīšana, dekantēšana, atsāļošana, ūdens atdalīšana, filtrēšana, krāsošana, marķēšana, sēra satura iegūšana, sajaucot izstrādājumus ar dažādu sēra saturu, kā arī jebkuru šo darbību apvienojums vai tamlīdzīgas darbības nenodrošina noteiktu izcelsmi.</w:t>
      </w:r>
    </w:p>
    <w:p>
      <w:pPr>
        <w:pStyle w:val="Text1"/>
        <w:rPr>
          <w:b/>
          <w:noProof/>
        </w:rPr>
      </w:pPr>
      <w:r>
        <w:rPr>
          <w:b/>
          <w:noProof/>
        </w:rPr>
        <w:t xml:space="preserve">9. piezīme. To specifisko procesu un darbību definīcija, kas veikti attiecībā uz konkrētiem izstrādājumiem </w:t>
      </w:r>
    </w:p>
    <w:p>
      <w:pPr>
        <w:pStyle w:val="Point1"/>
        <w:rPr>
          <w:noProof/>
        </w:rPr>
      </w:pPr>
      <w:r>
        <w:rPr>
          <w:noProof/>
        </w:rPr>
        <w:t>9.1. piezīme.</w:t>
      </w:r>
      <w:r>
        <w:rPr>
          <w:noProof/>
        </w:rPr>
        <w:tab/>
        <w:t>Izstrādājumus, ko klasificē 30. nodaļā un kas iegūti Pusē, izmantojot šūnu kultūras, uzskata par šīs Puses izcelsmes izstrādājumiem. “Šūnu kultūra” tiek definēta kā cilvēka, dzīvnieku un augu šūnu audzēšana kontrolētos apstākļos (piemēram, noteiktās temperatūrās, barotnē, gāzu maisījumā, pH) ārpus dzīva organisma.</w:t>
      </w:r>
    </w:p>
    <w:p>
      <w:pPr>
        <w:pStyle w:val="Point1"/>
        <w:rPr>
          <w:noProof/>
        </w:rPr>
      </w:pPr>
      <w:r>
        <w:rPr>
          <w:noProof/>
        </w:rPr>
        <w:t>9.2. piezīme.</w:t>
      </w:r>
      <w:r>
        <w:rPr>
          <w:noProof/>
        </w:rPr>
        <w:tab/>
        <w:t>Izstrādājumiem, ko klasificē 29. nodaļā (izņemot 2905.43 un 2905.44), 30., 32., 33. nodaļā (izņemot 3302.10, 3301) 34., 35. nodaļā (izņemot 35.01, 3502.11–3502.19, 3502.20, 35.05), 36., 37., 38. nodaļā (izņemot 3809.10, 38.23, 3824.60, 38.26) un 39. nodaļā (izņemot 39.16–39.26) un kas iegūti Pusē, izmantojot fermentāciju, uzskata par šīs Puses izcelsmes izstrādājumiem. “Fermentācija” ir biotehnoloģisks process, kurā tiek izmantoti cilvēka, dzīvnieku, augu šūnas, baktērijas, raugi, sēnes vai fermenti, lai ražotu izstrādājumus, ko klasificē 29.–39. nodaļā.</w:t>
      </w:r>
    </w:p>
    <w:p>
      <w:pPr>
        <w:pStyle w:val="Point1"/>
        <w:rPr>
          <w:noProof/>
        </w:rPr>
      </w:pPr>
      <w:r>
        <w:rPr>
          <w:noProof/>
        </w:rPr>
        <w:t>9.3. piezīme.</w:t>
      </w:r>
      <w:r>
        <w:rPr>
          <w:noProof/>
        </w:rPr>
        <w:tab/>
        <w:t>Šādus pārveidojumus uzskata par pietiekamiem 4. panta 1. punkta nozīmē izstrādājumiem, ko klasificē 28., 29. nodaļā (izņemot 2905.43 un 2905.44), 30., 32., 33. nodaļā (izņemot 3302.10, 3301) 34., 35. nodaļā (izņemot 35.01, 3502.11–3502.19, 3502.20, 35.05), 36., 37., 38. nodaļā (izņemot 3809.10, 38.23, 3824.60, 38.26) un 39. nodaļā (izņemot 39.16-39.26):</w:t>
      </w:r>
    </w:p>
    <w:p>
      <w:pPr>
        <w:pStyle w:val="Tiret2"/>
        <w:numPr>
          <w:ilvl w:val="0"/>
          <w:numId w:val="23"/>
        </w:numPr>
        <w:spacing w:line="360" w:lineRule="auto"/>
        <w:rPr>
          <w:noProof/>
        </w:rPr>
      </w:pPr>
      <w:r>
        <w:rPr>
          <w:noProof/>
        </w:rPr>
        <w:t>Ķīmiskā reakcija. “Ķīmiska reakcija” ir process (ieskaitot bioķīmisku procesu), kura rezultātā, saraujot saites molekulā un veidojot jaunas saites molekulā vai mainot atomu telpisko izvietojumu molekulā, veidojas molekula ar jaunu struktūru. Ķīmisko reakciju var izteikt ar “</w:t>
      </w:r>
      <w:r>
        <w:rPr>
          <w:i/>
          <w:noProof/>
        </w:rPr>
        <w:t>CAS</w:t>
      </w:r>
      <w:r>
        <w:rPr>
          <w:noProof/>
        </w:rPr>
        <w:t xml:space="preserve"> numura” maiņu.</w:t>
      </w:r>
    </w:p>
    <w:p>
      <w:pPr>
        <w:pStyle w:val="Text3"/>
        <w:rPr>
          <w:noProof/>
        </w:rPr>
      </w:pPr>
      <w:r>
        <w:rPr>
          <w:noProof/>
        </w:rPr>
        <w:t>Izcelsmes noteikšanai neņem vērā šādus procesus: a) šķīdināšana ūdenī vai citos šķīdinātājos; b) šķīdinātāju, arī ūdens, atdalīšana vai c) kristalizācijas ūdens pievienošana vai atdalīšana. Uzskata, ka šeit iepriekš definētā ķīmiskā reakcija piešķir izcelsmi.</w:t>
      </w:r>
    </w:p>
    <w:p>
      <w:pPr>
        <w:pStyle w:val="Tiret2"/>
        <w:numPr>
          <w:ilvl w:val="0"/>
          <w:numId w:val="23"/>
        </w:numPr>
        <w:spacing w:line="360" w:lineRule="auto"/>
        <w:rPr>
          <w:noProof/>
        </w:rPr>
      </w:pPr>
      <w:r>
        <w:rPr>
          <w:noProof/>
        </w:rPr>
        <w:t>Maisījumi un sajaukumi. Uzskata, ka apzināta un samērīgi kontrolēta materiālu maisīšana vai sajaukšana (ieskaitot dispersiju), izņemot atšķaidītāju pievienošanu, ar mērķi panākt atbilstību iepriekš noteiktām specifikācijām, kā rezultātā tiek saražota prece, kuras fizikālās vai ķīmiskās īpašības ir raksturīgas precei vai tās lietojumam un atšķiras no ražošanā izmantoto materiālu fizikālajām vai ķīmiskajām īpašībām, piešķir izcelsmi.</w:t>
      </w:r>
    </w:p>
    <w:p>
      <w:pPr>
        <w:pStyle w:val="Tiret2"/>
        <w:numPr>
          <w:ilvl w:val="0"/>
          <w:numId w:val="23"/>
        </w:numPr>
        <w:spacing w:line="360" w:lineRule="auto"/>
        <w:rPr>
          <w:noProof/>
        </w:rPr>
      </w:pPr>
      <w:r>
        <w:rPr>
          <w:noProof/>
        </w:rPr>
        <w:t>Attīrīšana. Uzskata, ka attīrīšana piešķir izcelsmi, ar noteikumu, ka attīrīšana notiek vienas Puses vai abu Pušu teritorijā un tās rezultātā tiek panākta atbilstība vienam no šādiem kritērijiem:</w:t>
      </w:r>
    </w:p>
    <w:p>
      <w:pPr>
        <w:pStyle w:val="Point3"/>
        <w:rPr>
          <w:noProof/>
        </w:rPr>
      </w:pPr>
      <w:r>
        <w:rPr>
          <w:noProof/>
        </w:rPr>
        <w:t>a)</w:t>
      </w:r>
      <w:r>
        <w:rPr>
          <w:noProof/>
        </w:rPr>
        <w:tab/>
        <w:t>preces attīrīšanas rezultātā tiek atdalīti vismaz 80 % no esošo piemaisījumu satura vai</w:t>
      </w:r>
    </w:p>
    <w:p>
      <w:pPr>
        <w:pStyle w:val="Point3"/>
        <w:rPr>
          <w:noProof/>
        </w:rPr>
      </w:pPr>
      <w:r>
        <w:rPr>
          <w:noProof/>
        </w:rPr>
        <w:t>b)</w:t>
      </w:r>
      <w:r>
        <w:rPr>
          <w:noProof/>
        </w:rPr>
        <w:tab/>
        <w:t>piemaisījumu satura samazināšanas vai atdalīšanas rezultātā prece kļūst piemērota vienam vai vairākiem šādiem lietojumiem:</w:t>
      </w:r>
    </w:p>
    <w:p>
      <w:pPr>
        <w:pStyle w:val="Point4"/>
        <w:rPr>
          <w:noProof/>
        </w:rPr>
      </w:pPr>
      <w:r>
        <w:rPr>
          <w:noProof/>
        </w:rPr>
        <w:t>i)</w:t>
      </w:r>
      <w:r>
        <w:rPr>
          <w:noProof/>
        </w:rPr>
        <w:tab/>
        <w:t xml:space="preserve">farmaceitiskas, medicīniskas, kosmētiskas, veterināras vai pārtikas kvalitātes vielas; </w:t>
      </w:r>
    </w:p>
    <w:p>
      <w:pPr>
        <w:pStyle w:val="Point4"/>
        <w:rPr>
          <w:noProof/>
        </w:rPr>
      </w:pPr>
      <w:r>
        <w:rPr>
          <w:noProof/>
        </w:rPr>
        <w:t>ii)</w:t>
      </w:r>
      <w:r>
        <w:rPr>
          <w:noProof/>
        </w:rPr>
        <w:tab/>
        <w:t>ķīmiskie produkti un reaģenti lietojumiem analīzē, diagnostikā vai laboratorijā;</w:t>
      </w:r>
    </w:p>
    <w:p>
      <w:pPr>
        <w:pStyle w:val="Point4"/>
        <w:rPr>
          <w:noProof/>
        </w:rPr>
      </w:pPr>
      <w:r>
        <w:rPr>
          <w:noProof/>
        </w:rPr>
        <w:t>iii)</w:t>
      </w:r>
      <w:r>
        <w:rPr>
          <w:noProof/>
        </w:rPr>
        <w:tab/>
        <w:t>mikroelektronikā izmantojami elementi un komponenti;</w:t>
      </w:r>
    </w:p>
    <w:p>
      <w:pPr>
        <w:pStyle w:val="Point4"/>
        <w:rPr>
          <w:noProof/>
        </w:rPr>
      </w:pPr>
      <w:r>
        <w:rPr>
          <w:noProof/>
        </w:rPr>
        <w:t>iv)</w:t>
      </w:r>
      <w:r>
        <w:rPr>
          <w:noProof/>
        </w:rPr>
        <w:tab/>
        <w:t>specializētie lietojumi optikā;</w:t>
      </w:r>
    </w:p>
    <w:p>
      <w:pPr>
        <w:pStyle w:val="Point4"/>
        <w:rPr>
          <w:noProof/>
        </w:rPr>
      </w:pPr>
      <w:r>
        <w:rPr>
          <w:noProof/>
        </w:rPr>
        <w:t>v)</w:t>
      </w:r>
      <w:r>
        <w:rPr>
          <w:noProof/>
        </w:rPr>
        <w:tab/>
        <w:t>biotehnisks lietojums (piemēram, šūnu kultūrā, ģenētiskajā tehnoloģijā vai par katalizatoru);</w:t>
      </w:r>
    </w:p>
    <w:p>
      <w:pPr>
        <w:pStyle w:val="Point4"/>
        <w:rPr>
          <w:noProof/>
        </w:rPr>
      </w:pPr>
      <w:r>
        <w:rPr>
          <w:noProof/>
        </w:rPr>
        <w:t>vi)</w:t>
      </w:r>
      <w:r>
        <w:rPr>
          <w:noProof/>
        </w:rPr>
        <w:tab/>
        <w:t>nesēji, ko izmanto separācijas procesā; vai</w:t>
      </w:r>
    </w:p>
    <w:p>
      <w:pPr>
        <w:pStyle w:val="Point4"/>
        <w:rPr>
          <w:noProof/>
        </w:rPr>
      </w:pPr>
      <w:r>
        <w:rPr>
          <w:noProof/>
        </w:rPr>
        <w:t>vii)</w:t>
      </w:r>
      <w:r>
        <w:rPr>
          <w:noProof/>
        </w:rPr>
        <w:tab/>
        <w:t>lietojumi, kam nepieciešama kodolkvalitāte.</w:t>
      </w:r>
    </w:p>
    <w:p>
      <w:pPr>
        <w:pStyle w:val="Tiret2"/>
        <w:numPr>
          <w:ilvl w:val="0"/>
          <w:numId w:val="23"/>
        </w:numPr>
        <w:spacing w:line="360" w:lineRule="auto"/>
        <w:rPr>
          <w:noProof/>
        </w:rPr>
      </w:pPr>
      <w:r>
        <w:rPr>
          <w:noProof/>
        </w:rPr>
        <w:t>Daļiņu lieluma mainīšana. Uzskata, ka apzināta un kontrolēta preces daļiņu lieluma mainīšana (izņemot tikai drupināšanu vai presēšanu), kuras rezultātā prece iegūst noteiktu daļiņu lielumu, noteiktu daļiņu lieluma izkliedi vai noteiktu virsmas laukumu, kas ir svarīgi iegūstamās preces lietojumiem un kam ir citādas fizikālās vai ķīmiskās īpašības nekā ražošanā izmantotajiem materiāliem, piešķir izcelsmi.</w:t>
      </w:r>
    </w:p>
    <w:p>
      <w:pPr>
        <w:pStyle w:val="Tiret2"/>
        <w:numPr>
          <w:ilvl w:val="0"/>
          <w:numId w:val="23"/>
        </w:numPr>
        <w:spacing w:line="360" w:lineRule="auto"/>
        <w:rPr>
          <w:noProof/>
        </w:rPr>
      </w:pPr>
      <w:r>
        <w:rPr>
          <w:noProof/>
        </w:rPr>
        <w:t>Standarta materiāli. Standarta materiāli (ieskaitot standarta šķīdumus) ir preparāti, kas ir piemēroti lietojumiem analīzē, kalibrēšanā vai references vajadzībām un ar precīzu tīrības pakāpi vai proporcijām, ko sertificējis ražotājs. Uzskata, ka standarta materiālu ražošana piešķir izcelsmi.</w:t>
      </w:r>
    </w:p>
    <w:p>
      <w:pPr>
        <w:rPr>
          <w:noProof/>
        </w:rPr>
      </w:pPr>
    </w:p>
    <w:p>
      <w:pPr>
        <w:pStyle w:val="Tiret2"/>
        <w:numPr>
          <w:ilvl w:val="0"/>
          <w:numId w:val="23"/>
        </w:numPr>
        <w:spacing w:line="360" w:lineRule="auto"/>
        <w:rPr>
          <w:noProof/>
        </w:rPr>
      </w:pPr>
      <w:r>
        <w:rPr>
          <w:noProof/>
        </w:rPr>
        <w:t>Izomēru atdalīšana. Uzskata, ka izomēru izolācija un atdalīšana no izomēru maisījuma piešķir izcelsmi.</w:t>
      </w:r>
    </w:p>
    <w:p>
      <w:pPr>
        <w:pStyle w:val="Text1"/>
        <w:rPr>
          <w:noProof/>
          <w:lang w:eastAsia="en-GB"/>
        </w:rPr>
        <w:sectPr>
          <w:footnotePr>
            <w:numRestart w:val="eachPage"/>
          </w:footnotePr>
          <w:pgSz w:w="11906" w:h="16838" w:code="9"/>
          <w:pgMar w:top="1134" w:right="1134" w:bottom="1134" w:left="1134" w:header="567" w:footer="567" w:gutter="0"/>
          <w:cols w:space="709"/>
          <w:docGrid w:linePitch="326"/>
        </w:sectPr>
      </w:pPr>
    </w:p>
    <w:p>
      <w:pPr>
        <w:pStyle w:val="Text1"/>
        <w:jc w:val="center"/>
        <w:rPr>
          <w:i/>
          <w:noProof/>
        </w:rPr>
      </w:pPr>
      <w:r>
        <w:rPr>
          <w:i/>
          <w:noProof/>
        </w:rPr>
        <w:t>II PIELIKUMS.</w:t>
      </w:r>
    </w:p>
    <w:p>
      <w:pPr>
        <w:pStyle w:val="Text1"/>
        <w:jc w:val="center"/>
        <w:rPr>
          <w:b/>
          <w:noProof/>
        </w:rPr>
      </w:pPr>
      <w:r>
        <w:rPr>
          <w:b/>
          <w:noProof/>
        </w:rPr>
        <w:t>TĀDU APSTRĀDES VAI PĀRSTRĀDES DARBĪBU SARAKSTS, KURAS JĀVEIC AR NENOTEIKTAS IZCELSMES MATERIĀLIEM, LAI RAŽOTAIS IZSTRĀDĀJUMS VARĒTU IEGŪT NOTEIKTAS IZCELSMES STATUSU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6576"/>
        <w:gridCol w:w="6576"/>
      </w:tblGrid>
      <w:tr>
        <w:trPr>
          <w:cantSplit/>
          <w:trHeight w:val="20"/>
          <w:tblHeader/>
        </w:trPr>
        <w:tc>
          <w:tcPr>
            <w:tcW w:w="1606" w:type="dxa"/>
            <w:tcBorders>
              <w:left w:val="single" w:sz="4" w:space="0" w:color="auto"/>
              <w:bottom w:val="nil"/>
            </w:tcBorders>
            <w:shd w:val="clear" w:color="auto" w:fill="auto"/>
            <w:vAlign w:val="center"/>
          </w:tcPr>
          <w:p>
            <w:pPr>
              <w:spacing w:before="60" w:after="60"/>
              <w:jc w:val="center"/>
              <w:rPr>
                <w:rFonts w:asciiTheme="majorBidi" w:hAnsiTheme="majorBidi"/>
                <w:noProof/>
              </w:rPr>
            </w:pPr>
            <w:r>
              <w:rPr>
                <w:rFonts w:asciiTheme="majorBidi" w:hAnsiTheme="majorBidi"/>
                <w:bCs/>
                <w:noProof/>
                <w:szCs w:val="20"/>
              </w:rPr>
              <w:t>Pozīcija</w:t>
            </w:r>
          </w:p>
        </w:tc>
        <w:tc>
          <w:tcPr>
            <w:tcW w:w="6576" w:type="dxa"/>
            <w:tcBorders>
              <w:bottom w:val="nil"/>
            </w:tcBorders>
            <w:shd w:val="clear" w:color="auto" w:fill="auto"/>
            <w:vAlign w:val="center"/>
          </w:tcPr>
          <w:p>
            <w:pPr>
              <w:spacing w:before="60" w:after="60"/>
              <w:jc w:val="center"/>
              <w:rPr>
                <w:rFonts w:asciiTheme="majorBidi" w:hAnsiTheme="majorBidi" w:cstheme="minorBidi"/>
                <w:noProof/>
                <w:sz w:val="22"/>
              </w:rPr>
            </w:pPr>
            <w:r>
              <w:rPr>
                <w:rFonts w:asciiTheme="majorBidi" w:hAnsiTheme="majorBidi"/>
                <w:noProof/>
              </w:rPr>
              <w:t>Izstrādājuma apraksts</w:t>
            </w:r>
          </w:p>
        </w:tc>
        <w:tc>
          <w:tcPr>
            <w:tcW w:w="6576" w:type="dxa"/>
            <w:tcBorders>
              <w:bottom w:val="nil"/>
              <w:right w:val="single" w:sz="4" w:space="0" w:color="auto"/>
            </w:tcBorders>
            <w:shd w:val="clear" w:color="auto" w:fill="FFFFFF" w:themeFill="background1"/>
            <w:vAlign w:val="center"/>
          </w:tcPr>
          <w:p>
            <w:pPr>
              <w:spacing w:before="60" w:after="60"/>
              <w:ind w:left="113" w:hanging="113"/>
              <w:jc w:val="center"/>
              <w:rPr>
                <w:rFonts w:asciiTheme="majorBidi" w:hAnsiTheme="majorBidi" w:cstheme="minorBidi"/>
                <w:noProof/>
                <w:sz w:val="22"/>
              </w:rPr>
            </w:pPr>
            <w:r>
              <w:rPr>
                <w:noProof/>
              </w:rPr>
              <w:t>Nenoteiktas izcelsmes materiālu apstrāde vai pārstrāde, kas piešķir noteiktas izcelsmes statusu</w:t>
            </w:r>
          </w:p>
        </w:tc>
      </w:tr>
      <w:tr>
        <w:trPr>
          <w:cantSplit/>
          <w:trHeight w:val="20"/>
          <w:tblHeader/>
        </w:trPr>
        <w:tc>
          <w:tcPr>
            <w:tcW w:w="1606" w:type="dxa"/>
            <w:tcBorders>
              <w:top w:val="nil"/>
              <w:left w:val="single" w:sz="4" w:space="0" w:color="auto"/>
            </w:tcBorders>
            <w:shd w:val="clear" w:color="auto" w:fill="auto"/>
            <w:vAlign w:val="center"/>
          </w:tcPr>
          <w:p>
            <w:pPr>
              <w:spacing w:before="60" w:after="60"/>
              <w:jc w:val="center"/>
              <w:rPr>
                <w:rFonts w:asciiTheme="majorBidi" w:hAnsiTheme="majorBidi"/>
                <w:noProof/>
              </w:rPr>
            </w:pPr>
            <w:r>
              <w:rPr>
                <w:rFonts w:asciiTheme="majorBidi" w:hAnsiTheme="majorBidi"/>
                <w:noProof/>
              </w:rPr>
              <w:t>(1)</w:t>
            </w:r>
          </w:p>
        </w:tc>
        <w:tc>
          <w:tcPr>
            <w:tcW w:w="6576" w:type="dxa"/>
            <w:tcBorders>
              <w:top w:val="nil"/>
            </w:tcBorders>
            <w:shd w:val="clear" w:color="auto" w:fill="auto"/>
            <w:vAlign w:val="center"/>
          </w:tcPr>
          <w:p>
            <w:pPr>
              <w:spacing w:before="60" w:after="60"/>
              <w:jc w:val="center"/>
              <w:rPr>
                <w:rFonts w:asciiTheme="majorBidi" w:hAnsiTheme="majorBidi" w:cstheme="minorBidi"/>
                <w:noProof/>
              </w:rPr>
            </w:pPr>
            <w:r>
              <w:rPr>
                <w:rFonts w:asciiTheme="majorBidi" w:hAnsiTheme="majorBidi"/>
                <w:noProof/>
              </w:rPr>
              <w:t>(2)</w:t>
            </w:r>
          </w:p>
        </w:tc>
        <w:tc>
          <w:tcPr>
            <w:tcW w:w="6576" w:type="dxa"/>
            <w:tcBorders>
              <w:top w:val="nil"/>
              <w:right w:val="single" w:sz="4" w:space="0" w:color="auto"/>
            </w:tcBorders>
            <w:vAlign w:val="center"/>
          </w:tcPr>
          <w:p>
            <w:pPr>
              <w:spacing w:before="60" w:after="60"/>
              <w:jc w:val="center"/>
              <w:rPr>
                <w:rFonts w:asciiTheme="majorBidi" w:hAnsiTheme="majorBidi" w:cstheme="minorBidi"/>
                <w:noProof/>
              </w:rPr>
            </w:pPr>
            <w:r>
              <w:rPr>
                <w:rFonts w:asciiTheme="majorBidi" w:hAnsiTheme="majorBidi"/>
                <w:noProof/>
              </w:rPr>
              <w:t>(3)</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1.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Dzīvi dzīvnieki</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Visi 1. nodaļas dzīvnieki ir pilnībā iegūti</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2.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Gaļa un ēdami gaļas subprodukti</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kurā visa gaļa un ēdamie gaļas subprodukti šīs nodaļas izstrādājumos ir pilnībā iegūti</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3.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Zivis un vēžveidīgie, mīkstmieši un citi ūdens bezmugurkaulnieki</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kurā visi izmantotie 3. nodaļas materiāli ir pilnībā iegūti</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br w:type="page"/>
              <w:t>4.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Piena pārstrādes produkti; putnu olas; dabiskais medus; dzīvnieku izcelsmes pārtikas produkti, kas citur nav minēti un iekļauti</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kurā visi izmantotie 4. nodaļas materiāli ir pilnībā iegūti</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5.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Dzīvnieku izcelsmes produkti, kas citur nav minēti un iekļauti; izņemot:</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0511 91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pārtikā nelietojamus zivju ikrus un pieņus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Visi ikri un pieņi ir pilnībā iegūti</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6. nodaļa</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Veģetējoši koki un citi augi; sīpoli, saknes un tamlīdzīgas augu daļas; griezti ziedi un dekoratīvi zaļumi</w:t>
            </w:r>
          </w:p>
        </w:tc>
        <w:tc>
          <w:tcPr>
            <w:tcW w:w="6576" w:type="dxa"/>
            <w:tcBorders>
              <w:top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kurā visi izmantotie 6. nodaļas materiāli ir pilnībā iegūti</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7.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Ēdami dārzeņi un atsevišķas saknes un bumbuļi</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kurā visi izmantotie 7. nodaļas materiāli ir pilnībā iegūti</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8.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Ēdami augļi un rieksti; citrusaugļu un meloņu mizas</w:t>
            </w:r>
          </w:p>
        </w:tc>
        <w:tc>
          <w:tcPr>
            <w:tcW w:w="6576" w:type="dxa"/>
            <w:tcBorders>
              <w:right w:val="single" w:sz="4" w:space="0" w:color="auto"/>
            </w:tcBorders>
          </w:tcPr>
          <w:p>
            <w:pPr>
              <w:spacing w:before="60" w:after="60"/>
              <w:ind w:left="-3" w:firstLine="3"/>
              <w:rPr>
                <w:rFonts w:asciiTheme="majorBidi" w:hAnsiTheme="majorBidi" w:cstheme="minorBidi"/>
                <w:noProof/>
                <w:sz w:val="22"/>
              </w:rPr>
            </w:pPr>
            <w:r>
              <w:rPr>
                <w:rFonts w:asciiTheme="majorBidi" w:hAnsiTheme="majorBidi"/>
                <w:noProof/>
              </w:rPr>
              <w:t>Ražošana, kurā visi 8. nodaļas augļi, rieksti un citrusaugļu vai meloņu mizas ir pilnībā iegūti</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9.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Kafija, tēja, mate un garšvielas</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10.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Graudaugu produkti</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kurā visi izmantotie 10. nodaļas materiāli ir pilnībā iegūti</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11.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Miltrūpniecības produkti; iesals; cietes; inulīns; kviešu lipeklis</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kurā visi izmantotie 8., 10. un 11. nodaļas, pozīciju 0701, 0714, 2302 un 2303 un apakšpozīcijas 0710 10 materiāli ir pilnībā iegūti</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12.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Eļļas augu sēklas un eļļas augu augļi; dažādi graudi, sēklas un augļi; augi rūpnieciskām vajadzībām un ārstniecības augi; salmi un rupjā barība</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iCs/>
                <w:noProof/>
              </w:rPr>
              <w:t>ex</w:t>
            </w:r>
            <w:r>
              <w:rPr>
                <w:rFonts w:asciiTheme="majorBidi" w:hAnsiTheme="majorBidi"/>
                <w:noProof/>
              </w:rPr>
              <w:t> 13.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Šellaka; sveķi un citas augu sulas un ekstrakti; izņemot:</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i/>
                <w:noProof/>
              </w:rPr>
              <w:t>ex</w:t>
            </w:r>
            <w:r>
              <w:rPr>
                <w:rFonts w:asciiTheme="majorBidi" w:hAnsiTheme="majorBidi"/>
                <w:noProof/>
              </w:rPr>
              <w:t> 1302</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pektīnus, pektinātus un pektātus</w:t>
            </w:r>
          </w:p>
        </w:tc>
        <w:tc>
          <w:tcPr>
            <w:tcW w:w="6576" w:type="dxa"/>
            <w:tcBorders>
              <w:top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 kurā izmantotā cukura svars nepārsniedz 40 % no gatavā izstrādājuma svara</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14.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Augu materiāli pīšanai; augu valsts produkti, kas citur nav minēti un iekļauti</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15.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Dzīvnieku un augu tauki un eļļas un to šķelšanās produkti; gatavi pārtikas tauki; dzīvnieku vai augu vaski; izņemot:</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1504 līdz 1506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zivju vai jūras zīdītāju taukus un eļļas un to frakcijas; vilnas taukus un taukvielas, ko iegūst no tiem (ieskaitot lanolīnu); citādus dzīvnieku taukus un eļļas un to frakcijas, rafinētas vai nerafinētas, bet ķīmiski nepārveidotas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1508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zemesriekstu eļļu un tās frakcijas, rafinētas vai nerafinētas, bet ķīmiski nepārveidotas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apakšpozīcijas materiāliem, izņemot paša izstrādājuma pozīciju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1509 un 1510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olīveļļu un tās frakcijas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kurā visi izmantotie augu izcelsmes materiāli ir pilnībā iegūti</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1511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palmu eļļu un tās frakcijas, rafinētas vai nerafinētas, bet ķīmiski nepārveidotas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apakšpozīcijas materiāliem, izņemot paša izstrādājuma pozīciju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i/>
                <w:noProof/>
                <w:szCs w:val="24"/>
              </w:rPr>
              <w:t>ex</w:t>
            </w:r>
            <w:r>
              <w:rPr>
                <w:rFonts w:asciiTheme="majorBidi" w:hAnsiTheme="majorBidi"/>
                <w:noProof/>
                <w:szCs w:val="24"/>
              </w:rPr>
              <w:t> 1512</w:t>
            </w:r>
          </w:p>
        </w:tc>
        <w:tc>
          <w:tcPr>
            <w:tcW w:w="6576" w:type="dxa"/>
            <w:tcBorders>
              <w:top w:val="single" w:sz="4" w:space="0" w:color="auto"/>
              <w:bottom w:val="nil"/>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saulespuķu eļļas un to frakcijas:</w:t>
            </w:r>
          </w:p>
        </w:tc>
        <w:tc>
          <w:tcPr>
            <w:tcW w:w="6576" w:type="dxa"/>
            <w:tcBorders>
              <w:top w:val="single" w:sz="4" w:space="0" w:color="auto"/>
              <w:bottom w:val="nil"/>
              <w:right w:val="single" w:sz="4" w:space="0" w:color="auto"/>
            </w:tcBorders>
          </w:tcPr>
          <w:p>
            <w:pPr>
              <w:spacing w:before="60" w:after="60"/>
              <w:rPr>
                <w:rFonts w:asciiTheme="majorBidi" w:eastAsia="Times New Roman" w:hAnsiTheme="majorBidi" w:cstheme="majorBidi"/>
                <w:noProof/>
                <w:szCs w:val="24"/>
                <w:lang w:eastAsia="en-GB"/>
              </w:rPr>
            </w:pPr>
          </w:p>
        </w:tc>
      </w:tr>
      <w:tr>
        <w:trPr>
          <w:cantSplit/>
          <w:trHeight w:val="20"/>
        </w:trPr>
        <w:tc>
          <w:tcPr>
            <w:tcW w:w="1606" w:type="dxa"/>
            <w:vMerge w:val="restart"/>
            <w:tcBorders>
              <w:top w:val="single" w:sz="4" w:space="0" w:color="auto"/>
              <w:left w:val="single" w:sz="4" w:space="0" w:color="auto"/>
              <w:bottom w:val="nil"/>
            </w:tcBorders>
            <w:shd w:val="clear" w:color="auto" w:fill="auto"/>
          </w:tcPr>
          <w:p>
            <w:pPr>
              <w:spacing w:before="60" w:after="60"/>
              <w:rPr>
                <w:rFonts w:asciiTheme="majorBidi" w:hAnsiTheme="majorBidi"/>
                <w:noProof/>
              </w:rPr>
            </w:pPr>
          </w:p>
        </w:tc>
        <w:tc>
          <w:tcPr>
            <w:tcW w:w="6576" w:type="dxa"/>
            <w:tcBorders>
              <w:top w:val="nil"/>
              <w:bottom w:val="nil"/>
            </w:tcBorders>
            <w:shd w:val="clear" w:color="auto" w:fill="auto"/>
          </w:tcPr>
          <w:p>
            <w:pPr>
              <w:spacing w:before="60" w:after="60"/>
              <w:rPr>
                <w:rFonts w:asciiTheme="majorBidi" w:hAnsiTheme="majorBidi"/>
                <w:noProof/>
              </w:rPr>
            </w:pPr>
            <w:r>
              <w:rPr>
                <w:rFonts w:asciiTheme="majorBidi" w:hAnsiTheme="majorBidi"/>
                <w:noProof/>
              </w:rPr>
              <w:t>- tehniskām vai rūpnieciskām vajadzībām, izņemot pārtikas produktu ražošanu</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Ražošana no jebkuras pozīcijas materiāliem, izņemot paša izstrādājuma pozīciju</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lang w:eastAsia="en-GB"/>
              </w:rPr>
            </w:pPr>
          </w:p>
        </w:tc>
        <w:tc>
          <w:tcPr>
            <w:tcW w:w="6576" w:type="dxa"/>
            <w:tcBorders>
              <w:top w:val="nil"/>
              <w:bottom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 citādas</w:t>
            </w:r>
          </w:p>
        </w:tc>
        <w:tc>
          <w:tcPr>
            <w:tcW w:w="6576" w:type="dxa"/>
            <w:tcBorders>
              <w:top w:val="nil"/>
              <w:bottom w:val="single" w:sz="4" w:space="0" w:color="auto"/>
              <w:right w:val="single" w:sz="4" w:space="0" w:color="auto"/>
            </w:tcBorders>
          </w:tcPr>
          <w:p>
            <w:pPr>
              <w:spacing w:before="60" w:after="60"/>
              <w:rPr>
                <w:rFonts w:asciiTheme="majorBidi" w:eastAsia="Times New Roman" w:hAnsiTheme="majorBidi" w:cstheme="majorBidi"/>
                <w:noProof/>
                <w:szCs w:val="24"/>
              </w:rPr>
            </w:pPr>
            <w:r>
              <w:rPr>
                <w:rFonts w:asciiTheme="majorBidi" w:hAnsiTheme="majorBidi"/>
                <w:noProof/>
                <w:szCs w:val="24"/>
              </w:rPr>
              <w:t>Ražošana, kurā visi izmantotie augu izcelsmes materiāli ir pilnībā iegūti</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1515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citādas negaistošās augu eļļas un taukus (ieskaitot jojobas eļļu) un to frakcijas, rafinētas vai nerafinētas, bet ķīmiski nepārveidotas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apakšpozīcijas materiāliem, izņemot paša izstrādājuma pozīciju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iCs/>
                <w:noProof/>
              </w:rPr>
              <w:t>ex</w:t>
            </w:r>
            <w:r>
              <w:rPr>
                <w:rFonts w:asciiTheme="majorBidi" w:hAnsiTheme="majorBidi"/>
                <w:noProof/>
              </w:rPr>
              <w:t> 1516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zivju taukus un eļļas un to frakcijas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1520</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neattīrītu glicerīnu; glicerīnūdeni un glicerīna sārmus</w:t>
            </w:r>
          </w:p>
        </w:tc>
        <w:tc>
          <w:tcPr>
            <w:tcW w:w="6576" w:type="dxa"/>
            <w:tcBorders>
              <w:top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16.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Gaļas, zivju un vēžveidīgo, mīkstmiešu vai citu ūdens bezmugurkaulnieku izstrādājumi</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kurā visi izmantotie 2., 3. un 16. nodaļas materiāli ir pilnībā iegūti</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17.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Cukurs un cukura konditorejas izstrādājumi; izņemot:</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vMerge w:val="restart"/>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1702</w:t>
            </w:r>
          </w:p>
        </w:tc>
        <w:tc>
          <w:tcPr>
            <w:tcW w:w="6576" w:type="dxa"/>
            <w:tcBorders>
              <w:top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rPr>
              <w:t>citādus cukurus, ieskaitot ķīmiski tīru laktozi, maltozi, glikozi un fruktozi, cietā veidā; cukura sīrupus bez aromatizētāju vai krāsvielu piedevām; mākslīgo medu, arī maisījumā ar dabisko medu; grauzdētu cukuru:</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vMerge/>
            <w:tcBorders>
              <w:top w:val="single" w:sz="4" w:space="0" w:color="auto"/>
              <w:left w:val="single" w:sz="4" w:space="0" w:color="auto"/>
            </w:tcBorders>
            <w:shd w:val="clear" w:color="auto" w:fill="auto"/>
          </w:tcPr>
          <w:p>
            <w:pPr>
              <w:spacing w:before="60" w:after="60"/>
              <w:rPr>
                <w:rFonts w:asciiTheme="majorBidi" w:eastAsia="Times New Roman" w:hAnsiTheme="majorBidi" w:cstheme="majorBidi"/>
                <w:noProof/>
                <w:szCs w:val="24"/>
                <w:lang w:eastAsia="en-GB"/>
              </w:rPr>
            </w:pPr>
          </w:p>
        </w:tc>
        <w:tc>
          <w:tcPr>
            <w:tcW w:w="6576" w:type="dxa"/>
            <w:tcBorders>
              <w:top w:val="nil"/>
              <w:bottom w:val="nil"/>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 ķīmiski tīru maltozi un fruktozi</w:t>
            </w:r>
          </w:p>
        </w:tc>
        <w:tc>
          <w:tcPr>
            <w:tcW w:w="6576" w:type="dxa"/>
            <w:tcBorders>
              <w:top w:val="nil"/>
              <w:bottom w:val="nil"/>
              <w:right w:val="single" w:sz="4" w:space="0" w:color="auto"/>
            </w:tcBorders>
          </w:tcPr>
          <w:p>
            <w:pPr>
              <w:spacing w:before="60" w:after="60"/>
              <w:rPr>
                <w:rFonts w:asciiTheme="majorBidi" w:eastAsia="Times New Roman" w:hAnsiTheme="majorBidi" w:cstheme="majorBidi"/>
                <w:noProof/>
                <w:szCs w:val="24"/>
              </w:rPr>
            </w:pPr>
            <w:r>
              <w:rPr>
                <w:rFonts w:asciiTheme="majorBidi" w:hAnsiTheme="majorBidi"/>
                <w:noProof/>
                <w:szCs w:val="24"/>
              </w:rPr>
              <w:t>Ražošana no jebkuras pozīcijas materiāliem, ieskaitot citus pozīcijas 1702 materiālus</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 citādus</w:t>
            </w:r>
          </w:p>
        </w:tc>
        <w:tc>
          <w:tcPr>
            <w:tcW w:w="6576" w:type="dxa"/>
            <w:tcBorders>
              <w:top w:val="nil"/>
              <w:bottom w:val="single" w:sz="4" w:space="0" w:color="auto"/>
              <w:right w:val="single" w:sz="4" w:space="0" w:color="auto"/>
            </w:tcBorders>
          </w:tcPr>
          <w:p>
            <w:pPr>
              <w:spacing w:before="60" w:after="60"/>
              <w:ind w:left="-13" w:firstLine="13"/>
              <w:rPr>
                <w:rFonts w:asciiTheme="majorBidi" w:hAnsiTheme="majorBidi" w:cstheme="minorBidi"/>
                <w:noProof/>
                <w:sz w:val="22"/>
              </w:rPr>
            </w:pPr>
            <w:r>
              <w:rPr>
                <w:rFonts w:asciiTheme="majorBidi" w:hAnsiTheme="majorBidi"/>
                <w:noProof/>
              </w:rPr>
              <w:t>Ražošana no jebkuras pozīcijas materiāliem, izņemot paša izstrādājuma pozīciju, ja visu izmantoto pozīcijas 1101–1108, 1701 un 1703 materiālu svars nepārsniedz 30 % no gatavā izstrādājuma svara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1704</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cukura konditorejas izstrādājumus (ieskaitot balto šokolādi) bez kakao piedevas</w:t>
            </w:r>
          </w:p>
        </w:tc>
        <w:tc>
          <w:tcPr>
            <w:tcW w:w="6576" w:type="dxa"/>
            <w:tcBorders>
              <w:top w:val="single" w:sz="4" w:space="0" w:color="auto"/>
              <w:bottom w:val="single" w:sz="4" w:space="0" w:color="auto"/>
              <w:right w:val="single" w:sz="4" w:space="0" w:color="auto"/>
            </w:tcBorders>
          </w:tcPr>
          <w:p>
            <w:pPr>
              <w:spacing w:before="60" w:after="60"/>
              <w:ind w:firstLine="3"/>
              <w:rPr>
                <w:rFonts w:asciiTheme="majorBidi" w:hAnsiTheme="majorBidi" w:cstheme="minorBidi"/>
                <w:noProof/>
                <w:sz w:val="22"/>
              </w:rPr>
            </w:pPr>
            <w:r>
              <w:rPr>
                <w:rFonts w:asciiTheme="majorBidi" w:hAnsiTheme="majorBidi"/>
                <w:noProof/>
              </w:rPr>
              <w:t>Ražošana no jebkuras pozīcijas materiāliem, izņemot paša izstrādājuma pozīciju, ja:</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izmantotā cukura svars nepārsniedz 40 % no gatavā izstrādājuma svara</w:t>
            </w:r>
          </w:p>
          <w:p>
            <w:pPr>
              <w:spacing w:before="60" w:after="60"/>
              <w:ind w:firstLine="3"/>
              <w:rPr>
                <w:rFonts w:asciiTheme="majorBidi" w:hAnsiTheme="majorBidi" w:cstheme="minorBidi"/>
                <w:noProof/>
                <w:sz w:val="22"/>
              </w:rPr>
            </w:pPr>
            <w:r>
              <w:rPr>
                <w:rFonts w:asciiTheme="majorBidi" w:hAnsiTheme="majorBidi"/>
                <w:noProof/>
              </w:rPr>
              <w:t>vai</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izmantotā cukura vērtība nepārsniedz 30 % no izstrādājuma ražotāja cenas</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i/>
                <w:noProof/>
              </w:rPr>
              <w:t>ex</w:t>
            </w:r>
            <w:r>
              <w:rPr>
                <w:rFonts w:asciiTheme="majorBidi" w:hAnsiTheme="majorBidi"/>
                <w:noProof/>
              </w:rPr>
              <w:t> 18.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Kakao un kakao izstrādājumi; izņemot:</w:t>
            </w:r>
          </w:p>
        </w:tc>
        <w:tc>
          <w:tcPr>
            <w:tcW w:w="6576" w:type="dxa"/>
            <w:tcBorders>
              <w:bottom w:val="single" w:sz="4" w:space="0" w:color="auto"/>
              <w:right w:val="single" w:sz="4" w:space="0" w:color="auto"/>
            </w:tcBorders>
          </w:tcPr>
          <w:p>
            <w:pPr>
              <w:spacing w:before="60" w:after="60"/>
              <w:ind w:firstLine="3"/>
              <w:rPr>
                <w:rFonts w:asciiTheme="majorBidi" w:hAnsiTheme="majorBidi" w:cstheme="minorBidi"/>
                <w:noProof/>
                <w:sz w:val="22"/>
              </w:rPr>
            </w:pPr>
            <w:r>
              <w:rPr>
                <w:rFonts w:asciiTheme="majorBidi" w:hAnsiTheme="majorBidi"/>
                <w:noProof/>
              </w:rPr>
              <w:t>Ražošana no jebkuras pozīcijas materiāliem, izņemot paša izstrādājuma pozīciju, ja izmantotā cukura svars nepārsniedz 40 % no gatavā izstrādājuma svara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1806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šokolādi un citus pārtikas izstrādājumus ar kakao piedevu; izņemot:</w:t>
            </w:r>
          </w:p>
        </w:tc>
        <w:tc>
          <w:tcPr>
            <w:tcW w:w="6576" w:type="dxa"/>
            <w:tcBorders>
              <w:top w:val="single" w:sz="4" w:space="0" w:color="auto"/>
              <w:bottom w:val="single" w:sz="4" w:space="0" w:color="auto"/>
              <w:right w:val="single" w:sz="4" w:space="0" w:color="auto"/>
            </w:tcBorders>
          </w:tcPr>
          <w:p>
            <w:pPr>
              <w:spacing w:before="60" w:after="60"/>
              <w:ind w:firstLine="3"/>
              <w:rPr>
                <w:rFonts w:asciiTheme="majorBidi" w:hAnsiTheme="majorBidi" w:cstheme="minorBidi"/>
                <w:noProof/>
                <w:sz w:val="22"/>
              </w:rPr>
            </w:pPr>
            <w:r>
              <w:rPr>
                <w:rFonts w:asciiTheme="majorBidi" w:hAnsiTheme="majorBidi"/>
                <w:noProof/>
              </w:rPr>
              <w:t>Ražošana no jebkuras pozīcijas materiāliem, izņemot paša izstrādājuma pozīciju, ja:</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izmantotā cukura svars nepārsniedz 40 % no gatavā izstrādājuma svara</w:t>
            </w:r>
          </w:p>
          <w:p>
            <w:pPr>
              <w:spacing w:before="60" w:after="60"/>
              <w:ind w:firstLine="3"/>
              <w:rPr>
                <w:rFonts w:asciiTheme="majorBidi" w:hAnsiTheme="majorBidi"/>
                <w:noProof/>
              </w:rPr>
            </w:pPr>
            <w:r>
              <w:rPr>
                <w:rFonts w:asciiTheme="majorBidi" w:hAnsiTheme="majorBidi"/>
                <w:noProof/>
              </w:rPr>
              <w:t>vai</w:t>
            </w:r>
          </w:p>
          <w:p>
            <w:pPr>
              <w:spacing w:before="60" w:after="60"/>
              <w:ind w:left="567" w:hanging="564"/>
              <w:rPr>
                <w:rFonts w:asciiTheme="majorBidi" w:hAnsiTheme="majorBidi"/>
                <w:noProof/>
              </w:rPr>
            </w:pPr>
            <w:r>
              <w:rPr>
                <w:rFonts w:asciiTheme="majorBidi" w:hAnsiTheme="majorBidi"/>
                <w:noProof/>
                <w:szCs w:val="24"/>
              </w:rPr>
              <w:t>–</w:t>
            </w:r>
            <w:r>
              <w:rPr>
                <w:noProof/>
              </w:rPr>
              <w:tab/>
            </w:r>
            <w:r>
              <w:rPr>
                <w:rFonts w:asciiTheme="majorBidi" w:hAnsiTheme="majorBidi"/>
                <w:noProof/>
              </w:rPr>
              <w:t>izmantotā cukura vērtība nepārsniedz 30 %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szCs w:val="24"/>
              </w:rPr>
              <w:t>1806 10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kakao pulveri ar cukura vai citu saldinātāju piedevu</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ja izmantotā cukura svars nepārsniedz 40 % no gatavā izstrādājuma svara</w:t>
            </w:r>
          </w:p>
        </w:tc>
      </w:tr>
      <w:tr>
        <w:trPr>
          <w:cantSplit/>
          <w:trHeight w:val="20"/>
        </w:trPr>
        <w:tc>
          <w:tcPr>
            <w:tcW w:w="1606" w:type="dxa"/>
            <w:vMerge w:val="restart"/>
            <w:tcBorders>
              <w:top w:val="single" w:sz="4" w:space="0" w:color="auto"/>
              <w:left w:val="single" w:sz="4" w:space="0" w:color="auto"/>
              <w:bottom w:val="nil"/>
            </w:tcBorders>
            <w:shd w:val="clear" w:color="auto" w:fill="auto"/>
          </w:tcPr>
          <w:p>
            <w:pPr>
              <w:pageBreakBefore/>
              <w:spacing w:before="60" w:after="60"/>
              <w:rPr>
                <w:rFonts w:asciiTheme="majorBidi" w:hAnsiTheme="majorBidi"/>
                <w:noProof/>
              </w:rPr>
            </w:pPr>
            <w:r>
              <w:rPr>
                <w:rFonts w:asciiTheme="majorBidi" w:hAnsiTheme="majorBidi"/>
                <w:noProof/>
              </w:rPr>
              <w:t>1901</w:t>
            </w:r>
          </w:p>
        </w:tc>
        <w:tc>
          <w:tcPr>
            <w:tcW w:w="6576" w:type="dxa"/>
            <w:tcBorders>
              <w:top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rPr>
              <w:t>Iesala ekstrakts; pārtikas izstrādājumi no miltiem, putraimiem, rupja maluma miltiem, cietes vai iesala ekstrakta, kas nesatur kakao vai pilnīgi attaukotā vielā satur mazāk par 40 % no svara kakao un kas nav minēti vai iekļauti citur; pārtikas izstrādājumi no pozīciju 0401–0404 precēm, kas nesatur kakao vai pilnīgi attaukotā vielā satur mazāk par 5 % no svara kakao un kas nav minēti vai iekļauti citur:</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vMerge/>
            <w:tcBorders>
              <w:left w:val="single" w:sz="4" w:space="0" w:color="auto"/>
              <w:bottom w:val="nil"/>
            </w:tcBorders>
            <w:shd w:val="clear" w:color="auto" w:fill="auto"/>
          </w:tcPr>
          <w:p>
            <w:pPr>
              <w:spacing w:before="60" w:after="60"/>
              <w:rPr>
                <w:rFonts w:asciiTheme="majorBidi" w:hAnsiTheme="majorBidi"/>
                <w:noProof/>
              </w:rPr>
            </w:pPr>
          </w:p>
        </w:tc>
        <w:tc>
          <w:tcPr>
            <w:tcW w:w="6576" w:type="dxa"/>
            <w:tcBorders>
              <w:top w:val="nil"/>
              <w:bottom w:val="nil"/>
            </w:tcBorders>
            <w:shd w:val="clear" w:color="auto" w:fill="auto"/>
          </w:tcPr>
          <w:p>
            <w:pPr>
              <w:spacing w:before="60" w:after="60"/>
              <w:rPr>
                <w:rFonts w:asciiTheme="majorBidi" w:hAnsiTheme="majorBidi"/>
                <w:noProof/>
              </w:rPr>
            </w:pPr>
            <w:r>
              <w:rPr>
                <w:rFonts w:asciiTheme="majorBidi" w:hAnsiTheme="majorBidi"/>
                <w:noProof/>
              </w:rPr>
              <w:t>- iesala ekstrakts</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szCs w:val="24"/>
              </w:rPr>
              <w:t>Ražošana no 10. nodaļas graudaugu produktiem</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lang w:eastAsia="en-GB"/>
              </w:rPr>
            </w:pPr>
          </w:p>
        </w:tc>
        <w:tc>
          <w:tcPr>
            <w:tcW w:w="6576" w:type="dxa"/>
            <w:tcBorders>
              <w:top w:val="nil"/>
              <w:bottom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 citādi</w:t>
            </w:r>
          </w:p>
        </w:tc>
        <w:tc>
          <w:tcPr>
            <w:tcW w:w="6576" w:type="dxa"/>
            <w:tcBorders>
              <w:top w:val="nil"/>
              <w:bottom w:val="single" w:sz="4" w:space="0" w:color="auto"/>
              <w:right w:val="single" w:sz="4" w:space="0" w:color="auto"/>
            </w:tcBorders>
          </w:tcPr>
          <w:p>
            <w:pPr>
              <w:spacing w:before="60" w:after="60"/>
              <w:ind w:firstLine="3"/>
              <w:rPr>
                <w:rFonts w:asciiTheme="majorBidi" w:eastAsia="Times New Roman" w:hAnsiTheme="majorBidi" w:cstheme="majorBidi"/>
                <w:noProof/>
                <w:szCs w:val="24"/>
              </w:rPr>
            </w:pPr>
            <w:r>
              <w:rPr>
                <w:rFonts w:asciiTheme="majorBidi" w:hAnsiTheme="majorBidi"/>
                <w:noProof/>
                <w:szCs w:val="24"/>
              </w:rPr>
              <w:t>Ražošana no jebkuras pozīcijas materiāliem, izņemot paša izstrādājuma pozīciju, ja izmantoto 4. nodaļas materiālu atsevišķais svars nepārsniedz 40 % no gatavā izstrādājuma svara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1902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Mīklas (pastas) izstrādājumi, arī termiski apstrādāti vai ar pildījumu (gaļu vai citiem produktiem), vai citādi sagatavoti, kā spageti, makaroni, nūdeles, skaidiņas, klimpas, pelmeņi, pildīti makaroni; kuskuss, sagatavots vai nesagatavots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ja:</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izmantoto pozīcijas 1006 un 1101–1108 materiālu svars nepārsniedz 20 % no gatavā izstrādājuma svara un</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2., 3. un 16. nodaļas materiālu saturs nepārsniedz 20 % no gatavā izstrādājuma svara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1903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Tapioka un tās aizstājēji, kas pagatavoti no cietes pārslu, graudu, putraimu, atsiju vai tamlīdzīgā veidā</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 izņemot pozīcijas 1108 kartupeļu cieti</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1904</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Gatavi pārtikas produkti, kas iegūti, uzpūšot vai apgrauzdējot graudaugu produktus (piemēram, kukurūzas pārslas); graudaugu produkti (izņemot kukurūzu) graudu veidā vai pārslu veidā vai citādi pārstrādātos graudos (izņemot miltus, putraimus un rupja maluma miltus), iepriekš termiski apstrādāti vai citādi sagatavoti, kas nav citur minēti un iekļauti</w:t>
            </w:r>
          </w:p>
        </w:tc>
        <w:tc>
          <w:tcPr>
            <w:tcW w:w="6576" w:type="dxa"/>
            <w:tcBorders>
              <w:top w:val="single" w:sz="4" w:space="0" w:color="auto"/>
              <w:bottom w:val="single" w:sz="4" w:space="0" w:color="auto"/>
              <w:right w:val="single" w:sz="4" w:space="0" w:color="auto"/>
            </w:tcBorders>
          </w:tcPr>
          <w:p>
            <w:pPr>
              <w:spacing w:before="60" w:after="60"/>
              <w:ind w:firstLine="3"/>
              <w:rPr>
                <w:rFonts w:asciiTheme="majorBidi" w:hAnsiTheme="majorBidi" w:cstheme="minorBidi"/>
                <w:noProof/>
                <w:sz w:val="22"/>
              </w:rPr>
            </w:pPr>
            <w:r>
              <w:rPr>
                <w:rFonts w:asciiTheme="majorBidi" w:hAnsiTheme="majorBidi"/>
                <w:noProof/>
              </w:rPr>
              <w:t>Ražošana no jebkuras pozīcijas materiāliem, izņemot paša izstrādājuma pozīciju, ja:</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izmantoto pozīcijas 1006 un 1101–1108 materiālu svars nepārsniedz 20 % no gatavā izstrādājuma svara un</w:t>
            </w:r>
          </w:p>
          <w:p>
            <w:pPr>
              <w:spacing w:before="60" w:after="60"/>
              <w:ind w:left="567" w:hanging="564"/>
              <w:rPr>
                <w:rFonts w:asciiTheme="majorBidi" w:hAnsiTheme="majorBidi"/>
                <w:noProof/>
              </w:rPr>
            </w:pPr>
            <w:r>
              <w:rPr>
                <w:rFonts w:asciiTheme="majorBidi" w:hAnsiTheme="majorBidi"/>
                <w:noProof/>
                <w:szCs w:val="24"/>
              </w:rPr>
              <w:t>–</w:t>
            </w:r>
            <w:r>
              <w:rPr>
                <w:noProof/>
              </w:rPr>
              <w:tab/>
            </w:r>
            <w:r>
              <w:rPr>
                <w:rFonts w:asciiTheme="majorBidi" w:hAnsiTheme="majorBidi"/>
                <w:noProof/>
              </w:rPr>
              <w:t>izmantotā cukura svars nepārsniedz 40 % no gatavā izstrādājuma svara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1905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Maize, mīklas izstrādājumi, kūkas, cepumi un citi maizes un konditorejas izstrādājumi ar kakao piedevu vai bez tās; dievmaizītes, oblātas farmācijai, zīmogvafeles, rīspapīrs un tamlīdzīgi produkti</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ja visu izmantoto pozīcijas 1006 un 1101–1108 materiālu svars nepārsniedz 20 % no gatavā izstrādājuma svara</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20.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Dārzeņu, augļu, riekstu vai citu augu daļu izstrādājumi; izņemot:</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2002 un 2003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bez etiķa vai etiķskābes sagatavotus vai konservētus tomātus, sēnes un trifeles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ja visi izmantotie 7. nodaļas materiāli ir pilnībā iegūti</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2006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dārzeņus, augļus, riekstus, augļu mizas un citādas augu daļas, konservētas cukurā (žāvētas, iecukurotas vai glazētas)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ja izmantotā cukura svars nepārsniedz 40 % no gatavā izstrādājuma svara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2007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džemus, augļu želejas, marmelādes, augļu vai riekstu biezeņus un augļu vai riekstu pastas, termiski apstrādātas, ar cukura vai citu saldinātāju piedevu vai bez tās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ja izmantotā cukura svars nepārsniedz 40 % no gatavā izstrādājuma svara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i/>
                <w:noProof/>
              </w:rPr>
              <w:t>ex</w:t>
            </w:r>
            <w:r>
              <w:rPr>
                <w:rFonts w:asciiTheme="majorBidi" w:hAnsiTheme="majorBidi"/>
                <w:noProof/>
              </w:rPr>
              <w:t> 2008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produktus, izņemot:</w:t>
            </w:r>
          </w:p>
          <w:p>
            <w:pPr>
              <w:spacing w:before="60" w:after="60"/>
              <w:rPr>
                <w:rFonts w:asciiTheme="majorBidi" w:hAnsiTheme="majorBidi" w:cstheme="minorBidi"/>
                <w:noProof/>
                <w:sz w:val="22"/>
              </w:rPr>
            </w:pPr>
            <w:r>
              <w:rPr>
                <w:rFonts w:asciiTheme="majorBidi" w:hAnsiTheme="majorBidi"/>
                <w:noProof/>
              </w:rPr>
              <w:t>- riekstus bez cukura vai spirta piedevas</w:t>
            </w:r>
          </w:p>
          <w:p>
            <w:pPr>
              <w:spacing w:before="60" w:after="60"/>
              <w:rPr>
                <w:rFonts w:asciiTheme="majorBidi" w:hAnsiTheme="majorBidi" w:cstheme="minorBidi"/>
                <w:noProof/>
                <w:sz w:val="22"/>
              </w:rPr>
            </w:pPr>
            <w:r>
              <w:rPr>
                <w:rFonts w:asciiTheme="majorBidi" w:hAnsiTheme="majorBidi"/>
                <w:noProof/>
              </w:rPr>
              <w:t>- zemesriekstu sviestu; maisījumus, kuru pamatā ir graudaugu produkti; palmu galotņu pumpurus; kukurūzu</w:t>
            </w:r>
          </w:p>
          <w:p>
            <w:pPr>
              <w:spacing w:before="60" w:after="60"/>
              <w:rPr>
                <w:rFonts w:asciiTheme="majorBidi" w:hAnsiTheme="majorBidi" w:cstheme="minorBidi"/>
                <w:noProof/>
                <w:sz w:val="22"/>
              </w:rPr>
            </w:pPr>
            <w:r>
              <w:rPr>
                <w:rFonts w:asciiTheme="majorBidi" w:hAnsiTheme="majorBidi"/>
                <w:noProof/>
              </w:rPr>
              <w:t>- saldētus augļus un riekstus, termiski apstrādātus citādi nekā tvaicējot vai vārot ūdenī, bez cukura piedevas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ja izmantotā cukura svars nepārsniedz 40 % no gatavā izstrādājuma svara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2009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augļu sulas (ieskaitot vīnogu misu) un dārzeņu sulas, neraudzētas un bez spirta piedevas, arī ar cukura vai cita saldinātāja piedevu</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ja izmantotā cukura svars nepārsniedz 40 % no gatavā izstrādājuma svara</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21.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Dažādi pārtikas produkti; izņemot:</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vMerge w:val="restart"/>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2103</w:t>
            </w:r>
          </w:p>
        </w:tc>
        <w:tc>
          <w:tcPr>
            <w:tcW w:w="6576" w:type="dxa"/>
            <w:tcBorders>
              <w:top w:val="single" w:sz="4" w:space="0" w:color="auto"/>
              <w:bottom w:val="nil"/>
            </w:tcBorders>
            <w:shd w:val="clear" w:color="auto" w:fill="auto"/>
          </w:tcPr>
          <w:p>
            <w:pPr>
              <w:spacing w:before="60" w:after="60"/>
              <w:rPr>
                <w:rFonts w:asciiTheme="majorBidi" w:hAnsiTheme="majorBidi" w:cstheme="minorBidi"/>
                <w:noProof/>
                <w:sz w:val="22"/>
              </w:rPr>
            </w:pPr>
            <w:r>
              <w:rPr>
                <w:rFonts w:asciiTheme="majorBidi" w:hAnsiTheme="majorBidi"/>
                <w:noProof/>
              </w:rPr>
              <w:t>- gatavas mērces un produktus to gatavošanai; garšvielu maisījumus un pikanto garšvielu maisījumus</w:t>
            </w:r>
          </w:p>
        </w:tc>
        <w:tc>
          <w:tcPr>
            <w:tcW w:w="6576" w:type="dxa"/>
            <w:tcBorders>
              <w:top w:val="single" w:sz="4" w:space="0" w:color="auto"/>
              <w:bottom w:val="nil"/>
              <w:right w:val="single" w:sz="4" w:space="0" w:color="auto"/>
            </w:tcBorders>
          </w:tcPr>
          <w:p>
            <w:pPr>
              <w:spacing w:before="60" w:after="60"/>
              <w:ind w:left="-13" w:firstLine="13"/>
              <w:rPr>
                <w:rFonts w:asciiTheme="majorBidi" w:hAnsiTheme="majorBidi" w:cstheme="minorBidi"/>
                <w:noProof/>
                <w:sz w:val="22"/>
              </w:rPr>
            </w:pPr>
            <w:r>
              <w:rPr>
                <w:rFonts w:asciiTheme="majorBidi" w:hAnsiTheme="majorBidi"/>
                <w:noProof/>
              </w:rPr>
              <w:t>Ražošana no jebkuras pozīcijas materiāliem, izņemot paša izstrādājuma pozīciju. Tomēr var izmantot sinepju pulveri vai gatavas vai sinepes</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 sinepju pulveri un gatavas sinepes</w:t>
            </w:r>
          </w:p>
        </w:tc>
        <w:tc>
          <w:tcPr>
            <w:tcW w:w="6576" w:type="dxa"/>
            <w:tcBorders>
              <w:top w:val="nil"/>
              <w:bottom w:val="single" w:sz="4" w:space="0" w:color="auto"/>
              <w:right w:val="single" w:sz="4" w:space="0" w:color="auto"/>
            </w:tcBorders>
          </w:tcPr>
          <w:p>
            <w:pPr>
              <w:spacing w:before="60" w:after="60"/>
              <w:ind w:left="-13" w:firstLine="13"/>
              <w:rPr>
                <w:rFonts w:asciiTheme="majorBidi" w:hAnsiTheme="majorBidi" w:cstheme="minorBidi"/>
                <w:noProof/>
                <w:sz w:val="22"/>
              </w:rPr>
            </w:pPr>
            <w:r>
              <w:rPr>
                <w:rFonts w:asciiTheme="majorBidi" w:hAnsiTheme="majorBidi"/>
                <w:noProof/>
              </w:rPr>
              <w:t>Ražošana no jebkuras pozīcijas materiāliem</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2105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saldējumu, ar vai bez kakao</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ja:</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izmantotā cukura un 4. nodaļas materiālu atsevišķais svars nepārsniedz 40 % no gatavā izstrādājuma svara</w:t>
            </w:r>
          </w:p>
          <w:p>
            <w:pPr>
              <w:spacing w:before="60" w:after="60"/>
              <w:rPr>
                <w:rFonts w:asciiTheme="majorBidi" w:hAnsiTheme="majorBidi" w:cstheme="minorBidi"/>
                <w:noProof/>
                <w:sz w:val="22"/>
              </w:rPr>
            </w:pPr>
            <w:r>
              <w:rPr>
                <w:rFonts w:asciiTheme="majorBidi" w:hAnsiTheme="majorBidi"/>
                <w:noProof/>
              </w:rPr>
              <w:t>un</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izmantotā cukura un 4. nodaļas materiālu kopējais svars apvienojumā nepārsniedz 60 % no gatavā izstrādājuma svara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2106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pārtikas izstrādājumus, kas nav minēti vai iekļauti citur</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ja izmantotā cukura svars nepārsniedz 40 % no gatavā izstrādājuma svara</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22.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Dzērieni, alkoholiski šķidrumi un etiķis; izņemot:</w:t>
            </w:r>
          </w:p>
        </w:tc>
        <w:tc>
          <w:tcPr>
            <w:tcW w:w="6576" w:type="dxa"/>
            <w:tcBorders>
              <w:bottom w:val="single" w:sz="4" w:space="0" w:color="auto"/>
              <w:right w:val="single" w:sz="4" w:space="0" w:color="auto"/>
            </w:tcBorders>
          </w:tcPr>
          <w:p>
            <w:pPr>
              <w:spacing w:before="60" w:after="60"/>
              <w:ind w:left="-13" w:firstLine="13"/>
              <w:rPr>
                <w:rFonts w:asciiTheme="majorBidi" w:hAnsiTheme="majorBidi" w:cstheme="minorBidi"/>
                <w:noProof/>
                <w:sz w:val="22"/>
              </w:rPr>
            </w:pPr>
            <w:r>
              <w:rPr>
                <w:rFonts w:asciiTheme="majorBidi" w:hAnsiTheme="majorBidi"/>
                <w:noProof/>
              </w:rPr>
              <w:t>Ražošana no jebkuras pozīcijas materiāliem, izņemot paša izstrādājuma pozīciju, ja visi izmantotie apakšpozīciju 0806 10, 2009 61, 2009 69 materiāli ir pilnībā iegūti</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2202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ūdeni, ieskaitot minerālūdeņus un gāzētos ūdeņus, ar cukura vai citu saldinātāju piedevu vai aromatizēts, un citus bezalkoholiskos dzērienus, izņemot augļu vai dārzeņu sulas, kas iekļautas pozīcijā 2009</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2207 un 2208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nedenaturētu etilspirtu, kura spirta tilpumkoncentrācija ir mazāk nekā 80 tilp. %; stipros alkoholiskos dzērienus, liķierus un citus alkoholiskos dzērienus</w:t>
            </w:r>
          </w:p>
        </w:tc>
        <w:tc>
          <w:tcPr>
            <w:tcW w:w="6576" w:type="dxa"/>
            <w:tcBorders>
              <w:top w:val="single" w:sz="4" w:space="0" w:color="auto"/>
              <w:bottom w:val="single" w:sz="4" w:space="0" w:color="auto"/>
              <w:right w:val="single" w:sz="4" w:space="0" w:color="auto"/>
            </w:tcBorders>
          </w:tcPr>
          <w:p>
            <w:pPr>
              <w:spacing w:before="60" w:after="60"/>
              <w:ind w:left="-25" w:firstLine="3"/>
              <w:rPr>
                <w:rFonts w:asciiTheme="majorBidi" w:hAnsiTheme="majorBidi" w:cstheme="minorBidi"/>
                <w:noProof/>
                <w:sz w:val="22"/>
              </w:rPr>
            </w:pPr>
            <w:r>
              <w:rPr>
                <w:rFonts w:asciiTheme="majorBidi" w:hAnsiTheme="majorBidi"/>
                <w:noProof/>
              </w:rPr>
              <w:t>Ražošana no jebkuras pozīcijas materiāliem, izņemot pozīciju 2207 vai 2208, ja visi izmantotie apakšpozīciju 0806 10, 2009 61, 2009 69 materiāli ir pilnībā iegūti</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23.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Pārtikas rūpniecības atliekas un atkritumi; gatava lopbarība; izņemot:</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2309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izstrādājumus, kas izmantojami dzīvnieku barībā</w:t>
            </w:r>
          </w:p>
        </w:tc>
        <w:tc>
          <w:tcPr>
            <w:tcW w:w="6576" w:type="dxa"/>
            <w:tcBorders>
              <w:top w:val="single" w:sz="4" w:space="0" w:color="auto"/>
              <w:bottom w:val="single" w:sz="4" w:space="0" w:color="auto"/>
              <w:right w:val="single" w:sz="4" w:space="0" w:color="auto"/>
            </w:tcBorders>
          </w:tcPr>
          <w:p>
            <w:pPr>
              <w:spacing w:before="60" w:after="60"/>
              <w:ind w:left="113" w:hanging="113"/>
              <w:rPr>
                <w:rFonts w:asciiTheme="majorBidi" w:hAnsiTheme="majorBidi" w:cstheme="minorBidi"/>
                <w:noProof/>
                <w:sz w:val="22"/>
              </w:rPr>
            </w:pPr>
            <w:r>
              <w:rPr>
                <w:rFonts w:asciiTheme="majorBidi" w:hAnsiTheme="majorBidi"/>
                <w:noProof/>
              </w:rPr>
              <w:t>Ražošana, kurā:</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visi izmantotie 2. un 3. nodaļas materiāli ir pilnībā iegūti,</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izmantoto 10. un 11. nodaļas un pozīciju 2302 un 2303 materiālu svars nepārsniedz 20 % no gatavā izstrādājuma svara,</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izmantotā cukura un 4. nodaļas materiālu atsevišķais svars nepārsniedz 40 % no gatavā izstrādājuma svara un</w:t>
            </w:r>
          </w:p>
          <w:p>
            <w:pPr>
              <w:spacing w:before="60" w:after="60"/>
              <w:ind w:left="567" w:hanging="567"/>
              <w:rPr>
                <w:rFonts w:asciiTheme="majorBidi" w:hAnsiTheme="majorBidi"/>
                <w:noProof/>
              </w:rPr>
            </w:pPr>
            <w:r>
              <w:rPr>
                <w:rFonts w:asciiTheme="majorBidi" w:hAnsiTheme="majorBidi"/>
                <w:noProof/>
                <w:szCs w:val="24"/>
              </w:rPr>
              <w:t>–</w:t>
            </w:r>
            <w:r>
              <w:rPr>
                <w:noProof/>
              </w:rPr>
              <w:tab/>
            </w:r>
            <w:r>
              <w:rPr>
                <w:rFonts w:asciiTheme="majorBidi" w:hAnsiTheme="majorBidi"/>
                <w:noProof/>
              </w:rPr>
              <w:t>izmantotā cukura un 4. nodaļas materiālu kopējais svars apvienojumā nepārsniedz 50 % no gatavā izstrādājuma svara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24. nodaļa</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Tabaka un tabakas rūpnieciski aizstājēji; izņemot:</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 ja pozīcijas 2401 materiālu svars nepārsniedz 30 % no kopējā izmantoto 24. nodaļas materiālu svara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2401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neapstrādātu tabaku; tabakas atkritumus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kurā visi izmantotie pozīcijas 2401 materiāli ir pilnībā iegūti</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i/>
                <w:noProof/>
              </w:rPr>
              <w:t>ex</w:t>
            </w:r>
            <w:r>
              <w:rPr>
                <w:rFonts w:asciiTheme="majorBidi" w:hAnsiTheme="majorBidi"/>
                <w:noProof/>
              </w:rPr>
              <w:t> 2402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cigaretes no tabakas vai tabakas aizstājējiem</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un apakšpozīcijas 2403 19 smēķējamo tabaku, ja vismaz 10 % pēc svara no visiem izmantotajiem pozīcijas 2401 materiāliem ir pilnībā iegūti</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i/>
                <w:noProof/>
                <w:szCs w:val="24"/>
              </w:rPr>
              <w:t>ex</w:t>
            </w:r>
            <w:r>
              <w:rPr>
                <w:rFonts w:asciiTheme="majorBidi" w:hAnsiTheme="majorBidi"/>
                <w:noProof/>
                <w:szCs w:val="24"/>
              </w:rPr>
              <w:t> 2403</w:t>
            </w:r>
          </w:p>
        </w:tc>
        <w:tc>
          <w:tcPr>
            <w:tcW w:w="6576" w:type="dxa"/>
            <w:tcBorders>
              <w:top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izstrādājumus, ko paredzēts ieelpot, tos karsējot vai izmantojot citas metodes bez degšanas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Ražošana no jebkuras pozīcijas materiāliem, izņemot paša izstrādājuma pozīciju, ja vismaz 10 % pēc svara no visiem pozīcijas 2401 materiāliem ir pilnībā iegūti</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25.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Sāls; sērs; zemes un akmens; apmešanas materiāli, kaļķi un cements; izņemot:</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izejvielām, izņemot paša izstrādājuma pozīciju, 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70 % no izstrādājuma ražotāja cenas</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2519</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drupinātu dabisko magnija karbonātu (magnezītu) hermētiskā iepakojumā un magnija oksīdu, tīru vai ar piemaisījumiem, izņemot kausēto magnēziju vai aglomerēto magnēziju</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Tomēr var izmantot dabisko magnija karbonātu (magnezītu)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26.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Rūdas, sārņi un pelni</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i/>
                <w:noProof/>
              </w:rPr>
              <w:t>ex</w:t>
            </w:r>
            <w:r>
              <w:rPr>
                <w:rFonts w:asciiTheme="majorBidi" w:hAnsiTheme="majorBidi"/>
                <w:noProof/>
              </w:rPr>
              <w:t> 27.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Minerālais kurināmais, minerāleļļas un to pārtvaices produkti; bitumenvielas; minerālvaski; izņemot:</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2707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eļļas, kurās aromātisko sastāvdaļu svars pārsniedz nearomātisko sastāvdaļu svaru, proti, eļļas, kas līdzīgas minerāleļļām, kuras iegūtas akmeņogļu darvas augsttemperatūras pārtvaicē, no kuru tilpuma vairāk nekā 65 % destilējas līdz 250 °C temperatūrai (ieskaitot lakbenzīna un benzola maisījumus), izmantošanai par motordegvielu vai kurināmo</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Rafinēšanas darbības un/vai viens vai vairāki specifiski procesi (</w:t>
            </w:r>
            <w:r>
              <w:rPr>
                <w:rFonts w:asciiTheme="majorBidi" w:hAnsiTheme="majorBidi"/>
                <w:b/>
                <w:bCs/>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Citas darbības, kurās visi izmantotie materiāli ir klasificēti citā pozīcijā nekā pats izstrādājums. Tomēr var izmantot paša izstrādājuma pozīcijas materiālus, ja to kopējā vērtība nepārsniedz 50 %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2710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naftas eļļas un no bitumenmateriāliem iegūtas eļļas, izņemot neapstrādātas eļļas; citur neminētus vai neiekļautus pārstrādes produktus, kas satur 70 % no svara vai vairāk naftas eļļas vai no bitumenmateriāliem iegūtas eļļas, ja šīs eļļas ir pārstrādes produktu pamatsastāvdaļas; eļļas atkritumus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Rafinēšanas darbības un/vai viens vai vairāki specifiski procesi (</w:t>
            </w:r>
            <w:r>
              <w:rPr>
                <w:rFonts w:asciiTheme="majorBidi" w:hAnsiTheme="majorBidi"/>
                <w:b/>
                <w:bCs/>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noProof/>
                <w:sz w:val="20"/>
              </w:rPr>
            </w:pPr>
            <w:r>
              <w:rPr>
                <w:rFonts w:asciiTheme="majorBidi" w:hAnsiTheme="majorBidi"/>
                <w:noProof/>
              </w:rPr>
              <w:t>Citas darbības, kurās visi izmantotie materiāli ir klasificēti citā pozīcijā nekā pats izstrādājums. Tomēr var izmantot paša izstrādājuma pozīcijas materiālus, ja to kopējā vērtība nepārsniedz 50 %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2711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naftas gāzes un citādus gāzveida ogļūdeņražus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Rafinēšanas darbības un/vai viens vai vairāki specifiski procesi (</w:t>
            </w:r>
            <w:r>
              <w:rPr>
                <w:rFonts w:asciiTheme="majorBidi" w:hAnsiTheme="majorBidi"/>
                <w:b/>
                <w:bCs/>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Citas darbības, kurās visi izmantotie materiāli ir klasificēti citā pozīcijā nekā pats izstrādājums. Tomēr var izmantot paša izstrādājuma pozīcijas materiālus, ja to kopējā vērtība nepārsniedz 50 %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2712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vazelīnu; parafīna vasku, mikrokristālisko naftas vasku, ogļu putekļu vasku, ozokerītu, lignītvasku, kūdras vasku, citādus minerālvaskus un tamlīdzīgus produktus, kas iegūti sintēzē vai citos procesos, iekrāsotus vai nekrāsotus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Rafinēšanas darbības un/vai viens vai vairāki specifiski procesi (</w:t>
            </w:r>
            <w:r>
              <w:rPr>
                <w:rFonts w:asciiTheme="majorBidi" w:hAnsiTheme="majorBidi"/>
                <w:b/>
                <w:bCs/>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Citas darbības, kurās visi izmantotie materiāli ir klasificēti citā pozīcijā nekā pats izstrādājums. Tomēr var izmantot paša izstrādājuma pozīcijas materiālus, ja to kopējā vērtība nepārsniedz 50 %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2713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naftas koksu, naftas bitumenu un citādas naftas eļļu vai no bitumenmateriāliem iegūtu eļļu pārstrādes atlikumus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Rafinēšanas darbības un/vai viens vai vairāki specifiski procesi (</w:t>
            </w:r>
            <w:r>
              <w:rPr>
                <w:rFonts w:asciiTheme="majorBidi" w:hAnsiTheme="majorBidi"/>
                <w:b/>
                <w:bCs/>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Citas darbības, kurās visi izmantotie materiāli ir klasificēti citā pozīcijā nekā pats izstrādājums. Tomēr var izmantot paša izstrādājuma pozīcijas materiālus, ja to kopējā vērtība nepārsniedz 50 % no izstrādājuma ražotāja cenas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28.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Neorganiskās ķīmijas produkti; dārgmetālu, retzemju metālu, radioaktīvo elementu vai izotopu organiskie vai neorganiskie savienojumi</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Tomēr var izmantot paša izstrādājuma pozīcijas materiālus, ja to kopējā vērtība nepārsniedz 20 % no izstrādājuma ražotāja cenas</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i/>
                <w:noProof/>
              </w:rPr>
              <w:t>ex</w:t>
            </w:r>
            <w:r>
              <w:rPr>
                <w:rFonts w:asciiTheme="majorBidi" w:hAnsiTheme="majorBidi"/>
                <w:noProof/>
              </w:rPr>
              <w:t> 29. nodaļa</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Organiskie ķīmiskie savienojumi; izņemot:</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Specifiskais(-ie) process(-i)</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Tomēr var izmantot paša izstrādājuma pozīcijas materiālus, ja to kopējā vērtība nepārsniedz 20 % no izstrādājuma ražotāja cenas</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2901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acikliskos ogļūdeņražus izmantošanai par motordegvielu vai kurināmo</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Specifiskais(-ie) process(-i)</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Rafinēšanas darbības un/vai viens vai vairāki specifiski procesi </w:t>
            </w:r>
            <w:r>
              <w:rPr>
                <w:rFonts w:asciiTheme="majorBidi" w:hAnsiTheme="majorBidi"/>
                <w:b/>
                <w:noProof/>
                <w:vertAlign w:val="superscript"/>
              </w:rPr>
              <w:t>(1)</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Tomēr var izmantot paša izstrādājuma pozīcijas materiālus, ja to kopējā vērtība nepārsniedz 50 %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2902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ciklānus un ciklēnus (izņemot azulēnus), benzolu, toluolu, ksilolus, izmantošanai par motordegvielu vai kurināmo</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Specifiskais(-ie) process(-i)</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Rafinēšanas darbības un/vai viens vai vairāki specifiski procesi </w:t>
            </w:r>
            <w:r>
              <w:rPr>
                <w:rFonts w:asciiTheme="majorBidi" w:hAnsiTheme="majorBidi"/>
                <w:b/>
                <w:noProof/>
                <w:vertAlign w:val="superscript"/>
              </w:rPr>
              <w:t>(1)</w:t>
            </w:r>
            <w:r>
              <w:rPr>
                <w:noProof/>
              </w:rPr>
              <w:t xml:space="preserve"> </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vertAlign w:val="superscript"/>
              </w:rPr>
            </w:pPr>
            <w:r>
              <w:rPr>
                <w:rFonts w:asciiTheme="majorBidi" w:hAnsiTheme="majorBidi"/>
                <w:noProof/>
              </w:rPr>
              <w:t>Ražošana no jebkuras pozīcijas materiāliem, izņemot paša izstrādājuma pozīciju. Tomēr var izmantot paša izstrādājuma pozīcijas materiālus, ja to kopējā vērtība nepārsniedz 50 % no izstrādājuma ražotāja cenas</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2905</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šīs pozīcijas spirtu un etanola metālu alkoholātus</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Specifiskais(-ie) process(-i)</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no jebkuras pozīcijas materiāliem, ieskaitot citus pozīcijas 2905 materiālus. Tomēr var izmantot šīs pozīcijas metālu alkoholātus, ja to kopējā vērtība nepārsniedz 20 % no izstrādājuma ražotāja cenas</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30.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Farmaceitiskie produkti</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Specifiskais(-ie) process(-i)</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vai</w:t>
            </w:r>
          </w:p>
          <w:p>
            <w:pPr>
              <w:spacing w:before="60" w:after="60"/>
              <w:rPr>
                <w:rFonts w:asciiTheme="majorBidi" w:hAnsiTheme="majorBidi" w:cstheme="minorBidi"/>
                <w:noProof/>
                <w:sz w:val="22"/>
                <w:vertAlign w:val="superscript"/>
              </w:rPr>
            </w:pPr>
            <w:r>
              <w:rPr>
                <w:rFonts w:asciiTheme="majorBidi" w:hAnsiTheme="majorBidi"/>
                <w:noProof/>
              </w:rPr>
              <w:t>Ražošana no jebkuras pozīcijas materiāliem</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31.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Mēslošanas līdzekļi</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Tomēr var izmantot paša izstrādājuma pozīcijas materiālus, ja to kopējā vērtība nepārsniedz 20 % no izstrādājuma ražotāja cenas</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32.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Miecvielu vai krāsu ekstrakti; tanīni un to atvasinājumi; pigmenti un citas krāsvielas; krāsas un lakas; špakteļtepes, tepes un citas mastikas; tintes;</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Specifiskais(-ie) process(-i)</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Tomēr var izmantot paša izstrādājuma pozīcijas materiālus, ja to kopējā vērtība nepārsniedz 20 % no izstrādājuma ražotāja cenas</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vertAlign w:val="superscript"/>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33.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Ēteriskās eļļas un rezinoīdi; parfimērijas, kosmētikas un ķermeņa kopšanas līdzekļi</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Specifiskais(-ie) process(-i)</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Tomēr var izmantot paša izstrādājuma pozīcijas materiālus, ja to kopējā vērtība nepārsniedz 20 % no izstrādājuma ražotāja cenas</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vertAlign w:val="superscript"/>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34.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Ziepes, organiskās virsmaktīvās vielas, mazgāšanas līdzekļi, eļļošanas līdzekļi, mākslīgie vaski, gatavi vaski, spodrināšanas vai tīrīšanas līdzekļi, sveces un tamlīdzīgi izstrādājumi, veidošanas pastas, zobtehnikas vaski un izstrādājumi zobārstniecībai uz ģipša bāzes</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Specifiskais(-ie) process(-i)</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Tomēr var izmantot paša izstrādājuma pozīcijas materiālus, ja to kopējā vērtība nepārsniedz 20 % no izstrādājuma ražotāja cenas</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vertAlign w:val="superscript"/>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35.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Olbaltumvielas; modificētas cietes; līmes; fermenti</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Specifiskais(-ie) process(-i)</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Tomēr var izmantot paša izstrādājuma pozīcijas materiālus, ja to kopējā vērtība nepārsniedz 20 % no izstrādājuma ražotāja cenas</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vertAlign w:val="superscript"/>
              </w:rPr>
            </w:pPr>
            <w:r>
              <w:rPr>
                <w:rFonts w:asciiTheme="majorBidi" w:hAnsiTheme="majorBidi"/>
                <w:noProof/>
              </w:rPr>
              <w:t>Ražošana, kurā visu izmantoto materiālu vērtība nepārsniedz 40 % no izstrādājuma ražotāja cenas</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36.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Sprāgstvielas; pirotehnikas izstrādājumi; sērkociņi; pirofori sakausējumi; daži degmaisījumi</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Specifiskais(-ie) process(-i)</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Tomēr var izmantot paša izstrādājuma pozīcijas materiālus, ja to kopējā vērtība nepārsniedz 20 % no izstrādājuma ražotāja cenas</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vertAlign w:val="superscript"/>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37.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Foto un kino preces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Specifiskais(-ie) process(-i)</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Tomēr var izmantot paša izstrādājuma pozīcijas materiālus, ja to kopējā vērtība nepārsniedz 20 % no izstrādājuma ražotāja cenas</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vertAlign w:val="superscript"/>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i/>
                <w:noProof/>
              </w:rPr>
              <w:t>ex</w:t>
            </w:r>
            <w:r>
              <w:rPr>
                <w:rFonts w:asciiTheme="majorBidi" w:hAnsiTheme="majorBidi"/>
                <w:noProof/>
              </w:rPr>
              <w:t> 38.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Jaukti ķīmiskie produkti; izņemot:</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Specifiskais(-ie) process(-i)</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Tomēr var izmantot paša izstrādājuma pozīcijas materiālus, ja to kopējā vērtība nepārsniedz 20 % no izstrādājuma ražotāja cenas</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top w:val="single" w:sz="4" w:space="0" w:color="auto"/>
              <w:left w:val="single" w:sz="4" w:space="0" w:color="auto"/>
              <w:bottom w:val="nil"/>
            </w:tcBorders>
            <w:shd w:val="clear" w:color="auto" w:fill="auto"/>
          </w:tcPr>
          <w:p>
            <w:pPr>
              <w:spacing w:before="60" w:after="60"/>
              <w:rPr>
                <w:rFonts w:asciiTheme="majorBidi" w:hAnsiTheme="majorBidi"/>
                <w:noProof/>
              </w:rPr>
            </w:pPr>
            <w:r>
              <w:rPr>
                <w:rFonts w:asciiTheme="majorBidi" w:hAnsiTheme="majorBidi"/>
                <w:i/>
                <w:noProof/>
                <w:szCs w:val="24"/>
              </w:rPr>
              <w:t>ex</w:t>
            </w:r>
            <w:r>
              <w:rPr>
                <w:rFonts w:asciiTheme="majorBidi" w:hAnsiTheme="majorBidi"/>
                <w:noProof/>
                <w:szCs w:val="24"/>
              </w:rPr>
              <w:t> 3811</w:t>
            </w:r>
          </w:p>
        </w:tc>
        <w:tc>
          <w:tcPr>
            <w:tcW w:w="6576" w:type="dxa"/>
            <w:tcBorders>
              <w:top w:val="single" w:sz="4" w:space="0" w:color="auto"/>
              <w:bottom w:val="nil"/>
            </w:tcBorders>
            <w:shd w:val="clear" w:color="auto" w:fill="auto"/>
          </w:tcPr>
          <w:p>
            <w:pPr>
              <w:spacing w:before="60" w:after="60"/>
              <w:rPr>
                <w:rFonts w:asciiTheme="majorBidi" w:hAnsiTheme="majorBidi" w:cstheme="minorBidi"/>
                <w:noProof/>
                <w:sz w:val="22"/>
              </w:rPr>
            </w:pPr>
            <w:r>
              <w:rPr>
                <w:rFonts w:asciiTheme="majorBidi" w:hAnsiTheme="majorBidi"/>
                <w:noProof/>
              </w:rPr>
              <w:t>gatavus antidetonatorus, oksidācijas inhibitorus, pārsveķošanās inhibitorus, biezinātājus, pretkorozijas līdzekļus un citādas gatavās piedevas minerāleļļām (ieskaitot benzīnu) vai citiem šķidrumiem, ko izmanto tādām pašām vajadzībām kā minerāleļļas:</w:t>
            </w:r>
          </w:p>
        </w:tc>
        <w:tc>
          <w:tcPr>
            <w:tcW w:w="6576" w:type="dxa"/>
            <w:tcBorders>
              <w:top w:val="single" w:sz="4" w:space="0" w:color="auto"/>
              <w:bottom w:val="nil"/>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Specifiskais(-ie) process(-i)</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vai</w:t>
            </w:r>
          </w:p>
        </w:tc>
      </w:tr>
      <w:tr>
        <w:trPr>
          <w:cantSplit/>
          <w:trHeight w:val="20"/>
        </w:trPr>
        <w:tc>
          <w:tcPr>
            <w:tcW w:w="1606" w:type="dxa"/>
            <w:tcBorders>
              <w:top w:val="nil"/>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gatavas piedevas ziežeļļām, kas satur naftas eļļas vai eļļas, kuras iegūtas no bitumenminerāliem</w:t>
            </w:r>
          </w:p>
        </w:tc>
        <w:tc>
          <w:tcPr>
            <w:tcW w:w="6576" w:type="dxa"/>
            <w:tcBorders>
              <w:top w:val="nil"/>
              <w:bottom w:val="single" w:sz="4" w:space="0" w:color="auto"/>
              <w:right w:val="single" w:sz="4" w:space="0" w:color="auto"/>
            </w:tcBorders>
            <w:shd w:val="clear" w:color="auto" w:fill="auto"/>
          </w:tcPr>
          <w:p>
            <w:pPr>
              <w:spacing w:before="60" w:after="60"/>
              <w:rPr>
                <w:rFonts w:asciiTheme="majorBidi" w:hAnsiTheme="majorBidi" w:cstheme="minorBidi"/>
                <w:noProof/>
                <w:sz w:val="22"/>
                <w:vertAlign w:val="superscript"/>
              </w:rPr>
            </w:pPr>
            <w:r>
              <w:rPr>
                <w:rFonts w:asciiTheme="majorBidi" w:hAnsiTheme="majorBidi"/>
                <w:noProof/>
              </w:rPr>
              <w:t>Ražošana, kurā visu izmantoto pozīcijas 3811 materiālu vērtība nepārsniedz 50 % no izstrādājuma ražotāja cenas</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i/>
                <w:iCs/>
                <w:noProof/>
              </w:rPr>
              <w:t>ex</w:t>
            </w:r>
            <w:r>
              <w:rPr>
                <w:rFonts w:asciiTheme="majorBidi" w:hAnsiTheme="majorBidi"/>
                <w:noProof/>
              </w:rPr>
              <w:t xml:space="preserve"> 3824 99 un </w:t>
            </w:r>
            <w:r>
              <w:rPr>
                <w:rFonts w:asciiTheme="majorBidi" w:hAnsiTheme="majorBidi"/>
                <w:i/>
                <w:iCs/>
                <w:noProof/>
              </w:rPr>
              <w:t>ex</w:t>
            </w:r>
            <w:r>
              <w:rPr>
                <w:rFonts w:asciiTheme="majorBidi" w:hAnsiTheme="majorBidi"/>
                <w:noProof/>
              </w:rPr>
              <w:t> 3826 00</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biodīzeli</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kurā biodīzeli iegūst, izmantojot pāresterificēšanu un/vai esterificēšanu vai hidroattīrīšanu</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39.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Plastmasas un to izstrādājumi</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Specifiskais(-ie) process(-i)</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Tomēr var izmantot paša izstrādājuma apakšpozīcijas materiālus, ja to kopējā vērtība nepārsniedz 20 % no izstrādājuma ražotāja cenas</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vertAlign w:val="superscript"/>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40.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Kaučuks un tā izstrādājumi; izņemot:</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szCs w:val="24"/>
              </w:rPr>
              <w:t>ex</w:t>
            </w:r>
            <w:r>
              <w:rPr>
                <w:rFonts w:asciiTheme="majorBidi" w:hAnsiTheme="majorBidi"/>
                <w:noProof/>
                <w:szCs w:val="24"/>
              </w:rPr>
              <w:t> 4012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atjaunotas gumijas pneimatiskās, cietās vai pildītās riepas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Lietotu riepu atjaunošana</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41.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Jēlādas (izņemot kažokādas) un āda; izņemot:</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4104 līdz 4106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miecētas vai miecētas un žāvētas ādas bez apmatojuma, šķeltas vai nešķeltas, bet tālāk neapstrādātas</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Miecētas ādas atkārtota miecēšana</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42.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Ādas izstrādājumi; zirglietas un iejūgs; ceļojuma piederumi, somas un tamlīdzīgas preces; izstrādājumi no dzīvnieku zarnām (izņemot zīdvērpēja pavedienu)</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43.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Kažokādas un mākslīgās kažokādas; to izstrādājumi; izņemot:</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top w:val="single" w:sz="4" w:space="0" w:color="auto"/>
              <w:left w:val="single" w:sz="4" w:space="0" w:color="auto"/>
              <w:bottom w:val="nil"/>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4302</w:t>
            </w:r>
          </w:p>
        </w:tc>
        <w:tc>
          <w:tcPr>
            <w:tcW w:w="6576" w:type="dxa"/>
            <w:tcBorders>
              <w:top w:val="single" w:sz="4" w:space="0" w:color="auto"/>
              <w:bottom w:val="nil"/>
            </w:tcBorders>
            <w:shd w:val="clear" w:color="auto" w:fill="auto"/>
          </w:tcPr>
          <w:p>
            <w:pPr>
              <w:spacing w:before="60" w:after="60"/>
              <w:rPr>
                <w:rFonts w:asciiTheme="majorBidi" w:hAnsiTheme="majorBidi" w:cstheme="minorBidi"/>
                <w:noProof/>
                <w:sz w:val="22"/>
              </w:rPr>
            </w:pPr>
            <w:r>
              <w:rPr>
                <w:rFonts w:asciiTheme="majorBidi" w:hAnsiTheme="majorBidi"/>
                <w:noProof/>
              </w:rPr>
              <w:t>miecētas vai apdarinātas zvērādas, sašūtas:</w:t>
            </w:r>
          </w:p>
        </w:tc>
        <w:tc>
          <w:tcPr>
            <w:tcW w:w="6576" w:type="dxa"/>
            <w:tcBorders>
              <w:top w:val="single" w:sz="4" w:space="0" w:color="auto"/>
              <w:bottom w:val="nil"/>
              <w:right w:val="single" w:sz="4" w:space="0" w:color="auto"/>
            </w:tcBorders>
            <w:shd w:val="clear" w:color="auto" w:fill="auto"/>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shd w:val="clear" w:color="auto" w:fill="auto"/>
          </w:tcPr>
          <w:p>
            <w:pPr>
              <w:spacing w:before="60" w:after="60"/>
              <w:rPr>
                <w:rFonts w:asciiTheme="majorBidi" w:hAnsiTheme="majorBidi"/>
                <w:noProof/>
              </w:rPr>
            </w:pPr>
          </w:p>
        </w:tc>
        <w:tc>
          <w:tcPr>
            <w:tcW w:w="6576" w:type="dxa"/>
            <w:tcBorders>
              <w:top w:val="nil"/>
              <w:bottom w:val="nil"/>
            </w:tcBorders>
            <w:shd w:val="clear" w:color="auto" w:fill="auto"/>
          </w:tcPr>
          <w:p>
            <w:pPr>
              <w:spacing w:before="60" w:after="60"/>
              <w:rPr>
                <w:rFonts w:asciiTheme="majorBidi" w:hAnsiTheme="majorBidi"/>
                <w:noProof/>
              </w:rPr>
            </w:pPr>
            <w:r>
              <w:rPr>
                <w:rFonts w:asciiTheme="majorBidi" w:hAnsiTheme="majorBidi"/>
                <w:noProof/>
              </w:rPr>
              <w:t>- plāksnes, krustus un tamlīdzīgas formas</w:t>
            </w:r>
          </w:p>
        </w:tc>
        <w:tc>
          <w:tcPr>
            <w:tcW w:w="6576" w:type="dxa"/>
            <w:tcBorders>
              <w:top w:val="nil"/>
              <w:bottom w:val="nil"/>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Nesašūtu miecētu vai apdarinātu zvērādu balināšana vai krāsošana papildus to piegriešanai un sašūšanai</w:t>
            </w:r>
          </w:p>
        </w:tc>
      </w:tr>
      <w:tr>
        <w:trPr>
          <w:cantSplit/>
          <w:trHeight w:val="20"/>
        </w:trPr>
        <w:tc>
          <w:tcPr>
            <w:tcW w:w="1606" w:type="dxa"/>
            <w:tcBorders>
              <w:top w:val="nil"/>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 citādas</w:t>
            </w:r>
          </w:p>
        </w:tc>
        <w:tc>
          <w:tcPr>
            <w:tcW w:w="6576" w:type="dxa"/>
            <w:tcBorders>
              <w:top w:val="nil"/>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nesašūtas miecētas vai apdarinātas zvērādas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4303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apģērba gabalus, apģērba piederumus un citus izstrādājumus no kažokādām</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pozīcijas 4302 nesašūtas miecētas vai apdarinātas zvērādas</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i/>
                <w:noProof/>
              </w:rPr>
              <w:t>ex</w:t>
            </w:r>
            <w:r>
              <w:rPr>
                <w:rFonts w:asciiTheme="majorBidi" w:hAnsiTheme="majorBidi"/>
                <w:noProof/>
              </w:rPr>
              <w:t> 44.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Koks un koka izstrādājumi; kokogle; izņemot:</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4407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garumā sazāģētus vai šķeldotus kokmateriālus, drāztus vai lobītus, ēvelētus vai neēvelētus, biezākus par 6 mm, slīpētus vai neslīpētus, saaudzētus vai nesaaudzētus garumā ar ķīļtapām</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Ēvelēšana, slīpēšana vai saaudzēšana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4408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loksnes finierim (ieskaitot loksnes, kas iegūtas, sadalot koka saklātņus) un laminētas koksnes materiāliem, ne biezākas par 6 mm, savienotas, un citus garumā sazāģētus kokmateriālus, lobītus vai mizotus, ne biezākus par 6 mm, ēvelētus, slīpētus, savienotus vai saaudzētus garumā</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Savienošana, ēvelēšana, slīpēšana vai saaudzēšana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xml:space="preserve"> 4410 līdz </w:t>
            </w:r>
            <w:r>
              <w:rPr>
                <w:rFonts w:asciiTheme="majorBidi" w:hAnsiTheme="majorBidi"/>
                <w:i/>
                <w:noProof/>
              </w:rPr>
              <w:t>ex</w:t>
            </w:r>
            <w:r>
              <w:rPr>
                <w:rFonts w:asciiTheme="majorBidi" w:hAnsiTheme="majorBidi"/>
                <w:noProof/>
              </w:rPr>
              <w:t> 4413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zāģmateriālus ar noapaļotām malām un nepārtrauktu profilu, ieskaitot profilētas līstes un citus profilētus dēļus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Noapaļošana vai fasonēšana</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4415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koka lādes, kastes, redeļkastes, spoles un tamlīdzīgu taru</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izmēros nesazāģētiem dēļiem</w:t>
            </w:r>
          </w:p>
        </w:tc>
      </w:tr>
      <w:tr>
        <w:trPr>
          <w:cantSplit/>
          <w:trHeight w:val="20"/>
        </w:trPr>
        <w:tc>
          <w:tcPr>
            <w:tcW w:w="1606" w:type="dxa"/>
            <w:tcBorders>
              <w:top w:val="single" w:sz="4" w:space="0" w:color="auto"/>
              <w:left w:val="single" w:sz="4" w:space="0" w:color="auto"/>
              <w:bottom w:val="nil"/>
            </w:tcBorders>
            <w:shd w:val="clear" w:color="auto" w:fill="auto"/>
          </w:tcPr>
          <w:p>
            <w:pPr>
              <w:pageBreakBefore/>
              <w:spacing w:before="60" w:after="60"/>
              <w:rPr>
                <w:rFonts w:asciiTheme="majorBidi" w:hAnsiTheme="majorBidi"/>
                <w:noProof/>
              </w:rPr>
            </w:pPr>
            <w:r>
              <w:rPr>
                <w:rFonts w:asciiTheme="majorBidi" w:hAnsiTheme="majorBidi"/>
                <w:i/>
                <w:noProof/>
              </w:rPr>
              <w:t>ex</w:t>
            </w:r>
            <w:r>
              <w:rPr>
                <w:rFonts w:asciiTheme="majorBidi" w:hAnsiTheme="majorBidi"/>
                <w:noProof/>
              </w:rPr>
              <w:t> 4418</w:t>
            </w:r>
          </w:p>
        </w:tc>
        <w:tc>
          <w:tcPr>
            <w:tcW w:w="6576" w:type="dxa"/>
            <w:tcBorders>
              <w:top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rPr>
              <w:t>namdaru un būvgaldnieku darinājumus [no koka]</w:t>
            </w:r>
          </w:p>
        </w:tc>
        <w:tc>
          <w:tcPr>
            <w:tcW w:w="6576" w:type="dxa"/>
            <w:tcBorders>
              <w:top w:val="single" w:sz="4" w:space="0" w:color="auto"/>
              <w:bottom w:val="nil"/>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Tomēr var izmantot šūnveida koka paneļus, jumstiņus un lubas</w:t>
            </w:r>
          </w:p>
        </w:tc>
      </w:tr>
      <w:tr>
        <w:trPr>
          <w:cantSplit/>
          <w:trHeight w:val="20"/>
        </w:trPr>
        <w:tc>
          <w:tcPr>
            <w:tcW w:w="1606" w:type="dxa"/>
            <w:tcBorders>
              <w:top w:val="nil"/>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 zāģmateriālus ar noapaļotām malām un nepārtrauktu profilu</w:t>
            </w:r>
          </w:p>
        </w:tc>
        <w:tc>
          <w:tcPr>
            <w:tcW w:w="6576" w:type="dxa"/>
            <w:tcBorders>
              <w:top w:val="nil"/>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Noapaļošana vai fasonēšana</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4421</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sērkociņu skaliņus; koka naglas vai tapas apaviem</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koksnes, izņemot pozīcijas 4409 koksnes skalus</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45.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Korķis un korķa izstrādājumi</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46.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Izstrādājumi no salmiem, esparto vai citiem pinamiem materiāliem; pīti trauki un pinumi</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47.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Papīra masa no koksnes vai cita celulozes šķiedrmateriāla; pārstrādāts (atkritumu un makulatūras) papīrs vai kartons</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48.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Papīrs un kartons; papīra masas, papīra vai kartona izstrādājumi</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49.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Iespiestas grāmatas, laikraksti, attēli un citi poligrāfijas rūpniecības izstrādājumi; rokraksti, mašīnraksti un plāni</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br w:type="page"/>
            </w:r>
            <w:r>
              <w:rPr>
                <w:rFonts w:asciiTheme="majorBidi" w:hAnsiTheme="majorBidi"/>
                <w:i/>
                <w:noProof/>
              </w:rPr>
              <w:t>ex</w:t>
            </w:r>
            <w:r>
              <w:rPr>
                <w:rFonts w:asciiTheme="majorBidi" w:hAnsiTheme="majorBidi"/>
                <w:noProof/>
              </w:rPr>
              <w:t> 50. nodaļa</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Zīds; izņemot:</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i/>
                <w:noProof/>
              </w:rPr>
              <w:t>ex</w:t>
            </w:r>
            <w:r>
              <w:rPr>
                <w:rFonts w:asciiTheme="majorBidi" w:hAnsiTheme="majorBidi"/>
                <w:noProof/>
              </w:rPr>
              <w:t> 5003</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zīda atgājas (ieskaitot tīšanai nederīgus kokonus, pavedienu atlikas un irdinātas šķiedras), kārstas vai ķemmētas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Zīda atgāju kāršana vai ķemmēšana</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 xml:space="preserve">5004 līdz </w:t>
            </w:r>
            <w:r>
              <w:rPr>
                <w:rFonts w:asciiTheme="majorBidi" w:hAnsiTheme="majorBidi"/>
                <w:i/>
                <w:noProof/>
              </w:rPr>
              <w:t>ex</w:t>
            </w:r>
            <w:r>
              <w:rPr>
                <w:rFonts w:asciiTheme="majorBidi" w:hAnsiTheme="majorBidi"/>
                <w:noProof/>
              </w:rPr>
              <w:t> 5006</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zīda dziju un dziju no zīda atlikām</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Dabisko šķiedru vērpšana</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Vienlaidu ķīmisko pavedienu ekstrūzija apvienojumā ar vērpšanu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Vienlaidu ķīmisko pavedienu ekstrūzija apvienojumā ar šķeterēšanu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i/>
                <w:noProof/>
                <w:sz w:val="22"/>
              </w:rPr>
            </w:pPr>
            <w:r>
              <w:rPr>
                <w:rFonts w:asciiTheme="majorBidi" w:hAnsiTheme="majorBidi"/>
                <w:noProof/>
              </w:rPr>
              <w:t>Šķeterēšana apvienojumā ar jebkādu mehānisku darbību</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5007</w:t>
            </w:r>
          </w:p>
        </w:tc>
        <w:tc>
          <w:tcPr>
            <w:tcW w:w="6576" w:type="dxa"/>
            <w:tcBorders>
              <w:top w:val="single" w:sz="4" w:space="0" w:color="auto"/>
              <w:bottom w:val="single" w:sz="4" w:space="0" w:color="auto"/>
            </w:tcBorders>
          </w:tcPr>
          <w:p>
            <w:pPr>
              <w:spacing w:before="60" w:after="60"/>
              <w:rPr>
                <w:rFonts w:asciiTheme="majorBidi" w:hAnsiTheme="majorBidi" w:cstheme="minorBidi"/>
                <w:b/>
                <w:noProof/>
                <w:sz w:val="22"/>
              </w:rPr>
            </w:pPr>
            <w:r>
              <w:rPr>
                <w:rFonts w:asciiTheme="majorBidi" w:hAnsiTheme="majorBidi"/>
                <w:noProof/>
              </w:rPr>
              <w:t>audumus no zīda vai zīda atkritumiem</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Dabisko un/vai ķīmisko štāpeļšķiedru vērpšana apvienojumā ar aušanu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Ķīmisko pavedienu dzijas ekstrūzija apvienojumā ar aušanu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Šķeterēšana vai jebkāda mehāniska darbība apvienojumā ar aušanu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Aušana apvienojumā ar krāsošanu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Dzijas krāsošana apvienojumā ar aušanu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Aušana apvienojumā ar apdrukāšanu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b/>
                <w:noProof/>
                <w:sz w:val="22"/>
              </w:rPr>
            </w:pPr>
            <w:r>
              <w:rPr>
                <w:rFonts w:asciiTheme="majorBidi" w:hAnsiTheme="majorBidi"/>
                <w:noProof/>
              </w:rPr>
              <w:t>Apdrukāšana (kā atsevišķa darbība)</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i/>
                <w:noProof/>
              </w:rPr>
              <w:t>ex</w:t>
            </w:r>
            <w:r>
              <w:rPr>
                <w:rFonts w:asciiTheme="majorBidi" w:hAnsiTheme="majorBidi"/>
                <w:noProof/>
              </w:rPr>
              <w:t> 51. nodaļa</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Vilna, smalkie vai rupjie dzīvnieku mati; zirgu astru dzija un austs audums; izņemot:</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5106 līdz 5110</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dziju no vilnas, smalkiem vai rupjiem dzīvnieku matiem</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Dabisko šķiedru vērpšana</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Ķīmisko šķiedru ekstrūzija apvienojumā ar vērpšanu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Šķeterēšana apvienojumā ar jebkādu mehānisku darbību</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5111 līdz 5113</w:t>
            </w:r>
          </w:p>
        </w:tc>
        <w:tc>
          <w:tcPr>
            <w:tcW w:w="6576" w:type="dxa"/>
            <w:tcBorders>
              <w:top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dziju no vilnas, smalkiem vai rupjiem dzīvnieku matiem</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Dabisko un/vai ķīmisko štāpeļšķiedru vērpšana apvienojumā ar aušanu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Ķīmisko pavedienu dzijas ekstrūzija apvienojumā ar aušanu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Aušana apvienojumā ar krāsošanu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Dzijas krāsošana apvienojumā ar aušanu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Aušana apvienojumā ar apdrukāšanu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Apdrukāšana (kā atsevišķa darbība)</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i/>
                <w:noProof/>
              </w:rPr>
              <w:t>ex</w:t>
            </w:r>
            <w:r>
              <w:rPr>
                <w:rFonts w:asciiTheme="majorBidi" w:hAnsiTheme="majorBidi"/>
                <w:noProof/>
              </w:rPr>
              <w:t> 52. nodaļa</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Kokvilna; izņemot:</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5204 līdz 5207</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kokvilnas dziju un diegus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Dabisko šķiedru vērpšana</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Ķīmisko šķiedru ekstrūzija apvienojumā ar vērpšanu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Šķeterēšana apvienojumā ar jebkādu mehānisku darbību</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5208 līdz 5212</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Kokvilnas audumi</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Dabisko un/vai ķīmisko štāpeļšķiedru vērpšana apvienojumā ar aušanu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Ķīmisko pavedienu dzijas ekstrūzija apvienojumā ar aušanu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Šķeterēšana vai jebkāda mehāniska darbība apvienojumā ar aušanu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b/>
                <w:i/>
                <w:noProof/>
                <w:sz w:val="22"/>
              </w:rPr>
            </w:pPr>
            <w:r>
              <w:rPr>
                <w:rFonts w:asciiTheme="majorBidi" w:hAnsiTheme="majorBidi"/>
                <w:noProof/>
              </w:rPr>
              <w:t>Aušana apvienojumā ar krāsošanu vai pārklāšanu vai laminēšanu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Dzijas krāsošana apvienojumā ar aušanu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Aušana apvienojumā ar apdrukāšanu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Apdrukāšana (kā atsevišķa darbība)</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i/>
                <w:noProof/>
              </w:rPr>
              <w:t>ex</w:t>
            </w:r>
            <w:r>
              <w:rPr>
                <w:rFonts w:asciiTheme="majorBidi" w:hAnsiTheme="majorBidi"/>
                <w:noProof/>
              </w:rPr>
              <w:t> 53. nodaļa</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Citādas augu tekstilšķiedras; papīra pavedieni un audumi no papīra pavedieniem; izņemot:</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5306 līdz 5308</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dziju no citām augu tekstilšķiedrām;</w:t>
            </w:r>
          </w:p>
          <w:p>
            <w:pPr>
              <w:spacing w:before="20" w:after="20"/>
              <w:rPr>
                <w:rFonts w:asciiTheme="majorBidi" w:hAnsiTheme="majorBidi" w:cstheme="minorBidi"/>
                <w:noProof/>
                <w:sz w:val="22"/>
              </w:rPr>
            </w:pPr>
            <w:r>
              <w:rPr>
                <w:rFonts w:asciiTheme="majorBidi" w:hAnsiTheme="majorBidi"/>
                <w:noProof/>
              </w:rPr>
              <w:t>papīra pavedienus</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Dabisko šķiedru vērpšana</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Ķīmisko šķiedru ekstrūzija apvienojumā ar vērpšanu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Šķeterēšana apvienojumā ar jebkādu mehānisku darbību</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5309 līdz 5311</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audumus no citām augu tekstilšķiedrām; audumus no papīra dzijas</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Dabisko un/vai ķīmisko štāpeļšķiedru vērpšana apvienojumā ar aušanu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Ķīmisko pavedienu dzijas ekstrūzija apvienojumā ar aušanu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b/>
                <w:i/>
                <w:noProof/>
                <w:sz w:val="22"/>
              </w:rPr>
            </w:pPr>
            <w:r>
              <w:rPr>
                <w:rFonts w:asciiTheme="majorBidi" w:hAnsiTheme="majorBidi"/>
                <w:noProof/>
              </w:rPr>
              <w:t>Aušana apvienojumā ar krāsošanu vai pārklāšanu vai laminēšanu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Dzijas krāsošana apvienojumā ar aušanu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Aušana apvienojumā ar apdrukāšanu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Apdrukāšana (kā atsevišķa darbība)</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5401 līdz 5406</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dziju, monopavedienus un diegus no mākslīgiem pavedieniem</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Dabisko šķiedru vērpšana</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Ķīmisko šķiedru ekstrūzija apvienojumā ar vērpšanu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Šķeterēšana apvienojumā ar jebkādu mehānisku darbību</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5407 un 5408</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audumus no ķīmisko pavedienu dzijas</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Dabisko un/vai ķīmisko štāpeļšķiedru vērpšana apvienojumā ar aušanu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Ķīmisko pavedienu dzijas ekstrūzija apvienojumā ar aušanu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Šķeterēšana vai jebkāda mehāniska darbība apvienojumā ar aušanu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Dzijas krāsošana apvienojumā ar aušanu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i/>
                <w:noProof/>
                <w:sz w:val="22"/>
              </w:rPr>
            </w:pPr>
            <w:r>
              <w:rPr>
                <w:rFonts w:asciiTheme="majorBidi" w:hAnsiTheme="majorBidi"/>
                <w:noProof/>
              </w:rPr>
              <w:t>Aušana apvienojumā ar krāsošanu vai pārklāšanu vai laminēšanu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Aušana apvienojumā ar apdrukāšanu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Apdrukāšana (kā atsevišķa darbība)</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5501 līdz 5507</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Ķīmiskās štāpēļšķiedras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Ķīmisko šķiedru ekstrūzija</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5508 līdz 5511</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dziju un šujamos diegus no ķīmiskajām štāpeļšķiedrām</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Dabisko šķiedru vērpšana</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i/>
                <w:noProof/>
                <w:sz w:val="22"/>
              </w:rPr>
            </w:pPr>
            <w:r>
              <w:rPr>
                <w:rFonts w:asciiTheme="majorBidi" w:hAnsiTheme="majorBidi"/>
                <w:noProof/>
              </w:rPr>
              <w:t>Ķīmisko šķiedru ekstrūzija apvienojumā ar vērpšanu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Šķeterēšana apvienojumā ar jebkādu mehānisku darbību</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5512 līdz 5516</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audumus no ķīmiskajām štāpeļšķiedrām</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Dabisko un/vai ķīmisko štāpeļšķiedru vērpšana apvienojumā ar aušanu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Ķīmisko pavedienu dzijas ekstrūzija apvienojumā ar aušanu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Šķeterēšana vai jebkāda mehāniska darbība apvienojumā ar aušanu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Aušana apvienojumā ar krāsošanu vai pārklāšanu vai laminēšanu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Dzijas krāsošana apvienojumā ar aušanu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Aušana apvienojumā ar apdrukāšanu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Apdrukāšana (kā atsevišķa darbība)</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i/>
                <w:noProof/>
              </w:rPr>
              <w:t>ex</w:t>
            </w:r>
            <w:r>
              <w:rPr>
                <w:rFonts w:asciiTheme="majorBidi" w:hAnsiTheme="majorBidi"/>
                <w:noProof/>
              </w:rPr>
              <w:t> 56. nodaļa</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Vate, tūba un filcs un neaustie materiāli; speciāla dzija; auklas, tauvas, virves un troses un izstrādājumi no tiem; izņemot:</w:t>
            </w:r>
          </w:p>
        </w:tc>
        <w:tc>
          <w:tcPr>
            <w:tcW w:w="6576" w:type="dxa"/>
            <w:tcBorders>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Dabisko šķiedru vērpšana</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Ķīmisko šķiedru ekstrūzija apvienojumā ar vērpšanu</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5601</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vati no tekstilmateriāliem un izstrādājumus no tās; tekstilšķiedras, ne garākas par 5 mm (pūkas), tekstilputekļus un mezgliņus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Dabisko šķiedru vērpšana</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Ķīmisko šķiedru ekstrūzija apvienojumā ar vērpšanu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Flokdruka apvienojumā ar krāsošanu vai apdrukāšanu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b/>
                <w:i/>
                <w:noProof/>
                <w:sz w:val="22"/>
              </w:rPr>
            </w:pPr>
            <w:r>
              <w:rPr>
                <w:rFonts w:asciiTheme="majorBidi" w:hAnsiTheme="majorBidi"/>
                <w:noProof/>
              </w:rPr>
              <w:t>Pārklāšana, flokdruka, laminēšana vai metalizēšana apvienojumā ar vismaz divām sagatavošanas vai galaapstrādes darbībām (piemēram, kalandrēšanu, apstrādāšanu pret saraušanos, termofiksēšanu, galaapstrādi), ja visu izmantoto materiālu vērtība nepārsniedz 50 % no izstrādājuma ražotāja cenas</w:t>
            </w:r>
          </w:p>
        </w:tc>
      </w:tr>
      <w:tr>
        <w:trPr>
          <w:cantSplit/>
          <w:trHeight w:val="20"/>
        </w:trPr>
        <w:tc>
          <w:tcPr>
            <w:tcW w:w="1606" w:type="dxa"/>
            <w:tcBorders>
              <w:top w:val="single" w:sz="4" w:space="0" w:color="auto"/>
              <w:left w:val="single" w:sz="4" w:space="0" w:color="auto"/>
              <w:bottom w:val="nil"/>
            </w:tcBorders>
          </w:tcPr>
          <w:p>
            <w:pPr>
              <w:pageBreakBefore/>
              <w:spacing w:before="60" w:after="60"/>
              <w:rPr>
                <w:rFonts w:asciiTheme="majorBidi" w:hAnsiTheme="majorBidi"/>
                <w:noProof/>
              </w:rPr>
            </w:pPr>
            <w:r>
              <w:rPr>
                <w:rFonts w:asciiTheme="majorBidi" w:hAnsiTheme="majorBidi"/>
                <w:noProof/>
              </w:rPr>
              <w:t>5602</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tūbu un filcu, impregnētu vai neimpregnētu, ar pārklājumu vai bez tā, laminētu vai nelaminētu:</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adatotu tūbu un filcu</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Ķīmisko šķiedru ekstrūzija apvienojumā ar auduma formēšanu</w:t>
            </w:r>
          </w:p>
          <w:p>
            <w:pPr>
              <w:spacing w:before="60" w:after="60"/>
              <w:rPr>
                <w:rFonts w:asciiTheme="majorBidi" w:hAnsiTheme="majorBidi" w:cstheme="minorBidi"/>
                <w:noProof/>
                <w:sz w:val="22"/>
              </w:rPr>
            </w:pPr>
            <w:r>
              <w:rPr>
                <w:rFonts w:asciiTheme="majorBidi" w:hAnsiTheme="majorBidi"/>
                <w:noProof/>
              </w:rPr>
              <w:t>Tomēr:</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pozīcijas 5402 polipropilēna pavedienu,</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pozīcijas 5503 vai 5506 polipropilēna šķiedras vai</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pozīcijas 5501 polipropilēna pavedienu grīsti,</w:t>
            </w:r>
          </w:p>
          <w:p>
            <w:pPr>
              <w:spacing w:before="60" w:after="60"/>
              <w:rPr>
                <w:rFonts w:asciiTheme="majorBidi" w:hAnsiTheme="majorBidi" w:cstheme="minorBidi"/>
                <w:noProof/>
                <w:sz w:val="22"/>
              </w:rPr>
            </w:pPr>
            <w:r>
              <w:rPr>
                <w:rFonts w:asciiTheme="majorBidi" w:hAnsiTheme="majorBidi"/>
                <w:noProof/>
              </w:rPr>
              <w:t>kam viena pavediena vai šķiedras lineārais blīvums vienmēr ir mazāks par 9 deciteksiem, var izmantot, ja to kopējā vērtība nepārsniedz 40 % no izstrādājuma ražotāja cenas</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Tikai neaustas drānas veidošana no filca, kas gatavots no dabiskajām šķiedrām</w:t>
            </w:r>
          </w:p>
        </w:tc>
      </w:tr>
      <w:tr>
        <w:trPr>
          <w:cantSplit/>
          <w:trHeight w:val="20"/>
        </w:trPr>
        <w:tc>
          <w:tcPr>
            <w:tcW w:w="1606" w:type="dxa"/>
            <w:tcBorders>
              <w:top w:val="nil"/>
              <w:left w:val="single" w:sz="4" w:space="0" w:color="auto"/>
              <w:bottom w:val="single" w:sz="4" w:space="0" w:color="auto"/>
            </w:tcBorders>
          </w:tcPr>
          <w:p>
            <w:pPr>
              <w:pageBreakBefore/>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citādu</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Ķīmisko šķiedru ekstrūzija apvienojumā ar auduma formēšanu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Tikai neaustas drānas veidošana no citāda filca, kas gatavots no dabiskajām šķiedrām</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5603</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neaustas drānas, arī impregnētas, arī apvalkotas, ar pārklājumu vai bez tā, arī laminētas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5603 11 līdz 5603 14</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neaustas drānas, arī impregnētas, arī apvalkotas, ar pārklājumu vai bez tā, arī laminētas no ķīmisko pavedienu dzijas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w:t>
            </w:r>
          </w:p>
          <w:p>
            <w:pPr>
              <w:spacing w:before="60" w:after="60"/>
              <w:rPr>
                <w:rFonts w:asciiTheme="majorBidi" w:eastAsia="Times New Roman" w:hAnsiTheme="majorBidi" w:cstheme="majorBidi"/>
                <w:noProof/>
              </w:rPr>
            </w:pPr>
            <w:r>
              <w:rPr>
                <w:rFonts w:asciiTheme="majorBidi" w:hAnsiTheme="majorBidi"/>
                <w:noProof/>
              </w:rPr>
              <w:t>–</w:t>
            </w:r>
            <w:r>
              <w:rPr>
                <w:noProof/>
              </w:rPr>
              <w:tab/>
            </w:r>
            <w:r>
              <w:rPr>
                <w:rFonts w:asciiTheme="majorBidi" w:hAnsiTheme="majorBidi"/>
                <w:noProof/>
              </w:rPr>
              <w:t>noteiktā virzienā vai nejauši vērstiem pavedieniem</w:t>
            </w:r>
          </w:p>
          <w:p>
            <w:pPr>
              <w:spacing w:before="60" w:after="60"/>
              <w:rPr>
                <w:rFonts w:asciiTheme="majorBidi" w:hAnsiTheme="majorBidi" w:cstheme="minorBidi"/>
                <w:noProof/>
                <w:sz w:val="22"/>
              </w:rPr>
            </w:pPr>
            <w:r>
              <w:rPr>
                <w:rFonts w:asciiTheme="majorBidi" w:hAnsiTheme="majorBidi"/>
                <w:noProof/>
              </w:rPr>
              <w:t>vai</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dabiskas vai ķīmiskas izcelsmes vielām vai polimēriem,</w:t>
            </w:r>
          </w:p>
          <w:p>
            <w:pPr>
              <w:spacing w:before="60" w:after="60"/>
              <w:rPr>
                <w:rFonts w:asciiTheme="majorBidi" w:hAnsiTheme="majorBidi" w:cstheme="minorBidi"/>
                <w:noProof/>
                <w:sz w:val="22"/>
              </w:rPr>
            </w:pPr>
            <w:r>
              <w:rPr>
                <w:rFonts w:asciiTheme="majorBidi" w:hAnsiTheme="majorBidi"/>
                <w:noProof/>
              </w:rPr>
              <w:t>ko abos gadījumos pēc tam iestrādā neaustā drānā</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5603 91 līdz 5603 94</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neaustas drānas, arī impregnētas, arī apvalkotas, ar pārklājumu vai bez tā, izņemot laminētas no ķīmisko pavedienu dzijas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w:t>
            </w:r>
          </w:p>
          <w:p>
            <w:pPr>
              <w:spacing w:before="60" w:after="60"/>
              <w:rPr>
                <w:rFonts w:asciiTheme="majorBidi" w:hAnsiTheme="majorBidi"/>
                <w:noProof/>
              </w:rPr>
            </w:pPr>
            <w:r>
              <w:rPr>
                <w:rFonts w:asciiTheme="majorBidi" w:hAnsiTheme="majorBidi"/>
                <w:noProof/>
              </w:rPr>
              <w:t>–</w:t>
            </w:r>
            <w:r>
              <w:rPr>
                <w:noProof/>
              </w:rPr>
              <w:tab/>
            </w:r>
            <w:r>
              <w:rPr>
                <w:rFonts w:asciiTheme="majorBidi" w:hAnsiTheme="majorBidi"/>
                <w:noProof/>
              </w:rPr>
              <w:t>noteiktā virzienā vai nejauši vērstām štāpeļšķiedrām</w:t>
            </w:r>
          </w:p>
          <w:p>
            <w:pPr>
              <w:spacing w:before="60" w:after="60"/>
              <w:rPr>
                <w:rFonts w:asciiTheme="majorBidi" w:hAnsiTheme="majorBidi" w:cstheme="minorBidi"/>
                <w:noProof/>
                <w:sz w:val="22"/>
              </w:rPr>
            </w:pPr>
            <w:r>
              <w:rPr>
                <w:rFonts w:asciiTheme="majorBidi" w:hAnsiTheme="majorBidi"/>
                <w:noProof/>
              </w:rPr>
              <w:t>un/vai</w:t>
            </w:r>
          </w:p>
          <w:p>
            <w:pPr>
              <w:spacing w:before="60" w:after="60"/>
              <w:rPr>
                <w:rFonts w:asciiTheme="majorBidi" w:hAnsiTheme="majorBidi"/>
                <w:noProof/>
              </w:rPr>
            </w:pPr>
            <w:r>
              <w:rPr>
                <w:rFonts w:asciiTheme="majorBidi" w:hAnsiTheme="majorBidi"/>
                <w:noProof/>
              </w:rPr>
              <w:t>–</w:t>
            </w:r>
            <w:r>
              <w:rPr>
                <w:noProof/>
              </w:rPr>
              <w:tab/>
            </w:r>
            <w:r>
              <w:rPr>
                <w:rFonts w:asciiTheme="majorBidi" w:hAnsiTheme="majorBidi"/>
                <w:noProof/>
              </w:rPr>
              <w:t>dabiskas vai ķīmiskas izcelsmes cirstajiem pavedieniem,</w:t>
            </w:r>
          </w:p>
          <w:p>
            <w:pPr>
              <w:spacing w:before="60" w:after="60"/>
              <w:rPr>
                <w:rFonts w:asciiTheme="majorBidi" w:hAnsiTheme="majorBidi" w:cstheme="minorBidi"/>
                <w:noProof/>
                <w:sz w:val="22"/>
              </w:rPr>
            </w:pPr>
            <w:r>
              <w:rPr>
                <w:rFonts w:asciiTheme="majorBidi" w:hAnsiTheme="majorBidi"/>
                <w:noProof/>
              </w:rPr>
              <w:t>ko abos gadījumos pēc tam iestrādā neaustā drānā</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5604</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gumijas pavedienus un kordus, ar tekstilmateriālu pārklājumu; tekstilpavedienus, lentes un tamlīdzīgus pozīcijas 5404 vai 5405 izstrādājumus, impregnētus, apvalkotus, ar pārklājumu vai caurslāņotus ar gumiju vai plastmasām:</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20" w:after="20"/>
              <w:rPr>
                <w:rFonts w:asciiTheme="majorBidi" w:hAnsiTheme="majorBidi"/>
                <w:noProof/>
              </w:rPr>
            </w:pPr>
            <w:r>
              <w:rPr>
                <w:rFonts w:asciiTheme="majorBidi" w:hAnsiTheme="majorBidi"/>
                <w:noProof/>
              </w:rPr>
              <w:t>gumijas pavedienus un kordus, ar tekstilmateriālu pārklājumu</w:t>
            </w:r>
          </w:p>
        </w:tc>
        <w:tc>
          <w:tcPr>
            <w:tcW w:w="6576" w:type="dxa"/>
            <w:tcBorders>
              <w:top w:val="nil"/>
              <w:bottom w:val="nil"/>
              <w:right w:val="single" w:sz="4" w:space="0" w:color="auto"/>
            </w:tcBorders>
          </w:tcPr>
          <w:p>
            <w:pPr>
              <w:spacing w:before="20" w:after="20"/>
              <w:rPr>
                <w:rFonts w:asciiTheme="majorBidi" w:hAnsiTheme="majorBidi" w:cstheme="minorBidi"/>
                <w:b/>
                <w:noProof/>
                <w:sz w:val="22"/>
              </w:rPr>
            </w:pPr>
            <w:r>
              <w:rPr>
                <w:rFonts w:asciiTheme="majorBidi" w:hAnsiTheme="majorBidi"/>
                <w:noProof/>
              </w:rPr>
              <w:t>Ražošana no gumijas pavedieniem vai kordiem, bez tekstilmateriāla pārklājuma</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20" w:after="20"/>
              <w:rPr>
                <w:rFonts w:asciiTheme="majorBidi" w:hAnsiTheme="majorBidi"/>
                <w:noProof/>
              </w:rPr>
            </w:pPr>
            <w:r>
              <w:rPr>
                <w:rFonts w:asciiTheme="majorBidi" w:hAnsiTheme="majorBidi"/>
                <w:noProof/>
              </w:rPr>
              <w:t>- citādu</w:t>
            </w:r>
          </w:p>
        </w:tc>
        <w:tc>
          <w:tcPr>
            <w:tcW w:w="6576" w:type="dxa"/>
            <w:tcBorders>
              <w:top w:val="nil"/>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Dabisko šķiedru vērpšana</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Ķīmisko šķiedru ekstrūzija apvienojumā ar vērpšanu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Šķeterēšana apvienojumā ar jebkādu mehānisku darbību</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5605</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metalizētus pavedienus, dekoratīvus vai nedekoratīvus, derīgus kā tekstilpavedienus, lentes vai tamlīdzīgus izstrādājumus, kas iekļauti pozīcijā 5404 vai 5405, kombinētus ar metāla pavedienu, lentes vai pūdera veidā vai pārklātus ar metālu</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Dabisko un/vai ķīmisko štāpeļšķiedru vērpšana</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Ķīmisko šķiedru ekstrūzija apvienojumā ar vērpšanu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Šķeterēšana apvienojumā ar jebkādu mehānisku darbību</w:t>
            </w:r>
          </w:p>
        </w:tc>
      </w:tr>
      <w:tr>
        <w:trPr>
          <w:cantSplit/>
          <w:trHeight w:val="20"/>
        </w:trPr>
        <w:tc>
          <w:tcPr>
            <w:tcW w:w="1606" w:type="dxa"/>
            <w:tcBorders>
              <w:top w:val="single" w:sz="4" w:space="0" w:color="auto"/>
              <w:left w:val="single" w:sz="4" w:space="0" w:color="auto"/>
            </w:tcBorders>
          </w:tcPr>
          <w:p>
            <w:pPr>
              <w:spacing w:before="60" w:after="60"/>
              <w:rPr>
                <w:rFonts w:asciiTheme="majorBidi" w:hAnsiTheme="majorBidi"/>
                <w:noProof/>
              </w:rPr>
            </w:pPr>
            <w:r>
              <w:rPr>
                <w:rFonts w:asciiTheme="majorBidi" w:hAnsiTheme="majorBidi"/>
                <w:noProof/>
              </w:rPr>
              <w:t>5606</w:t>
            </w:r>
          </w:p>
        </w:tc>
        <w:tc>
          <w:tcPr>
            <w:tcW w:w="6576" w:type="dxa"/>
            <w:tcBorders>
              <w:top w:val="single" w:sz="4" w:space="0" w:color="auto"/>
            </w:tcBorders>
          </w:tcPr>
          <w:p>
            <w:pPr>
              <w:spacing w:before="20" w:after="20"/>
              <w:rPr>
                <w:rFonts w:asciiTheme="majorBidi" w:hAnsiTheme="majorBidi" w:cstheme="minorBidi"/>
                <w:noProof/>
                <w:sz w:val="22"/>
              </w:rPr>
            </w:pPr>
            <w:r>
              <w:rPr>
                <w:rFonts w:asciiTheme="majorBidi" w:hAnsiTheme="majorBidi"/>
                <w:noProof/>
              </w:rPr>
              <w:t>pozamenta pavedienus, lentes un tamlīdzīgus izstrādājumus, kas iekļauti pozīcijā 5404 vai 5405, dekoratīvus pavedienus (izņemot pozīcijā 5605 minētos un dekoratīvos pavedienus no zirgu astriem); šenilpavedienus (arī šenilpavedienus no pūkām); cilpainos pavedienus</w:t>
            </w:r>
          </w:p>
        </w:tc>
        <w:tc>
          <w:tcPr>
            <w:tcW w:w="6576" w:type="dxa"/>
            <w:tcBorders>
              <w:top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Ķīmisko šķiedru ekstrūzija apvienojumā ar vērpšanu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Šķeterēšana apvienojumā ar pozamentēšanu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Dabisko un/vai ķīmisko štāpeļšķiedru vērpšana</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Flokdruka apvienojumā ar krāsošanu</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57. nodaļa</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Paklāji un citādas tekstilmateriālu grīdsegas</w:t>
            </w:r>
          </w:p>
        </w:tc>
        <w:tc>
          <w:tcPr>
            <w:tcW w:w="6576" w:type="dxa"/>
            <w:tcBorders>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Dabisko un/vai ķīmisko štāpeļšķiedru vērpšana apvienojumā ar aušanu vai ar stepēšanu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Ķīmisko pavedienu dzijas ekstrūzija apvienojumā ar aušanu vai stepēšanu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Ražošana no kokosšķiedras dzijas, sizala dzijas vai džutas dzijas vai klasiskas savērptas viskozes dzijas</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Stepēšana apvienojumā ar krāsošanu vai apdrukāšanu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i/>
                <w:noProof/>
                <w:sz w:val="22"/>
              </w:rPr>
            </w:pPr>
            <w:r>
              <w:rPr>
                <w:rFonts w:asciiTheme="majorBidi" w:hAnsiTheme="majorBidi"/>
                <w:noProof/>
              </w:rPr>
              <w:t>Flokdruka apvienojumā ar krāsošanu vai apdrukāšanu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Ķīmisko šķiedru ekstrūzija apvienojumā ar paņēmieniem bez aušanas, ieskaitot adatošanu</w:t>
            </w:r>
          </w:p>
          <w:p>
            <w:pPr>
              <w:spacing w:before="20" w:after="20"/>
              <w:rPr>
                <w:rFonts w:asciiTheme="majorBidi" w:hAnsiTheme="majorBidi"/>
                <w:noProof/>
              </w:rPr>
            </w:pPr>
            <w:r>
              <w:rPr>
                <w:rFonts w:asciiTheme="majorBidi" w:hAnsiTheme="majorBidi"/>
                <w:noProof/>
              </w:rPr>
              <w:t>Par pamatni var izmantot arī džutas audumus</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i/>
                <w:noProof/>
              </w:rPr>
              <w:t>ex</w:t>
            </w:r>
            <w:r>
              <w:rPr>
                <w:rFonts w:asciiTheme="majorBidi" w:hAnsiTheme="majorBidi"/>
                <w:noProof/>
              </w:rPr>
              <w:t> 58. nodaļa</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Speciāli audumi; audumi ar šūtām plūksnām; mežģīnes; gobelēni; apdares materiāli; izšuvumi; izņemot:</w:t>
            </w:r>
          </w:p>
        </w:tc>
        <w:tc>
          <w:tcPr>
            <w:tcW w:w="6576" w:type="dxa"/>
            <w:tcBorders>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Dabisko un/vai ķīmisko štāpeļšķiedru vērpšana apvienojumā ar aušanu vai stepēšanu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Ķīmisko pavedienu dzijas ekstrūzija apvienojumā ar aušanu vai stepēšanu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Aušana apvienojumā ar krāsošanu vai flokdruku, pārklāšanu vai laminēšanu vai metalizēšanu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Stepēšana apvienojumā ar krāsošanu vai apdrukāšanu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Flokdruka apvienojumā ar krāsošanu vai apdrukāšanu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Dzijas krāsošana apvienojumā ar aušanu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Aušana apvienojumā ar apdrukāšanu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Apdrukāšana (kā atsevišķa darbība)</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5805</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ar rokām darinātus Gobelins, Flanders, Aubusson, Beauvais un tamlīdzīgus gobelēnus un izšūtus gobelēnus (piemēram, petit point, krustdūrienu tehnikā), apdarinātus vai neapdarinātus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5810</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izšuvumus gabalos, lentēs vai atsevišķu izšuvumu veidā</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Izšūšana, kurā visu izmantoto jebkuras pozīcijas materiālu, izņemot paša izstrādājuma pozīciju, vērtība nepārsniedz 50 % no izstrādājuma ražotāja cenas</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5901</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Tekstilmateriāli, sveķoti vai cietināti, lietojami grāmatu vāku izgatavošanai vai tamlīdzīgiem mērķiem; pausaudums; sagatavots (iepriekš apstrādāts) audekls gleznošanai; stīvdrēbe un tamlīdzīgi stīvināti tekstilmateriāli, ko parasti lieto cepuru pamatnēm</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Aušana apvienojumā ar krāsošanu vai flokdruku, pārklāšanu vai laminēšanu vai metalizēšanu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Flokdruka apvienojumā ar krāsošanu vai apdrukāšanu</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5902</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Riepu kordaudumi no augstas stiprības neilona vai citu poliamīdu, poliesteru vai viskozes pavedieniem:</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ar tekstilmateriālu saturu pēc svara ne lielāku par 90 %</w:t>
            </w:r>
          </w:p>
        </w:tc>
        <w:tc>
          <w:tcPr>
            <w:tcW w:w="6576" w:type="dxa"/>
            <w:tcBorders>
              <w:top w:val="nil"/>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Aušana</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cstheme="minorBidi"/>
                <w:noProof/>
                <w:sz w:val="22"/>
              </w:rPr>
            </w:pPr>
            <w:r>
              <w:rPr>
                <w:rFonts w:asciiTheme="majorBidi" w:hAnsiTheme="majorBidi"/>
                <w:noProof/>
              </w:rPr>
              <w:t>- citādu</w:t>
            </w:r>
          </w:p>
        </w:tc>
        <w:tc>
          <w:tcPr>
            <w:tcW w:w="6576" w:type="dxa"/>
            <w:tcBorders>
              <w:top w:val="nil"/>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Ķīmisko šķiedru ekstrūzija apvienojumā ar aušanu</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5903</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Tekstilmateriāli, izņemot pozīcijā 5902 iekļautos, impregnēti, piesūcināti, pārklāti vai laminēti ar plastmasām</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Aušana apvienojumā ar impregnēšanu vai pārklāšanu, vai apklāšanu, vai laminēšanu, vai metalizēšanu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Aušana apvienojumā ar apdrukāšanu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Apdrukāšana (kā atsevišķa darbība)</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5904</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Linolejs, pēc formas piegriezts vai nepiegriezts; grīdas segumi ar tekstilmateriāla pamatni, pēc formas piegriezti vai nepiegriezti</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Aušana apvienojumā ar krāsošanu, pārklāšanu vai laminēšanu vai metalizēšanu</w:t>
            </w:r>
          </w:p>
          <w:p>
            <w:pPr>
              <w:spacing w:before="60" w:after="60"/>
              <w:rPr>
                <w:rFonts w:asciiTheme="majorBidi" w:hAnsiTheme="majorBidi" w:cstheme="minorBidi"/>
                <w:noProof/>
                <w:sz w:val="22"/>
              </w:rPr>
            </w:pPr>
            <w:r>
              <w:rPr>
                <w:rFonts w:asciiTheme="majorBidi" w:hAnsiTheme="majorBidi"/>
                <w:noProof/>
              </w:rPr>
              <w:t>Par pamatni var izmantot arī džutas audumus</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5905</w:t>
            </w:r>
          </w:p>
        </w:tc>
        <w:tc>
          <w:tcPr>
            <w:tcW w:w="6576" w:type="dxa"/>
            <w:tcBorders>
              <w:top w:val="single" w:sz="4" w:space="0" w:color="auto"/>
              <w:bottom w:val="nil"/>
            </w:tcBorders>
          </w:tcPr>
          <w:p>
            <w:pPr>
              <w:spacing w:before="60" w:after="60"/>
              <w:rPr>
                <w:rFonts w:asciiTheme="majorBidi" w:eastAsia="Times New Roman" w:hAnsiTheme="majorBidi" w:cstheme="majorBidi"/>
                <w:noProof/>
              </w:rPr>
            </w:pPr>
            <w:r>
              <w:rPr>
                <w:rFonts w:asciiTheme="majorBidi" w:hAnsiTheme="majorBidi"/>
                <w:noProof/>
              </w:rPr>
              <w:t>Tapetes no tekstilmateriāliem:</w:t>
            </w:r>
          </w:p>
          <w:p>
            <w:pPr>
              <w:spacing w:before="60" w:after="60"/>
              <w:rPr>
                <w:rFonts w:asciiTheme="majorBidi" w:hAnsiTheme="majorBidi"/>
                <w:noProof/>
              </w:rPr>
            </w:pPr>
            <w:r>
              <w:rPr>
                <w:rFonts w:asciiTheme="majorBidi" w:hAnsiTheme="majorBidi"/>
                <w:noProof/>
              </w:rPr>
              <w:t>impregnēti, piesūcināti, pārklāti vai laminēti ar gumiju, plastmasām vai citiem materiāliem</w:t>
            </w:r>
          </w:p>
        </w:tc>
        <w:tc>
          <w:tcPr>
            <w:tcW w:w="6576" w:type="dxa"/>
            <w:tcBorders>
              <w:top w:val="single" w:sz="4" w:space="0" w:color="auto"/>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Aušana, adīšana vai neaustas drānas veidošana apvienojumā ar impregnēšanu vai pārklāšanu, vai apklāšanu, vai laminēšanu, vai metalizēšanu</w:t>
            </w:r>
          </w:p>
        </w:tc>
      </w:tr>
      <w:tr>
        <w:trPr>
          <w:cantSplit/>
          <w:trHeight w:val="20"/>
        </w:trPr>
        <w:tc>
          <w:tcPr>
            <w:tcW w:w="1606" w:type="dxa"/>
            <w:tcBorders>
              <w:top w:val="nil"/>
              <w:left w:val="single" w:sz="4" w:space="0" w:color="auto"/>
              <w:bottom w:val="single" w:sz="4" w:space="0" w:color="auto"/>
            </w:tcBorders>
          </w:tcPr>
          <w:p>
            <w:pPr>
              <w:pageBreakBefore/>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citādu</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Dabisko un/vai ķīmisko štāpeļšķiedru vērpšana apvienojumā ar aušanu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Ķīmisko pavedienu dzijas ekstrūzija apvienojumā ar aušanu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Aušana, adīšana vai neaustas drānas veidošana apvienojumā ar krāsošanu vai pārklāšanu, vai laminēšanu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Aušana apvienojumā ar apdrukāšanu</w:t>
            </w:r>
          </w:p>
          <w:p>
            <w:pPr>
              <w:spacing w:before="60" w:after="60"/>
              <w:rPr>
                <w:rFonts w:asciiTheme="majorBidi" w:eastAsia="Times New Roman" w:hAnsiTheme="majorBidi" w:cstheme="maj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Apdrukāšana (kā atsevišķa darbība)</w:t>
            </w:r>
          </w:p>
        </w:tc>
      </w:tr>
      <w:tr>
        <w:trPr>
          <w:cantSplit/>
          <w:trHeight w:val="20"/>
        </w:trPr>
        <w:tc>
          <w:tcPr>
            <w:tcW w:w="1606" w:type="dxa"/>
            <w:tcBorders>
              <w:top w:val="single" w:sz="4" w:space="0" w:color="auto"/>
              <w:left w:val="single" w:sz="4" w:space="0" w:color="auto"/>
              <w:bottom w:val="nil"/>
            </w:tcBorders>
          </w:tcPr>
          <w:p>
            <w:pPr>
              <w:pageBreakBefore/>
              <w:spacing w:before="60" w:after="60"/>
              <w:rPr>
                <w:rFonts w:asciiTheme="majorBidi" w:hAnsiTheme="majorBidi"/>
                <w:noProof/>
              </w:rPr>
            </w:pPr>
            <w:r>
              <w:rPr>
                <w:rFonts w:asciiTheme="majorBidi" w:hAnsiTheme="majorBidi"/>
                <w:noProof/>
              </w:rPr>
              <w:t>5906</w:t>
            </w:r>
          </w:p>
        </w:tc>
        <w:tc>
          <w:tcPr>
            <w:tcW w:w="6576" w:type="dxa"/>
            <w:tcBorders>
              <w:top w:val="single" w:sz="4" w:space="0" w:color="auto"/>
              <w:bottom w:val="nil"/>
            </w:tcBorders>
          </w:tcPr>
          <w:p>
            <w:pPr>
              <w:spacing w:before="60" w:after="60"/>
              <w:rPr>
                <w:rFonts w:asciiTheme="majorBidi" w:eastAsia="Times New Roman" w:hAnsiTheme="majorBidi" w:cstheme="majorBidi"/>
                <w:b/>
                <w:noProof/>
              </w:rPr>
            </w:pPr>
            <w:r>
              <w:rPr>
                <w:rFonts w:asciiTheme="majorBidi" w:hAnsiTheme="majorBidi"/>
                <w:noProof/>
              </w:rPr>
              <w:t>Gumijoti tekstilmateriāli, izņemot pozīcijā 5902 iekļaut[os]:</w:t>
            </w:r>
          </w:p>
          <w:p>
            <w:pPr>
              <w:spacing w:before="60" w:after="60"/>
              <w:rPr>
                <w:rFonts w:asciiTheme="majorBidi" w:hAnsiTheme="majorBidi"/>
                <w:b/>
                <w:noProof/>
              </w:rPr>
            </w:pPr>
            <w:r>
              <w:rPr>
                <w:rFonts w:asciiTheme="majorBidi" w:hAnsiTheme="majorBidi"/>
                <w:noProof/>
              </w:rPr>
              <w:t>- trikotāžas drānas</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r>
              <w:rPr>
                <w:noProof/>
              </w:rPr>
              <w:t xml:space="preserve"> </w:t>
            </w:r>
            <w:r>
              <w:rPr>
                <w:noProof/>
              </w:rPr>
              <w:br/>
            </w: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Dabisko un/vai ķīmisko štāpeļšķiedru vērpšana apvienojumā ar adīšanu/tamborēšanu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Ķīmisko pavedienu dzijas ekstrūzija apvienojumā ar adīšanu/tamborēšanu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Adīšana vai tamborēšana apvienojumā ar gumijošanu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Gumijošana apvienojumā ar vismaz divām sagatavošanas vai galaapstrādes darbībām (piemēram, kalandrēšanu, apstrādāšanu pret saraušanos, termofiksēšanu, galaapstrādi), ja visu izmantoto materiālu vērtība nepārsniedz 50 % no izstrādājuma ražotāja cenas</w:t>
            </w: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citi audumi no sintētisko pavedienu dzijas, kuros tekstilmateriālu saturs pēc svara pārsniedz 90 %</w:t>
            </w:r>
          </w:p>
        </w:tc>
        <w:tc>
          <w:tcPr>
            <w:tcW w:w="6576" w:type="dxa"/>
            <w:tcBorders>
              <w:top w:val="nil"/>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Ķīmisko šķiedru ekstrūzija apvienojumā ar aušanu</w:t>
            </w:r>
          </w:p>
        </w:tc>
      </w:tr>
      <w:tr>
        <w:trPr>
          <w:cantSplit/>
          <w:trHeight w:val="20"/>
        </w:trPr>
        <w:tc>
          <w:tcPr>
            <w:tcW w:w="1606" w:type="dxa"/>
            <w:tcBorders>
              <w:top w:val="nil"/>
              <w:left w:val="single" w:sz="4" w:space="0" w:color="auto"/>
              <w:bottom w:val="single" w:sz="4" w:space="0" w:color="auto"/>
            </w:tcBorders>
          </w:tcPr>
          <w:p>
            <w:pPr>
              <w:pageBreakBefore/>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citādu</w:t>
            </w:r>
          </w:p>
        </w:tc>
        <w:tc>
          <w:tcPr>
            <w:tcW w:w="6576" w:type="dxa"/>
            <w:tcBorders>
              <w:top w:val="nil"/>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Aušana, adīšana vai neaustas drānas veidošana apvienojumā ar krāsošanu vai pārklāšanu, vai gumijošanu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Dzijas krāsošana apvienojumā ar aušanu, adīšanu vai neaustu drānu veidošanu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b/>
                <w:i/>
                <w:noProof/>
                <w:sz w:val="22"/>
              </w:rPr>
            </w:pPr>
            <w:r>
              <w:rPr>
                <w:rFonts w:asciiTheme="majorBidi" w:hAnsiTheme="majorBidi"/>
                <w:noProof/>
              </w:rPr>
              <w:t>Gumijošana apvienojumā ar vismaz divām sagatavošanas vai galaapstrādes darbībām (piemēram, kalandrēšanu, apstrādāšanu pret saraušanos, termofiksēšanu, galaapstrādi), ja visu izmantoto materiālu vērtība nepārsniedz 50 % no izstrādājuma ražotāja cenas</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5907</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Tekstilmateriāli, kas impregnēti, apvalkoti vai pārklāti ar iepriekš neminētiem paņēmieniem; apgleznoti audekli teātru dekorācijām, mākslas studiju prospekti un tamlīdzīgi</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Aušana vai adīšana, vai neaustas drānas veidošana apvienojumā ar krāsošanu vai apdrukāšanu, vai pārklāšanu, vai impregnēšanu, vai apklāšanu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Flokdruka apvienojumā ar krāsošanu vai apdrukāšanu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Apdrukāšana (kā atsevišķa darbība)</w:t>
            </w:r>
          </w:p>
        </w:tc>
      </w:tr>
      <w:tr>
        <w:trPr>
          <w:cantSplit/>
          <w:trHeight w:val="20"/>
        </w:trPr>
        <w:tc>
          <w:tcPr>
            <w:tcW w:w="1606" w:type="dxa"/>
            <w:vMerge w:val="restart"/>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5908</w:t>
            </w:r>
          </w:p>
        </w:tc>
        <w:tc>
          <w:tcPr>
            <w:tcW w:w="6576" w:type="dxa"/>
            <w:tcBorders>
              <w:top w:val="single" w:sz="4" w:space="0" w:color="auto"/>
              <w:bottom w:val="nil"/>
            </w:tcBorders>
          </w:tcPr>
          <w:p>
            <w:pPr>
              <w:spacing w:before="60" w:after="60"/>
              <w:rPr>
                <w:rFonts w:asciiTheme="majorBidi" w:hAnsiTheme="majorBidi" w:cstheme="minorBidi"/>
                <w:b/>
                <w:noProof/>
                <w:sz w:val="22"/>
              </w:rPr>
            </w:pPr>
            <w:r>
              <w:rPr>
                <w:rFonts w:asciiTheme="majorBidi" w:hAnsiTheme="majorBidi"/>
                <w:noProof/>
              </w:rPr>
              <w:t>Tekstildaktis, austas, pītas vai adītas lampām, petrolejas lampām, šķiltavām, svecēm vai tamlīdzīgiem izstrādājumiem; gāzes lukturu kvēltīkliņi un cauruļveida trikotāža gāzes degļiem, impregnēti vai neimpregnēti</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vMerge/>
            <w:tcBorders>
              <w:top w:val="single" w:sz="4" w:space="0" w:color="auto"/>
              <w:left w:val="single" w:sz="4" w:space="0" w:color="auto"/>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gāzes lukturu kvēltīkliņi, impregnēti</w:t>
            </w:r>
          </w:p>
        </w:tc>
        <w:tc>
          <w:tcPr>
            <w:tcW w:w="6576" w:type="dxa"/>
            <w:tcBorders>
              <w:top w:val="nil"/>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gāzes degļiem paredzētas cauruļveida trikotāžas</w:t>
            </w:r>
          </w:p>
        </w:tc>
      </w:tr>
      <w:tr>
        <w:trPr>
          <w:cantSplit/>
          <w:trHeight w:val="20"/>
        </w:trPr>
        <w:tc>
          <w:tcPr>
            <w:tcW w:w="1606" w:type="dxa"/>
            <w:vMerge/>
            <w:tcBorders>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citādu</w:t>
            </w:r>
          </w:p>
        </w:tc>
        <w:tc>
          <w:tcPr>
            <w:tcW w:w="6576" w:type="dxa"/>
            <w:tcBorders>
              <w:top w:val="nil"/>
              <w:bottom w:val="single" w:sz="4" w:space="0" w:color="auto"/>
              <w:right w:val="single" w:sz="4" w:space="0" w:color="auto"/>
            </w:tcBorders>
          </w:tcPr>
          <w:p>
            <w:pPr>
              <w:spacing w:before="60" w:after="60"/>
              <w:rPr>
                <w:rFonts w:asciiTheme="majorBidi" w:hAnsiTheme="majorBidi" w:cstheme="minorBidi"/>
                <w:b/>
                <w: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top w:val="single" w:sz="4" w:space="0" w:color="auto"/>
              <w:left w:val="single" w:sz="4" w:space="0" w:color="auto"/>
            </w:tcBorders>
          </w:tcPr>
          <w:p>
            <w:pPr>
              <w:spacing w:before="60" w:after="60"/>
              <w:rPr>
                <w:rFonts w:asciiTheme="majorBidi" w:hAnsiTheme="majorBidi"/>
                <w:noProof/>
              </w:rPr>
            </w:pPr>
            <w:r>
              <w:rPr>
                <w:rFonts w:asciiTheme="majorBidi" w:hAnsiTheme="majorBidi"/>
                <w:noProof/>
              </w:rPr>
              <w:t>5909 līdz 5911</w:t>
            </w:r>
          </w:p>
        </w:tc>
        <w:tc>
          <w:tcPr>
            <w:tcW w:w="6576" w:type="dxa"/>
            <w:tcBorders>
              <w:top w:val="single" w:sz="4" w:space="0" w:color="auto"/>
            </w:tcBorders>
          </w:tcPr>
          <w:p>
            <w:pPr>
              <w:spacing w:before="60" w:after="60"/>
              <w:rPr>
                <w:rFonts w:asciiTheme="majorBidi" w:hAnsiTheme="majorBidi" w:cstheme="minorBidi"/>
                <w:noProof/>
                <w:sz w:val="22"/>
              </w:rPr>
            </w:pPr>
            <w:r>
              <w:rPr>
                <w:rFonts w:asciiTheme="majorBidi" w:hAnsiTheme="majorBidi"/>
                <w:noProof/>
              </w:rPr>
              <w:t>Rūpniecībā izmantojami tekstilizstrādājumi</w:t>
            </w:r>
          </w:p>
        </w:tc>
        <w:tc>
          <w:tcPr>
            <w:tcW w:w="6576" w:type="dxa"/>
            <w:tcBorders>
              <w:top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Dabisko un/vai ķīmisko štāpeļšķiedru vērpšana apvienojumā ar aušanu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Ķīmisko šķiedru ekstrūzija apvienojumā ar aušanu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i/>
                <w:noProof/>
                <w:sz w:val="22"/>
              </w:rPr>
            </w:pPr>
            <w:r>
              <w:rPr>
                <w:rFonts w:asciiTheme="majorBidi" w:hAnsiTheme="majorBidi"/>
                <w:noProof/>
              </w:rPr>
              <w:t>Aušana apvienojumā ar krāsošanu vai pārklāšanu vai laminēšanu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Pārklāšana, flokdruka, laminēšana vai metalizēšana apvienojumā ar vismaz divām sagatavošanas vai galaapstrādes darbībām (piemēram, kalandrēšanu, apstrādāšanu pret saraušanos, termofiksēšanu, galaapstrādi), ja visu izmantoto materiālu vērtība nepārsniedz 50 % no izstrādājuma ražotāja cenas</w:t>
            </w:r>
          </w:p>
        </w:tc>
      </w:tr>
      <w:tr>
        <w:trPr>
          <w:cantSplit/>
          <w:trHeight w:val="20"/>
        </w:trPr>
        <w:tc>
          <w:tcPr>
            <w:tcW w:w="1606" w:type="dxa"/>
            <w:tcBorders>
              <w:left w:val="single" w:sz="4" w:space="0" w:color="auto"/>
            </w:tcBorders>
          </w:tcPr>
          <w:p>
            <w:pPr>
              <w:pageBreakBefore/>
              <w:spacing w:before="60" w:after="60"/>
              <w:rPr>
                <w:rFonts w:asciiTheme="majorBidi" w:hAnsiTheme="majorBidi"/>
                <w:noProof/>
              </w:rPr>
            </w:pPr>
            <w:r>
              <w:rPr>
                <w:rFonts w:asciiTheme="majorBidi" w:hAnsiTheme="majorBidi"/>
                <w:noProof/>
              </w:rPr>
              <w:t xml:space="preserve">60. nodaļa </w:t>
            </w:r>
          </w:p>
        </w:tc>
        <w:tc>
          <w:tcPr>
            <w:tcW w:w="6576" w:type="dxa"/>
            <w:tcBorders>
              <w:bottom w:val="single" w:sz="4" w:space="0" w:color="auto"/>
            </w:tcBorders>
          </w:tcPr>
          <w:p>
            <w:pPr>
              <w:spacing w:before="20" w:after="20"/>
              <w:rPr>
                <w:rFonts w:asciiTheme="majorBidi" w:hAnsiTheme="majorBidi" w:cstheme="minorBidi"/>
                <w:noProof/>
                <w:sz w:val="22"/>
              </w:rPr>
            </w:pPr>
            <w:r>
              <w:rPr>
                <w:rFonts w:asciiTheme="majorBidi" w:hAnsiTheme="majorBidi"/>
                <w:noProof/>
              </w:rPr>
              <w:t>Adītas vai tamborētas drānas</w:t>
            </w:r>
          </w:p>
        </w:tc>
        <w:tc>
          <w:tcPr>
            <w:tcW w:w="6576" w:type="dxa"/>
            <w:tcBorders>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Dabisko un/vai ķīmisko štāpeļšķiedru vērpšana apvienojumā ar adīšanu/tamborēšanu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Ķīmisko pavedienu dzijas ekstrūzija apvienojumā ar adīšanu/tamborēšanu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Adīšana/tamborēšana apvienojumā ar krāsošanu vai flokdruku, pārklāšanu vai laminēšanu vai apdrukāšanu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Flokdruka apvienojumā ar krāsošanu vai apdrukāšanu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Dzijas krāsošana apvienojumā ar adīšanu/tamborēšanu</w:t>
            </w:r>
          </w:p>
          <w:p>
            <w:pPr>
              <w:spacing w:before="20" w:after="20"/>
              <w:rPr>
                <w:rFonts w:asciiTheme="majorBidi" w:hAnsiTheme="majorBidi" w:cstheme="minorBidi"/>
                <w:noProof/>
                <w:sz w:val="22"/>
              </w:rPr>
            </w:pPr>
            <w:r>
              <w:rPr>
                <w:rFonts w:asciiTheme="majorBidi" w:hAnsiTheme="majorBidi"/>
                <w:noProof/>
              </w:rPr>
              <w:t>vai</w:t>
            </w:r>
          </w:p>
          <w:p>
            <w:pPr>
              <w:spacing w:before="20" w:after="20"/>
              <w:rPr>
                <w:rFonts w:asciiTheme="majorBidi" w:hAnsiTheme="majorBidi" w:cstheme="minorBidi"/>
                <w:noProof/>
                <w:sz w:val="22"/>
              </w:rPr>
            </w:pPr>
            <w:r>
              <w:rPr>
                <w:rFonts w:asciiTheme="majorBidi" w:hAnsiTheme="majorBidi"/>
                <w:noProof/>
              </w:rPr>
              <w:t>Šķeterēšana vai teksturēšana apvienojumā ar adīšanu/tamborēšanu, ja izmantoto nešķeterēto/neteksturēto pavedienu vērtība nepārsniedz 50 % no izstrādājuma ražotāja cenas</w:t>
            </w:r>
          </w:p>
        </w:tc>
      </w:tr>
      <w:tr>
        <w:trPr>
          <w:cantSplit/>
          <w:trHeight w:val="20"/>
        </w:trPr>
        <w:tc>
          <w:tcPr>
            <w:tcW w:w="1606" w:type="dxa"/>
            <w:vMerge w:val="restart"/>
            <w:tcBorders>
              <w:left w:val="single" w:sz="4" w:space="0" w:color="auto"/>
            </w:tcBorders>
          </w:tcPr>
          <w:p>
            <w:pPr>
              <w:pageBreakBefore/>
              <w:spacing w:before="60" w:after="60"/>
              <w:rPr>
                <w:rFonts w:asciiTheme="majorBidi" w:hAnsiTheme="majorBidi"/>
                <w:noProof/>
              </w:rPr>
            </w:pPr>
            <w:r>
              <w:rPr>
                <w:rFonts w:asciiTheme="majorBidi" w:hAnsiTheme="majorBidi"/>
                <w:noProof/>
              </w:rPr>
              <w:t>61. nodaļa</w:t>
            </w:r>
          </w:p>
        </w:tc>
        <w:tc>
          <w:tcPr>
            <w:tcW w:w="6576" w:type="dxa"/>
            <w:tcBorders>
              <w:bottom w:val="nil"/>
            </w:tcBorders>
          </w:tcPr>
          <w:p>
            <w:pPr>
              <w:spacing w:before="60" w:after="60"/>
              <w:rPr>
                <w:rFonts w:asciiTheme="majorBidi" w:hAnsiTheme="majorBidi" w:cstheme="minorBidi"/>
                <w:noProof/>
                <w:sz w:val="22"/>
              </w:rPr>
            </w:pPr>
            <w:r>
              <w:rPr>
                <w:rFonts w:asciiTheme="majorBidi" w:hAnsiTheme="majorBidi"/>
                <w:noProof/>
              </w:rPr>
              <w:t>Adīti vai tamborēti apģērbi un apģērba piederumi:</w:t>
            </w:r>
          </w:p>
        </w:tc>
        <w:tc>
          <w:tcPr>
            <w:tcW w:w="6576" w:type="dxa"/>
            <w:tcBorders>
              <w:bottom w:val="nil"/>
              <w:right w:val="single" w:sz="4" w:space="0" w:color="auto"/>
            </w:tcBorders>
          </w:tcPr>
          <w:p>
            <w:pPr>
              <w:spacing w:before="60" w:after="60"/>
              <w:rPr>
                <w:rFonts w:asciiTheme="majorBidi" w:hAnsiTheme="majorBidi"/>
                <w:noProof/>
              </w:rPr>
            </w:pPr>
          </w:p>
        </w:tc>
      </w:tr>
      <w:tr>
        <w:trPr>
          <w:cantSplit/>
          <w:trHeight w:val="20"/>
        </w:trPr>
        <w:tc>
          <w:tcPr>
            <w:tcW w:w="1606" w:type="dxa"/>
            <w:vMerge/>
            <w:tcBorders>
              <w:left w:val="single" w:sz="4" w:space="0" w:color="auto"/>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šūti vai citādi savienoti no diviem vai vairākiem adītas vai tamborētas drānas gabaliem, kas ir piegriezti vai uzreiz izgatavoti pēc formas</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Adīšana vai tamborēšana apvienojumā ar apdari, ieskaitot auduma piegriešanu</w:t>
            </w:r>
          </w:p>
        </w:tc>
      </w:tr>
      <w:tr>
        <w:trPr>
          <w:cantSplit/>
          <w:trHeight w:val="20"/>
        </w:trPr>
        <w:tc>
          <w:tcPr>
            <w:tcW w:w="1606" w:type="dxa"/>
            <w:vMerge/>
            <w:tcBorders>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cstheme="minorBidi"/>
                <w:noProof/>
                <w:sz w:val="22"/>
              </w:rPr>
            </w:pPr>
            <w:r>
              <w:rPr>
                <w:rFonts w:asciiTheme="majorBidi" w:hAnsiTheme="majorBidi"/>
                <w:noProof/>
              </w:rPr>
              <w:t>- citādu</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Dabisko un/vai ķīmisko štāpeļšķiedru vērpšana apvienojumā ar adīšanu vai tamborēšanu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Ķīmisko pavedienu dzijas ekstrūzija apvienojumā ar adīšanu vai tamborēšanu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Adīšana un apdare vienā darbībā</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i/>
                <w:noProof/>
              </w:rPr>
              <w:t>ex</w:t>
            </w:r>
            <w:r>
              <w:rPr>
                <w:rFonts w:asciiTheme="majorBidi" w:hAnsiTheme="majorBidi"/>
                <w:noProof/>
              </w:rPr>
              <w:t> 62. nodaļa</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Apģērba gabali un apģērba piederumi, kas nav adīti vai tamborēti; izņemot:</w:t>
            </w:r>
          </w:p>
        </w:tc>
        <w:tc>
          <w:tcPr>
            <w:tcW w:w="6576" w:type="dxa"/>
            <w:tcBorders>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Aušana apvienojumā ar apdari, ieskaitot auduma piegriešanu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Apdare, ieskaitot auduma piegriešanu, pirms kā notiek apdrukāšana (kā atsevišķa darbība)</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i/>
                <w:iCs/>
                <w:noProof/>
              </w:rPr>
              <w:t>ex</w:t>
            </w:r>
            <w:r>
              <w:rPr>
                <w:noProof/>
              </w:rPr>
              <w:t xml:space="preserve"> 6202, </w:t>
            </w:r>
            <w:r>
              <w:rPr>
                <w:i/>
                <w:iCs/>
                <w:noProof/>
              </w:rPr>
              <w:t>ex</w:t>
            </w:r>
            <w:r>
              <w:rPr>
                <w:noProof/>
              </w:rPr>
              <w:t xml:space="preserve"> 6204, </w:t>
            </w:r>
            <w:r>
              <w:rPr>
                <w:noProof/>
              </w:rPr>
              <w:br/>
            </w:r>
            <w:r>
              <w:rPr>
                <w:i/>
                <w:iCs/>
                <w:noProof/>
              </w:rPr>
              <w:t>ex</w:t>
            </w:r>
            <w:r>
              <w:rPr>
                <w:noProof/>
              </w:rPr>
              <w:t xml:space="preserve"> 6206, </w:t>
            </w:r>
            <w:r>
              <w:rPr>
                <w:i/>
                <w:iCs/>
                <w:noProof/>
              </w:rPr>
              <w:t>ex</w:t>
            </w:r>
            <w:r>
              <w:rPr>
                <w:noProof/>
              </w:rPr>
              <w:t xml:space="preserve"> 6209 </w:t>
            </w:r>
            <w:r>
              <w:rPr>
                <w:noProof/>
              </w:rPr>
              <w:br/>
              <w:t xml:space="preserve">un </w:t>
            </w:r>
            <w:r>
              <w:rPr>
                <w:i/>
                <w:iCs/>
                <w:noProof/>
              </w:rPr>
              <w:t>ex</w:t>
            </w:r>
            <w:r>
              <w:rPr>
                <w:noProof/>
              </w:rPr>
              <w:t xml:space="preserve"> 6211</w:t>
            </w:r>
          </w:p>
        </w:tc>
        <w:tc>
          <w:tcPr>
            <w:tcW w:w="6576" w:type="dxa"/>
            <w:tcBorders>
              <w:top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sieviešu, meiteņu un mazu bērnu apģērbus un apģērba piederumus zīdaiņiem, ar izšuvumiem</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Aušana apvienojumā ar apdari, ieskaitot auduma piegriešanu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no auduma bez izšuvumiem, ja izmantotā neizšūtā auduma vērtība nepārsniedz 40 % no izstrādājuma ražotāja cenas</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i/>
                <w:iCs/>
                <w:noProof/>
              </w:rPr>
              <w:t>ex</w:t>
            </w:r>
            <w:r>
              <w:rPr>
                <w:noProof/>
              </w:rPr>
              <w:t xml:space="preserve"> 6210 un </w:t>
            </w:r>
            <w:r>
              <w:rPr>
                <w:noProof/>
              </w:rPr>
              <w:br/>
            </w:r>
            <w:r>
              <w:rPr>
                <w:i/>
                <w:iCs/>
                <w:noProof/>
              </w:rPr>
              <w:t>ex</w:t>
            </w:r>
            <w:r>
              <w:rPr>
                <w:noProof/>
              </w:rPr>
              <w:t> 6216</w:t>
            </w:r>
          </w:p>
        </w:tc>
        <w:tc>
          <w:tcPr>
            <w:tcW w:w="6576" w:type="dxa"/>
            <w:tcBorders>
              <w:top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ugunsizturīgus piederumus no auduma ar aluminizēta poliestera folijas pārklājumu</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Aušana apvienojumā ar apdari, ieskaitot auduma piegriešanu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Pārklāšana vai laminēšana, ja izmantotā nepārklātā vai nelaminētā auduma vērtība nepārsniedz 40 % no izstrādājuma ražotāja cenas, apvienojumā ar apdari, ieskaitot auduma piegriešanu</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i/>
                <w:noProof/>
              </w:rPr>
              <w:t>ex</w:t>
            </w:r>
            <w:r>
              <w:rPr>
                <w:rFonts w:asciiTheme="majorBidi" w:hAnsiTheme="majorBidi"/>
                <w:noProof/>
              </w:rPr>
              <w:t> 6212</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krūšturus, zeķturus, korsetes, bikšturus, prievītes un tamlīdzīgus izstrādājumus un to daļas, no trikotāžas, šūtus vai citādi savienotus no diviem vai vairākiem adītas vai tamborētas drānas gabaliem, kas ir piegriezti vai uzreiz izgatavoti pēc formas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Adīšana apvienojumā ar apdari, ieskaitot auduma piegriešanu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vertAlign w:val="superscript"/>
              </w:rPr>
            </w:pPr>
            <w:r>
              <w:rPr>
                <w:rFonts w:asciiTheme="majorBidi" w:hAnsiTheme="majorBidi"/>
                <w:noProof/>
              </w:rPr>
              <w:t>Apdare, ieskaitot auduma piegriešanu, pirms kā notiek apdrukāšana (kā atsevišķa darbība)</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6213 un 6214</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kabatlakatus, šalles, lakatus, kaklautus, mantiļas, plīvurus un tamlīdzīgus izstrādājumus:</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izšūtus</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Aušana apvienojumā ar apdari, ieskaitot auduma piegriešanu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no auduma bez izšuvumiem, ja izmantotā neizšūtā auduma vērtība nepārsniedz 40 % no izstrādājuma ražotāja cenas</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Apdare, ieskaitot auduma piegriešanu,</w:t>
            </w:r>
          </w:p>
          <w:p>
            <w:pPr>
              <w:spacing w:before="60" w:after="60"/>
              <w:rPr>
                <w:rFonts w:asciiTheme="majorBidi" w:hAnsiTheme="majorBidi" w:cstheme="minorBidi"/>
                <w:noProof/>
                <w:sz w:val="22"/>
              </w:rPr>
            </w:pPr>
            <w:r>
              <w:rPr>
                <w:rFonts w:asciiTheme="majorBidi" w:hAnsiTheme="majorBidi"/>
                <w:noProof/>
              </w:rPr>
              <w:t>pirms kuras veikta apdrukāšana (kā atsevišķa darbība)</w:t>
            </w:r>
          </w:p>
        </w:tc>
      </w:tr>
      <w:tr>
        <w:trPr>
          <w:cantSplit/>
          <w:trHeight w:val="20"/>
        </w:trPr>
        <w:tc>
          <w:tcPr>
            <w:tcW w:w="1606" w:type="dxa"/>
            <w:tcBorders>
              <w:top w:val="nil"/>
              <w:left w:val="single" w:sz="4" w:space="0" w:color="auto"/>
              <w:bottom w:val="single" w:sz="4" w:space="0" w:color="auto"/>
            </w:tcBorders>
          </w:tcPr>
          <w:p>
            <w:pPr>
              <w:pageBreakBefore/>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citādu</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Aušana apvienojumā ar apdari, ieskaitot auduma piegriešanu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Apdare, pirms kuras veikta apdrukāšana (kā atsevišķa darbība)</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6217</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citādus gatavos apģērba piederumus; apģērba gabalus vai apģērba piederumu daļas, izņemot tās, kas iekļautas pozīcijā 6212</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izšūtus</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Aušana apvienojumā ar apdari, ieskaitot auduma piegriešanu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no auduma bez izšuvumiem, ja izmantotā neizšūtā auduma vērtība nepārsniedz 40 % no izstrādājuma ražotāja cenas</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Apdare, pirms kuras veikta apdrukāšana (kā atsevišķa darbība)</w:t>
            </w:r>
          </w:p>
        </w:tc>
      </w:tr>
      <w:tr>
        <w:trPr>
          <w:cantSplit/>
          <w:trHeight w:val="20"/>
        </w:trPr>
        <w:tc>
          <w:tcPr>
            <w:tcW w:w="1606" w:type="dxa"/>
            <w:tcBorders>
              <w:top w:val="nil"/>
              <w:left w:val="single" w:sz="4" w:space="0" w:color="auto"/>
              <w:bottom w:val="nil"/>
            </w:tcBorders>
          </w:tcPr>
          <w:p>
            <w:pPr>
              <w:pageBreakBefore/>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ugunsizturīgus piederumus no auduma ar aluminizēta poliestera folijas pārklājumu</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Aušana apvienojumā ar apdari, ieskaitot auduma piegriešanu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Pārklāšana vai laminēšana, ja izmantotā nepārklātā vai nelaminētā auduma vērtība nepārsniedz 40 % no izstrādājuma ražotāja cenas, apvienojumā ar apdari, ieskaitot auduma piegriešanu</w:t>
            </w: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piegrieztas starplikas apkaklēm un aprocēm</w:t>
            </w:r>
          </w:p>
        </w:tc>
        <w:tc>
          <w:tcPr>
            <w:tcW w:w="6576" w:type="dxa"/>
            <w:tcBorders>
              <w:top w:val="nil"/>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no jebkuras pozīcijas materiāliem, izņemot paša izstrādājuma pozīciju, un,</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ja visu izmantoto materiālu vērtība nepārsniedz 40 % no izstrādājuma ražotāja cenas</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citādu</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Aušana apvienojumā ar apdari, ieskaitot auduma piegriešanu</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i/>
                <w:noProof/>
              </w:rPr>
              <w:t>ex</w:t>
            </w:r>
            <w:r>
              <w:rPr>
                <w:rFonts w:asciiTheme="majorBidi" w:hAnsiTheme="majorBidi"/>
                <w:noProof/>
              </w:rPr>
              <w:t> 63. nodaļa</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Citādi gatavie tekstilizstrādājumi; komplekti; valkāts apģērbs un lietoti tekstilizstrādājumi; lupatas; izņemot:</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left w:val="single" w:sz="4" w:space="0" w:color="auto"/>
              <w:bottom w:val="nil"/>
            </w:tcBorders>
          </w:tcPr>
          <w:p>
            <w:pPr>
              <w:pageBreakBefore/>
              <w:spacing w:before="60" w:after="60"/>
              <w:rPr>
                <w:rFonts w:asciiTheme="majorBidi" w:hAnsiTheme="majorBidi"/>
                <w:noProof/>
              </w:rPr>
            </w:pPr>
            <w:r>
              <w:rPr>
                <w:rFonts w:asciiTheme="majorBidi" w:hAnsiTheme="majorBidi"/>
                <w:noProof/>
              </w:rPr>
              <w:t>6301 līdz 6304</w:t>
            </w:r>
          </w:p>
        </w:tc>
        <w:tc>
          <w:tcPr>
            <w:tcW w:w="6576" w:type="dxa"/>
            <w:tcBorders>
              <w:bottom w:val="nil"/>
            </w:tcBorders>
          </w:tcPr>
          <w:p>
            <w:pPr>
              <w:spacing w:before="60" w:after="60"/>
              <w:rPr>
                <w:rFonts w:asciiTheme="majorBidi" w:hAnsiTheme="majorBidi" w:cstheme="minorBidi"/>
                <w:b/>
                <w:i/>
                <w:noProof/>
                <w:sz w:val="22"/>
              </w:rPr>
            </w:pPr>
            <w:r>
              <w:rPr>
                <w:rFonts w:asciiTheme="majorBidi" w:hAnsiTheme="majorBidi"/>
                <w:noProof/>
              </w:rPr>
              <w:t>segas, pledus, gultas veļu u. c.; aizkarus u. c.; citādus izstrādājumus mājas aprīkojumam:</w:t>
            </w:r>
          </w:p>
        </w:tc>
        <w:tc>
          <w:tcPr>
            <w:tcW w:w="6576" w:type="dxa"/>
            <w:tcBorders>
              <w:bottom w:val="nil"/>
              <w:right w:val="single" w:sz="4" w:space="0" w:color="auto"/>
            </w:tcBorders>
          </w:tcPr>
          <w:p>
            <w:pPr>
              <w:spacing w:before="60" w:after="60"/>
              <w:rPr>
                <w:rFonts w:asciiTheme="majorBidi" w:hAnsiTheme="majorBidi"/>
                <w:noProof/>
              </w:rPr>
            </w:pPr>
            <w:r>
              <w:rPr>
                <w:rFonts w:asciiTheme="majorBidi" w:hAnsiTheme="majorBidi"/>
                <w:noProof/>
              </w:rPr>
              <w:t xml:space="preserve"> </w:t>
            </w: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highlight w:val="yellow"/>
              </w:rPr>
            </w:pPr>
            <w:r>
              <w:rPr>
                <w:rFonts w:asciiTheme="majorBidi" w:hAnsiTheme="majorBidi"/>
                <w:noProof/>
              </w:rPr>
              <w:t>- no filca vai neaustām drānām</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highlight w:val="yellow"/>
              </w:rPr>
            </w:pPr>
            <w:r>
              <w:rPr>
                <w:rFonts w:asciiTheme="majorBidi" w:hAnsiTheme="majorBidi"/>
                <w:noProof/>
              </w:rPr>
              <w:t>Neaustas drānas veidošana apvienojumā ar apdari, ieskaitot auduma piegriešanu</w:t>
            </w: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citādus</w:t>
            </w:r>
          </w:p>
        </w:tc>
        <w:tc>
          <w:tcPr>
            <w:tcW w:w="6576" w:type="dxa"/>
            <w:tcBorders>
              <w:top w:val="nil"/>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izšūtus</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Aušana vai adīšana/tamborēšana apvienojumā ar apdari, ieskaitot auduma piegriešanu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no auduma bez izšuvumiem (izņemot trikotāžas audumus) ar noteikumu, ka neizšūtā auduma vērtība nepārsniedz 40 % no izstrādājuma ražotāja cenas</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citādus</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Aušana vai adīšana/tamborēšana apvienojumā ar apdari, ieskaitot auduma piegriešanu</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6305</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maisus un pārvalkus, ko izmanto preču iepakošanai</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 Ķīmisko šķiedru ekstrūzija vai dabisko un/vai ķīmisko štāpeļšķiedru vērpšana apvienojumā ar aušanu vai adīšanu un apdari, ieskaitot auduma piegriešanu</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6306</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nojumes, markīzes un sauljumus; teltis; buras laivām, vējdēļiem vai sauszemes burāšanas līdzekļiem; tūrisma piederumus:</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no neaustām drānām</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Neaustas drānas veidošana apvienojumā ar apdari, ieskaitot auduma piegriešanu</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cstheme="minorBidi"/>
                <w:noProof/>
                <w:sz w:val="22"/>
              </w:rPr>
            </w:pPr>
            <w:r>
              <w:rPr>
                <w:rFonts w:asciiTheme="majorBidi" w:hAnsiTheme="majorBidi"/>
                <w:noProof/>
              </w:rPr>
              <w:t>- citādu</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Aušana apvienojumā ar apdari, ieskaitot auduma piegriešanu</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6307</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citādus gatavos izstrādājumus, ieskaitot apģērba piegrieztnes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40 % no izstrādājuma ražotāja cenas</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6308</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komplektus, kas sastāv no auduma vai dzijas gabaliem, ar piederumiem vai bez tiem, pārklāju, gobelēnu, izšūtu galdautu vai salvešu vai tamlīdzīgu tekstilizstrādājumu izgatavošanai, iepakotus mazumtirdzniecībai</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Katram priekšmetam no komplekta jāatbilst noteikumam, kas uz to attiektos, ja tas nebūtu ietverts komplektā. Tomēr var iekļaut nenoteiktas izcelsmes izstrādājumus, ja to kopējā vērtība nepārsniedz 15 % no komplekta ražotāja cenas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64.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Apavi, getras un tamlīdzīgi izstrādājumi; šādu izstrādājumu daļas; izņemot:</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pozīcijas 6406 virsas detaļu kopumu, kas piestiprināts saistzolei vai citām zoles sastāvdaļām</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6406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apavu daļas (arī virsas, piestiprinātas vai nepiestiprinātas zolēm, kas nav ārējās zoles); izņemamas starpzoles, papēžu spilventiņus un tamlīdzīgus izstrādājumus; getras, stulpiņus un tamlīdzīgus izstrādājumus, kā arī to daļas</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65.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Galvassegas un to daļas</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66.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Lietussargi, saulessargi, spieķi, spieķsēdekļi, pātagas, pletnes un to daļas</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67.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Apstrādātas spalvas un dūnas un izstrādājumi no spalvām vai dūnām; mākslīgie ziedi; izstrādājumi no cilvēku matiem</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68.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Akmens, ģipša, cementa, azbesta, vizlas un tamlīdzīgu materiālu izstrādājumi</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70 % no izstrādājuma ražotāja cenas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69.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Keramikas izstrādājumi</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70.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Stikls un stikla izstrādājumi</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7010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Baloni, pudeles, flakoni, burkas, krūzes, stikla pudelītes zālēm, ampulas un citi stikla trauki preču transportēšanai vai iepakošanai; stikla burkas konservēšanai; stikla aizbāžņi, vāki un citi aizvākošanas izstrādājumi</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Stikla izstrādājumu griešana ar noteikumu, ka izmantoto negriezto stikla izstrādājumu kopējā vērtība nepārsniedz 50 %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7013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Stikla galda un virtuves trauki, tualetes, kancelejas piederumi, izstrādājumi mājas iekārtojumam vai tamlīdzīgi izstrādājumi (izņemot izstrādājumus, kas minēti pozīcijā 7010 vai 7018)</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71.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Dabiskas vai kultivētas pērles, dārgakmeņi un pusdārgakmeņi, dārgmetāli, ar dārgmetālu plaķēti metāli un to izstrādājumi; bižutērija; monētas; izņemot:</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ind w:left="-3" w:firstLine="3"/>
              <w:rPr>
                <w:rFonts w:asciiTheme="majorBidi" w:hAnsiTheme="majorBidi" w:cstheme="minorBidi"/>
                <w:noProof/>
                <w:sz w:val="22"/>
              </w:rPr>
            </w:pPr>
            <w:r>
              <w:rPr>
                <w:rFonts w:asciiTheme="majorBidi" w:hAnsiTheme="majorBidi"/>
                <w:noProof/>
              </w:rPr>
              <w:t>Ražošana, kurā visu izmantoto materiālu vērtība nepārsniedz 70 %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iCs/>
                <w:noProof/>
                <w:szCs w:val="24"/>
              </w:rPr>
              <w:t>ex</w:t>
            </w:r>
            <w:r>
              <w:rPr>
                <w:rFonts w:asciiTheme="majorBidi" w:hAnsiTheme="majorBidi"/>
                <w:noProof/>
                <w:szCs w:val="24"/>
              </w:rPr>
              <w:t xml:space="preserve"> 7102, </w:t>
            </w:r>
            <w:r>
              <w:rPr>
                <w:rFonts w:asciiTheme="majorBidi" w:hAnsiTheme="majorBidi"/>
                <w:i/>
                <w:iCs/>
                <w:noProof/>
                <w:szCs w:val="24"/>
              </w:rPr>
              <w:t>ex</w:t>
            </w:r>
            <w:r>
              <w:rPr>
                <w:rFonts w:asciiTheme="majorBidi" w:hAnsiTheme="majorBidi"/>
                <w:noProof/>
                <w:szCs w:val="24"/>
              </w:rPr>
              <w:t> 7103</w:t>
            </w:r>
            <w:r>
              <w:rPr>
                <w:rFonts w:asciiTheme="majorBidi" w:hAnsiTheme="majorBidi"/>
                <w:noProof/>
              </w:rPr>
              <w:t xml:space="preserve"> un </w:t>
            </w:r>
            <w:r>
              <w:rPr>
                <w:rFonts w:asciiTheme="majorBidi" w:hAnsiTheme="majorBidi"/>
                <w:i/>
                <w:iCs/>
                <w:noProof/>
                <w:szCs w:val="24"/>
              </w:rPr>
              <w:t>ex</w:t>
            </w:r>
            <w:r>
              <w:rPr>
                <w:rFonts w:asciiTheme="majorBidi" w:hAnsiTheme="majorBidi"/>
                <w:noProof/>
                <w:szCs w:val="24"/>
              </w:rPr>
              <w:t> 7104</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apstrādātus dārgakmeņus un pusdārgakmeņus (dabiskos, sintētiskos vai reģenerētos)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apakšpozīcijas materiāliem, izņemot paša izstrādājuma pozīciju</w:t>
            </w:r>
          </w:p>
        </w:tc>
      </w:tr>
      <w:tr>
        <w:trPr>
          <w:cantSplit/>
          <w:trHeight w:val="20"/>
        </w:trPr>
        <w:tc>
          <w:tcPr>
            <w:tcW w:w="1606" w:type="dxa"/>
            <w:vMerge w:val="restart"/>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7106, 7108 un 7110</w:t>
            </w:r>
          </w:p>
        </w:tc>
        <w:tc>
          <w:tcPr>
            <w:tcW w:w="6576" w:type="dxa"/>
            <w:tcBorders>
              <w:top w:val="single" w:sz="4" w:space="0" w:color="auto"/>
              <w:bottom w:val="nil"/>
            </w:tcBorders>
            <w:shd w:val="clear" w:color="auto" w:fill="auto"/>
          </w:tcPr>
          <w:p>
            <w:pPr>
              <w:spacing w:before="60" w:after="60"/>
              <w:rPr>
                <w:rFonts w:asciiTheme="majorBidi" w:hAnsiTheme="majorBidi" w:cstheme="minorBidi"/>
                <w:noProof/>
                <w:sz w:val="22"/>
              </w:rPr>
            </w:pPr>
            <w:r>
              <w:rPr>
                <w:rFonts w:asciiTheme="majorBidi" w:hAnsiTheme="majorBidi"/>
                <w:noProof/>
              </w:rPr>
              <w:t>dārgmetālus:</w:t>
            </w:r>
          </w:p>
        </w:tc>
        <w:tc>
          <w:tcPr>
            <w:tcW w:w="6576" w:type="dxa"/>
            <w:vMerge w:val="restart"/>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pozīcijas 7106, 7108 un 7110, vai</w:t>
            </w:r>
          </w:p>
          <w:p>
            <w:pPr>
              <w:spacing w:before="60" w:after="60"/>
              <w:rPr>
                <w:rFonts w:asciiTheme="majorBidi" w:hAnsiTheme="majorBidi" w:cstheme="minorBidi"/>
                <w:noProof/>
                <w:sz w:val="22"/>
              </w:rPr>
            </w:pPr>
            <w:r>
              <w:rPr>
                <w:rFonts w:asciiTheme="majorBidi" w:hAnsiTheme="majorBidi"/>
                <w:noProof/>
              </w:rPr>
              <w:t>Elektrolītiska, termiska vai ķīmiska pozīcijas 7106, 7108 vai 7110 dārgmetālu atdalīšana vai</w:t>
            </w:r>
          </w:p>
          <w:p>
            <w:pPr>
              <w:spacing w:before="60" w:after="60"/>
              <w:rPr>
                <w:rFonts w:asciiTheme="majorBidi" w:hAnsiTheme="majorBidi" w:cstheme="minorBidi"/>
                <w:noProof/>
                <w:sz w:val="22"/>
              </w:rPr>
            </w:pPr>
            <w:r>
              <w:rPr>
                <w:rFonts w:asciiTheme="majorBidi" w:hAnsiTheme="majorBidi"/>
                <w:noProof/>
              </w:rPr>
              <w:t>Pozīcijas 7106, 7108 vai 7110 dārgmetālu savstarpēja sakausēšana un/vai leģēšana ar parastajiem metāliem vai attīrīšana</w:t>
            </w:r>
          </w:p>
        </w:tc>
      </w:tr>
      <w:tr>
        <w:trPr>
          <w:cantSplit/>
          <w:trHeight w:val="20"/>
        </w:trPr>
        <w:tc>
          <w:tcPr>
            <w:tcW w:w="1606" w:type="dxa"/>
            <w:vMerge/>
            <w:tcBorders>
              <w:left w:val="single" w:sz="4" w:space="0" w:color="auto"/>
            </w:tcBorders>
            <w:shd w:val="clear" w:color="auto" w:fill="auto"/>
          </w:tcPr>
          <w:p>
            <w:pPr>
              <w:spacing w:before="60" w:after="60"/>
              <w:rPr>
                <w:rFonts w:asciiTheme="majorBidi" w:hAnsiTheme="majorBidi"/>
                <w:noProof/>
              </w:rPr>
            </w:pPr>
          </w:p>
        </w:tc>
        <w:tc>
          <w:tcPr>
            <w:tcW w:w="6576" w:type="dxa"/>
            <w:tcBorders>
              <w:top w:val="nil"/>
              <w:bottom w:val="nil"/>
            </w:tcBorders>
            <w:shd w:val="clear" w:color="auto" w:fill="auto"/>
          </w:tcPr>
          <w:p>
            <w:pPr>
              <w:spacing w:before="60" w:after="60"/>
              <w:rPr>
                <w:rFonts w:asciiTheme="majorBidi" w:hAnsiTheme="majorBidi"/>
                <w:noProof/>
              </w:rPr>
            </w:pPr>
            <w:r>
              <w:rPr>
                <w:rFonts w:asciiTheme="majorBidi" w:hAnsiTheme="majorBidi"/>
                <w:noProof/>
              </w:rPr>
              <w:t>- neapstrādātus</w:t>
            </w:r>
          </w:p>
        </w:tc>
        <w:tc>
          <w:tcPr>
            <w:tcW w:w="6576" w:type="dxa"/>
            <w:vMerge/>
            <w:tcBorders>
              <w:bottom w:val="nil"/>
              <w:right w:val="single" w:sz="4" w:space="0" w:color="auto"/>
            </w:tcBorders>
            <w:shd w:val="clear" w:color="auto" w:fill="auto"/>
          </w:tcPr>
          <w:p>
            <w:pPr>
              <w:spacing w:before="60" w:after="60"/>
              <w:rPr>
                <w:rFonts w:asciiTheme="majorBidi" w:hAnsiTheme="majorBidi" w:cstheme="minorBidi"/>
                <w:noProof/>
                <w:sz w:val="22"/>
              </w:rPr>
            </w:pP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 daļēji apstrādātus vai pulverveidā</w:t>
            </w:r>
          </w:p>
        </w:tc>
        <w:tc>
          <w:tcPr>
            <w:tcW w:w="6576" w:type="dxa"/>
            <w:tcBorders>
              <w:top w:val="nil"/>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neapstrādātiem dārgmetāliem</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i/>
                <w:iCs/>
                <w:noProof/>
                <w:szCs w:val="24"/>
              </w:rPr>
              <w:t>ex</w:t>
            </w:r>
            <w:r>
              <w:rPr>
                <w:rFonts w:asciiTheme="majorBidi" w:hAnsiTheme="majorBidi"/>
                <w:noProof/>
                <w:szCs w:val="24"/>
              </w:rPr>
              <w:t xml:space="preserve"> 7107, </w:t>
            </w:r>
            <w:r>
              <w:rPr>
                <w:rFonts w:asciiTheme="majorBidi" w:hAnsiTheme="majorBidi"/>
                <w:i/>
                <w:iCs/>
                <w:noProof/>
                <w:szCs w:val="24"/>
              </w:rPr>
              <w:t>ex</w:t>
            </w:r>
            <w:r>
              <w:rPr>
                <w:rFonts w:asciiTheme="majorBidi" w:hAnsiTheme="majorBidi"/>
                <w:noProof/>
                <w:szCs w:val="24"/>
              </w:rPr>
              <w:t> 7109</w:t>
            </w:r>
            <w:r>
              <w:rPr>
                <w:rFonts w:asciiTheme="majorBidi" w:hAnsiTheme="majorBidi"/>
                <w:noProof/>
              </w:rPr>
              <w:t xml:space="preserve"> un </w:t>
            </w:r>
            <w:r>
              <w:rPr>
                <w:rFonts w:asciiTheme="majorBidi" w:hAnsiTheme="majorBidi"/>
                <w:i/>
                <w:iCs/>
                <w:noProof/>
                <w:szCs w:val="24"/>
              </w:rPr>
              <w:t>ex</w:t>
            </w:r>
            <w:r>
              <w:rPr>
                <w:rFonts w:asciiTheme="majorBidi" w:hAnsiTheme="majorBidi"/>
                <w:noProof/>
                <w:szCs w:val="24"/>
              </w:rPr>
              <w:t> 7111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metālus, plaķētus ar dārgmetāliem, daļēji apstrādātus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neapstrādātiem metāliem, plaķētiem ar dārgmetāliem</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72.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Dzelzs un tērauds; izņemot:</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dzelzs vai neleģētā tērauda pusfabrikātus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pozīcijas 7201, 7202, 7203, 7204 vai 7205 materiāliem</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7208 līdz 7212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dzelzs vai neleģētā tērauda velmējumus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pozīcijas 7207 pusfabrikātiem</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7213 līdz 7216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stieņus, leņķus, fasonprofilus un speciālos profilus no dzelzs vai neleģētā tērauda</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pozīcijas 7206 lietņiem vai citām pirmformām</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7217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dzelzs vai neleģētā tērauda stieples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pozīcijas 7207 pusfabrikātiem</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7218 91 un 7218 99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pusfabrikātus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pozīciju 7201, 7202, 7203, 7204 vai 7205 materiāliem</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7219 līdz 7222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plakanus nerūsējošā tērauda velmējumus, stieņus, leņķus, fasonprofilus un speciālos profilus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pozīcijas 7218 lietņiem vai citām pirmformām</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7223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nerūsējošā tērauda stiepli</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pozīcijas 7218 pusfabrikātiem</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7224 90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pusfabrikātus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pozīciju 7201, 7202, 7203, 7204 vai 7205 materiāliem</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7225 līdz 7228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citādu leģēto tēraudu plakanus velmējumus, stieņus, karsti velmētus, brīvi tītos saišķos; cita leģēta tērauda leņķus, fasonprofilus un speciālos profilus; dobus leģētā un neleģētā tērauda stieņus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pozīcijas 7206, 7218 vai 7224 lietņiem vai citām pirmformām</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7229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citu leģēto tēraudu stieples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pozīcijas 7224 pusfabrikātiem</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73.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Dzelzs vai tērauda izstrādājumi; izņemot:</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szCs w:val="24"/>
              </w:rPr>
              <w:t>ex</w:t>
            </w:r>
            <w:r>
              <w:rPr>
                <w:rFonts w:asciiTheme="majorBidi" w:hAnsiTheme="majorBidi"/>
                <w:noProof/>
                <w:szCs w:val="24"/>
              </w:rPr>
              <w:t> 7301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rievkonstrukcijas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pozīcijas 7207 materiāliem</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7302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dzelzs vai tērauda izstrādājumus dzelzceļiem un tramvaju ceļiem: sliedes, pretsliedes un zobainās sliedes, pārmiju sliedes, sliežu mezgla krusteņus, pārmiju stieņus un citādus šķērssavienojumus, gulšņus, uzliktņus, paliktņus, ķīļus, balstpaliktņus, sliežu āķskrūves, atbalsta plāksnes un savilktņus un citas detaļas sliežu savienošanai un nostiprināšanai</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pozīcijas 7206 materiāliem</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7304, 7305 un 7306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dzelzs vai tērauda caurules, caurulītes un dobos profilus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pozīciju 7206–7212 un 7218 vai 7224 materiāliem</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i/>
                <w:noProof/>
                <w:szCs w:val="24"/>
              </w:rPr>
              <w:t>ex</w:t>
            </w:r>
            <w:r>
              <w:rPr>
                <w:rFonts w:asciiTheme="majorBidi" w:hAnsiTheme="majorBidi"/>
                <w:noProof/>
                <w:szCs w:val="24"/>
              </w:rPr>
              <w:t> 7307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dzelzs vai tērauda savienotājelementus caurulēm (ISO No X5CrNiMo 1712), kas sastāv no vairākām daļām</w:t>
            </w:r>
          </w:p>
        </w:tc>
        <w:tc>
          <w:tcPr>
            <w:tcW w:w="6576" w:type="dxa"/>
            <w:tcBorders>
              <w:top w:val="single" w:sz="4" w:space="0" w:color="auto"/>
              <w:bottom w:val="single" w:sz="4" w:space="0" w:color="auto"/>
              <w:right w:val="single" w:sz="4" w:space="0" w:color="auto"/>
            </w:tcBorders>
            <w:shd w:val="clear" w:color="auto" w:fill="auto"/>
          </w:tcPr>
          <w:p>
            <w:pPr>
              <w:spacing w:before="60" w:after="60"/>
              <w:ind w:firstLine="3"/>
              <w:rPr>
                <w:rFonts w:asciiTheme="majorBidi" w:hAnsiTheme="majorBidi" w:cstheme="minorBidi"/>
                <w:noProof/>
                <w:sz w:val="22"/>
              </w:rPr>
            </w:pPr>
            <w:r>
              <w:rPr>
                <w:rFonts w:asciiTheme="majorBidi" w:hAnsiTheme="majorBidi"/>
                <w:noProof/>
              </w:rPr>
              <w:t>Sagatavju apvirpošana, urbšana, izrīvēšana, griešana, atgratēšana un slīpēšana, ar nosacījumu, ka izmantoto sagatavju kopējā vērtība nepārsniedz 35 %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7308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metālkonstrukcijas (izņemot pozīcijā 9406 iekļautās saliekamās būvkonstrukcijas) un to daļas (piemēram, tiltus un to sekcijas, slūžu vārtus, torņus, režģu konstrukcijas, jumtus, jumta konstrukcijas, durvis un logus un to rāmjus, durvju sliekšņus, slēģus, balustrādes, balstus un kolonnas) no dzelzs vai tērauda; dzelzs vai tērauda plāksnes, stieņus, leņķus, profilus, fasonprofilus, caurules un tamlīdzīgus izstrādājumus, kas sagatavoti izmantošanai konstrukcijās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Tomēr nevar izmantot pozīcijas 7301 leņķus, fasonprofilus un speciālos profilus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szCs w:val="24"/>
              </w:rPr>
              <w:t>ex</w:t>
            </w:r>
            <w:r>
              <w:rPr>
                <w:rFonts w:asciiTheme="majorBidi" w:hAnsiTheme="majorBidi"/>
                <w:noProof/>
                <w:szCs w:val="24"/>
              </w:rPr>
              <w:t> 7315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pretslīdes ķēdes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kurā visu izmantoto pozīcijas 7315 materiālu vērtība nepārsniedz 50 % no izstrādājuma ražotāja cenas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74.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Varš un tā izstrādājumi; izņemot:</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7403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rafinētu varu un vara sakausējumus, neapstrādātus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7408</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vara stieples</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no jebkuras pozīcijas materiāliem, izņemot paša izstrādājuma pozīciju, un,</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ja visu izmantoto materiālu vērtība nepārsniedz 50 % no izstrādājuma ražotāja cenas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75.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Niķelis un tā izstrādājumi</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76.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Alumīnijs un tā izstrādājumi izņemot:</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no jebkuras pozīcijas materiāliem, izņemot paša izstrādājuma pozīciju, un,</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ja visu izmantoto materiālu vērtība nepārsniedz 50 %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7601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neapstrādātu alumīniju</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no jebkuras pozīcijas materiāliem, izņemot paša izstrādājuma pozīciju, un,</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ja visu izmantoto materiālu vērtība nepārsniedz 50 % no izstrādājuma ražotāja cenas</w:t>
            </w:r>
          </w:p>
          <w:p>
            <w:pPr>
              <w:spacing w:before="60" w:after="60"/>
              <w:rPr>
                <w:rFonts w:asciiTheme="majorBidi" w:hAnsiTheme="majorBidi" w:cstheme="majorBidi"/>
                <w:noProof/>
                <w:szCs w:val="24"/>
              </w:rPr>
            </w:pPr>
            <w:r>
              <w:rPr>
                <w:rFonts w:asciiTheme="majorBidi" w:hAnsiTheme="majorBidi"/>
                <w:noProof/>
                <w:szCs w:val="24"/>
              </w:rPr>
              <w:t>vai</w:t>
            </w:r>
          </w:p>
          <w:p>
            <w:pPr>
              <w:spacing w:before="60" w:after="60"/>
              <w:rPr>
                <w:rFonts w:asciiTheme="majorBidi" w:hAnsiTheme="majorBidi" w:cstheme="minorBidi"/>
                <w:noProof/>
                <w:sz w:val="22"/>
              </w:rPr>
            </w:pPr>
            <w:r>
              <w:rPr>
                <w:rFonts w:asciiTheme="majorBidi" w:hAnsiTheme="majorBidi"/>
                <w:noProof/>
              </w:rPr>
              <w:t>Ražošana, kurā izmanto termisko vai elektrolītisko apstrādi, no neleģēta alumīnija vai alumīnija atgriezumiem un lūžņiem</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7602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alumīnija atgriezumus vai lūžņus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Ražošana no jebkuras pozīcijas materiāliem, izņemot paša izstrādājuma pozīciju</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i/>
                <w:noProof/>
                <w:szCs w:val="24"/>
              </w:rPr>
              <w:t>ex</w:t>
            </w:r>
            <w:r>
              <w:rPr>
                <w:rFonts w:asciiTheme="majorBidi" w:hAnsiTheme="majorBidi"/>
                <w:noProof/>
                <w:szCs w:val="24"/>
              </w:rPr>
              <w:t> 7616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alumīnija izstrādājumus, izņemot alumīnija stiepļu vijumus, pinumus, režģus, sietus, žogus, auduma stiprināšanas un tamlīdzīgus materiālus (ieskaitot bezgalu lentes) un perforētas vilktas loksnes</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no jebkuras pozīcijas materiāliem, izņemot paša izstrādājuma pozīciju. Tomēr var izmantot alumīnija stiepļu vijumus, pinumus, režģus, sietus, žogus, auduma stiprināšanas un tamlīdzīgus materiālus (ieskaitot bezgalu lentes) vai perforētas vilktas alumīnija loksnes un,</w:t>
            </w:r>
          </w:p>
          <w:p>
            <w:pPr>
              <w:spacing w:before="60" w:after="60"/>
              <w:ind w:left="567" w:hanging="567"/>
              <w:rPr>
                <w:rFonts w:asciiTheme="majorBidi" w:hAnsiTheme="majorBidi"/>
                <w:i/>
                <w:noProof/>
              </w:rPr>
            </w:pPr>
            <w:r>
              <w:rPr>
                <w:rFonts w:asciiTheme="majorBidi" w:hAnsiTheme="majorBidi"/>
                <w:noProof/>
              </w:rPr>
              <w:t>–</w:t>
            </w:r>
            <w:r>
              <w:rPr>
                <w:noProof/>
              </w:rPr>
              <w:tab/>
            </w:r>
            <w:r>
              <w:rPr>
                <w:rFonts w:asciiTheme="majorBidi" w:hAnsiTheme="majorBidi"/>
                <w:noProof/>
              </w:rPr>
              <w:t>ja visu izmantoto materiālu vērtība nepārsniedz 50 % no izstrādājuma ražotāja cenas</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78.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Svins un tā izstrādājumi</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79.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Cinks un tā izstrādājumi</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80.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Alva un tās izstrādājumi</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81.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Pārējie parastie metāli; metālkeramika; to izstrādājumi</w:t>
            </w:r>
          </w:p>
        </w:tc>
        <w:tc>
          <w:tcPr>
            <w:tcW w:w="6576" w:type="dxa"/>
            <w:tcBorders>
              <w:bottom w:val="single" w:sz="4" w:space="0" w:color="auto"/>
              <w:right w:val="single" w:sz="4" w:space="0" w:color="auto"/>
            </w:tcBorders>
            <w:shd w:val="clear" w:color="auto" w:fill="auto"/>
          </w:tcPr>
          <w:p>
            <w:pPr>
              <w:spacing w:before="60" w:after="60"/>
              <w:ind w:left="-13" w:firstLine="13"/>
              <w:rPr>
                <w:rFonts w:asciiTheme="majorBidi" w:hAnsiTheme="majorBidi" w:cstheme="minorBidi"/>
                <w:noProof/>
                <w:sz w:val="22"/>
              </w:rPr>
            </w:pPr>
            <w:r>
              <w:rPr>
                <w:rFonts w:asciiTheme="majorBidi" w:hAnsiTheme="majorBidi"/>
                <w:noProof/>
              </w:rPr>
              <w:t>Ražošana no jebkuras pozīcijas materiāliem</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82.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Parasto metālu instrumenti, darbarīki, griešanas rīki, karotes un dakšiņas; to daļas no parastajiem metāliem; izņemot:</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8206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divās vai vairākās pozīcijās no 8202 līdz 8205 iekļautu darbarīku komplektus, iepakotus pārdošanai mazumtirdzniecībā</w:t>
            </w:r>
          </w:p>
        </w:tc>
        <w:tc>
          <w:tcPr>
            <w:tcW w:w="6576" w:type="dxa"/>
            <w:tcBorders>
              <w:top w:val="single" w:sz="4" w:space="0" w:color="auto"/>
              <w:right w:val="single" w:sz="4" w:space="0" w:color="auto"/>
            </w:tcBorders>
            <w:shd w:val="clear" w:color="auto" w:fill="auto"/>
          </w:tcPr>
          <w:p>
            <w:pPr>
              <w:spacing w:before="60" w:after="60"/>
              <w:ind w:left="-25" w:firstLine="3"/>
              <w:rPr>
                <w:rFonts w:asciiTheme="majorBidi" w:hAnsiTheme="majorBidi" w:cstheme="minorBidi"/>
                <w:noProof/>
                <w:sz w:val="22"/>
              </w:rPr>
            </w:pPr>
            <w:r>
              <w:rPr>
                <w:rFonts w:asciiTheme="majorBidi" w:hAnsiTheme="majorBidi"/>
                <w:noProof/>
              </w:rPr>
              <w:t>Ražošana no jebkuras pozīcijas materiāliem, izņemot pozīcijas 8202–8205. Tomēr rokas darbarīki, kas minēti pozīcijā 8202 līdz 8205, var būt iekļauti komplektos ar noteikumu, ka to kopējā vērtība nepārsniedz 15 % no komplekta ražotāja cenas</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83.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Dažādi parasto metālu izstrādājumi</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84.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Kodolreaktori, katli, mehānismi un mehāniskas ierīces; to daļas;</w:t>
            </w:r>
            <w:r>
              <w:rPr>
                <w:rFonts w:asciiTheme="majorBidi" w:hAnsiTheme="majorBidi"/>
                <w:noProof/>
                <w:szCs w:val="24"/>
              </w:rPr>
              <w:t xml:space="preserve"> izņemot:</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8407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dzirksteļaizdedzes iekšdedzes motorus ar divpusējiem vai rotējošiem virzuļiem</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8408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kompresijaizdedzes iekšdedzes virzuļdzinējus (dīzeļus un pusdīzeļus)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b/>
                <w:noProof/>
                <w:sz w:val="20"/>
              </w:rPr>
            </w:pPr>
            <w:r>
              <w:rPr>
                <w:rFonts w:asciiTheme="majorBidi" w:hAnsiTheme="majorBidi"/>
                <w:noProof/>
              </w:rPr>
              <w:t>8425 līdz 8430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celšanas trīšus un cēlājus, izņemot liftcēlājus; vinčas un kabestānus; domkratus</w:t>
            </w:r>
          </w:p>
          <w:p>
            <w:pPr>
              <w:spacing w:before="60" w:after="60"/>
              <w:rPr>
                <w:rFonts w:asciiTheme="majorBidi" w:hAnsiTheme="majorBidi" w:cstheme="minorBidi"/>
                <w:noProof/>
                <w:sz w:val="22"/>
              </w:rPr>
            </w:pPr>
            <w:r>
              <w:rPr>
                <w:rFonts w:asciiTheme="majorBidi" w:hAnsiTheme="majorBidi"/>
                <w:noProof/>
              </w:rPr>
              <w:t>derikceltņus; celtņus, ieskaitot trošuceltņus; pārvietojamas pacēlājkāpnes, portāliekrāvējus un mehānismus aprīkotus ar celtni</w:t>
            </w:r>
          </w:p>
          <w:p>
            <w:pPr>
              <w:spacing w:before="60" w:after="60"/>
              <w:rPr>
                <w:rFonts w:asciiTheme="majorBidi" w:hAnsiTheme="majorBidi" w:cstheme="minorBidi"/>
                <w:noProof/>
                <w:sz w:val="22"/>
              </w:rPr>
            </w:pPr>
            <w:r>
              <w:rPr>
                <w:rFonts w:asciiTheme="majorBidi" w:hAnsiTheme="majorBidi"/>
                <w:noProof/>
              </w:rPr>
              <w:t>autokrāvējus ar dakšu; citus kravas transportētājus ar celšanas vai takelāžas ierīcēm</w:t>
            </w:r>
          </w:p>
          <w:p>
            <w:pPr>
              <w:spacing w:before="60" w:after="60"/>
              <w:rPr>
                <w:rFonts w:asciiTheme="majorBidi" w:hAnsiTheme="majorBidi" w:cstheme="minorBidi"/>
                <w:noProof/>
                <w:sz w:val="22"/>
              </w:rPr>
            </w:pPr>
            <w:r>
              <w:rPr>
                <w:rFonts w:asciiTheme="majorBidi" w:hAnsiTheme="majorBidi"/>
                <w:noProof/>
              </w:rPr>
              <w:t>citas mašīnas celšanai, pārvietošanai, iekraušanai vai izkraušanai (piemēram, liftus, eskalatorus, konveijerus, telferus)</w:t>
            </w:r>
          </w:p>
          <w:p>
            <w:pPr>
              <w:spacing w:before="60" w:after="60"/>
              <w:rPr>
                <w:rFonts w:asciiTheme="majorBidi" w:hAnsiTheme="majorBidi" w:cstheme="minorBidi"/>
                <w:noProof/>
                <w:sz w:val="22"/>
              </w:rPr>
            </w:pPr>
            <w:r>
              <w:rPr>
                <w:rFonts w:asciiTheme="majorBidi" w:hAnsiTheme="majorBidi"/>
                <w:noProof/>
              </w:rPr>
              <w:t>pašgājējus buldozerus ar maināmu vērstuvi, autogreiderus, planētājus, skrēperus, mehāniskās lāpstas, ekskavatorus, vienkausa krāvējus, blietēšanas mašīnas un ceļa veltņus</w:t>
            </w:r>
          </w:p>
          <w:p>
            <w:pPr>
              <w:spacing w:before="60" w:after="60"/>
              <w:rPr>
                <w:rFonts w:asciiTheme="majorBidi" w:hAnsiTheme="majorBidi" w:cstheme="minorBidi"/>
                <w:noProof/>
                <w:sz w:val="20"/>
              </w:rPr>
            </w:pPr>
            <w:r>
              <w:rPr>
                <w:rFonts w:asciiTheme="majorBidi" w:hAnsiTheme="majorBidi"/>
                <w:noProof/>
              </w:rPr>
              <w:t>citas mašīnas grunts, minerālu vai rūdu pārvietošanai, planēšanai, profilēšanai, rakšanai, izstrādāšanai, blietēšanai, blīvēšanai, izņemšanai vai urbšanai; iekārtas pāļu dzīšanai un iekārtas pāļu izvilkšanai; sniega arklus un sniega rotortīrītājus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un pozīciju 8431,</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8444 līdz 8447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mašīnas mākslīgo tekstilmateriālu ekstrudēšanai, stiepšanai, teksturēšanai vai griešanai</w:t>
            </w:r>
          </w:p>
          <w:p>
            <w:pPr>
              <w:spacing w:before="60" w:after="60"/>
              <w:rPr>
                <w:rFonts w:asciiTheme="majorBidi" w:hAnsiTheme="majorBidi" w:cstheme="minorBidi"/>
                <w:noProof/>
                <w:sz w:val="22"/>
              </w:rPr>
            </w:pPr>
            <w:r>
              <w:rPr>
                <w:rFonts w:asciiTheme="majorBidi" w:hAnsiTheme="majorBidi"/>
                <w:noProof/>
              </w:rPr>
              <w:t>mašīnas tekstilšķiedru sagatavošanai; vērpšanas, kārtošanas vai šķeterēšanas mašīnas un citādas iekārtas tekstildziju ražošanai; tīšanas un spolēšanas (ieskaitot audu spolēšanas) mašīnas un mašīnas, kas sagatavo tekstilpavedienus izmantošanai pozīcijas 8446 vai 8447 mašīnās</w:t>
            </w:r>
          </w:p>
          <w:p>
            <w:pPr>
              <w:spacing w:before="60" w:after="60"/>
              <w:rPr>
                <w:rFonts w:asciiTheme="majorBidi" w:hAnsiTheme="majorBidi" w:cstheme="minorBidi"/>
                <w:noProof/>
                <w:sz w:val="22"/>
              </w:rPr>
            </w:pPr>
            <w:r>
              <w:rPr>
                <w:rFonts w:asciiTheme="majorBidi" w:hAnsiTheme="majorBidi"/>
                <w:noProof/>
              </w:rPr>
              <w:t>aušanas mašīnas (stelles)</w:t>
            </w:r>
          </w:p>
          <w:p>
            <w:pPr>
              <w:spacing w:before="60" w:after="60"/>
              <w:rPr>
                <w:rFonts w:asciiTheme="majorBidi" w:hAnsiTheme="majorBidi" w:cstheme="minorBidi"/>
                <w:noProof/>
                <w:sz w:val="22"/>
              </w:rPr>
            </w:pPr>
            <w:r>
              <w:rPr>
                <w:rFonts w:asciiTheme="majorBidi" w:hAnsiTheme="majorBidi"/>
                <w:noProof/>
              </w:rPr>
              <w:t>adāmmašīnas, ķetelēšanas mašīnas, mašīnas fasondzijas, pozamenta pavediena, tilla, mežģīņu, izšuvumu iegūšanai, lenšu izgatavošanai, tīklu siešanai, malu apstrādāšanai un stepēšanai</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un pozīciju 8448,</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8456 līdz 8465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darbmašīnas jebkādu materiālu apstrādei ar materiālu noņemšanu</w:t>
            </w:r>
          </w:p>
          <w:p>
            <w:pPr>
              <w:spacing w:before="60" w:after="60"/>
              <w:rPr>
                <w:rFonts w:asciiTheme="majorBidi" w:hAnsiTheme="majorBidi" w:cstheme="minorBidi"/>
                <w:noProof/>
                <w:sz w:val="22"/>
              </w:rPr>
            </w:pPr>
            <w:r>
              <w:rPr>
                <w:rFonts w:asciiTheme="majorBidi" w:hAnsiTheme="majorBidi"/>
                <w:noProof/>
              </w:rPr>
              <w:t>daudzfunkcionālas darbmašīnas, vienpozīcijas un daudzpozīciju agregātu darbmašīnas metāla apstrādei</w:t>
            </w:r>
          </w:p>
          <w:p>
            <w:pPr>
              <w:spacing w:before="60" w:after="60"/>
              <w:rPr>
                <w:rFonts w:asciiTheme="majorBidi" w:hAnsiTheme="majorBidi" w:cstheme="minorBidi"/>
                <w:noProof/>
                <w:sz w:val="22"/>
              </w:rPr>
            </w:pPr>
            <w:r>
              <w:rPr>
                <w:rFonts w:asciiTheme="majorBidi" w:hAnsiTheme="majorBidi"/>
                <w:noProof/>
              </w:rPr>
              <w:t>metālgriešanas virpas</w:t>
            </w:r>
          </w:p>
          <w:p>
            <w:pPr>
              <w:spacing w:before="60" w:after="60"/>
              <w:rPr>
                <w:rFonts w:asciiTheme="majorBidi" w:hAnsiTheme="majorBidi" w:cstheme="minorBidi"/>
                <w:noProof/>
                <w:sz w:val="22"/>
              </w:rPr>
            </w:pPr>
            <w:r>
              <w:rPr>
                <w:rFonts w:asciiTheme="majorBidi" w:hAnsiTheme="majorBidi"/>
                <w:noProof/>
              </w:rPr>
              <w:t>darbmašīnas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un pozīciju 8466,</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8470 līdz 8472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kalkulatorus un kabatas formāta ierīces ar skaitļošanas funkcijām datu ierakstīšanai, reproducēšanai un demonstrēšanai; skaitļošanas mašīnas, ierīces pasta sūtījumu frankēšanai, biļešu izsniegšanas mašīnas un citas līdzīgas ierīces, kurās iestrādātas skaitļošanas ierīces; kases aparātus</w:t>
            </w:r>
          </w:p>
          <w:p>
            <w:pPr>
              <w:spacing w:before="60" w:after="60"/>
              <w:rPr>
                <w:rFonts w:asciiTheme="majorBidi" w:hAnsiTheme="majorBidi" w:cstheme="minorBidi"/>
                <w:noProof/>
                <w:sz w:val="22"/>
              </w:rPr>
            </w:pPr>
            <w:r>
              <w:rPr>
                <w:rFonts w:asciiTheme="majorBidi" w:hAnsiTheme="majorBidi"/>
                <w:noProof/>
              </w:rPr>
              <w:t>automātiskās datu apstrādes iekārtas un to blokus; magnētiskos vai optiskos lasītājus, iekārtas datu ierakstīšanai kodētā veidā datu vidē un iekārtas šādu datu apstrādei</w:t>
            </w:r>
          </w:p>
          <w:p>
            <w:pPr>
              <w:spacing w:before="60" w:after="60"/>
              <w:rPr>
                <w:rFonts w:asciiTheme="majorBidi" w:hAnsiTheme="majorBidi" w:cstheme="minorBidi"/>
                <w:noProof/>
                <w:sz w:val="22"/>
              </w:rPr>
            </w:pPr>
            <w:r>
              <w:rPr>
                <w:rFonts w:asciiTheme="majorBidi" w:hAnsiTheme="majorBidi"/>
                <w:noProof/>
              </w:rPr>
              <w:t>citādas biroja iekārtas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un pozīciju 8473,</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85.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Elektroierīces un elektroiekārtas un to detaļas; skaņu ierakstīšanas un atskaņošanas aparatūra, televīzijas attēla un skaņas ierakstīšanas un reproducēšanas aparatūra un šādu izstrādājumu detaļas un piederumi;</w:t>
            </w:r>
            <w:r>
              <w:rPr>
                <w:rFonts w:asciiTheme="majorBidi" w:hAnsiTheme="majorBidi"/>
                <w:noProof/>
                <w:szCs w:val="24"/>
              </w:rPr>
              <w:t xml:space="preserve"> izņemot:</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8501 līdz 8502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elektromotorus un elektroģeneratorus</w:t>
            </w:r>
          </w:p>
          <w:p>
            <w:pPr>
              <w:spacing w:before="60" w:after="60"/>
              <w:rPr>
                <w:rFonts w:asciiTheme="majorBidi" w:hAnsiTheme="majorBidi" w:cstheme="minorBidi"/>
                <w:noProof/>
                <w:sz w:val="22"/>
              </w:rPr>
            </w:pPr>
            <w:r>
              <w:rPr>
                <w:rFonts w:asciiTheme="majorBidi" w:hAnsiTheme="majorBidi"/>
                <w:noProof/>
              </w:rPr>
              <w:t>elektroģeneratoru iekārtas un rotējošos pārveidotājus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un pozīciju 8503,</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8519, 8521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skaņas ierakstīšanas vai atskaņošanas aparātus</w:t>
            </w:r>
          </w:p>
          <w:p>
            <w:pPr>
              <w:spacing w:before="60" w:after="60"/>
              <w:rPr>
                <w:rFonts w:asciiTheme="majorBidi" w:hAnsiTheme="majorBidi" w:cstheme="minorBidi"/>
                <w:noProof/>
                <w:sz w:val="22"/>
              </w:rPr>
            </w:pPr>
            <w:r>
              <w:rPr>
                <w:rFonts w:asciiTheme="majorBidi" w:hAnsiTheme="majorBidi"/>
                <w:noProof/>
              </w:rPr>
              <w:t>videoieraksta vai video reproducēšanas aparatūru, ar skaņotāju vai bez tā</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un pozīciju 8522,</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8525 līdz 8528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radiofonijas vai televīzijas raidaparatūru, televīzijas kameras, digitālās fotokameras un videokameras</w:t>
            </w:r>
          </w:p>
          <w:p>
            <w:pPr>
              <w:spacing w:before="60" w:after="60"/>
              <w:rPr>
                <w:rFonts w:asciiTheme="majorBidi" w:hAnsiTheme="majorBidi" w:cstheme="minorBidi"/>
                <w:noProof/>
                <w:sz w:val="22"/>
              </w:rPr>
            </w:pPr>
            <w:r>
              <w:rPr>
                <w:rFonts w:asciiTheme="majorBidi" w:hAnsiTheme="majorBidi"/>
                <w:noProof/>
              </w:rPr>
              <w:t>radiolokācijas, radionavigācijas aparatūru un tālvadības radioaparatūru</w:t>
            </w:r>
          </w:p>
          <w:p>
            <w:pPr>
              <w:spacing w:before="60" w:after="60"/>
              <w:rPr>
                <w:rFonts w:asciiTheme="majorBidi" w:hAnsiTheme="majorBidi" w:cstheme="minorBidi"/>
                <w:noProof/>
                <w:sz w:val="22"/>
              </w:rPr>
            </w:pPr>
            <w:r>
              <w:rPr>
                <w:rFonts w:asciiTheme="majorBidi" w:hAnsiTheme="majorBidi"/>
                <w:noProof/>
              </w:rPr>
              <w:t>radiofonijas, radiotelefona vai radiotelegrāfa sakaru uztvērējaparatūru</w:t>
            </w:r>
          </w:p>
          <w:p>
            <w:pPr>
              <w:spacing w:before="60" w:after="60"/>
              <w:rPr>
                <w:rFonts w:asciiTheme="majorBidi" w:hAnsiTheme="majorBidi" w:cstheme="minorBidi"/>
                <w:noProof/>
                <w:sz w:val="22"/>
              </w:rPr>
            </w:pPr>
            <w:r>
              <w:rPr>
                <w:rFonts w:asciiTheme="majorBidi" w:hAnsiTheme="majorBidi"/>
                <w:noProof/>
              </w:rPr>
              <w:t>monitorus un projektorus, izņemot televīzijas uztvērējaparatūru; televīzijas uztvērējaparatūru vai video ierakstīšanas vai reproducēšanas aparatūru</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un pozīciju 8529,</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8535 līdz 8537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elektroaparatūru strāvas ieslēgšanai, pārtraukšanai, aizsardzībai vai pieslēgšanai elektriskajam tīklam; optisko šķiedru, optisko šķiedru kūļu vai kabeļu savienotājus; elektriskai kontrolei vai elektrības sadalei paredzētas pultis, paneļus, konsoles, stendus, korpusus un citas pamatnes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un pozīciju 8538,</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8542 31 līdz 8542 39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monolītas integrālās shēmas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Difūzija, kurā integrālās shēmas tiek veidotas uz pusvadītaju substrāta, selektīvi ievadot piemērotu dopantu, samontētas vai nesamontētas un/vai testētas vai netestētas valstī, kas nav Puse</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8544 līdz 8548</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izolētus vadus, kabeļus (un citus izolētus elektrības vadītājus, optiskās šķiedras kabeļus)</w:t>
            </w:r>
          </w:p>
          <w:p>
            <w:pPr>
              <w:spacing w:before="60" w:after="60"/>
              <w:rPr>
                <w:rFonts w:asciiTheme="majorBidi" w:hAnsiTheme="majorBidi" w:cstheme="minorBidi"/>
                <w:noProof/>
                <w:sz w:val="22"/>
              </w:rPr>
            </w:pPr>
            <w:r>
              <w:rPr>
                <w:rFonts w:asciiTheme="majorBidi" w:hAnsiTheme="majorBidi"/>
                <w:noProof/>
              </w:rPr>
              <w:t>ogles elektrodus, ogles sukas, loka lampas ogli, ogli baterijām un citādus elektrotehnikā lietojamus izstrādājumus no grafīta vai citiem oglekļa veidiem</w:t>
            </w:r>
          </w:p>
          <w:p>
            <w:pPr>
              <w:spacing w:before="60" w:after="60"/>
              <w:rPr>
                <w:rFonts w:asciiTheme="majorBidi" w:hAnsiTheme="majorBidi" w:cstheme="minorBidi"/>
                <w:noProof/>
                <w:sz w:val="22"/>
              </w:rPr>
            </w:pPr>
            <w:r>
              <w:rPr>
                <w:rFonts w:asciiTheme="majorBidi" w:hAnsiTheme="majorBidi"/>
                <w:noProof/>
              </w:rPr>
              <w:t>elektroizolatorus no jebkura materiāla</w:t>
            </w:r>
          </w:p>
          <w:p>
            <w:pPr>
              <w:spacing w:before="60" w:after="60"/>
              <w:rPr>
                <w:rFonts w:asciiTheme="majorBidi" w:hAnsiTheme="majorBidi" w:cstheme="minorBidi"/>
                <w:noProof/>
                <w:sz w:val="22"/>
              </w:rPr>
            </w:pPr>
            <w:r>
              <w:rPr>
                <w:rFonts w:asciiTheme="majorBidi" w:hAnsiTheme="majorBidi"/>
                <w:noProof/>
              </w:rPr>
              <w:t>elektrisko mašīnu, ierīču un iekārtu izolācijas piederumus, ar izolācijas materiālu apvilkta parastā metāla elektroizolācijas caurules un to savienotājelementus</w:t>
            </w:r>
          </w:p>
          <w:p>
            <w:pPr>
              <w:spacing w:before="60" w:after="60"/>
              <w:rPr>
                <w:rFonts w:asciiTheme="majorBidi" w:hAnsiTheme="majorBidi" w:cstheme="minorBidi"/>
                <w:noProof/>
                <w:sz w:val="22"/>
              </w:rPr>
            </w:pPr>
            <w:r>
              <w:rPr>
                <w:rFonts w:asciiTheme="majorBidi" w:hAnsiTheme="majorBidi"/>
                <w:noProof/>
              </w:rPr>
              <w:t>galvanisko elementu, galvanisko bateriju un elektrisko akumulatoru atkritumus un lūžņus; izlietotus galvaniskos elementus, izlietotas galvaniskās baterijas un izlietotus elektriskos akumulatorus; mašīnu un iekārtu elektriskās daļas, kas citur šajā nodaļā nav minētas</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86.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Dzelzceļa vai tramvaju lokomotīves, ritošais sastāvs un to daļas; dzelzceļa vai tramvaju ceļa aprīkojums un tā daļas; visu veidu mehāniskās (ieskaitot elektromehāniskās) satiksmes signalizācijas iekārtas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i/>
                <w:noProof/>
              </w:rPr>
              <w:t>ex</w:t>
            </w:r>
            <w:r>
              <w:rPr>
                <w:rFonts w:asciiTheme="majorBidi" w:hAnsiTheme="majorBidi"/>
                <w:noProof/>
              </w:rPr>
              <w:t> 87.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Transportlīdzekļi, izņemot dzelzceļa vai tramvaju ritošo sastāvu, un to daļas un piederumi; izņemot:</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45 % no izstrādājuma ražotāja cenas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8708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daļas un piederumus transportlīdzekļiem, kas minēti pozīcijās 8701–8705</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8711</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motociklus (ieskaitot mopēdus) un motovelosipēdus, arī ar blakusvāģi; blakusvāģus</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88.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Gaisa kuģi, kosmosa kuģi un to daļas</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89.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Kuģi, laivas un citi peldlīdzekļi</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 tomēr nevar izmantot pozīcijas 8906 korpusus</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40 % no izstrādājuma ražotāja cenas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i/>
                <w:noProof/>
              </w:rPr>
              <w:t>ex</w:t>
            </w:r>
            <w:r>
              <w:rPr>
                <w:rFonts w:asciiTheme="majorBidi" w:hAnsiTheme="majorBidi"/>
                <w:noProof/>
              </w:rPr>
              <w:t> 90. nodaļa</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Optiskās ierīces un aparatūra, foto un kino ierīces un aparatūra, mērierīces un kontrolierīces un aparatūra, precīzijas instrumenti un iekārtas, medicīnas un ķirurģiski instrumenti un aparatūra; to daļas un piederumi;</w:t>
            </w:r>
            <w:r>
              <w:rPr>
                <w:rFonts w:asciiTheme="majorBidi" w:hAnsiTheme="majorBidi"/>
                <w:noProof/>
                <w:szCs w:val="24"/>
              </w:rPr>
              <w:t xml:space="preserve"> izņemot:</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9001 50</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briļļu lēcas no materiāliem, kas nav stikls</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tiek veikta viena no šādām darbībām:</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lēcas sagataves virsmas apstrāde, iegūstot pabeigtu oftalmoloģisku lēcu, ko paredzēts ielikt brillēs, ar optisko koriģējošo jaudu;</w:t>
            </w:r>
          </w:p>
          <w:p>
            <w:pPr>
              <w:spacing w:before="60" w:after="60"/>
              <w:ind w:left="567" w:hanging="567"/>
              <w:rPr>
                <w:rFonts w:asciiTheme="majorBidi" w:hAnsiTheme="majorBidi"/>
                <w:noProof/>
              </w:rPr>
            </w:pPr>
            <w:r>
              <w:rPr>
                <w:rFonts w:asciiTheme="majorBidi" w:hAnsiTheme="majorBidi"/>
                <w:noProof/>
              </w:rPr>
              <w:t>–</w:t>
            </w:r>
            <w:r>
              <w:rPr>
                <w:noProof/>
              </w:rPr>
              <w:tab/>
            </w:r>
            <w:r>
              <w:rPr>
                <w:rFonts w:asciiTheme="majorBidi" w:hAnsiTheme="majorBidi"/>
                <w:noProof/>
              </w:rPr>
              <w:t>lēcas pārklāšana attiecīgā apstrādē, lai uzlabotu redzamību un nodrošinātu valkātāja aizsardzību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0"/>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91.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Pulksteņi un to daļas</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40 % no izstrādājuma ražotāja cenas</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92.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Mūzikas instrumenti; to daļas un piederumi</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93.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Ieroči un munīcija; to daļas un piederumi</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94.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Mēbeles; gultas piederumi, matrači, matraču pamati, polsterējumi un tamlīdzīgi pildīti mājas aprīkojuma izstrādājumi; lampas un apgaismes piederumi, kas citur nav minēti un iekļauti; izgaismotas izkārtnes, tablo un tamlīdzīgi izstrādājumi; saliekamās būvkonstrukcijas</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95.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Rotaļlietas, spēles un sporta piederumi; to daļas un piederumi</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96.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Dažādi izstrādājumi</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p>
            <w:pPr>
              <w:spacing w:before="60" w:after="60"/>
              <w:rPr>
                <w:rFonts w:asciiTheme="majorBidi" w:hAnsiTheme="majorBidi" w:cstheme="minorBidi"/>
                <w:noProof/>
                <w:sz w:val="22"/>
              </w:rPr>
            </w:pPr>
            <w:r>
              <w:rPr>
                <w:rFonts w:asciiTheme="majorBidi" w:hAnsiTheme="majorBidi"/>
                <w:noProof/>
              </w:rPr>
              <w:t>vai</w:t>
            </w:r>
          </w:p>
          <w:p>
            <w:pPr>
              <w:spacing w:before="60" w:after="60"/>
              <w:rPr>
                <w:rFonts w:asciiTheme="majorBidi" w:hAnsiTheme="majorBidi" w:cstheme="minorBidi"/>
                <w:noProof/>
                <w:sz w:val="22"/>
              </w:rPr>
            </w:pPr>
            <w:r>
              <w:rPr>
                <w:rFonts w:asciiTheme="majorBidi" w:hAnsiTheme="majorBidi"/>
                <w:noProof/>
              </w:rPr>
              <w:t>Ražošana, kurā visu izmantoto materiālu vērtība nepārsniedz 50 % no izstrādājuma ražotāja cenas</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97. nodaļa</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Mākslas darbi, kolekciju priekšmeti un senlietas</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Ražošana no jebkuras pozīcijas materiāliem, izņemot paša izstrādājuma pozīciju</w:t>
            </w:r>
          </w:p>
        </w:tc>
      </w:tr>
    </w:tbl>
    <w:p>
      <w:pPr>
        <w:pStyle w:val="Text1"/>
        <w:rPr>
          <w:noProof/>
        </w:rPr>
      </w:pPr>
      <w:r>
        <w:rPr>
          <w:noProof/>
        </w:rPr>
        <w:t>________________</w:t>
      </w:r>
    </w:p>
    <w:p>
      <w:pPr>
        <w:pStyle w:val="Point1"/>
        <w:spacing w:before="60" w:after="60"/>
        <w:ind w:left="1418"/>
        <w:rPr>
          <w:noProof/>
          <w:sz w:val="20"/>
          <w:szCs w:val="20"/>
        </w:rPr>
      </w:pPr>
      <w:r>
        <w:rPr>
          <w:b/>
          <w:bCs/>
          <w:noProof/>
          <w:sz w:val="20"/>
          <w:szCs w:val="20"/>
          <w:vertAlign w:val="superscript"/>
        </w:rPr>
        <w:t>(1)</w:t>
      </w:r>
      <w:r>
        <w:rPr>
          <w:noProof/>
        </w:rPr>
        <w:tab/>
      </w:r>
      <w:r>
        <w:rPr>
          <w:noProof/>
          <w:sz w:val="20"/>
        </w:rPr>
        <w:t>“Specifiskajam(-iem) procesam(-iem)” piemērojamos īpašos nosacījumus sk. 8.1.–8.3. ievadpiezīmē.</w:t>
      </w:r>
    </w:p>
    <w:p>
      <w:pPr>
        <w:pStyle w:val="Point1"/>
        <w:spacing w:before="60" w:after="60"/>
        <w:ind w:left="1418"/>
        <w:rPr>
          <w:noProof/>
          <w:sz w:val="20"/>
          <w:szCs w:val="20"/>
        </w:rPr>
      </w:pPr>
      <w:r>
        <w:rPr>
          <w:b/>
          <w:bCs/>
          <w:noProof/>
          <w:sz w:val="20"/>
          <w:szCs w:val="20"/>
          <w:vertAlign w:val="superscript"/>
        </w:rPr>
        <w:t>(2)</w:t>
      </w:r>
      <w:r>
        <w:rPr>
          <w:noProof/>
        </w:rPr>
        <w:tab/>
      </w:r>
      <w:r>
        <w:rPr>
          <w:noProof/>
          <w:sz w:val="20"/>
          <w:szCs w:val="20"/>
        </w:rPr>
        <w:t>Izstrādājumiem, kuri izgatavoti no vairākiem tekstilmateriāliem, piemērojamos īpašos nosacījumus sk. 6. ievadpiezīmē.</w:t>
      </w:r>
    </w:p>
    <w:p>
      <w:pPr>
        <w:pStyle w:val="Point1"/>
        <w:spacing w:before="60" w:after="60"/>
        <w:ind w:left="1418"/>
        <w:rPr>
          <w:noProof/>
          <w:sz w:val="20"/>
          <w:szCs w:val="20"/>
        </w:rPr>
      </w:pPr>
      <w:r>
        <w:rPr>
          <w:b/>
          <w:bCs/>
          <w:noProof/>
          <w:sz w:val="20"/>
          <w:szCs w:val="20"/>
          <w:vertAlign w:val="superscript"/>
        </w:rPr>
        <w:t>(3)</w:t>
      </w:r>
      <w:r>
        <w:rPr>
          <w:noProof/>
        </w:rPr>
        <w:tab/>
      </w:r>
      <w:r>
        <w:rPr>
          <w:noProof/>
          <w:sz w:val="20"/>
          <w:szCs w:val="20"/>
        </w:rPr>
        <w:t>Sk. 7. ievadpiezīmi.</w:t>
      </w:r>
    </w:p>
    <w:p>
      <w:pPr>
        <w:pStyle w:val="Point1"/>
        <w:spacing w:before="60" w:after="60"/>
        <w:ind w:left="1418"/>
        <w:rPr>
          <w:noProof/>
          <w:sz w:val="20"/>
          <w:szCs w:val="20"/>
        </w:rPr>
      </w:pPr>
      <w:r>
        <w:rPr>
          <w:b/>
          <w:bCs/>
          <w:noProof/>
          <w:sz w:val="20"/>
          <w:szCs w:val="20"/>
          <w:vertAlign w:val="superscript"/>
        </w:rPr>
        <w:t>(4)</w:t>
      </w:r>
      <w:r>
        <w:rPr>
          <w:noProof/>
        </w:rPr>
        <w:tab/>
      </w:r>
      <w:r>
        <w:rPr>
          <w:noProof/>
          <w:sz w:val="20"/>
          <w:szCs w:val="20"/>
        </w:rPr>
        <w:t>Sk. 9. ievadpiezīmi.</w:t>
      </w:r>
    </w:p>
    <w:p>
      <w:pPr>
        <w:pStyle w:val="Point1"/>
        <w:spacing w:before="60" w:after="60"/>
        <w:ind w:left="0" w:firstLine="0"/>
        <w:rPr>
          <w:b/>
          <w:bCs/>
          <w:noProof/>
          <w:sz w:val="20"/>
          <w:szCs w:val="20"/>
          <w:vertAlign w:val="superscript"/>
          <w:lang w:eastAsia="en-GB"/>
        </w:rPr>
      </w:pPr>
    </w:p>
    <w:p>
      <w:pPr>
        <w:pStyle w:val="Point1"/>
        <w:spacing w:before="60" w:after="60"/>
        <w:ind w:left="1418"/>
        <w:rPr>
          <w:b/>
          <w:bCs/>
          <w:noProof/>
          <w:sz w:val="20"/>
          <w:szCs w:val="20"/>
          <w:vertAlign w:val="superscript"/>
          <w:lang w:eastAsia="en-GB"/>
        </w:rPr>
        <w:sectPr>
          <w:headerReference w:type="default" r:id="rId18"/>
          <w:footerReference w:type="default" r:id="rId19"/>
          <w:headerReference w:type="first" r:id="rId20"/>
          <w:footerReference w:type="first" r:id="rId21"/>
          <w:footnotePr>
            <w:numRestart w:val="eachPage"/>
          </w:footnotePr>
          <w:endnotePr>
            <w:numFmt w:val="decimal"/>
            <w:numRestart w:val="eachSect"/>
          </w:endnotePr>
          <w:pgSz w:w="16838" w:h="11906" w:orient="landscape"/>
          <w:pgMar w:top="1134" w:right="1134" w:bottom="1134" w:left="1134" w:header="567" w:footer="567" w:gutter="0"/>
          <w:cols w:space="709"/>
          <w:docGrid w:linePitch="326"/>
        </w:sectPr>
      </w:pPr>
    </w:p>
    <w:p>
      <w:pPr>
        <w:pStyle w:val="Text1"/>
        <w:jc w:val="center"/>
        <w:rPr>
          <w:i/>
          <w:noProof/>
        </w:rPr>
      </w:pPr>
      <w:r>
        <w:rPr>
          <w:i/>
          <w:noProof/>
        </w:rPr>
        <w:t>III PIELIKUMS.</w:t>
      </w:r>
    </w:p>
    <w:p>
      <w:pPr>
        <w:pStyle w:val="Text1"/>
        <w:jc w:val="center"/>
        <w:rPr>
          <w:b/>
          <w:noProof/>
        </w:rPr>
      </w:pPr>
      <w:r>
        <w:rPr>
          <w:b/>
          <w:noProof/>
        </w:rPr>
        <w:t>IZCELSMES DEKLARĀCIJAS TEKSTS</w:t>
      </w:r>
    </w:p>
    <w:p>
      <w:pPr>
        <w:pStyle w:val="Text1"/>
        <w:rPr>
          <w:noProof/>
        </w:rPr>
      </w:pPr>
    </w:p>
    <w:p>
      <w:pPr>
        <w:autoSpaceDE w:val="0"/>
        <w:autoSpaceDN w:val="0"/>
        <w:jc w:val="center"/>
        <w:rPr>
          <w:b/>
          <w:noProof/>
        </w:rPr>
      </w:pPr>
      <w:r>
        <w:rPr>
          <w:b/>
          <w:noProof/>
        </w:rPr>
        <w:t>Albāņu valodā</w:t>
      </w:r>
    </w:p>
    <w:p>
      <w:pPr>
        <w:rPr>
          <w:rFonts w:eastAsia="Times New Roman"/>
          <w:noProof/>
          <w:color w:val="000000"/>
          <w:szCs w:val="24"/>
          <w:shd w:val="clear" w:color="auto" w:fill="FFFFFF"/>
        </w:rPr>
      </w:pPr>
      <w:r>
        <w:rPr>
          <w:noProof/>
          <w:color w:val="000000"/>
          <w:szCs w:val="24"/>
          <w:shd w:val="clear" w:color="auto" w:fill="FFFFFF"/>
        </w:rPr>
        <w:t>Eksportuesi i produkteve të mbuluara nga ky dokument (autorizim doganor Nr. .............. </w:t>
      </w:r>
      <w:r>
        <w:rPr>
          <w:noProof/>
          <w:color w:val="000000"/>
          <w:szCs w:val="24"/>
          <w:shd w:val="clear" w:color="auto" w:fill="FFFFFF"/>
          <w:vertAlign w:val="superscript"/>
        </w:rPr>
        <w:t>1</w:t>
      </w:r>
      <w:r>
        <w:rPr>
          <w:noProof/>
          <w:color w:val="000000"/>
          <w:szCs w:val="24"/>
          <w:shd w:val="clear" w:color="auto" w:fill="FFFFFF"/>
        </w:rPr>
        <w:t>) deklaron që përveç rasteve kur tregohet qartësisht ndryshe, këto produkte janë me origjine preferenciale ……………..</w:t>
      </w:r>
      <w:r>
        <w:rPr>
          <w:noProof/>
          <w:color w:val="000000"/>
          <w:szCs w:val="24"/>
          <w:shd w:val="clear" w:color="auto" w:fill="FFFFFF"/>
          <w:vertAlign w:val="superscript"/>
        </w:rPr>
        <w:t>2</w:t>
      </w:r>
      <w:r>
        <w:rPr>
          <w:noProof/>
          <w:color w:val="000000"/>
          <w:szCs w:val="24"/>
          <w:shd w:val="clear" w:color="auto" w:fill="FFFFFF"/>
        </w:rPr>
        <w:t> n​  në përputhje me Rregullat kalimtare të origjinës​.​</w:t>
      </w:r>
    </w:p>
    <w:p>
      <w:pPr>
        <w:rPr>
          <w:rFonts w:eastAsia="Times New Roman"/>
          <w:noProof/>
          <w:color w:val="000000"/>
          <w:szCs w:val="24"/>
          <w:shd w:val="clear" w:color="auto" w:fill="FFFFFF"/>
        </w:rPr>
      </w:pPr>
    </w:p>
    <w:p>
      <w:pPr>
        <w:autoSpaceDE w:val="0"/>
        <w:autoSpaceDN w:val="0"/>
        <w:jc w:val="center"/>
        <w:rPr>
          <w:b/>
          <w:noProof/>
        </w:rPr>
      </w:pPr>
      <w:r>
        <w:rPr>
          <w:b/>
          <w:noProof/>
        </w:rPr>
        <w:t>Arābu valodā</w:t>
      </w:r>
    </w:p>
    <w:p>
      <w:pPr>
        <w:autoSpaceDE w:val="0"/>
        <w:autoSpaceDN w:val="0"/>
        <w:rPr>
          <w:b/>
          <w:noProof/>
        </w:rPr>
      </w:pPr>
      <w:r>
        <w:rPr>
          <w:noProof/>
          <w:lang w:val="en-GB" w:eastAsia="en-GB"/>
        </w:rPr>
        <w:drawing>
          <wp:inline distT="0" distB="0" distL="0" distR="0">
            <wp:extent cx="5753100" cy="42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425450"/>
                    </a:xfrm>
                    <a:prstGeom prst="rect">
                      <a:avLst/>
                    </a:prstGeom>
                    <a:noFill/>
                    <a:ln>
                      <a:noFill/>
                    </a:ln>
                  </pic:spPr>
                </pic:pic>
              </a:graphicData>
            </a:graphic>
          </wp:inline>
        </w:drawing>
      </w:r>
    </w:p>
    <w:p>
      <w:pPr>
        <w:autoSpaceDE w:val="0"/>
        <w:autoSpaceDN w:val="0"/>
        <w:rPr>
          <w:b/>
          <w:noProof/>
        </w:rPr>
      </w:pPr>
    </w:p>
    <w:p>
      <w:pPr>
        <w:autoSpaceDE w:val="0"/>
        <w:autoSpaceDN w:val="0"/>
        <w:jc w:val="center"/>
        <w:rPr>
          <w:b/>
          <w:noProof/>
        </w:rPr>
      </w:pPr>
      <w:r>
        <w:rPr>
          <w:b/>
          <w:noProof/>
        </w:rPr>
        <w:t>Bosniešu valodā</w:t>
      </w:r>
    </w:p>
    <w:p>
      <w:pPr>
        <w:rPr>
          <w:noProof/>
          <w:color w:val="000000"/>
          <w:bdr w:val="none" w:sz="0" w:space="0" w:color="auto" w:frame="1"/>
        </w:rPr>
      </w:pPr>
      <w:r>
        <w:rPr>
          <w:noProof/>
          <w:color w:val="000000"/>
          <w:bdr w:val="none" w:sz="0" w:space="0" w:color="auto" w:frame="1"/>
        </w:rPr>
        <w:t>Izvoznik proizvoda obuhvaćenih ovom ispravom (carinsko ovlaštenje br. .... </w:t>
      </w:r>
      <w:r>
        <w:rPr>
          <w:noProof/>
          <w:color w:val="000000"/>
          <w:bdr w:val="none" w:sz="0" w:space="0" w:color="auto" w:frame="1"/>
          <w:vertAlign w:val="superscript"/>
        </w:rPr>
        <w:t>(1)</w:t>
      </w:r>
      <w:r>
        <w:rPr>
          <w:noProof/>
          <w:color w:val="000000"/>
          <w:bdr w:val="none" w:sz="0" w:space="0" w:color="auto" w:frame="1"/>
        </w:rPr>
        <w:t>) izjavljuje da su, osim ako je to drugačije izričito navedeno, ovi proizvodi ....... </w:t>
      </w:r>
      <w:r>
        <w:rPr>
          <w:noProof/>
          <w:color w:val="000000"/>
          <w:bdr w:val="none" w:sz="0" w:space="0" w:color="auto" w:frame="1"/>
          <w:vertAlign w:val="superscript"/>
        </w:rPr>
        <w:t>(2)</w:t>
      </w:r>
      <w:r>
        <w:rPr>
          <w:noProof/>
          <w:color w:val="000000"/>
          <w:bdr w:val="none" w:sz="0" w:space="0" w:color="auto" w:frame="1"/>
        </w:rPr>
        <w:t> preferencijalnog porijekla u skladu sa prijelaznim pravilima porijekla.</w:t>
      </w:r>
    </w:p>
    <w:p>
      <w:pPr>
        <w:rPr>
          <w:noProof/>
          <w:color w:val="000000"/>
          <w:bdr w:val="none" w:sz="0" w:space="0" w:color="auto" w:frame="1"/>
        </w:rPr>
      </w:pPr>
    </w:p>
    <w:p>
      <w:pPr>
        <w:autoSpaceDE w:val="0"/>
        <w:autoSpaceDN w:val="0"/>
        <w:jc w:val="center"/>
        <w:rPr>
          <w:b/>
          <w:noProof/>
        </w:rPr>
      </w:pPr>
      <w:r>
        <w:rPr>
          <w:b/>
          <w:noProof/>
        </w:rPr>
        <w:t>Bulgāru valodā</w:t>
      </w:r>
    </w:p>
    <w:p>
      <w:pPr>
        <w:autoSpaceDE w:val="0"/>
        <w:autoSpaceDN w:val="0"/>
        <w:rPr>
          <w:rFonts w:asciiTheme="minorHAnsi" w:hAnsiTheme="minorHAnsi" w:cstheme="minorBidi"/>
          <w:noProof/>
          <w:sz w:val="22"/>
        </w:rPr>
      </w:pPr>
      <w:r>
        <w:rPr>
          <w:noProof/>
        </w:rPr>
        <w:t>Износителят на продуктите, обхванати от този документ (митническо разрешение №………</w:t>
      </w:r>
      <w:r>
        <w:rPr>
          <w:noProof/>
          <w:vertAlign w:val="superscript"/>
        </w:rPr>
        <w:t>1</w:t>
      </w:r>
      <w:r>
        <w:rPr>
          <w:noProof/>
        </w:rPr>
        <w:t>) декларира, че освен където ясно е отбелязано друго, тези продукти са с ……………..</w:t>
      </w:r>
      <w:r>
        <w:rPr>
          <w:noProof/>
          <w:vertAlign w:val="superscript"/>
        </w:rPr>
        <w:t xml:space="preserve">2 </w:t>
      </w:r>
      <w:r>
        <w:rPr>
          <w:noProof/>
        </w:rPr>
        <w:t>преференциален произход съгласно преходните правила за произход.</w:t>
      </w:r>
    </w:p>
    <w:p>
      <w:pPr>
        <w:autoSpaceDE w:val="0"/>
        <w:autoSpaceDN w:val="0"/>
        <w:rPr>
          <w:rFonts w:asciiTheme="minorHAnsi" w:hAnsiTheme="minorHAnsi" w:cstheme="minorBidi"/>
          <w:noProof/>
          <w:sz w:val="22"/>
        </w:rPr>
      </w:pPr>
    </w:p>
    <w:p>
      <w:pPr>
        <w:keepNext/>
        <w:autoSpaceDE w:val="0"/>
        <w:autoSpaceDN w:val="0"/>
        <w:jc w:val="center"/>
        <w:rPr>
          <w:b/>
          <w:noProof/>
        </w:rPr>
      </w:pPr>
      <w:r>
        <w:rPr>
          <w:b/>
          <w:noProof/>
        </w:rPr>
        <w:t>Horvātu valodā</w:t>
      </w:r>
    </w:p>
    <w:p>
      <w:pPr>
        <w:keepNext/>
        <w:autoSpaceDE w:val="0"/>
        <w:autoSpaceDN w:val="0"/>
        <w:rPr>
          <w:rFonts w:eastAsia="Times New Roman"/>
          <w:bCs/>
          <w:noProof/>
          <w:szCs w:val="24"/>
        </w:rPr>
      </w:pPr>
      <w:r>
        <w:rPr>
          <w:noProof/>
        </w:rPr>
        <w:t>Izvoznik proizvoda obuhvaćenih ovom ispravom (carinsko ovlaštenje br. ………</w:t>
      </w:r>
      <w:r>
        <w:rPr>
          <w:noProof/>
          <w:vertAlign w:val="superscript"/>
        </w:rPr>
        <w:t>1</w:t>
      </w:r>
      <w:r>
        <w:rPr>
          <w:noProof/>
        </w:rPr>
        <w:t>) izjavljuje da su, osim ako je drukčije izričito navedeno, ovi proizvodi ……………..</w:t>
      </w:r>
      <w:r>
        <w:rPr>
          <w:noProof/>
          <w:vertAlign w:val="superscript"/>
        </w:rPr>
        <w:t>2</w:t>
      </w:r>
      <w:r>
        <w:rPr>
          <w:noProof/>
        </w:rPr>
        <w:t xml:space="preserve"> preferencijalnog podrijetla prema prijelaznim pravilima o podrijetlu.</w:t>
      </w:r>
    </w:p>
    <w:p>
      <w:pPr>
        <w:autoSpaceDE w:val="0"/>
        <w:autoSpaceDN w:val="0"/>
        <w:rPr>
          <w:rFonts w:eastAsia="Times New Roman"/>
          <w:b/>
          <w:noProof/>
          <w:szCs w:val="24"/>
          <w:lang w:eastAsia="en-GB"/>
        </w:rPr>
      </w:pPr>
    </w:p>
    <w:p>
      <w:pPr>
        <w:autoSpaceDE w:val="0"/>
        <w:autoSpaceDN w:val="0"/>
        <w:jc w:val="center"/>
        <w:rPr>
          <w:b/>
          <w:noProof/>
        </w:rPr>
      </w:pPr>
      <w:r>
        <w:rPr>
          <w:b/>
          <w:noProof/>
        </w:rPr>
        <w:t>Čehu valodā</w:t>
      </w:r>
    </w:p>
    <w:p>
      <w:pPr>
        <w:autoSpaceDE w:val="0"/>
        <w:autoSpaceDN w:val="0"/>
        <w:rPr>
          <w:noProof/>
        </w:rPr>
      </w:pPr>
      <w:r>
        <w:rPr>
          <w:noProof/>
        </w:rPr>
        <w:t>Vývozce výrobků uvedených v tomto dokumentu (číslo povolení ………</w:t>
      </w:r>
      <w:r>
        <w:rPr>
          <w:noProof/>
          <w:vertAlign w:val="superscript"/>
        </w:rPr>
        <w:t>1</w:t>
      </w:r>
      <w:r>
        <w:rPr>
          <w:noProof/>
        </w:rPr>
        <w:t>) prohlašuje, že podle přechodných pravidel původu mají tyto výrobky kromě zřetelně označených preferenční původ v …………….</w:t>
      </w:r>
      <w:r>
        <w:rPr>
          <w:noProof/>
          <w:vertAlign w:val="superscript"/>
        </w:rPr>
        <w:t>2</w:t>
      </w:r>
      <w:r>
        <w:rPr>
          <w:noProof/>
        </w:rPr>
        <w:t>.</w:t>
      </w:r>
    </w:p>
    <w:p>
      <w:pPr>
        <w:autoSpaceDE w:val="0"/>
        <w:autoSpaceDN w:val="0"/>
        <w:jc w:val="center"/>
        <w:rPr>
          <w:b/>
          <w:noProof/>
        </w:rPr>
      </w:pPr>
    </w:p>
    <w:p>
      <w:pPr>
        <w:autoSpaceDE w:val="0"/>
        <w:autoSpaceDN w:val="0"/>
        <w:jc w:val="center"/>
        <w:rPr>
          <w:b/>
          <w:noProof/>
        </w:rPr>
      </w:pPr>
      <w:r>
        <w:rPr>
          <w:b/>
          <w:noProof/>
        </w:rPr>
        <w:t>Dāņu valodā</w:t>
      </w:r>
    </w:p>
    <w:p>
      <w:pPr>
        <w:autoSpaceDE w:val="0"/>
        <w:autoSpaceDN w:val="0"/>
        <w:rPr>
          <w:noProof/>
        </w:rPr>
      </w:pPr>
      <w:r>
        <w:rPr>
          <w:noProof/>
        </w:rPr>
        <w:t>Eksportøren af varer, der er omfattet af nærværende dokument (toldmyndighedernes tilladelse nr. ………</w:t>
      </w:r>
      <w:r>
        <w:rPr>
          <w:noProof/>
          <w:vertAlign w:val="superscript"/>
        </w:rPr>
        <w:t>1</w:t>
      </w:r>
      <w:r>
        <w:rPr>
          <w:noProof/>
        </w:rPr>
        <w:t>) erklærer, at varerne, medmindre andet tydeligt er angivet, har præferenceoprindelse i ……………..</w:t>
      </w:r>
      <w:r>
        <w:rPr>
          <w:noProof/>
          <w:vertAlign w:val="superscript"/>
        </w:rPr>
        <w:t>2</w:t>
      </w:r>
      <w:r>
        <w:rPr>
          <w:noProof/>
        </w:rPr>
        <w:t xml:space="preserve"> i henhold til overgangsreglerne for oprindelse.</w:t>
      </w:r>
    </w:p>
    <w:p>
      <w:pPr>
        <w:autoSpaceDE w:val="0"/>
        <w:autoSpaceDN w:val="0"/>
        <w:rPr>
          <w:noProof/>
        </w:rPr>
      </w:pPr>
    </w:p>
    <w:p>
      <w:pPr>
        <w:autoSpaceDE w:val="0"/>
        <w:autoSpaceDN w:val="0"/>
        <w:rPr>
          <w:noProof/>
        </w:rPr>
      </w:pPr>
    </w:p>
    <w:p>
      <w:pPr>
        <w:autoSpaceDE w:val="0"/>
        <w:autoSpaceDN w:val="0"/>
        <w:rPr>
          <w:rFonts w:eastAsia="Times New Roman"/>
          <w:noProof/>
          <w:szCs w:val="24"/>
        </w:rPr>
      </w:pPr>
    </w:p>
    <w:p>
      <w:pPr>
        <w:autoSpaceDE w:val="0"/>
        <w:autoSpaceDN w:val="0"/>
        <w:jc w:val="center"/>
        <w:rPr>
          <w:rFonts w:asciiTheme="minorHAnsi" w:hAnsiTheme="minorHAnsi" w:cstheme="minorBidi"/>
          <w:b/>
          <w:noProof/>
          <w:sz w:val="22"/>
        </w:rPr>
      </w:pPr>
      <w:r>
        <w:rPr>
          <w:b/>
          <w:noProof/>
        </w:rPr>
        <w:t>Nīderlandiešu valodā</w:t>
      </w:r>
    </w:p>
    <w:p>
      <w:pPr>
        <w:autoSpaceDE w:val="0"/>
        <w:autoSpaceDN w:val="0"/>
        <w:rPr>
          <w:noProof/>
        </w:rPr>
      </w:pPr>
      <w:r>
        <w:rPr>
          <w:noProof/>
        </w:rPr>
        <w:t>De exporteur van de goederen waarop dit document van toepassing is (douanevergunning nr. ………</w:t>
      </w:r>
      <w:r>
        <w:rPr>
          <w:noProof/>
          <w:vertAlign w:val="superscript"/>
        </w:rPr>
        <w:t>1</w:t>
      </w:r>
      <w:r>
        <w:rPr>
          <w:noProof/>
        </w:rPr>
        <w:t>), verklaart dat, behoudens uitdrukkelijke andersluidende vermelding, deze goederen van preferentiële …………….</w:t>
      </w:r>
      <w:r>
        <w:rPr>
          <w:noProof/>
          <w:vertAlign w:val="superscript"/>
        </w:rPr>
        <w:t>2</w:t>
      </w:r>
      <w:r>
        <w:rPr>
          <w:noProof/>
        </w:rPr>
        <w:t xml:space="preserve"> oorsprong zijn in overeenstemming met de overgangsregels van oorsprong.</w:t>
      </w:r>
    </w:p>
    <w:p>
      <w:pPr>
        <w:autoSpaceDE w:val="0"/>
        <w:autoSpaceDN w:val="0"/>
        <w:rPr>
          <w:noProof/>
        </w:rPr>
      </w:pPr>
    </w:p>
    <w:p>
      <w:pPr>
        <w:autoSpaceDE w:val="0"/>
        <w:autoSpaceDN w:val="0"/>
        <w:jc w:val="center"/>
        <w:rPr>
          <w:b/>
          <w:noProof/>
        </w:rPr>
      </w:pPr>
      <w:r>
        <w:rPr>
          <w:b/>
          <w:noProof/>
        </w:rPr>
        <w:t>Angļu valodā</w:t>
      </w:r>
    </w:p>
    <w:p>
      <w:pPr>
        <w:autoSpaceDE w:val="0"/>
        <w:autoSpaceDN w:val="0"/>
        <w:rPr>
          <w:rFonts w:eastAsia="Times New Roman"/>
          <w:noProof/>
          <w:szCs w:val="24"/>
        </w:rPr>
      </w:pPr>
      <w:r>
        <w:rPr>
          <w:noProof/>
        </w:rPr>
        <w:t>The exporter of the products covered by this document (customs authorization No………</w:t>
      </w:r>
      <w:r>
        <w:rPr>
          <w:noProof/>
          <w:szCs w:val="24"/>
          <w:vertAlign w:val="superscript"/>
        </w:rPr>
        <w:t>1</w:t>
      </w:r>
      <w:r>
        <w:rPr>
          <w:noProof/>
        </w:rPr>
        <w:t>) declares that, except where otherwise clearly indicated, these products are of ……………..</w:t>
      </w:r>
      <w:r>
        <w:rPr>
          <w:noProof/>
          <w:szCs w:val="24"/>
          <w:vertAlign w:val="superscript"/>
        </w:rPr>
        <w:t>2</w:t>
      </w:r>
      <w:r>
        <w:rPr>
          <w:noProof/>
        </w:rPr>
        <w:t xml:space="preserve"> preferential origin according to the transitional Rules of origin.</w:t>
      </w:r>
    </w:p>
    <w:p>
      <w:pPr>
        <w:autoSpaceDE w:val="0"/>
        <w:autoSpaceDN w:val="0"/>
        <w:rPr>
          <w:rFonts w:eastAsia="Times New Roman"/>
          <w:noProof/>
          <w:szCs w:val="24"/>
          <w:lang w:eastAsia="en-GB"/>
        </w:rPr>
      </w:pPr>
    </w:p>
    <w:p>
      <w:pPr>
        <w:autoSpaceDE w:val="0"/>
        <w:autoSpaceDN w:val="0"/>
        <w:jc w:val="center"/>
        <w:rPr>
          <w:rFonts w:asciiTheme="minorHAnsi" w:hAnsiTheme="minorHAnsi" w:cstheme="minorBidi"/>
          <w:b/>
          <w:noProof/>
          <w:sz w:val="22"/>
        </w:rPr>
      </w:pPr>
      <w:r>
        <w:rPr>
          <w:b/>
          <w:noProof/>
        </w:rPr>
        <w:t>Igauņu valodā</w:t>
      </w:r>
    </w:p>
    <w:p>
      <w:pPr>
        <w:autoSpaceDE w:val="0"/>
        <w:autoSpaceDN w:val="0"/>
        <w:rPr>
          <w:noProof/>
        </w:rPr>
      </w:pPr>
      <w:r>
        <w:rPr>
          <w:noProof/>
        </w:rPr>
        <w:t>Käesoleva dokumendiga hõlmatud toodete eksportija (tolliasutuse luba nr. ………</w:t>
      </w:r>
      <w:r>
        <w:rPr>
          <w:noProof/>
          <w:vertAlign w:val="superscript"/>
        </w:rPr>
        <w:t xml:space="preserve"> 1</w:t>
      </w:r>
      <w:r>
        <w:rPr>
          <w:noProof/>
        </w:rPr>
        <w:t>) deklareerib, et päritolureeglite üleminekueeskirjade kohaselt on need tooted ……………..</w:t>
      </w:r>
      <w:r>
        <w:rPr>
          <w:noProof/>
          <w:vertAlign w:val="superscript"/>
        </w:rPr>
        <w:t xml:space="preserve"> 2</w:t>
      </w:r>
      <w:r>
        <w:rPr>
          <w:noProof/>
        </w:rPr>
        <w:t xml:space="preserve"> sooduspäritolu, välja arvatud juhul, kui on selgelt osutatud teisiti.</w:t>
      </w:r>
    </w:p>
    <w:p>
      <w:pPr>
        <w:autoSpaceDE w:val="0"/>
        <w:autoSpaceDN w:val="0"/>
        <w:rPr>
          <w:noProof/>
        </w:rPr>
      </w:pPr>
    </w:p>
    <w:p>
      <w:pPr>
        <w:autoSpaceDE w:val="0"/>
        <w:autoSpaceDN w:val="0"/>
        <w:jc w:val="center"/>
        <w:rPr>
          <w:b/>
          <w:noProof/>
        </w:rPr>
      </w:pPr>
      <w:r>
        <w:rPr>
          <w:b/>
          <w:noProof/>
        </w:rPr>
        <w:t>Fēru valodā</w:t>
      </w:r>
    </w:p>
    <w:p>
      <w:pPr>
        <w:autoSpaceDE w:val="0"/>
        <w:autoSpaceDN w:val="0"/>
        <w:rPr>
          <w:noProof/>
        </w:rPr>
      </w:pPr>
      <w:r>
        <w:rPr>
          <w:noProof/>
        </w:rPr>
        <w:t xml:space="preserve">Útflytarin av vørunum, sum hetta skjal fevnir um (tollvaldsins loyvi nr. … </w:t>
      </w:r>
      <w:r>
        <w:rPr>
          <w:noProof/>
          <w:vertAlign w:val="superscript"/>
        </w:rPr>
        <w:t>(1)</w:t>
      </w:r>
      <w:r>
        <w:rPr>
          <w:noProof/>
        </w:rPr>
        <w:t xml:space="preserve">) váttar, át um ikki nakað annað er tilskilað, eru hesar vørur upprunavørur … </w:t>
      </w:r>
      <w:r>
        <w:rPr>
          <w:noProof/>
          <w:vertAlign w:val="superscript"/>
        </w:rPr>
        <w:t>(2)</w:t>
      </w:r>
      <w:r>
        <w:rPr>
          <w:noProof/>
        </w:rPr>
        <w:t xml:space="preserve"> sambært skiftisreglunum um uppruna.</w:t>
      </w:r>
    </w:p>
    <w:p>
      <w:pPr>
        <w:autoSpaceDE w:val="0"/>
        <w:autoSpaceDN w:val="0"/>
        <w:rPr>
          <w:noProof/>
        </w:rPr>
      </w:pPr>
    </w:p>
    <w:p>
      <w:pPr>
        <w:autoSpaceDE w:val="0"/>
        <w:autoSpaceDN w:val="0"/>
        <w:jc w:val="center"/>
        <w:rPr>
          <w:rFonts w:asciiTheme="minorHAnsi" w:hAnsiTheme="minorHAnsi" w:cstheme="minorBidi"/>
          <w:b/>
          <w:noProof/>
          <w:sz w:val="22"/>
        </w:rPr>
      </w:pPr>
      <w:r>
        <w:rPr>
          <w:b/>
          <w:noProof/>
        </w:rPr>
        <w:t>Somu valodā</w:t>
      </w:r>
    </w:p>
    <w:p>
      <w:pPr>
        <w:autoSpaceDE w:val="0"/>
        <w:autoSpaceDN w:val="0"/>
        <w:rPr>
          <w:rFonts w:cstheme="minorBidi"/>
          <w:noProof/>
        </w:rPr>
      </w:pPr>
      <w:r>
        <w:rPr>
          <w:noProof/>
        </w:rPr>
        <w:t>Tässä asiakirjassa mainittujen tuotteiden viejä (tullin lupa n:o ………</w:t>
      </w:r>
      <w:r>
        <w:rPr>
          <w:noProof/>
          <w:vertAlign w:val="superscript"/>
        </w:rPr>
        <w:t>1</w:t>
      </w:r>
      <w:r>
        <w:rPr>
          <w:noProof/>
        </w:rPr>
        <w:t>) ilmoittaa, että nämä tuotteet ovat, ellei toisin ole selvästi merkitty, etuuskohteluun oikeutettuja……………..</w:t>
      </w:r>
      <w:r>
        <w:rPr>
          <w:noProof/>
          <w:vertAlign w:val="superscript"/>
        </w:rPr>
        <w:t xml:space="preserve">2 </w:t>
      </w:r>
      <w:r>
        <w:rPr>
          <w:noProof/>
        </w:rPr>
        <w:t>alkuperätuotteita siirtymäkauden alkuperäsääntöjen nojalla.</w:t>
      </w:r>
    </w:p>
    <w:p>
      <w:pPr>
        <w:autoSpaceDE w:val="0"/>
        <w:autoSpaceDN w:val="0"/>
        <w:rPr>
          <w:rFonts w:cstheme="minorBidi"/>
          <w:noProof/>
        </w:rPr>
      </w:pPr>
    </w:p>
    <w:p>
      <w:pPr>
        <w:autoSpaceDE w:val="0"/>
        <w:autoSpaceDN w:val="0"/>
        <w:jc w:val="center"/>
        <w:rPr>
          <w:b/>
          <w:noProof/>
        </w:rPr>
      </w:pPr>
      <w:r>
        <w:rPr>
          <w:b/>
          <w:noProof/>
        </w:rPr>
        <w:t>Franču valodā</w:t>
      </w:r>
    </w:p>
    <w:p>
      <w:pPr>
        <w:autoSpaceDE w:val="0"/>
        <w:autoSpaceDN w:val="0"/>
        <w:rPr>
          <w:noProof/>
          <w:sz w:val="22"/>
        </w:rPr>
      </w:pPr>
      <w:r>
        <w:rPr>
          <w:noProof/>
        </w:rPr>
        <w:t>L'exportateur des produits couverts par le présent document (autorisation douanière nº ………</w:t>
      </w:r>
      <w:r>
        <w:rPr>
          <w:noProof/>
          <w:vertAlign w:val="superscript"/>
        </w:rPr>
        <w:t>1</w:t>
      </w:r>
      <w:r>
        <w:rPr>
          <w:noProof/>
        </w:rPr>
        <w:t>) déclare que, sauf indication claire du contraire, ces produits ont l'origine préférentielle ……………..</w:t>
      </w:r>
      <w:r>
        <w:rPr>
          <w:noProof/>
          <w:vertAlign w:val="superscript"/>
        </w:rPr>
        <w:t>2</w:t>
      </w:r>
      <w:r>
        <w:rPr>
          <w:noProof/>
        </w:rPr>
        <w:t xml:space="preserve"> selon les règles d’origine transitoires.</w:t>
      </w:r>
    </w:p>
    <w:p>
      <w:pPr>
        <w:autoSpaceDE w:val="0"/>
        <w:autoSpaceDN w:val="0"/>
        <w:rPr>
          <w:rFonts w:asciiTheme="minorHAnsi" w:hAnsiTheme="minorHAnsi" w:cstheme="minorBidi"/>
          <w:b/>
          <w:noProof/>
          <w:sz w:val="22"/>
        </w:rPr>
      </w:pPr>
    </w:p>
    <w:p>
      <w:pPr>
        <w:autoSpaceDE w:val="0"/>
        <w:autoSpaceDN w:val="0"/>
        <w:jc w:val="center"/>
        <w:rPr>
          <w:rFonts w:asciiTheme="minorHAnsi" w:hAnsiTheme="minorHAnsi" w:cstheme="minorBidi"/>
          <w:b/>
          <w:noProof/>
          <w:sz w:val="22"/>
        </w:rPr>
      </w:pPr>
      <w:r>
        <w:rPr>
          <w:b/>
          <w:noProof/>
        </w:rPr>
        <w:t>Vācu valodā</w:t>
      </w:r>
    </w:p>
    <w:p>
      <w:pPr>
        <w:autoSpaceDE w:val="0"/>
        <w:autoSpaceDN w:val="0"/>
        <w:rPr>
          <w:noProof/>
        </w:rPr>
      </w:pPr>
      <w:r>
        <w:rPr>
          <w:noProof/>
        </w:rPr>
        <w:t>Der Ausführer (Ermächtigter Ausführer; Bewilligungs-Nr. ………</w:t>
      </w:r>
      <w:r>
        <w:rPr>
          <w:noProof/>
          <w:vertAlign w:val="superscript"/>
        </w:rPr>
        <w:t xml:space="preserve"> </w:t>
      </w:r>
      <w:r>
        <w:rPr>
          <w:noProof/>
          <w:szCs w:val="24"/>
          <w:vertAlign w:val="superscript"/>
        </w:rPr>
        <w:t>1</w:t>
      </w:r>
      <w:r>
        <w:rPr>
          <w:noProof/>
        </w:rPr>
        <w:t>) der Waren, auf die sich dieses Handelspapier bezieht, erklärt, dass diese Waren, soweit nicht anders angegeben, präferenzbegünstigte ……………..</w:t>
      </w:r>
      <w:r>
        <w:rPr>
          <w:noProof/>
          <w:vertAlign w:val="superscript"/>
        </w:rPr>
        <w:t xml:space="preserve"> </w:t>
      </w:r>
      <w:r>
        <w:rPr>
          <w:noProof/>
          <w:szCs w:val="24"/>
          <w:vertAlign w:val="superscript"/>
        </w:rPr>
        <w:t>2</w:t>
      </w:r>
      <w:r>
        <w:rPr>
          <w:noProof/>
        </w:rPr>
        <w:t xml:space="preserve"> Ursprungswaren gemäß den Übergangsregeln für den Ursprung sind.</w:t>
      </w:r>
    </w:p>
    <w:p>
      <w:pPr>
        <w:autoSpaceDE w:val="0"/>
        <w:autoSpaceDN w:val="0"/>
        <w:rPr>
          <w:noProof/>
        </w:rPr>
      </w:pPr>
    </w:p>
    <w:p>
      <w:pPr>
        <w:autoSpaceDE w:val="0"/>
        <w:autoSpaceDN w:val="0"/>
        <w:rPr>
          <w:noProof/>
        </w:rPr>
      </w:pPr>
    </w:p>
    <w:p>
      <w:pPr>
        <w:autoSpaceDE w:val="0"/>
        <w:autoSpaceDN w:val="0"/>
        <w:rPr>
          <w:noProof/>
        </w:rPr>
      </w:pPr>
    </w:p>
    <w:p>
      <w:pPr>
        <w:autoSpaceDE w:val="0"/>
        <w:autoSpaceDN w:val="0"/>
        <w:rPr>
          <w:noProof/>
        </w:rPr>
      </w:pPr>
    </w:p>
    <w:p>
      <w:pPr>
        <w:autoSpaceDE w:val="0"/>
        <w:autoSpaceDN w:val="0"/>
        <w:rPr>
          <w:noProof/>
        </w:rPr>
      </w:pPr>
    </w:p>
    <w:p>
      <w:pPr>
        <w:autoSpaceDE w:val="0"/>
        <w:autoSpaceDN w:val="0"/>
        <w:jc w:val="center"/>
        <w:rPr>
          <w:b/>
          <w:noProof/>
        </w:rPr>
      </w:pPr>
      <w:r>
        <w:rPr>
          <w:b/>
          <w:noProof/>
        </w:rPr>
        <w:t>Gruzīnu valodā</w:t>
      </w:r>
    </w:p>
    <w:p>
      <w:pPr>
        <w:autoSpaceDE w:val="0"/>
        <w:autoSpaceDN w:val="0"/>
        <w:rPr>
          <w:b/>
          <w:noProof/>
        </w:rPr>
      </w:pPr>
      <w:r>
        <w:rPr>
          <w:noProof/>
          <w:lang w:val="en-GB" w:eastAsia="en-GB"/>
        </w:rPr>
        <w:drawing>
          <wp:inline distT="0" distB="0" distL="0" distR="0">
            <wp:extent cx="5753100" cy="882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882650"/>
                    </a:xfrm>
                    <a:prstGeom prst="rect">
                      <a:avLst/>
                    </a:prstGeom>
                    <a:noFill/>
                    <a:ln>
                      <a:noFill/>
                    </a:ln>
                  </pic:spPr>
                </pic:pic>
              </a:graphicData>
            </a:graphic>
          </wp:inline>
        </w:drawing>
      </w:r>
    </w:p>
    <w:p>
      <w:pPr>
        <w:autoSpaceDE w:val="0"/>
        <w:autoSpaceDN w:val="0"/>
        <w:rPr>
          <w:b/>
          <w:noProof/>
        </w:rPr>
      </w:pPr>
    </w:p>
    <w:p>
      <w:pPr>
        <w:autoSpaceDE w:val="0"/>
        <w:autoSpaceDN w:val="0"/>
        <w:jc w:val="center"/>
        <w:rPr>
          <w:b/>
          <w:noProof/>
        </w:rPr>
      </w:pPr>
      <w:r>
        <w:rPr>
          <w:b/>
          <w:noProof/>
        </w:rPr>
        <w:t>Grieķu valodā</w:t>
      </w:r>
    </w:p>
    <w:p>
      <w:pPr>
        <w:autoSpaceDE w:val="0"/>
        <w:autoSpaceDN w:val="0"/>
        <w:rPr>
          <w:noProof/>
          <w:szCs w:val="24"/>
        </w:rPr>
      </w:pPr>
      <w:r>
        <w:rPr>
          <w:noProof/>
        </w:rPr>
        <w:t>Ο εξαγωγέας των προϊόντων που καλύπτονται από το παρόν έγγραφο (άδεια τελωνείου υπ’ αριθ. ………</w:t>
      </w:r>
      <w:r>
        <w:rPr>
          <w:noProof/>
          <w:szCs w:val="24"/>
          <w:vertAlign w:val="superscript"/>
        </w:rPr>
        <w:t>1</w:t>
      </w:r>
      <w:r>
        <w:rPr>
          <w:noProof/>
        </w:rPr>
        <w:t>) δηλώνει ότι, εκτός εάν δηλώνεται σαφώς άλλως, τα προϊόντα αυτά είναι προτιμησιακής καταγωγής .................</w:t>
      </w:r>
      <w:r>
        <w:rPr>
          <w:noProof/>
          <w:vertAlign w:val="superscript"/>
        </w:rPr>
        <w:t xml:space="preserve"> </w:t>
      </w:r>
      <w:r>
        <w:rPr>
          <w:noProof/>
          <w:szCs w:val="24"/>
          <w:vertAlign w:val="superscript"/>
        </w:rPr>
        <w:t>2</w:t>
      </w:r>
      <w:r>
        <w:rPr>
          <w:noProof/>
        </w:rPr>
        <w:t xml:space="preserve"> σύμφωνα με τους μεταβατικούς κανόνες καταγωγής.</w:t>
      </w:r>
    </w:p>
    <w:p>
      <w:pPr>
        <w:autoSpaceDE w:val="0"/>
        <w:autoSpaceDN w:val="0"/>
        <w:rPr>
          <w:noProof/>
          <w:szCs w:val="24"/>
        </w:rPr>
      </w:pPr>
    </w:p>
    <w:p>
      <w:pPr>
        <w:autoSpaceDE w:val="0"/>
        <w:autoSpaceDN w:val="0"/>
        <w:jc w:val="center"/>
        <w:rPr>
          <w:b/>
          <w:noProof/>
          <w:szCs w:val="24"/>
        </w:rPr>
      </w:pPr>
      <w:r>
        <w:rPr>
          <w:b/>
          <w:noProof/>
          <w:szCs w:val="24"/>
        </w:rPr>
        <w:t>Ivritā</w:t>
      </w:r>
    </w:p>
    <w:p>
      <w:pPr>
        <w:autoSpaceDE w:val="0"/>
        <w:autoSpaceDN w:val="0"/>
        <w:jc w:val="center"/>
        <w:rPr>
          <w:b/>
          <w:noProof/>
          <w:szCs w:val="24"/>
        </w:rPr>
      </w:pPr>
      <w:r>
        <w:rPr>
          <w:noProof/>
          <w:lang w:val="en-GB" w:eastAsia="en-GB"/>
        </w:rPr>
        <w:drawing>
          <wp:inline distT="0" distB="0" distL="0" distR="0">
            <wp:extent cx="4845050" cy="4889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45050" cy="488950"/>
                    </a:xfrm>
                    <a:prstGeom prst="rect">
                      <a:avLst/>
                    </a:prstGeom>
                    <a:noFill/>
                    <a:ln>
                      <a:noFill/>
                    </a:ln>
                  </pic:spPr>
                </pic:pic>
              </a:graphicData>
            </a:graphic>
          </wp:inline>
        </w:drawing>
      </w:r>
    </w:p>
    <w:p>
      <w:pPr>
        <w:autoSpaceDE w:val="0"/>
        <w:autoSpaceDN w:val="0"/>
        <w:jc w:val="center"/>
        <w:rPr>
          <w:b/>
          <w:noProof/>
          <w:szCs w:val="24"/>
        </w:rPr>
      </w:pPr>
    </w:p>
    <w:p>
      <w:pPr>
        <w:autoSpaceDE w:val="0"/>
        <w:autoSpaceDN w:val="0"/>
        <w:jc w:val="center"/>
        <w:rPr>
          <w:rFonts w:eastAsia="Times New Roman"/>
          <w:b/>
          <w:noProof/>
          <w:szCs w:val="24"/>
        </w:rPr>
      </w:pPr>
      <w:r>
        <w:rPr>
          <w:b/>
          <w:noProof/>
        </w:rPr>
        <w:t>Ungāru valodā</w:t>
      </w:r>
    </w:p>
    <w:p>
      <w:pPr>
        <w:autoSpaceDE w:val="0"/>
        <w:autoSpaceDN w:val="0"/>
        <w:rPr>
          <w:noProof/>
        </w:rPr>
      </w:pPr>
      <w:r>
        <w:rPr>
          <w:noProof/>
        </w:rPr>
        <w:t>A jelen okmányban szereplő termékek exportőre (vámfelhatalmazási szám: ………</w:t>
      </w:r>
      <w:r>
        <w:rPr>
          <w:noProof/>
          <w:vertAlign w:val="superscript"/>
        </w:rPr>
        <w:t>1</w:t>
      </w:r>
      <w:r>
        <w:rPr>
          <w:noProof/>
        </w:rPr>
        <w:t>) kijelentem, hogy eltérő egyértelmű jelzés hiányában a termékek az átmeneti származási szabályok szerint preferenciális ……………..</w:t>
      </w:r>
      <w:r>
        <w:rPr>
          <w:noProof/>
          <w:vertAlign w:val="superscript"/>
        </w:rPr>
        <w:t>2</w:t>
      </w:r>
      <w:r>
        <w:rPr>
          <w:noProof/>
        </w:rPr>
        <w:t xml:space="preserve"> származásúak.</w:t>
      </w:r>
    </w:p>
    <w:p>
      <w:pPr>
        <w:autoSpaceDE w:val="0"/>
        <w:autoSpaceDN w:val="0"/>
        <w:rPr>
          <w:noProof/>
        </w:rPr>
      </w:pPr>
    </w:p>
    <w:p>
      <w:pPr>
        <w:autoSpaceDE w:val="0"/>
        <w:autoSpaceDN w:val="0"/>
        <w:jc w:val="center"/>
        <w:rPr>
          <w:b/>
          <w:noProof/>
        </w:rPr>
      </w:pPr>
      <w:r>
        <w:rPr>
          <w:b/>
          <w:noProof/>
        </w:rPr>
        <w:t>Islandiešu valodā</w:t>
      </w:r>
    </w:p>
    <w:p>
      <w:pPr>
        <w:autoSpaceDE w:val="0"/>
        <w:autoSpaceDN w:val="0"/>
        <w:rPr>
          <w:noProof/>
        </w:rPr>
      </w:pPr>
      <w:r>
        <w:rPr>
          <w:noProof/>
        </w:rPr>
        <w:t>Útflytjandi framleiðsluvara sem skjal þetta tekur til (leyfi tollyfirvalda nr. ............</w:t>
      </w:r>
      <w:r>
        <w:rPr>
          <w:noProof/>
          <w:vertAlign w:val="superscript"/>
        </w:rPr>
        <w:t>(1)</w:t>
      </w:r>
      <w:r>
        <w:rPr>
          <w:noProof/>
        </w:rPr>
        <w:t>), lýsir því yfir að vörurnar séu, ef annars er ekki greinilega getið, af ..........................</w:t>
      </w:r>
      <w:r>
        <w:rPr>
          <w:noProof/>
          <w:vertAlign w:val="superscript"/>
        </w:rPr>
        <w:t xml:space="preserve">(2) </w:t>
      </w:r>
      <w:r>
        <w:rPr>
          <w:noProof/>
        </w:rPr>
        <w:t>uppruna samkvæmt upprunareglum á umbreytingartímabili.</w:t>
      </w:r>
    </w:p>
    <w:p>
      <w:pPr>
        <w:autoSpaceDE w:val="0"/>
        <w:autoSpaceDN w:val="0"/>
        <w:rPr>
          <w:noProof/>
        </w:rPr>
      </w:pPr>
    </w:p>
    <w:p>
      <w:pPr>
        <w:keepNext/>
        <w:autoSpaceDE w:val="0"/>
        <w:autoSpaceDN w:val="0"/>
        <w:jc w:val="center"/>
        <w:rPr>
          <w:b/>
          <w:noProof/>
        </w:rPr>
      </w:pPr>
      <w:r>
        <w:rPr>
          <w:b/>
          <w:noProof/>
        </w:rPr>
        <w:t>Itāļu valodā</w:t>
      </w:r>
    </w:p>
    <w:p>
      <w:pPr>
        <w:keepNext/>
        <w:autoSpaceDE w:val="0"/>
        <w:autoSpaceDN w:val="0"/>
        <w:rPr>
          <w:noProof/>
        </w:rPr>
      </w:pPr>
      <w:r>
        <w:rPr>
          <w:noProof/>
        </w:rPr>
        <w:t>L'esportatore delle merci contemplate nel presente documento (autorizzazione doganale n. ………</w:t>
      </w:r>
      <w:r>
        <w:rPr>
          <w:noProof/>
          <w:vertAlign w:val="superscript"/>
        </w:rPr>
        <w:t xml:space="preserve"> 1</w:t>
      </w:r>
      <w:r>
        <w:rPr>
          <w:noProof/>
        </w:rPr>
        <w:t>) dichiara che, salvo indicazione contraria, le merci sono di origine preferenziale ……………..</w:t>
      </w:r>
      <w:r>
        <w:rPr>
          <w:noProof/>
          <w:vertAlign w:val="superscript"/>
        </w:rPr>
        <w:t xml:space="preserve"> 2</w:t>
      </w:r>
      <w:r>
        <w:rPr>
          <w:noProof/>
        </w:rPr>
        <w:t xml:space="preserve"> conformemente alle norme di origine transitorie.</w:t>
      </w:r>
    </w:p>
    <w:p>
      <w:pPr>
        <w:autoSpaceDE w:val="0"/>
        <w:autoSpaceDN w:val="0"/>
        <w:rPr>
          <w:noProof/>
        </w:rPr>
      </w:pPr>
    </w:p>
    <w:p>
      <w:pPr>
        <w:autoSpaceDE w:val="0"/>
        <w:autoSpaceDN w:val="0"/>
        <w:jc w:val="center"/>
        <w:rPr>
          <w:b/>
          <w:noProof/>
        </w:rPr>
      </w:pPr>
      <w:r>
        <w:rPr>
          <w:b/>
          <w:noProof/>
        </w:rPr>
        <w:t>Latviešu valodā</w:t>
      </w:r>
    </w:p>
    <w:p>
      <w:pPr>
        <w:autoSpaceDE w:val="0"/>
        <w:autoSpaceDN w:val="0"/>
        <w:rPr>
          <w:rFonts w:cstheme="minorBidi"/>
          <w:noProof/>
        </w:rPr>
      </w:pPr>
      <w:r>
        <w:rPr>
          <w:noProof/>
        </w:rPr>
        <w:t>To produktu eksportētājs, kuri ietverti šajā dokumentā (muitas atļauja Nr. .…………</w:t>
      </w:r>
      <w:r>
        <w:rPr>
          <w:noProof/>
          <w:vertAlign w:val="superscript"/>
        </w:rPr>
        <w:t xml:space="preserve"> 1</w:t>
      </w:r>
      <w:r>
        <w:rPr>
          <w:noProof/>
        </w:rPr>
        <w:t>) deklarē, ka, izņemot tur, kur ir citādi skaidri noteikts, šiem produktiem ir……………..</w:t>
      </w:r>
      <w:r>
        <w:rPr>
          <w:noProof/>
          <w:vertAlign w:val="superscript"/>
        </w:rPr>
        <w:t>2</w:t>
      </w:r>
      <w:r>
        <w:rPr>
          <w:noProof/>
        </w:rPr>
        <w:t xml:space="preserve"> preferenciāla izcelsme saskaņā ar pārejas noteikumiem par izcelsmi.</w:t>
      </w:r>
    </w:p>
    <w:p>
      <w:pPr>
        <w:autoSpaceDE w:val="0"/>
        <w:autoSpaceDN w:val="0"/>
        <w:rPr>
          <w:rFonts w:cstheme="minorBidi"/>
          <w:noProof/>
        </w:rPr>
      </w:pPr>
    </w:p>
    <w:p>
      <w:pPr>
        <w:autoSpaceDE w:val="0"/>
        <w:autoSpaceDN w:val="0"/>
        <w:rPr>
          <w:rFonts w:cstheme="minorBidi"/>
          <w:noProof/>
        </w:rPr>
      </w:pPr>
    </w:p>
    <w:p>
      <w:pPr>
        <w:autoSpaceDE w:val="0"/>
        <w:autoSpaceDN w:val="0"/>
        <w:rPr>
          <w:rFonts w:cstheme="minorBidi"/>
          <w:noProof/>
        </w:rPr>
      </w:pPr>
    </w:p>
    <w:p>
      <w:pPr>
        <w:autoSpaceDE w:val="0"/>
        <w:autoSpaceDN w:val="0"/>
        <w:jc w:val="center"/>
        <w:rPr>
          <w:b/>
          <w:noProof/>
        </w:rPr>
      </w:pPr>
      <w:r>
        <w:rPr>
          <w:b/>
          <w:noProof/>
        </w:rPr>
        <w:t>Lietuviešu valodā</w:t>
      </w:r>
    </w:p>
    <w:p>
      <w:pPr>
        <w:autoSpaceDE w:val="0"/>
        <w:autoSpaceDN w:val="0"/>
        <w:rPr>
          <w:rFonts w:cstheme="minorBidi"/>
          <w:noProof/>
        </w:rPr>
      </w:pPr>
      <w:r>
        <w:rPr>
          <w:noProof/>
        </w:rPr>
        <w:t>Šiame dokumente nurodytų produktų eksportuotojas (muitinės leidimo Nr. .………</w:t>
      </w:r>
      <w:r>
        <w:rPr>
          <w:noProof/>
          <w:vertAlign w:val="superscript"/>
        </w:rPr>
        <w:t xml:space="preserve"> 1</w:t>
      </w:r>
      <w:r>
        <w:rPr>
          <w:noProof/>
        </w:rPr>
        <w:t>) deklaruoja, kad, jeigu aiškiai nenurodyta kitaip, šie produktai turi ……………..</w:t>
      </w:r>
      <w:r>
        <w:rPr>
          <w:noProof/>
          <w:vertAlign w:val="superscript"/>
        </w:rPr>
        <w:t>2</w:t>
      </w:r>
      <w:r>
        <w:rPr>
          <w:noProof/>
        </w:rPr>
        <w:t xml:space="preserve"> lengvatinės kilmės statusą pagal pereinamojo laikotarpio kilmės taisykles.</w:t>
      </w:r>
    </w:p>
    <w:p>
      <w:pPr>
        <w:autoSpaceDE w:val="0"/>
        <w:autoSpaceDN w:val="0"/>
        <w:rPr>
          <w:rFonts w:cstheme="minorBidi"/>
          <w:noProof/>
        </w:rPr>
      </w:pPr>
    </w:p>
    <w:p>
      <w:pPr>
        <w:autoSpaceDE w:val="0"/>
        <w:autoSpaceDN w:val="0"/>
        <w:jc w:val="center"/>
        <w:rPr>
          <w:b/>
          <w:noProof/>
        </w:rPr>
      </w:pPr>
      <w:r>
        <w:rPr>
          <w:b/>
          <w:noProof/>
        </w:rPr>
        <w:t>Maķedoniešu valodā</w:t>
      </w:r>
    </w:p>
    <w:p>
      <w:pPr>
        <w:rPr>
          <w:noProof/>
          <w:color w:val="201F1E"/>
          <w:spacing w:val="-3"/>
          <w:bdr w:val="none" w:sz="0" w:space="0" w:color="auto" w:frame="1"/>
        </w:rPr>
      </w:pPr>
      <w:r>
        <w:rPr>
          <w:noProof/>
          <w:color w:val="201F1E"/>
          <w:bdr w:val="none" w:sz="0" w:space="0" w:color="auto" w:frame="1"/>
        </w:rPr>
        <w:t xml:space="preserve">Извозникот на производите што ги покрива овоj документ (царинскo одобрение бр. ………… </w:t>
      </w:r>
      <w:r>
        <w:rPr>
          <w:noProof/>
          <w:color w:val="201F1E"/>
          <w:bdr w:val="none" w:sz="0" w:space="0" w:color="auto" w:frame="1"/>
          <w:vertAlign w:val="superscript"/>
        </w:rPr>
        <w:t>(1)</w:t>
      </w:r>
      <w:r>
        <w:rPr>
          <w:noProof/>
          <w:color w:val="201F1E"/>
          <w:bdr w:val="none" w:sz="0" w:space="0" w:color="auto" w:frame="1"/>
        </w:rPr>
        <w:t xml:space="preserve">) изjавува дека, освен ако тоа не е jасно поинаку назначено, овие производи се со .........…………. </w:t>
      </w:r>
      <w:r>
        <w:rPr>
          <w:noProof/>
          <w:color w:val="201F1E"/>
          <w:bdr w:val="none" w:sz="0" w:space="0" w:color="auto" w:frame="1"/>
          <w:vertAlign w:val="superscript"/>
        </w:rPr>
        <w:t>(2)</w:t>
      </w:r>
      <w:r>
        <w:rPr>
          <w:noProof/>
          <w:color w:val="201F1E"/>
          <w:bdr w:val="none" w:sz="0" w:space="0" w:color="auto" w:frame="1"/>
        </w:rPr>
        <w:t xml:space="preserve"> преференциjaлно потекло.</w:t>
      </w:r>
    </w:p>
    <w:p>
      <w:pPr>
        <w:autoSpaceDE w:val="0"/>
        <w:autoSpaceDN w:val="0"/>
        <w:rPr>
          <w:rFonts w:cstheme="minorBidi"/>
          <w:noProof/>
        </w:rPr>
      </w:pPr>
    </w:p>
    <w:p>
      <w:pPr>
        <w:autoSpaceDE w:val="0"/>
        <w:autoSpaceDN w:val="0"/>
        <w:jc w:val="center"/>
        <w:rPr>
          <w:b/>
          <w:noProof/>
        </w:rPr>
      </w:pPr>
      <w:r>
        <w:rPr>
          <w:b/>
          <w:noProof/>
        </w:rPr>
        <w:t>Maltiešu valodā</w:t>
      </w:r>
    </w:p>
    <w:p>
      <w:pPr>
        <w:autoSpaceDE w:val="0"/>
        <w:autoSpaceDN w:val="0"/>
        <w:rPr>
          <w:rFonts w:cstheme="minorBidi"/>
          <w:noProof/>
        </w:rPr>
      </w:pPr>
      <w:r>
        <w:rPr>
          <w:noProof/>
        </w:rPr>
        <w:t>L-esportatur tal-prodotti koperti minn dan id-dokument (awtorizzazzjoni tad-dwana nru………</w:t>
      </w:r>
      <w:r>
        <w:rPr>
          <w:noProof/>
          <w:vertAlign w:val="superscript"/>
        </w:rPr>
        <w:t>1</w:t>
      </w:r>
      <w:r>
        <w:rPr>
          <w:noProof/>
        </w:rPr>
        <w:t>) jiddikjara li, ħlief fejn indikat mod ieħor b’mod ċar, dawn il-prodotti huma ta’ oriġini preferenzjali …………….</w:t>
      </w:r>
      <w:r>
        <w:rPr>
          <w:noProof/>
          <w:vertAlign w:val="superscript"/>
        </w:rPr>
        <w:t>2</w:t>
      </w:r>
      <w:r>
        <w:rPr>
          <w:noProof/>
        </w:rPr>
        <w:t xml:space="preserve"> skont ir-regoli ta’ oriġini tranżizzjonali</w:t>
      </w:r>
    </w:p>
    <w:p>
      <w:pPr>
        <w:autoSpaceDE w:val="0"/>
        <w:autoSpaceDN w:val="0"/>
        <w:rPr>
          <w:rFonts w:cstheme="minorBidi"/>
          <w:noProof/>
        </w:rPr>
      </w:pPr>
    </w:p>
    <w:p>
      <w:pPr>
        <w:keepNext/>
        <w:autoSpaceDE w:val="0"/>
        <w:autoSpaceDN w:val="0"/>
        <w:jc w:val="center"/>
        <w:rPr>
          <w:b/>
          <w:noProof/>
        </w:rPr>
      </w:pPr>
      <w:r>
        <w:rPr>
          <w:b/>
          <w:noProof/>
        </w:rPr>
        <w:t>Melnkalniešu valodā</w:t>
      </w:r>
    </w:p>
    <w:p>
      <w:pPr>
        <w:keepNext/>
        <w:rPr>
          <w:noProof/>
        </w:rPr>
      </w:pPr>
      <w:r>
        <w:rPr>
          <w:noProof/>
        </w:rPr>
        <w:t>Извозник производа обухваћених овом исправом (царинско овлашћење бр. ......</w:t>
      </w:r>
      <w:r>
        <w:rPr>
          <w:noProof/>
          <w:vertAlign w:val="superscript"/>
        </w:rPr>
        <w:t xml:space="preserve">(1) </w:t>
      </w:r>
      <w:r>
        <w:rPr>
          <w:noProof/>
        </w:rPr>
        <w:t>) изјављује да су, осим ако је другачије изричито наведено, ови производи ..........</w:t>
      </w:r>
      <w:r>
        <w:rPr>
          <w:noProof/>
          <w:vertAlign w:val="superscript"/>
        </w:rPr>
        <w:t>(2)</w:t>
      </w:r>
      <w:r>
        <w:rPr>
          <w:noProof/>
        </w:rPr>
        <w:t xml:space="preserve"> преференцијалног пориjекла, у складу са транзиционим правилима поријекла.</w:t>
      </w:r>
    </w:p>
    <w:p>
      <w:pPr>
        <w:keepNext/>
        <w:rPr>
          <w:noProof/>
        </w:rPr>
      </w:pPr>
      <w:r>
        <w:rPr>
          <w:noProof/>
        </w:rPr>
        <w:t>Izvoznik proizvoda obuhvaćenih ovom ispravom (carinsko ovlašćenje br. ....</w:t>
      </w:r>
      <w:r>
        <w:rPr>
          <w:noProof/>
          <w:vertAlign w:val="superscript"/>
        </w:rPr>
        <w:t xml:space="preserve"> 1</w:t>
      </w:r>
      <w:r>
        <w:rPr>
          <w:noProof/>
        </w:rPr>
        <w:t xml:space="preserve">) izjavljuje da su, osim ako je drugačije izričito navedeno, ovi proizvodi ………. </w:t>
      </w:r>
      <w:r>
        <w:rPr>
          <w:noProof/>
          <w:vertAlign w:val="superscript"/>
        </w:rPr>
        <w:t>2</w:t>
      </w:r>
      <w:r>
        <w:rPr>
          <w:noProof/>
        </w:rPr>
        <w:t xml:space="preserve"> preferencijalnog porijekla u skladu sa tranzicionim pravilima porijekla.</w:t>
      </w:r>
    </w:p>
    <w:p>
      <w:pPr>
        <w:rPr>
          <w:noProof/>
        </w:rPr>
      </w:pPr>
    </w:p>
    <w:p>
      <w:pPr>
        <w:autoSpaceDE w:val="0"/>
        <w:autoSpaceDN w:val="0"/>
        <w:jc w:val="center"/>
        <w:rPr>
          <w:b/>
          <w:noProof/>
        </w:rPr>
      </w:pPr>
      <w:r>
        <w:rPr>
          <w:b/>
          <w:noProof/>
        </w:rPr>
        <w:t>Norvēģu valodā</w:t>
      </w:r>
    </w:p>
    <w:p>
      <w:pPr>
        <w:autoSpaceDE w:val="0"/>
        <w:autoSpaceDN w:val="0"/>
        <w:rPr>
          <w:noProof/>
        </w:rPr>
      </w:pPr>
      <w:r>
        <w:rPr>
          <w:noProof/>
        </w:rPr>
        <w:t>Eksportøren av produktene omfattet av dette dokument (tollmyndighetenes autorisasjonsnr……</w:t>
      </w:r>
      <w:r>
        <w:rPr>
          <w:noProof/>
          <w:vertAlign w:val="superscript"/>
        </w:rPr>
        <w:t>(1)</w:t>
      </w:r>
      <w:r>
        <w:rPr>
          <w:noProof/>
        </w:rPr>
        <w:t xml:space="preserve">) erklærer at disse produktene, unntatt hvor annet er tydelig angitt, har … preferanseopprinnelse i henhold til overgangsreglene for opprinnelse </w:t>
      </w:r>
      <w:r>
        <w:rPr>
          <w:noProof/>
          <w:vertAlign w:val="superscript"/>
        </w:rPr>
        <w:t>(2)</w:t>
      </w:r>
      <w:r>
        <w:rPr>
          <w:noProof/>
        </w:rPr>
        <w:t xml:space="preserve"> .</w:t>
      </w:r>
    </w:p>
    <w:p>
      <w:pPr>
        <w:autoSpaceDE w:val="0"/>
        <w:autoSpaceDN w:val="0"/>
        <w:rPr>
          <w:noProof/>
        </w:rPr>
      </w:pPr>
    </w:p>
    <w:p>
      <w:pPr>
        <w:autoSpaceDE w:val="0"/>
        <w:autoSpaceDN w:val="0"/>
        <w:jc w:val="center"/>
        <w:rPr>
          <w:rFonts w:asciiTheme="minorHAnsi" w:hAnsiTheme="minorHAnsi" w:cstheme="minorBidi"/>
          <w:b/>
          <w:noProof/>
          <w:sz w:val="22"/>
        </w:rPr>
      </w:pPr>
      <w:r>
        <w:rPr>
          <w:b/>
          <w:noProof/>
        </w:rPr>
        <w:t>Poļu valodā</w:t>
      </w:r>
    </w:p>
    <w:p>
      <w:pPr>
        <w:autoSpaceDE w:val="0"/>
        <w:autoSpaceDN w:val="0"/>
        <w:rPr>
          <w:rFonts w:eastAsia="Times New Roman"/>
          <w:bCs/>
          <w:noProof/>
          <w:szCs w:val="24"/>
        </w:rPr>
      </w:pPr>
      <w:r>
        <w:rPr>
          <w:noProof/>
        </w:rPr>
        <w:t>Eksporter produktów objętych tym dokumentem („upoważnienie władz celnych nr………</w:t>
      </w:r>
      <w:r>
        <w:rPr>
          <w:noProof/>
          <w:vertAlign w:val="superscript"/>
        </w:rPr>
        <w:t>1</w:t>
      </w:r>
      <w:r>
        <w:rPr>
          <w:noProof/>
        </w:rPr>
        <w:t>) deklaruje, że z wyjątkiem gdzie jest to wyraźnie określone, produkty te mają ……………..</w:t>
      </w:r>
      <w:r>
        <w:rPr>
          <w:noProof/>
          <w:vertAlign w:val="superscript"/>
        </w:rPr>
        <w:t>2</w:t>
      </w:r>
      <w:r>
        <w:rPr>
          <w:noProof/>
        </w:rPr>
        <w:t xml:space="preserve"> preferencyjne pochodzenie zgodnie z przejściowymi regułami pochodzenia.</w:t>
      </w:r>
    </w:p>
    <w:p>
      <w:pPr>
        <w:autoSpaceDE w:val="0"/>
        <w:autoSpaceDN w:val="0"/>
        <w:rPr>
          <w:rFonts w:eastAsia="Times New Roman"/>
          <w:bCs/>
          <w:noProof/>
          <w:szCs w:val="24"/>
          <w:lang w:eastAsia="en-GB"/>
        </w:rPr>
      </w:pPr>
    </w:p>
    <w:p>
      <w:pPr>
        <w:autoSpaceDE w:val="0"/>
        <w:autoSpaceDN w:val="0"/>
        <w:jc w:val="center"/>
        <w:rPr>
          <w:b/>
          <w:noProof/>
        </w:rPr>
      </w:pPr>
      <w:r>
        <w:rPr>
          <w:b/>
          <w:noProof/>
        </w:rPr>
        <w:t>Portugāļu valodā</w:t>
      </w:r>
    </w:p>
    <w:p>
      <w:pPr>
        <w:autoSpaceDE w:val="0"/>
        <w:autoSpaceDN w:val="0"/>
        <w:rPr>
          <w:rFonts w:cstheme="minorBidi"/>
          <w:noProof/>
        </w:rPr>
      </w:pPr>
      <w:r>
        <w:rPr>
          <w:noProof/>
        </w:rPr>
        <w:t>O exportador dos produtos cobertos pelo presente documento (autorização aduaneira n.º.........</w:t>
      </w:r>
      <w:r>
        <w:rPr>
          <w:noProof/>
          <w:vertAlign w:val="superscript"/>
        </w:rPr>
        <w:t xml:space="preserve"> 1</w:t>
      </w:r>
      <w:r>
        <w:rPr>
          <w:noProof/>
        </w:rPr>
        <w:t>) declara que, salvo expressamente indicado em contrário, estes produtos são de origem preferencial ……………..</w:t>
      </w:r>
      <w:r>
        <w:rPr>
          <w:noProof/>
          <w:vertAlign w:val="superscript"/>
        </w:rPr>
        <w:t>2</w:t>
      </w:r>
      <w:r>
        <w:rPr>
          <w:rFonts w:asciiTheme="minorHAnsi" w:hAnsiTheme="minorHAnsi"/>
          <w:noProof/>
          <w:sz w:val="22"/>
        </w:rPr>
        <w:t xml:space="preserve"> </w:t>
      </w:r>
      <w:r>
        <w:rPr>
          <w:noProof/>
        </w:rPr>
        <w:t>de acordo com as regras de origem transitórias.</w:t>
      </w:r>
    </w:p>
    <w:p>
      <w:pPr>
        <w:autoSpaceDE w:val="0"/>
        <w:autoSpaceDN w:val="0"/>
        <w:rPr>
          <w:rFonts w:cstheme="minorBidi"/>
          <w:noProof/>
        </w:rPr>
      </w:pPr>
    </w:p>
    <w:p>
      <w:pPr>
        <w:autoSpaceDE w:val="0"/>
        <w:autoSpaceDN w:val="0"/>
        <w:rPr>
          <w:rFonts w:cstheme="minorBidi"/>
          <w:noProof/>
        </w:rPr>
      </w:pPr>
    </w:p>
    <w:p>
      <w:pPr>
        <w:autoSpaceDE w:val="0"/>
        <w:autoSpaceDN w:val="0"/>
        <w:rPr>
          <w:rFonts w:cstheme="minorBidi"/>
          <w:noProof/>
        </w:rPr>
      </w:pPr>
    </w:p>
    <w:p>
      <w:pPr>
        <w:autoSpaceDE w:val="0"/>
        <w:autoSpaceDN w:val="0"/>
        <w:jc w:val="center"/>
        <w:rPr>
          <w:rFonts w:asciiTheme="minorHAnsi" w:hAnsiTheme="minorHAnsi" w:cstheme="minorBidi"/>
          <w:b/>
          <w:noProof/>
          <w:sz w:val="22"/>
        </w:rPr>
      </w:pPr>
      <w:r>
        <w:rPr>
          <w:b/>
          <w:noProof/>
          <w:sz w:val="22"/>
        </w:rPr>
        <w:t>Rumāņu valodā</w:t>
      </w:r>
    </w:p>
    <w:p>
      <w:pPr>
        <w:autoSpaceDE w:val="0"/>
        <w:autoSpaceDN w:val="0"/>
        <w:rPr>
          <w:rFonts w:cstheme="minorBidi"/>
          <w:noProof/>
          <w:sz w:val="22"/>
        </w:rPr>
      </w:pPr>
      <w:r>
        <w:rPr>
          <w:noProof/>
          <w:sz w:val="22"/>
        </w:rPr>
        <w:t>Exportatorul produselor care fac obiectul prezentului document (autorizația vamală nr. ………</w:t>
      </w:r>
      <w:r>
        <w:rPr>
          <w:noProof/>
          <w:sz w:val="22"/>
          <w:vertAlign w:val="superscript"/>
        </w:rPr>
        <w:t>1</w:t>
      </w:r>
      <w:r>
        <w:rPr>
          <w:noProof/>
          <w:sz w:val="22"/>
        </w:rPr>
        <w:t xml:space="preserve">) declară că, exceptând cazul în care se indică altfel în mod clar, aceste produse sunt de origine preferențială </w:t>
      </w:r>
      <w:r>
        <w:rPr>
          <w:noProof/>
        </w:rPr>
        <w:t>……………..</w:t>
      </w:r>
      <w:r>
        <w:rPr>
          <w:noProof/>
          <w:sz w:val="22"/>
        </w:rPr>
        <w:t>.</w:t>
      </w:r>
      <w:r>
        <w:rPr>
          <w:noProof/>
          <w:sz w:val="22"/>
          <w:vertAlign w:val="superscript"/>
        </w:rPr>
        <w:t>2</w:t>
      </w:r>
      <w:r>
        <w:rPr>
          <w:noProof/>
          <w:sz w:val="22"/>
        </w:rPr>
        <w:t xml:space="preserve"> în conformitate cu regulile de origine tranzitorii.</w:t>
      </w:r>
    </w:p>
    <w:p>
      <w:pPr>
        <w:autoSpaceDE w:val="0"/>
        <w:autoSpaceDN w:val="0"/>
        <w:rPr>
          <w:rFonts w:cstheme="minorBidi"/>
          <w:noProof/>
          <w:sz w:val="22"/>
        </w:rPr>
      </w:pPr>
    </w:p>
    <w:p>
      <w:pPr>
        <w:autoSpaceDE w:val="0"/>
        <w:autoSpaceDN w:val="0"/>
        <w:rPr>
          <w:rFonts w:cstheme="minorBidi"/>
          <w:noProof/>
          <w:sz w:val="22"/>
        </w:rPr>
      </w:pPr>
    </w:p>
    <w:p>
      <w:pPr>
        <w:autoSpaceDE w:val="0"/>
        <w:autoSpaceDN w:val="0"/>
        <w:jc w:val="center"/>
        <w:rPr>
          <w:b/>
          <w:noProof/>
        </w:rPr>
      </w:pPr>
      <w:r>
        <w:rPr>
          <w:b/>
          <w:noProof/>
        </w:rPr>
        <w:t>Serbu valodā</w:t>
      </w:r>
    </w:p>
    <w:p>
      <w:pPr>
        <w:rPr>
          <w:noProof/>
          <w:color w:val="000000"/>
          <w:spacing w:val="-3"/>
          <w:shd w:val="clear" w:color="auto" w:fill="FFFFFF"/>
        </w:rPr>
      </w:pPr>
      <w:r>
        <w:rPr>
          <w:noProof/>
          <w:color w:val="000000"/>
          <w:shd w:val="clear" w:color="auto" w:fill="FFFFFF"/>
        </w:rPr>
        <w:t xml:space="preserve">Извозник производа обухваћених овом исправом (царинско овлашћење бр. ...... </w:t>
      </w:r>
      <w:r>
        <w:rPr>
          <w:noProof/>
          <w:color w:val="000000"/>
          <w:shd w:val="clear" w:color="auto" w:fill="FFFFFF"/>
          <w:vertAlign w:val="superscript"/>
        </w:rPr>
        <w:t>(1)</w:t>
      </w:r>
      <w:r>
        <w:rPr>
          <w:noProof/>
          <w:color w:val="000000"/>
          <w:shd w:val="clear" w:color="auto" w:fill="FFFFFF"/>
        </w:rPr>
        <w:t xml:space="preserve">) изјављује да су, осим ако је другачије изричито наведено, ови производи .......... </w:t>
      </w:r>
      <w:r>
        <w:rPr>
          <w:noProof/>
          <w:color w:val="000000"/>
          <w:shd w:val="clear" w:color="auto" w:fill="FFFFFF"/>
          <w:vertAlign w:val="superscript"/>
        </w:rPr>
        <w:t>(2)</w:t>
      </w:r>
      <w:r>
        <w:rPr>
          <w:noProof/>
          <w:color w:val="000000"/>
          <w:shd w:val="clear" w:color="auto" w:fill="FFFFFF"/>
        </w:rPr>
        <w:t xml:space="preserve"> преференцијалног порекла, у складу са прелазним правилима о пореклу.</w:t>
      </w:r>
    </w:p>
    <w:p>
      <w:pPr>
        <w:rPr>
          <w:noProof/>
          <w:color w:val="000000"/>
          <w:spacing w:val="-3"/>
          <w:shd w:val="clear" w:color="auto" w:fill="FFFFFF"/>
        </w:rPr>
      </w:pPr>
      <w:r>
        <w:rPr>
          <w:noProof/>
          <w:color w:val="000000"/>
          <w:shd w:val="clear" w:color="auto" w:fill="FFFFFF"/>
        </w:rPr>
        <w:t>Izvoznik proizvoda obuhvaćenih ovom ispravom (carinsko ovlašćenje br................ </w:t>
      </w:r>
      <w:r>
        <w:rPr>
          <w:noProof/>
          <w:color w:val="000000"/>
          <w:shd w:val="clear" w:color="auto" w:fill="FFFFFF"/>
          <w:vertAlign w:val="superscript"/>
        </w:rPr>
        <w:t>(1)</w:t>
      </w:r>
      <w:r>
        <w:rPr>
          <w:noProof/>
          <w:color w:val="000000"/>
          <w:shd w:val="clear" w:color="auto" w:fill="FFFFFF"/>
        </w:rPr>
        <w:t>) izjavljuje da su, osim ako je drugačije izričito наvedeno, ovi proizvodi .................................. </w:t>
      </w:r>
      <w:r>
        <w:rPr>
          <w:noProof/>
          <w:color w:val="000000"/>
          <w:shd w:val="clear" w:color="auto" w:fill="FFFFFF"/>
          <w:vertAlign w:val="superscript"/>
        </w:rPr>
        <w:t>(2)</w:t>
      </w:r>
      <w:r>
        <w:rPr>
          <w:noProof/>
          <w:color w:val="000000"/>
          <w:shd w:val="clear" w:color="auto" w:fill="FFFFFF"/>
        </w:rPr>
        <w:t> preferencijalnog porekla, u skladu sa prelaznim pravilima o poreklu.</w:t>
      </w:r>
    </w:p>
    <w:p>
      <w:pPr>
        <w:rPr>
          <w:noProof/>
          <w:color w:val="000000"/>
          <w:spacing w:val="-3"/>
          <w:shd w:val="clear" w:color="auto" w:fill="FFFFFF"/>
        </w:rPr>
      </w:pPr>
    </w:p>
    <w:p>
      <w:pPr>
        <w:autoSpaceDE w:val="0"/>
        <w:autoSpaceDN w:val="0"/>
        <w:jc w:val="center"/>
        <w:rPr>
          <w:b/>
          <w:noProof/>
        </w:rPr>
      </w:pPr>
      <w:r>
        <w:rPr>
          <w:b/>
          <w:noProof/>
        </w:rPr>
        <w:t>Slovāku valodā</w:t>
      </w:r>
    </w:p>
    <w:p>
      <w:pPr>
        <w:autoSpaceDE w:val="0"/>
        <w:autoSpaceDN w:val="0"/>
        <w:rPr>
          <w:noProof/>
          <w:sz w:val="22"/>
        </w:rPr>
      </w:pPr>
      <w:r>
        <w:rPr>
          <w:noProof/>
        </w:rPr>
        <w:t>Vývozca výrobkov uvedených v tomto dokumente (číslo povolenia ………</w:t>
      </w:r>
      <w:r>
        <w:rPr>
          <w:noProof/>
          <w:vertAlign w:val="superscript"/>
        </w:rPr>
        <w:t>1</w:t>
      </w:r>
      <w:r>
        <w:rPr>
          <w:noProof/>
        </w:rPr>
        <w:t>) vyhlasuje, že pokiaľ nie je zreteľne uvedené inak, tieto výrobky majú v súlade s prechodnými pravidlami pôvodu preferenčný pôvod v ……………...</w:t>
      </w:r>
      <w:r>
        <w:rPr>
          <w:noProof/>
          <w:vertAlign w:val="superscript"/>
        </w:rPr>
        <w:t>2</w:t>
      </w:r>
      <w:r>
        <w:rPr>
          <w:noProof/>
          <w:sz w:val="22"/>
        </w:rPr>
        <w:t>.</w:t>
      </w:r>
    </w:p>
    <w:p>
      <w:pPr>
        <w:autoSpaceDE w:val="0"/>
        <w:autoSpaceDN w:val="0"/>
        <w:rPr>
          <w:noProof/>
          <w:sz w:val="22"/>
        </w:rPr>
      </w:pPr>
    </w:p>
    <w:p>
      <w:pPr>
        <w:autoSpaceDE w:val="0"/>
        <w:autoSpaceDN w:val="0"/>
        <w:jc w:val="center"/>
        <w:rPr>
          <w:b/>
          <w:noProof/>
        </w:rPr>
      </w:pPr>
      <w:r>
        <w:rPr>
          <w:b/>
          <w:noProof/>
        </w:rPr>
        <w:t>Slovēņu valodā</w:t>
      </w:r>
    </w:p>
    <w:p>
      <w:pPr>
        <w:autoSpaceDE w:val="0"/>
        <w:autoSpaceDN w:val="0"/>
        <w:rPr>
          <w:noProof/>
        </w:rPr>
      </w:pPr>
      <w:r>
        <w:rPr>
          <w:noProof/>
        </w:rPr>
        <w:t>Izvoznik blaga, zajetega s tem dokumentom (pooblastilo carinskih organov št ...................</w:t>
      </w:r>
      <w:r>
        <w:rPr>
          <w:b/>
          <w:bCs/>
          <w:noProof/>
          <w:szCs w:val="24"/>
          <w:vertAlign w:val="superscript"/>
        </w:rPr>
        <w:t>(</w:t>
      </w:r>
      <w:r>
        <w:rPr>
          <w:noProof/>
          <w:vertAlign w:val="superscript"/>
        </w:rPr>
        <w:t>1</w:t>
      </w:r>
      <w:r>
        <w:rPr>
          <w:b/>
          <w:bCs/>
          <w:noProof/>
          <w:szCs w:val="24"/>
          <w:vertAlign w:val="superscript"/>
        </w:rPr>
        <w:t>)</w:t>
      </w:r>
      <w:r>
        <w:rPr>
          <w:noProof/>
        </w:rPr>
        <w:t>), izjavlja, da, razen če ni drugače jasno navedeno, ima to blago preferencialno ..........................................</w:t>
      </w:r>
      <w:r>
        <w:rPr>
          <w:b/>
          <w:bCs/>
          <w:noProof/>
          <w:szCs w:val="24"/>
          <w:vertAlign w:val="superscript"/>
        </w:rPr>
        <w:t>(2)</w:t>
      </w:r>
      <w:r>
        <w:rPr>
          <w:noProof/>
        </w:rPr>
        <w:t xml:space="preserve"> poreklo v skladu s prehodnimi pravili o poreklu.</w:t>
      </w:r>
    </w:p>
    <w:p>
      <w:pPr>
        <w:spacing w:before="0" w:after="200" w:line="276" w:lineRule="auto"/>
        <w:rPr>
          <w:rFonts w:cstheme="minorBidi"/>
          <w:b/>
          <w:noProof/>
        </w:rPr>
      </w:pPr>
    </w:p>
    <w:p>
      <w:pPr>
        <w:autoSpaceDE w:val="0"/>
        <w:autoSpaceDN w:val="0"/>
        <w:jc w:val="center"/>
        <w:rPr>
          <w:rFonts w:asciiTheme="minorHAnsi" w:hAnsiTheme="minorHAnsi" w:cstheme="minorBidi"/>
          <w:b/>
          <w:noProof/>
          <w:sz w:val="22"/>
        </w:rPr>
      </w:pPr>
      <w:r>
        <w:rPr>
          <w:b/>
          <w:noProof/>
        </w:rPr>
        <w:t>Spāņu valodā</w:t>
      </w:r>
    </w:p>
    <w:p>
      <w:pPr>
        <w:autoSpaceDE w:val="0"/>
        <w:autoSpaceDN w:val="0"/>
        <w:rPr>
          <w:noProof/>
        </w:rPr>
      </w:pPr>
      <w:r>
        <w:rPr>
          <w:noProof/>
        </w:rPr>
        <w:t>El exportador de los productos incluidos en el presente documento (autorización aduanera n.º………</w:t>
      </w:r>
      <w:r>
        <w:rPr>
          <w:noProof/>
          <w:vertAlign w:val="superscript"/>
        </w:rPr>
        <w:t xml:space="preserve"> 1</w:t>
      </w:r>
      <w:r>
        <w:rPr>
          <w:noProof/>
        </w:rPr>
        <w:t>) declara que, excepto donde se indique claramente lo contrario, estos productos son de origen preferencial……………..</w:t>
      </w:r>
      <w:r>
        <w:rPr>
          <w:noProof/>
          <w:vertAlign w:val="superscript"/>
        </w:rPr>
        <w:t xml:space="preserve"> 2</w:t>
      </w:r>
      <w:r>
        <w:rPr>
          <w:rFonts w:asciiTheme="minorHAnsi" w:hAnsiTheme="minorHAnsi"/>
          <w:noProof/>
          <w:sz w:val="22"/>
        </w:rPr>
        <w:t xml:space="preserve"> </w:t>
      </w:r>
      <w:r>
        <w:rPr>
          <w:noProof/>
        </w:rPr>
        <w:t>con arreglo a las normas de origen transitorias.</w:t>
      </w:r>
    </w:p>
    <w:p>
      <w:pPr>
        <w:autoSpaceDE w:val="0"/>
        <w:autoSpaceDN w:val="0"/>
        <w:rPr>
          <w:b/>
          <w:noProof/>
        </w:rPr>
      </w:pPr>
    </w:p>
    <w:p>
      <w:pPr>
        <w:autoSpaceDE w:val="0"/>
        <w:autoSpaceDN w:val="0"/>
        <w:jc w:val="center"/>
        <w:rPr>
          <w:b/>
          <w:noProof/>
        </w:rPr>
      </w:pPr>
      <w:r>
        <w:rPr>
          <w:b/>
          <w:noProof/>
        </w:rPr>
        <w:t>Zviedru valodā</w:t>
      </w:r>
    </w:p>
    <w:p>
      <w:pPr>
        <w:autoSpaceDE w:val="0"/>
        <w:autoSpaceDN w:val="0"/>
        <w:rPr>
          <w:noProof/>
        </w:rPr>
      </w:pPr>
      <w:r>
        <w:rPr>
          <w:noProof/>
        </w:rPr>
        <w:t>Exportören av de varor som omfattas av detta dokument (tullmyndighetens tillstånd nr. ………</w:t>
      </w:r>
      <w:r>
        <w:rPr>
          <w:noProof/>
          <w:vertAlign w:val="superscript"/>
        </w:rPr>
        <w:t>1</w:t>
      </w:r>
      <w:r>
        <w:rPr>
          <w:noProof/>
        </w:rPr>
        <w:t>) försäkrar att dessa varor, om inte annat tydligt markerats, har förmånsberättigande …………….</w:t>
      </w:r>
      <w:r>
        <w:rPr>
          <w:noProof/>
          <w:vertAlign w:val="superscript"/>
        </w:rPr>
        <w:t>2</w:t>
      </w:r>
      <w:r>
        <w:rPr>
          <w:noProof/>
        </w:rPr>
        <w:t xml:space="preserve"> ursprung i enlighet med övergångsbestämmelserna om ursprung.</w:t>
      </w:r>
    </w:p>
    <w:p>
      <w:pPr>
        <w:autoSpaceDE w:val="0"/>
        <w:autoSpaceDN w:val="0"/>
        <w:rPr>
          <w:b/>
          <w:noProof/>
        </w:rPr>
      </w:pPr>
    </w:p>
    <w:p>
      <w:pPr>
        <w:autoSpaceDE w:val="0"/>
        <w:autoSpaceDN w:val="0"/>
        <w:jc w:val="center"/>
        <w:rPr>
          <w:b/>
          <w:noProof/>
        </w:rPr>
      </w:pPr>
      <w:r>
        <w:rPr>
          <w:b/>
          <w:noProof/>
        </w:rPr>
        <w:t>Turku valodā</w:t>
      </w:r>
    </w:p>
    <w:p>
      <w:pPr>
        <w:autoSpaceDE w:val="0"/>
        <w:autoSpaceDN w:val="0"/>
        <w:rPr>
          <w:noProof/>
          <w:szCs w:val="24"/>
        </w:rPr>
      </w:pPr>
      <w:r>
        <w:rPr>
          <w:noProof/>
        </w:rPr>
        <w:t>Bu belge kapsamındaki ürünlerin ihracatçısı (gümrük yetki No: ................</w:t>
      </w:r>
      <w:r>
        <w:rPr>
          <w:noProof/>
          <w:szCs w:val="24"/>
          <w:vertAlign w:val="superscript"/>
        </w:rPr>
        <w:t xml:space="preserve"> (1)</w:t>
      </w:r>
      <w:r>
        <w:rPr>
          <w:noProof/>
        </w:rPr>
        <w:t xml:space="preserve">), aksi açıkça belirtilmedikçe, bu ürünlerin geçiş menşe kurallarına göre ........................................... </w:t>
      </w:r>
      <w:r>
        <w:rPr>
          <w:noProof/>
          <w:szCs w:val="24"/>
          <w:vertAlign w:val="superscript"/>
        </w:rPr>
        <w:t>(2)</w:t>
      </w:r>
      <w:r>
        <w:rPr>
          <w:noProof/>
        </w:rPr>
        <w:t xml:space="preserve"> tercihli menşeli olduğunu beyan eder</w:t>
      </w:r>
    </w:p>
    <w:p>
      <w:pPr>
        <w:autoSpaceDE w:val="0"/>
        <w:autoSpaceDN w:val="0"/>
        <w:rPr>
          <w:noProof/>
          <w:szCs w:val="24"/>
        </w:rPr>
      </w:pPr>
    </w:p>
    <w:p>
      <w:pPr>
        <w:autoSpaceDE w:val="0"/>
        <w:autoSpaceDN w:val="0"/>
        <w:rPr>
          <w:noProof/>
          <w:szCs w:val="24"/>
        </w:rPr>
      </w:pPr>
    </w:p>
    <w:p>
      <w:pPr>
        <w:autoSpaceDE w:val="0"/>
        <w:autoSpaceDN w:val="0"/>
        <w:jc w:val="center"/>
        <w:rPr>
          <w:b/>
          <w:noProof/>
        </w:rPr>
      </w:pPr>
      <w:r>
        <w:rPr>
          <w:b/>
          <w:noProof/>
        </w:rPr>
        <w:t>Ukraiņu valodā</w:t>
      </w:r>
    </w:p>
    <w:p>
      <w:pPr>
        <w:autoSpaceDE w:val="0"/>
        <w:autoSpaceDN w:val="0"/>
        <w:rPr>
          <w:noProof/>
        </w:rPr>
      </w:pPr>
      <w:r>
        <w:rPr>
          <w:noProof/>
        </w:rPr>
        <w:t xml:space="preserve">Експортер продукції, на яку поширюється цей документ (митний дозвіл  № ………. </w:t>
      </w:r>
      <w:r>
        <w:rPr>
          <w:noProof/>
          <w:vertAlign w:val="superscript"/>
        </w:rPr>
        <w:t>1</w:t>
      </w:r>
      <w:r>
        <w:rPr>
          <w:noProof/>
        </w:rPr>
        <w:t>)  заявляє, що, за винятком випадків, де це явно зазначено, ця продукція має …………….</w:t>
      </w:r>
      <w:r>
        <w:rPr>
          <w:noProof/>
          <w:vertAlign w:val="superscript"/>
        </w:rPr>
        <w:t>2</w:t>
      </w:r>
      <w:r>
        <w:rPr>
          <w:noProof/>
        </w:rPr>
        <w:t xml:space="preserve"> преференційне походження згідно з перехідними правилами походження.”.</w:t>
      </w:r>
    </w:p>
    <w:p>
      <w:pPr>
        <w:autoSpaceDE w:val="0"/>
        <w:autoSpaceDN w:val="0"/>
        <w:rPr>
          <w:rFonts w:eastAsia="Times New Roman"/>
          <w:noProof/>
          <w:szCs w:val="24"/>
          <w:lang w:eastAsia="en-GB"/>
        </w:rPr>
      </w:pPr>
    </w:p>
    <w:p>
      <w:pPr>
        <w:autoSpaceDE w:val="0"/>
        <w:autoSpaceDN w:val="0"/>
        <w:adjustRightInd w:val="0"/>
        <w:spacing w:before="0" w:after="360"/>
        <w:jc w:val="center"/>
        <w:rPr>
          <w:noProof/>
          <w:sz w:val="20"/>
        </w:rPr>
      </w:pPr>
      <w:r>
        <w:rPr>
          <w:noProof/>
        </w:rPr>
        <w:t>................................................................................................................................................... (Vieta un datums)</w:t>
      </w:r>
      <w:r>
        <w:rPr>
          <w:noProof/>
          <w:vertAlign w:val="superscript"/>
        </w:rPr>
        <w:t xml:space="preserve"> </w:t>
      </w:r>
      <w:r>
        <w:rPr>
          <w:bCs/>
          <w:noProof/>
          <w:szCs w:val="24"/>
          <w:vertAlign w:val="superscript"/>
        </w:rPr>
        <w:t>3</w:t>
      </w:r>
    </w:p>
    <w:p>
      <w:pPr>
        <w:autoSpaceDE w:val="0"/>
        <w:autoSpaceDN w:val="0"/>
        <w:adjustRightInd w:val="0"/>
        <w:spacing w:before="0" w:after="0"/>
        <w:rPr>
          <w:noProof/>
        </w:rPr>
      </w:pPr>
      <w:r>
        <w:rPr>
          <w:noProof/>
        </w:rPr>
        <w:t xml:space="preserve">..................................................................................................................................................... </w:t>
      </w:r>
    </w:p>
    <w:p>
      <w:pPr>
        <w:autoSpaceDE w:val="0"/>
        <w:autoSpaceDN w:val="0"/>
        <w:adjustRightInd w:val="0"/>
        <w:spacing w:after="360"/>
        <w:jc w:val="center"/>
        <w:rPr>
          <w:rFonts w:eastAsia="Times New Roman"/>
          <w:bCs/>
          <w:noProof/>
          <w:szCs w:val="24"/>
          <w:vertAlign w:val="superscript"/>
        </w:rPr>
      </w:pPr>
      <w:r>
        <w:rPr>
          <w:noProof/>
        </w:rPr>
        <w:t xml:space="preserve">(Eksportētāja paraksts, papildus salasāmā rakstā jānorāda tās personas vārds, kura parakstījusi deklarāciju) </w:t>
      </w:r>
      <w:r>
        <w:rPr>
          <w:bCs/>
          <w:noProof/>
          <w:szCs w:val="24"/>
          <w:vertAlign w:val="superscript"/>
        </w:rPr>
        <w:t>4</w:t>
      </w:r>
    </w:p>
    <w:p>
      <w:pPr>
        <w:autoSpaceDE w:val="0"/>
        <w:autoSpaceDN w:val="0"/>
        <w:adjustRightInd w:val="0"/>
        <w:spacing w:after="360"/>
        <w:jc w:val="center"/>
        <w:rPr>
          <w:rFonts w:asciiTheme="minorHAnsi" w:eastAsia="Times New Roman" w:hAnsiTheme="minorHAnsi" w:cstheme="minorBidi"/>
          <w:bCs/>
          <w:noProof/>
          <w:sz w:val="20"/>
          <w:szCs w:val="20"/>
          <w:lang w:eastAsia="en-GB"/>
        </w:rPr>
      </w:pPr>
    </w:p>
    <w:p>
      <w:pPr>
        <w:pStyle w:val="EndnoteText"/>
        <w:rPr>
          <w:noProof/>
        </w:rPr>
      </w:pPr>
      <w:r>
        <w:rPr>
          <w:rStyle w:val="EndnoteReference"/>
          <w:noProof/>
        </w:rPr>
        <w:footnoteRef/>
      </w:r>
      <w:r>
        <w:rPr>
          <w:noProof/>
        </w:rPr>
        <w:t xml:space="preserve"> Ja izcelsmes deklarāciju ir sagatavojis atzīts eksportētājs, šajā vietā jāieraksta atzītā eksportētāja atļaujas numurs. Ja izcelsmes deklarāciju nesagatavo atzīts eksportētājs, tad vārdus iekavās izlaiž vai atstāj tukšu vietu.</w:t>
      </w:r>
    </w:p>
    <w:p>
      <w:pPr>
        <w:pStyle w:val="EndnoteText"/>
        <w:rPr>
          <w:noProof/>
        </w:rPr>
      </w:pPr>
      <w:r>
        <w:rPr>
          <w:rStyle w:val="EndnoteReference"/>
          <w:noProof/>
        </w:rPr>
        <w:t>2</w:t>
      </w:r>
      <w:r>
        <w:rPr>
          <w:noProof/>
        </w:rPr>
        <w:t xml:space="preserve"> Jānorāda izstrādājumu izcelsme. Ja izcelsmes deklarācija pilnīgi vai daļēji attiecas uz Seūtas un Meliljas izcelsmes izstrādājumiem, eksportētājam tas skaidri jānorāda deklarācijas dokumentā, ierakstot apzīmējumu “CM”.</w:t>
      </w:r>
    </w:p>
    <w:p>
      <w:pPr>
        <w:pStyle w:val="EndnoteText"/>
        <w:rPr>
          <w:noProof/>
        </w:rPr>
      </w:pPr>
      <w:r>
        <w:rPr>
          <w:rStyle w:val="EndnoteReference"/>
          <w:noProof/>
        </w:rPr>
        <w:t>3</w:t>
      </w:r>
      <w:r>
        <w:rPr>
          <w:rStyle w:val="EndnoteReference"/>
          <w:noProof/>
          <w:sz w:val="24"/>
          <w:szCs w:val="22"/>
        </w:rPr>
        <w:t xml:space="preserve"> </w:t>
      </w:r>
      <w:r>
        <w:rPr>
          <w:noProof/>
        </w:rPr>
        <w:t xml:space="preserve"> Šīs norādes var izlaist, ja attiecīgā informācija ietverta pašā dokumentā.</w:t>
      </w:r>
    </w:p>
    <w:p>
      <w:pPr>
        <w:autoSpaceDE w:val="0"/>
        <w:autoSpaceDN w:val="0"/>
        <w:rPr>
          <w:rFonts w:eastAsia="Times New Roman"/>
          <w:noProof/>
          <w:szCs w:val="24"/>
        </w:rPr>
      </w:pPr>
      <w:r>
        <w:rPr>
          <w:rStyle w:val="EndnoteReference"/>
          <w:noProof/>
          <w:sz w:val="20"/>
          <w:szCs w:val="20"/>
        </w:rPr>
        <w:t>4</w:t>
      </w:r>
      <w:r>
        <w:rPr>
          <w:noProof/>
        </w:rPr>
        <w:t xml:space="preserve"> Gadījumos, kad eksportētāju paraksts nav vajadzīgs, nav jānorāda arī parakstītāja vārds un uzvārds.</w:t>
      </w:r>
    </w:p>
    <w:p>
      <w:pPr>
        <w:autoSpaceDE w:val="0"/>
        <w:autoSpaceDN w:val="0"/>
        <w:rPr>
          <w:rFonts w:eastAsia="Times New Roman"/>
          <w:noProof/>
          <w:szCs w:val="24"/>
          <w:lang w:eastAsia="en-GB"/>
        </w:rPr>
        <w:sectPr>
          <w:headerReference w:type="default" r:id="rId25"/>
          <w:footerReference w:type="default" r:id="rId26"/>
          <w:headerReference w:type="first" r:id="rId27"/>
          <w:footerReference w:type="first" r:id="rId28"/>
          <w:pgSz w:w="11906" w:h="16838"/>
          <w:pgMar w:top="1134" w:right="1418" w:bottom="1134" w:left="1418" w:header="709" w:footer="709" w:gutter="0"/>
          <w:cols w:space="709"/>
          <w:docGrid w:linePitch="326"/>
        </w:sectPr>
      </w:pPr>
    </w:p>
    <w:p>
      <w:pPr>
        <w:pStyle w:val="Text1"/>
        <w:jc w:val="center"/>
        <w:rPr>
          <w:noProof/>
        </w:rPr>
      </w:pPr>
      <w:r>
        <w:rPr>
          <w:i/>
          <w:caps/>
          <w:noProof/>
        </w:rPr>
        <w:t>IV pielikums</w:t>
      </w:r>
    </w:p>
    <w:p>
      <w:pPr>
        <w:pStyle w:val="Text1"/>
        <w:jc w:val="center"/>
        <w:rPr>
          <w:b/>
          <w:noProof/>
        </w:rPr>
      </w:pPr>
      <w:r>
        <w:rPr>
          <w:b/>
          <w:noProof/>
        </w:rPr>
        <w:t>PREČU PĀRVADĀJUMU SERTIFIKĀTA EUR.1 UN PREČU PĀRVADĀJUMU SERTIFIKĀTA EUR.1 PIETEIKUMA PARAUGS</w:t>
      </w:r>
    </w:p>
    <w:p>
      <w:pPr>
        <w:pStyle w:val="Text1"/>
        <w:rPr>
          <w:rFonts w:eastAsia="Times New Roman"/>
          <w:noProof/>
          <w:szCs w:val="20"/>
        </w:rPr>
      </w:pPr>
      <w:r>
        <w:rPr>
          <w:noProof/>
        </w:rPr>
        <w:t>NORĀDĪJUMI PAR IESPIEŠANU</w:t>
      </w:r>
    </w:p>
    <w:p>
      <w:pPr>
        <w:pStyle w:val="Point1"/>
        <w:rPr>
          <w:noProof/>
        </w:rPr>
      </w:pPr>
      <w:r>
        <w:rPr>
          <w:noProof/>
        </w:rPr>
        <w:t>1.</w:t>
      </w:r>
      <w:r>
        <w:rPr>
          <w:noProof/>
        </w:rPr>
        <w:tab/>
        <w:t>Veidlapas izmērs ir 210 x 297 mm; atļauta pielaide līdz -5 mm vai +8 mm no veidlapas augstuma. Izmantotajam papīram jābūt baltam, rakstāmpapīra izmērā, bez mehāniskās papīra masas un ar svaru, kas nav mazāks par 25 g/m</w:t>
      </w:r>
      <w:r>
        <w:rPr>
          <w:noProof/>
          <w:vertAlign w:val="superscript"/>
        </w:rPr>
        <w:t>2</w:t>
      </w:r>
      <w:r>
        <w:rPr>
          <w:noProof/>
        </w:rPr>
        <w:t>. Tajā ir iespiests zaļš gijošēts fona raksts, kas padara pamanāmus viltojumus ar mehāniskiem vai ķīmiskiem līdzekļiem.</w:t>
      </w:r>
    </w:p>
    <w:p>
      <w:pPr>
        <w:pStyle w:val="Point1"/>
        <w:rPr>
          <w:noProof/>
        </w:rPr>
      </w:pPr>
      <w:r>
        <w:rPr>
          <w:noProof/>
        </w:rPr>
        <w:t>2.</w:t>
      </w:r>
      <w:r>
        <w:rPr>
          <w:noProof/>
        </w:rPr>
        <w:tab/>
        <w:t>Pušu kompetentās iestādes var paturēt tiesības iespiest veidlapas pašas vai uzticēt tās iespiest atzītai tipogrāfijai. Pēdējā minētajā gadījumā uz katras veidlapas jābūt norādei par šādu apstiprinājumu. Katrā veidlapā jābūt tipogrāfijas nosaukumam un adresei vai zīmei, pēc kuras var identificēt tipogrāfiju. Veidlapā arī jābūt iespiestam vai ierakstītam kārtas numuram, pēc kura var identificēt veidlapu.</w:t>
      </w:r>
    </w:p>
    <w:p>
      <w:pPr>
        <w:pStyle w:val="Text1"/>
        <w:rPr>
          <w:noProof/>
        </w:rPr>
      </w:pPr>
      <w:r>
        <w:rPr>
          <w:noProof/>
        </w:rPr>
        <w:br w:type="page"/>
        <w:t>PĀRVADĀJUMU SERTIFIKĀTS EUR.1</w:t>
      </w:r>
    </w:p>
    <w:tbl>
      <w:tblPr>
        <w:tblW w:w="5000" w:type="pct"/>
        <w:jc w:val="center"/>
        <w:tblLayout w:type="fixed"/>
        <w:tblCellMar>
          <w:left w:w="120" w:type="dxa"/>
          <w:right w:w="120" w:type="dxa"/>
        </w:tblCellMar>
        <w:tblLook w:val="0000" w:firstRow="0" w:lastRow="0" w:firstColumn="0" w:lastColumn="0" w:noHBand="0" w:noVBand="0"/>
      </w:tblPr>
      <w:tblGrid>
        <w:gridCol w:w="5039"/>
        <w:gridCol w:w="978"/>
        <w:gridCol w:w="1796"/>
        <w:gridCol w:w="2065"/>
      </w:tblGrid>
      <w:tr>
        <w:trPr>
          <w:cantSplit/>
          <w:jc w:val="center"/>
        </w:trPr>
        <w:tc>
          <w:tcPr>
            <w:tcW w:w="2551" w:type="pct"/>
            <w:tcBorders>
              <w:top w:val="single" w:sz="6" w:space="0" w:color="auto"/>
              <w:lef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1.</w:t>
            </w:r>
            <w:r>
              <w:rPr>
                <w:noProof/>
              </w:rPr>
              <w:tab/>
            </w:r>
            <w:r>
              <w:rPr>
                <w:rFonts w:asciiTheme="majorBidi" w:hAnsiTheme="majorBidi"/>
                <w:b/>
                <w:noProof/>
                <w:sz w:val="18"/>
              </w:rPr>
              <w:t>Eksportētājs</w:t>
            </w:r>
            <w:r>
              <w:rPr>
                <w:rFonts w:asciiTheme="majorBidi" w:hAnsiTheme="majorBidi"/>
                <w:noProof/>
                <w:sz w:val="18"/>
              </w:rPr>
              <w:t xml:space="preserve"> (vārds, uzvārds / nosaukums, pilna adrese, valsts)</w:t>
            </w:r>
          </w:p>
        </w:tc>
        <w:tc>
          <w:tcPr>
            <w:tcW w:w="2449" w:type="pct"/>
            <w:gridSpan w:val="3"/>
            <w:tcBorders>
              <w:top w:val="single" w:sz="6" w:space="0" w:color="auto"/>
              <w:left w:val="single" w:sz="6" w:space="0" w:color="auto"/>
              <w:right w:val="single" w:sz="6" w:space="0" w:color="auto"/>
            </w:tcBorders>
          </w:tcPr>
          <w:p>
            <w:pPr>
              <w:tabs>
                <w:tab w:val="left" w:pos="1482"/>
              </w:tabs>
              <w:spacing w:before="0" w:after="0"/>
              <w:ind w:left="2758" w:hanging="2758"/>
              <w:jc w:val="center"/>
              <w:rPr>
                <w:rFonts w:asciiTheme="majorBidi" w:hAnsiTheme="majorBidi"/>
                <w:noProof/>
              </w:rPr>
            </w:pPr>
            <w:r>
              <w:rPr>
                <w:rFonts w:asciiTheme="majorBidi" w:hAnsiTheme="majorBidi"/>
                <w:b/>
                <w:noProof/>
              </w:rPr>
              <w:t>EUR.1</w:t>
            </w:r>
            <w:r>
              <w:rPr>
                <w:noProof/>
              </w:rPr>
              <w:tab/>
            </w:r>
            <w:r>
              <w:rPr>
                <w:rFonts w:asciiTheme="majorBidi" w:hAnsiTheme="majorBidi"/>
                <w:b/>
                <w:noProof/>
              </w:rPr>
              <w:t>Nr. A</w:t>
            </w:r>
            <w:r>
              <w:rPr>
                <w:noProof/>
              </w:rPr>
              <w:tab/>
            </w:r>
            <w:r>
              <w:rPr>
                <w:rFonts w:asciiTheme="majorBidi" w:hAnsiTheme="majorBidi"/>
                <w:noProof/>
              </w:rPr>
              <w:t>000.000</w:t>
            </w:r>
          </w:p>
        </w:tc>
      </w:tr>
      <w:tr>
        <w:trPr>
          <w:cantSplit/>
          <w:jc w:val="center"/>
        </w:trPr>
        <w:tc>
          <w:tcPr>
            <w:tcW w:w="2551" w:type="pct"/>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2449" w:type="pct"/>
            <w:gridSpan w:val="3"/>
            <w:tcBorders>
              <w:top w:val="single" w:sz="6" w:space="0" w:color="auto"/>
              <w:left w:val="single" w:sz="6" w:space="0" w:color="auto"/>
              <w:bottom w:val="single" w:sz="12" w:space="0" w:color="auto"/>
              <w:right w:val="single" w:sz="6" w:space="0" w:color="auto"/>
            </w:tcBorders>
          </w:tcPr>
          <w:p>
            <w:pPr>
              <w:spacing w:before="0" w:after="0"/>
              <w:jc w:val="center"/>
              <w:rPr>
                <w:rFonts w:asciiTheme="majorBidi" w:hAnsiTheme="majorBidi" w:cstheme="minorBidi"/>
                <w:noProof/>
                <w:sz w:val="18"/>
              </w:rPr>
            </w:pPr>
            <w:r>
              <w:rPr>
                <w:rFonts w:asciiTheme="majorBidi" w:hAnsiTheme="majorBidi"/>
                <w:noProof/>
                <w:sz w:val="18"/>
              </w:rPr>
              <w:t>Pirms veidlapas aizpildīšanas skatīt piezīmes lapas otrā pusē.</w:t>
            </w:r>
          </w:p>
        </w:tc>
      </w:tr>
      <w:tr>
        <w:trPr>
          <w:cantSplit/>
          <w:jc w:val="center"/>
        </w:trPr>
        <w:tc>
          <w:tcPr>
            <w:tcW w:w="2551" w:type="pct"/>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2449" w:type="pct"/>
            <w:gridSpan w:val="3"/>
            <w:tcBorders>
              <w:top w:val="single" w:sz="12" w:space="0" w:color="auto"/>
              <w:left w:val="single" w:sz="12" w:space="0" w:color="auto"/>
              <w:right w:val="single" w:sz="12" w:space="0" w:color="auto"/>
            </w:tcBorders>
          </w:tcPr>
          <w:p>
            <w:pPr>
              <w:spacing w:before="0" w:after="0"/>
              <w:ind w:left="340" w:hanging="340"/>
              <w:rPr>
                <w:rFonts w:asciiTheme="majorBidi" w:hAnsiTheme="majorBidi" w:cstheme="minorBidi"/>
                <w:noProof/>
                <w:sz w:val="18"/>
              </w:rPr>
            </w:pPr>
            <w:r>
              <w:rPr>
                <w:rFonts w:asciiTheme="majorBidi" w:hAnsiTheme="majorBidi"/>
                <w:b/>
                <w:noProof/>
                <w:sz w:val="18"/>
              </w:rPr>
              <w:t>2.</w:t>
            </w:r>
            <w:r>
              <w:rPr>
                <w:noProof/>
              </w:rPr>
              <w:tab/>
            </w:r>
            <w:r>
              <w:rPr>
                <w:rFonts w:asciiTheme="majorBidi" w:hAnsiTheme="majorBidi"/>
                <w:b/>
                <w:noProof/>
                <w:sz w:val="18"/>
              </w:rPr>
              <w:t>Sertifikāts preferenciālai tirdzniecībai starp</w:t>
            </w:r>
          </w:p>
          <w:p>
            <w:pPr>
              <w:spacing w:before="0" w:after="0"/>
              <w:rPr>
                <w:rFonts w:asciiTheme="majorBidi" w:hAnsiTheme="majorBidi"/>
                <w:noProof/>
                <w:sz w:val="18"/>
              </w:rPr>
            </w:pPr>
          </w:p>
          <w:p>
            <w:pPr>
              <w:tabs>
                <w:tab w:val="left" w:pos="359"/>
                <w:tab w:val="right" w:leader="dot" w:pos="4522"/>
              </w:tabs>
              <w:spacing w:before="0" w:after="0"/>
              <w:ind w:left="340" w:hanging="340"/>
              <w:jc w:val="center"/>
              <w:rPr>
                <w:rFonts w:asciiTheme="majorBidi" w:hAnsiTheme="majorBidi"/>
                <w:noProof/>
                <w:sz w:val="18"/>
              </w:rPr>
            </w:pPr>
            <w:r>
              <w:rPr>
                <w:rFonts w:asciiTheme="majorBidi" w:hAnsiTheme="majorBidi"/>
                <w:noProof/>
                <w:sz w:val="18"/>
              </w:rPr>
              <w:t>.......................................................................................</w:t>
            </w:r>
          </w:p>
        </w:tc>
      </w:tr>
      <w:tr>
        <w:trPr>
          <w:cantSplit/>
          <w:jc w:val="center"/>
        </w:trPr>
        <w:tc>
          <w:tcPr>
            <w:tcW w:w="2551" w:type="pct"/>
            <w:tcBorders>
              <w:top w:val="single" w:sz="6" w:space="0" w:color="auto"/>
              <w:lef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3.</w:t>
            </w:r>
            <w:r>
              <w:rPr>
                <w:noProof/>
              </w:rPr>
              <w:tab/>
            </w:r>
            <w:r>
              <w:rPr>
                <w:rFonts w:asciiTheme="majorBidi" w:hAnsiTheme="majorBidi"/>
                <w:b/>
                <w:noProof/>
                <w:sz w:val="18"/>
              </w:rPr>
              <w:t>Saņēmējs</w:t>
            </w:r>
            <w:r>
              <w:rPr>
                <w:rFonts w:asciiTheme="majorBidi" w:hAnsiTheme="majorBidi"/>
                <w:noProof/>
                <w:sz w:val="18"/>
              </w:rPr>
              <w:t xml:space="preserve"> (vārds, uzvārds / nosaukums, pilna adrese, valsts) (aizpilda pēc izvēles)</w:t>
            </w:r>
          </w:p>
        </w:tc>
        <w:tc>
          <w:tcPr>
            <w:tcW w:w="2449" w:type="pct"/>
            <w:gridSpan w:val="3"/>
            <w:tcBorders>
              <w:left w:val="single" w:sz="12" w:space="0" w:color="auto"/>
              <w:bottom w:val="single" w:sz="12" w:space="0" w:color="auto"/>
              <w:right w:val="single" w:sz="12" w:space="0" w:color="auto"/>
            </w:tcBorders>
          </w:tcPr>
          <w:p>
            <w:pPr>
              <w:tabs>
                <w:tab w:val="center" w:pos="2271"/>
              </w:tabs>
              <w:spacing w:before="0" w:after="0"/>
              <w:rPr>
                <w:rFonts w:asciiTheme="majorBidi" w:hAnsiTheme="majorBidi"/>
                <w:b/>
                <w:noProof/>
                <w:sz w:val="18"/>
              </w:rPr>
            </w:pPr>
            <w:r>
              <w:rPr>
                <w:noProof/>
              </w:rPr>
              <w:tab/>
            </w:r>
            <w:r>
              <w:rPr>
                <w:rFonts w:asciiTheme="majorBidi" w:hAnsiTheme="majorBidi"/>
                <w:b/>
                <w:noProof/>
                <w:sz w:val="18"/>
                <w:szCs w:val="18"/>
              </w:rPr>
              <w:t>un</w:t>
            </w:r>
          </w:p>
          <w:p>
            <w:pPr>
              <w:spacing w:before="0" w:after="0"/>
              <w:rPr>
                <w:rFonts w:asciiTheme="majorBidi" w:hAnsiTheme="majorBidi"/>
                <w:noProof/>
                <w:sz w:val="18"/>
              </w:rPr>
            </w:pPr>
          </w:p>
          <w:p>
            <w:pPr>
              <w:tabs>
                <w:tab w:val="left" w:pos="359"/>
                <w:tab w:val="right" w:leader="dot" w:pos="4522"/>
              </w:tabs>
              <w:spacing w:before="0" w:after="0"/>
              <w:ind w:left="340" w:hanging="340"/>
              <w:jc w:val="center"/>
              <w:rPr>
                <w:rFonts w:asciiTheme="majorBidi" w:eastAsia="Times New Roman" w:hAnsiTheme="majorBidi" w:cstheme="majorBidi"/>
                <w:noProof/>
                <w:sz w:val="18"/>
                <w:szCs w:val="18"/>
              </w:rPr>
            </w:pPr>
            <w:r>
              <w:rPr>
                <w:rFonts w:asciiTheme="majorBidi" w:hAnsiTheme="majorBidi"/>
                <w:noProof/>
                <w:sz w:val="18"/>
                <w:szCs w:val="18"/>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jc w:val="center"/>
              <w:rPr>
                <w:rFonts w:asciiTheme="majorBidi" w:hAnsiTheme="majorBidi" w:cstheme="minorBidi"/>
                <w:noProof/>
                <w:sz w:val="18"/>
              </w:rPr>
            </w:pPr>
            <w:r>
              <w:rPr>
                <w:rFonts w:asciiTheme="majorBidi" w:hAnsiTheme="majorBidi"/>
                <w:noProof/>
                <w:sz w:val="18"/>
              </w:rPr>
              <w:t>(ierakstīt attiecīgās valstis, valstu grupas vai teritorijas)</w:t>
            </w:r>
          </w:p>
        </w:tc>
      </w:tr>
      <w:tr>
        <w:trPr>
          <w:cantSplit/>
          <w:trHeight w:val="1838"/>
          <w:jc w:val="center"/>
        </w:trPr>
        <w:tc>
          <w:tcPr>
            <w:tcW w:w="2551" w:type="pct"/>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1144" w:type="pct"/>
            <w:gridSpan w:val="2"/>
            <w:tcBorders>
              <w:top w:val="single" w:sz="12" w:space="0" w:color="auto"/>
              <w:lef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4.</w:t>
            </w:r>
            <w:r>
              <w:rPr>
                <w:noProof/>
              </w:rPr>
              <w:tab/>
            </w:r>
            <w:r>
              <w:rPr>
                <w:rFonts w:asciiTheme="majorBidi" w:hAnsiTheme="majorBidi"/>
                <w:b/>
                <w:noProof/>
                <w:sz w:val="18"/>
              </w:rPr>
              <w:t>Valsts, valstu grupa vai teritorija, kas uzskatāma par izstrādājuma izcelsmes vietu</w:t>
            </w:r>
          </w:p>
        </w:tc>
        <w:tc>
          <w:tcPr>
            <w:tcW w:w="1305" w:type="pct"/>
            <w:tcBorders>
              <w:top w:val="single" w:sz="12" w:space="0" w:color="auto"/>
              <w:left w:val="single" w:sz="6" w:space="0" w:color="auto"/>
              <w:right w:val="single" w:sz="6" w:space="0" w:color="auto"/>
            </w:tcBorders>
          </w:tcPr>
          <w:p>
            <w:pPr>
              <w:spacing w:before="0" w:after="0"/>
              <w:ind w:left="340" w:hanging="340"/>
              <w:rPr>
                <w:rFonts w:asciiTheme="majorBidi" w:hAnsiTheme="majorBidi" w:cstheme="minorBidi"/>
                <w:noProof/>
                <w:sz w:val="18"/>
              </w:rPr>
            </w:pPr>
            <w:r>
              <w:rPr>
                <w:rFonts w:asciiTheme="majorBidi" w:hAnsiTheme="majorBidi"/>
                <w:b/>
                <w:noProof/>
                <w:sz w:val="18"/>
              </w:rPr>
              <w:t>5.</w:t>
            </w:r>
            <w:r>
              <w:rPr>
                <w:noProof/>
              </w:rPr>
              <w:tab/>
            </w:r>
            <w:r>
              <w:rPr>
                <w:rFonts w:asciiTheme="majorBidi" w:hAnsiTheme="majorBidi"/>
                <w:b/>
                <w:noProof/>
                <w:sz w:val="18"/>
              </w:rPr>
              <w:t>Galamērķa valsts, valstu grupa vai teritorija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r>
      <w:tr>
        <w:trPr>
          <w:cantSplit/>
          <w:trHeight w:val="1494"/>
          <w:jc w:val="center"/>
        </w:trPr>
        <w:tc>
          <w:tcPr>
            <w:tcW w:w="2551" w:type="pct"/>
            <w:tcBorders>
              <w:top w:val="single" w:sz="6" w:space="0" w:color="auto"/>
              <w:left w:val="single" w:sz="6" w:space="0" w:color="auto"/>
              <w:bottom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6.</w:t>
            </w:r>
            <w:r>
              <w:rPr>
                <w:noProof/>
              </w:rPr>
              <w:tab/>
            </w:r>
            <w:r>
              <w:rPr>
                <w:rFonts w:asciiTheme="majorBidi" w:hAnsiTheme="majorBidi"/>
                <w:b/>
                <w:noProof/>
                <w:sz w:val="18"/>
              </w:rPr>
              <w:t>Informācija par transportēšanu</w:t>
            </w:r>
            <w:r>
              <w:rPr>
                <w:rFonts w:asciiTheme="majorBidi" w:hAnsiTheme="majorBidi"/>
                <w:noProof/>
                <w:sz w:val="18"/>
              </w:rPr>
              <w:t xml:space="preserve"> (aizpilda pēc izvēles)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2449" w:type="pct"/>
            <w:gridSpan w:val="3"/>
            <w:tcBorders>
              <w:top w:val="single" w:sz="6" w:space="0" w:color="auto"/>
              <w:left w:val="single" w:sz="6" w:space="0" w:color="auto"/>
              <w:bottom w:val="single" w:sz="6" w:space="0" w:color="auto"/>
              <w:righ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7.</w:t>
            </w:r>
            <w:r>
              <w:rPr>
                <w:noProof/>
              </w:rPr>
              <w:tab/>
            </w:r>
            <w:r>
              <w:rPr>
                <w:rFonts w:asciiTheme="majorBidi" w:hAnsiTheme="majorBidi"/>
                <w:b/>
                <w:noProof/>
                <w:sz w:val="18"/>
              </w:rPr>
              <w:t>Piezīmes</w:t>
            </w:r>
          </w:p>
        </w:tc>
      </w:tr>
      <w:tr>
        <w:trPr>
          <w:cantSplit/>
          <w:trHeight w:val="3966"/>
          <w:jc w:val="center"/>
        </w:trPr>
        <w:tc>
          <w:tcPr>
            <w:tcW w:w="3046" w:type="pct"/>
            <w:gridSpan w:val="2"/>
            <w:tcBorders>
              <w:top w:val="single" w:sz="6" w:space="0" w:color="auto"/>
              <w:left w:val="single" w:sz="6" w:space="0" w:color="auto"/>
              <w:bottom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8.</w:t>
            </w:r>
            <w:r>
              <w:rPr>
                <w:noProof/>
              </w:rPr>
              <w:tab/>
            </w:r>
            <w:r>
              <w:rPr>
                <w:rFonts w:asciiTheme="majorBidi" w:hAnsiTheme="majorBidi"/>
                <w:b/>
                <w:noProof/>
                <w:sz w:val="18"/>
              </w:rPr>
              <w:t>Preču pozīcijas numurs; marķējumi un numuri; iepakojumu skaits un veids</w:t>
            </w:r>
            <w:r>
              <w:rPr>
                <w:rFonts w:asciiTheme="majorBidi" w:hAnsiTheme="majorBidi"/>
                <w:b/>
                <w:noProof/>
                <w:sz w:val="18"/>
                <w:vertAlign w:val="superscript"/>
              </w:rPr>
              <w:t>(1)</w:t>
            </w:r>
            <w:r>
              <w:rPr>
                <w:rFonts w:asciiTheme="majorBidi" w:hAnsiTheme="majorBidi"/>
                <w:b/>
                <w:noProof/>
                <w:sz w:val="18"/>
              </w:rPr>
              <w:t>; preču apraksts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909" w:type="pct"/>
            <w:tcBorders>
              <w:top w:val="single" w:sz="6" w:space="0" w:color="auto"/>
              <w:left w:val="single" w:sz="6" w:space="0" w:color="auto"/>
              <w:bottom w:val="single" w:sz="4" w:space="0" w:color="auto"/>
              <w:righ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9.</w:t>
            </w:r>
            <w:r>
              <w:rPr>
                <w:noProof/>
              </w:rPr>
              <w:tab/>
            </w:r>
            <w:r>
              <w:rPr>
                <w:rFonts w:asciiTheme="majorBidi" w:hAnsiTheme="majorBidi"/>
                <w:b/>
                <w:noProof/>
                <w:sz w:val="18"/>
              </w:rPr>
              <w:t>Bruto svars (kg) vai cita mērvienība (litri, m³ u. c.)</w:t>
            </w:r>
          </w:p>
        </w:tc>
        <w:tc>
          <w:tcPr>
            <w:tcW w:w="1045" w:type="pct"/>
            <w:tcBorders>
              <w:top w:val="single" w:sz="6" w:space="0" w:color="auto"/>
              <w:bottom w:val="single" w:sz="4" w:space="0" w:color="auto"/>
              <w:right w:val="single" w:sz="6" w:space="0" w:color="auto"/>
            </w:tcBorders>
          </w:tcPr>
          <w:p>
            <w:pPr>
              <w:spacing w:before="0" w:after="0"/>
              <w:ind w:left="340" w:hanging="340"/>
              <w:rPr>
                <w:rFonts w:asciiTheme="majorBidi" w:hAnsiTheme="majorBidi" w:cstheme="minorBidi"/>
                <w:noProof/>
                <w:sz w:val="18"/>
              </w:rPr>
            </w:pPr>
            <w:r>
              <w:rPr>
                <w:rFonts w:asciiTheme="majorBidi" w:hAnsiTheme="majorBidi"/>
                <w:b/>
                <w:noProof/>
                <w:sz w:val="18"/>
              </w:rPr>
              <w:t>10.</w:t>
            </w:r>
            <w:r>
              <w:rPr>
                <w:noProof/>
              </w:rPr>
              <w:tab/>
            </w:r>
            <w:r>
              <w:rPr>
                <w:rFonts w:asciiTheme="majorBidi" w:hAnsiTheme="majorBidi"/>
                <w:b/>
                <w:noProof/>
                <w:sz w:val="18"/>
              </w:rPr>
              <w:t>Rēķini</w:t>
            </w:r>
          </w:p>
          <w:p>
            <w:pPr>
              <w:spacing w:before="0" w:after="0"/>
              <w:ind w:left="340" w:hanging="340"/>
              <w:rPr>
                <w:rFonts w:asciiTheme="majorBidi" w:hAnsiTheme="majorBidi" w:cstheme="minorBidi"/>
                <w:noProof/>
                <w:sz w:val="18"/>
              </w:rPr>
            </w:pPr>
            <w:r>
              <w:rPr>
                <w:noProof/>
              </w:rPr>
              <w:tab/>
            </w:r>
            <w:r>
              <w:rPr>
                <w:rFonts w:asciiTheme="majorBidi" w:hAnsiTheme="majorBidi"/>
                <w:noProof/>
                <w:sz w:val="18"/>
              </w:rPr>
              <w:t>(aizpilda pēc izvēles)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r>
    </w:tbl>
    <w:p>
      <w:pPr>
        <w:pStyle w:val="Point1"/>
        <w:rPr>
          <w:noProof/>
          <w:sz w:val="20"/>
          <w:szCs w:val="20"/>
        </w:rPr>
      </w:pPr>
      <w:r>
        <w:rPr>
          <w:b/>
          <w:bCs/>
          <w:noProof/>
          <w:sz w:val="20"/>
          <w:szCs w:val="20"/>
          <w:vertAlign w:val="superscript"/>
        </w:rPr>
        <w:t>(1)</w:t>
      </w:r>
      <w:r>
        <w:rPr>
          <w:noProof/>
        </w:rPr>
        <w:tab/>
      </w:r>
      <w:r>
        <w:rPr>
          <w:noProof/>
          <w:sz w:val="20"/>
          <w:szCs w:val="20"/>
        </w:rPr>
        <w:t>Ja preces nav iepakotas, attiecīgi norādīt preču vienību skaitu vai ierakstīt “bez taras”.</w:t>
      </w:r>
    </w:p>
    <w:tbl>
      <w:tblPr>
        <w:tblW w:w="5000" w:type="pct"/>
        <w:jc w:val="center"/>
        <w:tblCellMar>
          <w:left w:w="120" w:type="dxa"/>
          <w:right w:w="120" w:type="dxa"/>
        </w:tblCellMar>
        <w:tblLook w:val="0000" w:firstRow="0" w:lastRow="0" w:firstColumn="0" w:lastColumn="0" w:noHBand="0" w:noVBand="0"/>
      </w:tblPr>
      <w:tblGrid>
        <w:gridCol w:w="5040"/>
        <w:gridCol w:w="4838"/>
      </w:tblGrid>
      <w:tr>
        <w:trPr>
          <w:cantSplit/>
          <w:jc w:val="center"/>
        </w:trPr>
        <w:tc>
          <w:tcPr>
            <w:tcW w:w="2551" w:type="pct"/>
            <w:tcBorders>
              <w:top w:val="single" w:sz="6" w:space="0" w:color="auto"/>
              <w:left w:val="single" w:sz="6" w:space="0" w:color="auto"/>
              <w:bottom w:val="single" w:sz="6" w:space="0" w:color="auto"/>
            </w:tcBorders>
          </w:tcPr>
          <w:p>
            <w:pPr>
              <w:pageBreakBefore/>
              <w:spacing w:before="0" w:after="0"/>
              <w:ind w:left="340" w:hanging="340"/>
              <w:rPr>
                <w:rFonts w:asciiTheme="majorBidi" w:eastAsia="Times New Roman" w:hAnsiTheme="majorBidi" w:cstheme="majorBidi"/>
                <w:b/>
                <w:noProof/>
                <w:sz w:val="18"/>
                <w:szCs w:val="18"/>
              </w:rPr>
            </w:pPr>
            <w:r>
              <w:rPr>
                <w:rFonts w:asciiTheme="majorBidi" w:hAnsiTheme="majorBidi"/>
                <w:b/>
                <w:noProof/>
                <w:sz w:val="18"/>
                <w:szCs w:val="18"/>
              </w:rPr>
              <w:t>11.</w:t>
            </w:r>
            <w:r>
              <w:rPr>
                <w:noProof/>
              </w:rPr>
              <w:tab/>
            </w:r>
            <w:r>
              <w:rPr>
                <w:rFonts w:asciiTheme="majorBidi" w:hAnsiTheme="majorBidi"/>
                <w:b/>
                <w:noProof/>
                <w:sz w:val="18"/>
                <w:szCs w:val="18"/>
              </w:rPr>
              <w:t>MUITAS APSTIPRINĀJUMS</w:t>
            </w:r>
          </w:p>
          <w:p>
            <w:pPr>
              <w:spacing w:before="0" w:after="0"/>
              <w:ind w:left="340" w:hanging="340"/>
              <w:rPr>
                <w:rFonts w:asciiTheme="majorBidi" w:eastAsia="Times New Roman" w:hAnsiTheme="majorBidi" w:cstheme="majorBidi"/>
                <w:i/>
                <w:noProof/>
                <w:sz w:val="18"/>
                <w:szCs w:val="18"/>
              </w:rPr>
            </w:pPr>
            <w:r>
              <w:rPr>
                <w:rFonts w:asciiTheme="majorBidi" w:hAnsiTheme="majorBidi"/>
                <w:i/>
                <w:noProof/>
                <w:sz w:val="18"/>
                <w:szCs w:val="18"/>
              </w:rPr>
              <w:t>Deklarācija apstiprināta</w:t>
            </w:r>
          </w:p>
          <w:p>
            <w:pPr>
              <w:spacing w:before="0" w:after="0"/>
              <w:rPr>
                <w:rFonts w:asciiTheme="majorBidi" w:eastAsia="Times New Roman" w:hAnsiTheme="majorBidi" w:cstheme="majorBidi"/>
                <w:noProof/>
                <w:sz w:val="18"/>
                <w:szCs w:val="18"/>
              </w:rPr>
            </w:pPr>
            <w:r>
              <w:rPr>
                <w:rFonts w:asciiTheme="majorBidi" w:hAnsiTheme="majorBidi"/>
                <w:noProof/>
                <w:sz w:val="18"/>
                <w:szCs w:val="18"/>
              </w:rPr>
              <w:t>Eksporta dokuments</w:t>
            </w:r>
            <w:r>
              <w:rPr>
                <w:rFonts w:asciiTheme="majorBidi" w:hAnsiTheme="majorBidi"/>
                <w:b/>
                <w:bCs/>
                <w:noProof/>
                <w:sz w:val="18"/>
                <w:szCs w:val="18"/>
                <w:vertAlign w:val="superscript"/>
              </w:rPr>
              <w:t>(2)</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Veidlapa .................................. Nr. ….……...</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Datums ……………………………………….</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Muitas iestāde .................................……</w:t>
            </w:r>
          </w:p>
          <w:p>
            <w:pPr>
              <w:tabs>
                <w:tab w:val="left" w:pos="3974"/>
              </w:tabs>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Izdevēja valsts vai teritorija .......................</w:t>
            </w:r>
            <w:r>
              <w:rPr>
                <w:noProof/>
              </w:rPr>
              <w:tab/>
            </w:r>
            <w:r>
              <w:rPr>
                <w:rFonts w:asciiTheme="majorBidi" w:hAnsiTheme="majorBidi"/>
                <w:noProof/>
                <w:sz w:val="18"/>
                <w:szCs w:val="18"/>
              </w:rPr>
              <w:t>Zīmogs</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Vieta un datums …………….......................</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spacing w:before="0" w:after="0"/>
              <w:rPr>
                <w:rFonts w:asciiTheme="majorBidi" w:eastAsia="Times New Roman" w:hAnsiTheme="majorBidi" w:cstheme="majorBidi"/>
                <w:noProof/>
                <w:sz w:val="18"/>
                <w:szCs w:val="18"/>
              </w:rPr>
            </w:pPr>
            <w:r>
              <w:rPr>
                <w:rFonts w:asciiTheme="majorBidi" w:hAnsiTheme="majorBidi"/>
                <w:noProof/>
                <w:sz w:val="18"/>
                <w:szCs w:val="18"/>
              </w:rPr>
              <w:t>(Paraksts)</w:t>
            </w:r>
          </w:p>
        </w:tc>
        <w:tc>
          <w:tcPr>
            <w:tcW w:w="2449" w:type="pct"/>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eastAsia="Times New Roman" w:hAnsiTheme="majorBidi" w:cstheme="majorBidi"/>
                <w:b/>
                <w:noProof/>
                <w:sz w:val="18"/>
                <w:szCs w:val="18"/>
              </w:rPr>
            </w:pPr>
            <w:r>
              <w:rPr>
                <w:rFonts w:asciiTheme="majorBidi" w:hAnsiTheme="majorBidi"/>
                <w:b/>
                <w:noProof/>
                <w:sz w:val="18"/>
                <w:szCs w:val="18"/>
              </w:rPr>
              <w:t>12.</w:t>
            </w:r>
            <w:r>
              <w:rPr>
                <w:noProof/>
              </w:rPr>
              <w:tab/>
            </w:r>
            <w:r>
              <w:rPr>
                <w:rFonts w:asciiTheme="majorBidi" w:hAnsiTheme="majorBidi"/>
                <w:b/>
                <w:noProof/>
                <w:sz w:val="18"/>
                <w:szCs w:val="18"/>
              </w:rPr>
              <w:t>EKSPORTĒTĀJA DEKLARĀCIJA</w:t>
            </w:r>
          </w:p>
          <w:p>
            <w:pPr>
              <w:spacing w:before="0" w:after="0"/>
              <w:rPr>
                <w:rFonts w:asciiTheme="majorBidi" w:eastAsia="Times New Roman" w:hAnsiTheme="majorBidi" w:cstheme="majorBidi"/>
                <w:noProof/>
                <w:sz w:val="18"/>
                <w:szCs w:val="18"/>
              </w:rPr>
            </w:pPr>
            <w:r>
              <w:rPr>
                <w:rFonts w:asciiTheme="majorBidi" w:hAnsiTheme="majorBidi"/>
                <w:noProof/>
                <w:sz w:val="18"/>
                <w:szCs w:val="18"/>
              </w:rPr>
              <w:t>Es, apakšā parakstījies, apliecinu, ka iepriekš minētās preces atbilst šā sertifikāta izdošanai noteiktajām prasībām.</w:t>
            </w: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rPr>
            </w:pPr>
            <w:r>
              <w:rPr>
                <w:rFonts w:asciiTheme="majorBidi" w:hAnsiTheme="majorBidi"/>
                <w:noProof/>
                <w:sz w:val="18"/>
                <w:szCs w:val="18"/>
              </w:rPr>
              <w:t>Vieta un datums ………………........................</w:t>
            </w: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rPr>
            </w:pPr>
            <w:r>
              <w:rPr>
                <w:rFonts w:asciiTheme="majorBidi" w:hAnsiTheme="majorBidi"/>
                <w:noProof/>
                <w:sz w:val="18"/>
                <w:szCs w:val="18"/>
              </w:rPr>
              <w:t>..........................................................................</w:t>
            </w:r>
          </w:p>
          <w:p>
            <w:pPr>
              <w:spacing w:before="0" w:after="0"/>
              <w:ind w:left="340" w:hanging="340"/>
              <w:jc w:val="center"/>
              <w:rPr>
                <w:rFonts w:asciiTheme="majorBidi" w:eastAsia="Times New Roman" w:hAnsiTheme="majorBidi" w:cstheme="majorBidi"/>
                <w:b/>
                <w:noProof/>
                <w:sz w:val="18"/>
                <w:szCs w:val="18"/>
              </w:rPr>
            </w:pPr>
            <w:r>
              <w:rPr>
                <w:rFonts w:asciiTheme="majorBidi" w:hAnsiTheme="majorBidi"/>
                <w:noProof/>
                <w:sz w:val="18"/>
                <w:szCs w:val="18"/>
              </w:rPr>
              <w:t>(Paraksts)</w:t>
            </w:r>
          </w:p>
        </w:tc>
      </w:tr>
      <w:tr>
        <w:tblPrEx>
          <w:jc w:val="right"/>
        </w:tblPrEx>
        <w:trPr>
          <w:cantSplit/>
          <w:jc w:val="right"/>
        </w:trPr>
        <w:tc>
          <w:tcPr>
            <w:tcW w:w="2551" w:type="pct"/>
            <w:tcBorders>
              <w:top w:val="single" w:sz="6" w:space="0" w:color="auto"/>
              <w:left w:val="single" w:sz="6" w:space="0" w:color="auto"/>
            </w:tcBorders>
          </w:tcPr>
          <w:p>
            <w:pPr>
              <w:spacing w:before="0" w:after="0"/>
              <w:ind w:left="340" w:hanging="340"/>
              <w:rPr>
                <w:rFonts w:asciiTheme="majorBidi" w:hAnsiTheme="majorBidi"/>
                <w:b/>
                <w:noProof/>
                <w:sz w:val="18"/>
              </w:rPr>
            </w:pPr>
            <w:r>
              <w:rPr>
                <w:rFonts w:asciiTheme="majorBidi" w:hAnsiTheme="majorBidi"/>
                <w:b/>
                <w:noProof/>
                <w:sz w:val="18"/>
              </w:rPr>
              <w:t>13.</w:t>
            </w:r>
            <w:r>
              <w:rPr>
                <w:noProof/>
              </w:rPr>
              <w:tab/>
            </w:r>
            <w:r>
              <w:rPr>
                <w:rFonts w:asciiTheme="majorBidi" w:hAnsiTheme="majorBidi"/>
                <w:b/>
                <w:noProof/>
                <w:sz w:val="18"/>
              </w:rPr>
              <w:t>PĀRBAUDES PIEPRASĪJUMS (kam)</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b/>
                <w:noProof/>
                <w:sz w:val="18"/>
              </w:rPr>
            </w:pPr>
          </w:p>
        </w:tc>
        <w:tc>
          <w:tcPr>
            <w:tcW w:w="2449" w:type="pct"/>
            <w:tcBorders>
              <w:top w:val="single" w:sz="6" w:space="0" w:color="auto"/>
              <w:left w:val="single" w:sz="6" w:space="0" w:color="auto"/>
              <w:bottom w:val="single" w:sz="6" w:space="0" w:color="auto"/>
              <w:right w:val="single" w:sz="6" w:space="0" w:color="auto"/>
            </w:tcBorders>
          </w:tcPr>
          <w:p>
            <w:pPr>
              <w:tabs>
                <w:tab w:val="left" w:pos="22"/>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cstheme="minorBidi"/>
                <w:b/>
                <w:noProof/>
                <w:sz w:val="18"/>
              </w:rPr>
            </w:pPr>
            <w:r>
              <w:rPr>
                <w:rFonts w:asciiTheme="majorBidi" w:hAnsiTheme="majorBidi"/>
                <w:b/>
                <w:noProof/>
                <w:sz w:val="18"/>
              </w:rPr>
              <w:t>14.</w:t>
            </w:r>
            <w:r>
              <w:rPr>
                <w:noProof/>
              </w:rPr>
              <w:tab/>
            </w:r>
            <w:r>
              <w:rPr>
                <w:rFonts w:asciiTheme="majorBidi" w:hAnsiTheme="majorBidi"/>
                <w:b/>
                <w:noProof/>
                <w:sz w:val="18"/>
              </w:rPr>
              <w:t>PĀRBAUDES REZULTĀTI</w:t>
            </w:r>
          </w:p>
        </w:tc>
      </w:tr>
      <w:tr>
        <w:tblPrEx>
          <w:jc w:val="right"/>
        </w:tblPrEx>
        <w:trPr>
          <w:cantSplit/>
          <w:jc w:val="right"/>
        </w:trPr>
        <w:tc>
          <w:tcPr>
            <w:tcW w:w="2551" w:type="pct"/>
            <w:tcBorders>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noProof/>
                <w:sz w:val="18"/>
              </w:rPr>
            </w:pPr>
          </w:p>
        </w:tc>
        <w:tc>
          <w:tcPr>
            <w:tcW w:w="2449" w:type="pct"/>
            <w:tcBorders>
              <w:left w:val="single" w:sz="6" w:space="0" w:color="auto"/>
              <w:right w:val="single" w:sz="6" w:space="0" w:color="auto"/>
            </w:tcBorders>
          </w:tcPr>
          <w:p>
            <w:pPr>
              <w:spacing w:before="0" w:after="0"/>
              <w:ind w:firstLine="23"/>
              <w:rPr>
                <w:rFonts w:asciiTheme="majorBidi" w:hAnsiTheme="majorBidi" w:cstheme="minorBidi"/>
                <w:noProof/>
                <w:sz w:val="18"/>
                <w:vertAlign w:val="superscript"/>
              </w:rPr>
            </w:pPr>
            <w:r>
              <w:rPr>
                <w:rFonts w:asciiTheme="majorBidi" w:hAnsiTheme="majorBidi"/>
                <w:noProof/>
                <w:sz w:val="18"/>
              </w:rPr>
              <w:t xml:space="preserve">Pārbaudes rezultātā konstatēts, ka </w:t>
            </w:r>
            <w:r>
              <w:rPr>
                <w:rFonts w:asciiTheme="majorBidi" w:hAnsiTheme="majorBidi"/>
                <w:b/>
                <w:noProof/>
                <w:sz w:val="18"/>
                <w:vertAlign w:val="superscript"/>
              </w:rPr>
              <w:t>(1)</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3"/>
              <w:rPr>
                <w:rFonts w:asciiTheme="majorBidi" w:hAnsiTheme="majorBidi"/>
                <w:noProof/>
                <w:sz w:val="18"/>
              </w:rPr>
            </w:pPr>
          </w:p>
          <w:p>
            <w:pPr>
              <w:tabs>
                <w:tab w:val="left" w:pos="22"/>
                <w:tab w:val="left" w:pos="305"/>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3"/>
              <w:rPr>
                <w:rFonts w:asciiTheme="majorBidi" w:hAnsiTheme="majorBidi"/>
                <w:noProof/>
                <w:sz w:val="18"/>
              </w:rPr>
            </w:pPr>
            <w:r>
              <w:rPr>
                <w:rFonts w:asciiTheme="majorBidi" w:hAnsiTheme="majorBidi"/>
                <w:noProof/>
                <w:sz w:val="18"/>
              </w:rPr>
              <w:sym w:font="Wingdings (PCL6)" w:char="F0A8"/>
            </w:r>
            <w:r>
              <w:rPr>
                <w:noProof/>
              </w:rPr>
              <w:t xml:space="preserve"> šo sertifikātu izdevusi norādītā muitas iestāde un tajā iekļautā informācija ir pareiza.</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3"/>
              <w:rPr>
                <w:rFonts w:asciiTheme="majorBidi" w:hAnsiTheme="majorBidi"/>
                <w:noProof/>
                <w:sz w:val="18"/>
              </w:rPr>
            </w:pPr>
          </w:p>
          <w:p>
            <w:pPr>
              <w:spacing w:before="0" w:after="0"/>
              <w:ind w:firstLine="23"/>
              <w:rPr>
                <w:rFonts w:asciiTheme="majorBidi" w:hAnsiTheme="majorBidi"/>
                <w:noProof/>
                <w:sz w:val="18"/>
              </w:rPr>
            </w:pPr>
            <w:r>
              <w:rPr>
                <w:rFonts w:asciiTheme="majorBidi" w:hAnsiTheme="majorBidi"/>
                <w:noProof/>
                <w:sz w:val="18"/>
              </w:rPr>
              <w:sym w:font="Wingdings (PCL6)" w:char="F0A8"/>
            </w:r>
            <w:r>
              <w:rPr>
                <w:noProof/>
              </w:rPr>
              <w:t xml:space="preserve"> tas neatbilst autentiskuma un pareizības prasībām (sk. pievienotās piezīmes).</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p>
        </w:tc>
      </w:tr>
      <w:tr>
        <w:tblPrEx>
          <w:jc w:val="right"/>
        </w:tblPrEx>
        <w:trPr>
          <w:cantSplit/>
          <w:jc w:val="right"/>
        </w:trPr>
        <w:tc>
          <w:tcPr>
            <w:tcW w:w="2551" w:type="pct"/>
            <w:tcBorders>
              <w:left w:val="single" w:sz="6" w:space="0" w:color="auto"/>
              <w:bottom w:val="single" w:sz="6" w:space="0" w:color="auto"/>
            </w:tcBorders>
          </w:tcPr>
          <w:p>
            <w:pPr>
              <w:spacing w:before="0" w:after="0"/>
              <w:rPr>
                <w:rFonts w:asciiTheme="majorBidi" w:hAnsiTheme="majorBidi" w:cstheme="minorBidi"/>
                <w:noProof/>
                <w:sz w:val="18"/>
              </w:rPr>
            </w:pPr>
            <w:r>
              <w:rPr>
                <w:rFonts w:asciiTheme="majorBidi" w:hAnsiTheme="majorBidi"/>
                <w:noProof/>
                <w:sz w:val="18"/>
              </w:rPr>
              <w:t>Ir pieprasīta šā sertifikāta autentiskuma un pareizības pārbaude.</w:t>
            </w:r>
            <w:r>
              <w:rPr>
                <w:noProof/>
              </w:rPr>
              <w:t xml:space="preserve"> </w:t>
            </w:r>
            <w:r>
              <w:rPr>
                <w:noProof/>
              </w:rPr>
              <w:br/>
              <w:t xml:space="preserve"> </w:t>
            </w:r>
            <w:r>
              <w:rPr>
                <w:noProof/>
              </w:rPr>
              <w:br/>
              <w:t xml:space="preserve"> </w:t>
            </w:r>
            <w:r>
              <w:rPr>
                <w:noProof/>
              </w:rPr>
              <w:br/>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jc w:val="center"/>
              <w:rPr>
                <w:rFonts w:asciiTheme="majorBidi" w:hAnsiTheme="majorBidi" w:cstheme="minorBidi"/>
                <w:noProof/>
                <w:sz w:val="18"/>
              </w:rPr>
            </w:pPr>
            <w:r>
              <w:rPr>
                <w:rFonts w:asciiTheme="majorBidi" w:hAnsiTheme="majorBidi"/>
                <w:noProof/>
                <w:sz w:val="18"/>
              </w:rPr>
              <w:t>(Vieta un datums)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noProof/>
                <w:sz w:val="18"/>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noProof/>
                <w:sz w:val="18"/>
              </w:rPr>
            </w:pPr>
          </w:p>
          <w:p>
            <w:pPr>
              <w:tabs>
                <w:tab w:val="left" w:pos="2814"/>
              </w:tabs>
              <w:spacing w:before="0" w:after="0"/>
              <w:rPr>
                <w:rFonts w:asciiTheme="majorBidi" w:hAnsiTheme="majorBidi"/>
                <w:noProof/>
                <w:sz w:val="18"/>
              </w:rPr>
            </w:pPr>
            <w:r>
              <w:rPr>
                <w:noProof/>
              </w:rPr>
              <w:tab/>
            </w:r>
            <w:r>
              <w:rPr>
                <w:rFonts w:asciiTheme="majorBidi" w:hAnsiTheme="majorBidi"/>
                <w:noProof/>
                <w:sz w:val="18"/>
              </w:rPr>
              <w:t>Zīmogs</w:t>
            </w:r>
          </w:p>
          <w:p>
            <w:pPr>
              <w:spacing w:before="0" w:after="0"/>
              <w:ind w:left="340" w:hanging="340"/>
              <w:rPr>
                <w:rFonts w:asciiTheme="majorBidi" w:hAnsiTheme="majorBidi"/>
                <w:noProof/>
                <w:sz w:val="18"/>
              </w:rPr>
            </w:pP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tabs>
                <w:tab w:val="left" w:pos="0"/>
                <w:tab w:val="left" w:pos="339"/>
                <w:tab w:val="left" w:pos="679"/>
                <w:tab w:val="left" w:pos="1019"/>
                <w:tab w:val="left" w:pos="1358"/>
                <w:tab w:val="left" w:pos="1698"/>
                <w:tab w:val="left" w:pos="2037"/>
                <w:tab w:val="left" w:pos="2377"/>
                <w:tab w:val="left" w:pos="2740"/>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right="1723" w:hanging="340"/>
              <w:jc w:val="center"/>
              <w:rPr>
                <w:rFonts w:asciiTheme="majorBidi" w:hAnsiTheme="majorBidi" w:cstheme="minorBidi"/>
                <w:noProof/>
                <w:sz w:val="18"/>
              </w:rPr>
            </w:pPr>
            <w:r>
              <w:rPr>
                <w:rFonts w:asciiTheme="majorBidi" w:hAnsiTheme="majorBidi"/>
                <w:noProof/>
                <w:sz w:val="18"/>
              </w:rPr>
              <w:t>(Paraksts)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noProof/>
                <w:sz w:val="18"/>
              </w:rPr>
            </w:pPr>
          </w:p>
        </w:tc>
        <w:tc>
          <w:tcPr>
            <w:tcW w:w="2449" w:type="pct"/>
            <w:tcBorders>
              <w:left w:val="single" w:sz="6" w:space="0" w:color="auto"/>
              <w:bottom w:val="single" w:sz="6" w:space="0" w:color="auto"/>
              <w:right w:val="single" w:sz="6" w:space="0" w:color="auto"/>
            </w:tcBorders>
          </w:tcPr>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r>
              <w:rPr>
                <w:noProof/>
              </w:rPr>
              <w:t xml:space="preserve"> </w:t>
            </w:r>
            <w:r>
              <w:rPr>
                <w:noProof/>
              </w:rPr>
              <w:br/>
              <w:t xml:space="preserve"> </w:t>
            </w:r>
            <w:r>
              <w:rPr>
                <w:noProof/>
              </w:rPr>
              <w:br/>
              <w:t xml:space="preserve"> </w:t>
            </w:r>
            <w:r>
              <w:rPr>
                <w:noProof/>
              </w:rPr>
              <w:br/>
              <w:t xml:space="preserve"> </w:t>
            </w:r>
            <w:r>
              <w:rPr>
                <w:noProof/>
              </w:rPr>
              <w:br/>
              <w:t xml:space="preserve"> </w:t>
            </w:r>
            <w:r>
              <w:rPr>
                <w:noProof/>
              </w:rPr>
              <w:br/>
            </w:r>
            <w:r>
              <w:rPr>
                <w:rFonts w:asciiTheme="majorBidi" w:hAnsiTheme="majorBidi"/>
                <w:noProof/>
                <w:sz w:val="18"/>
              </w:rPr>
              <w:t>.........................................………………………………..</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jc w:val="center"/>
              <w:rPr>
                <w:rFonts w:asciiTheme="majorBidi" w:hAnsiTheme="majorBidi" w:cstheme="minorBidi"/>
                <w:noProof/>
                <w:sz w:val="18"/>
              </w:rPr>
            </w:pPr>
            <w:r>
              <w:rPr>
                <w:rFonts w:asciiTheme="majorBidi" w:hAnsiTheme="majorBidi"/>
                <w:noProof/>
                <w:sz w:val="18"/>
              </w:rPr>
              <w:t>(Vieta un datums)</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eastAsia="Times New Roman" w:hAnsiTheme="majorBidi" w:cstheme="majorBidi"/>
                <w:noProof/>
                <w:sz w:val="18"/>
                <w:szCs w:val="18"/>
                <w:lang w:eastAsia="ko-KR"/>
              </w:rPr>
            </w:pPr>
          </w:p>
          <w:p>
            <w:pPr>
              <w:tabs>
                <w:tab w:val="left" w:pos="2835"/>
              </w:tabs>
              <w:spacing w:before="0" w:after="0"/>
              <w:ind w:left="64"/>
              <w:rPr>
                <w:rFonts w:asciiTheme="majorBidi" w:hAnsiTheme="majorBidi" w:cstheme="minorBidi"/>
                <w:noProof/>
                <w:sz w:val="18"/>
              </w:rPr>
            </w:pPr>
            <w:r>
              <w:rPr>
                <w:noProof/>
              </w:rPr>
              <w:tab/>
            </w:r>
            <w:r>
              <w:rPr>
                <w:rFonts w:asciiTheme="majorBidi" w:hAnsiTheme="majorBidi"/>
                <w:noProof/>
                <w:sz w:val="18"/>
              </w:rPr>
              <w:t>Zīmogs</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tabs>
                <w:tab w:val="left" w:pos="0"/>
                <w:tab w:val="left" w:pos="339"/>
                <w:tab w:val="left" w:pos="679"/>
                <w:tab w:val="left" w:pos="1019"/>
                <w:tab w:val="left" w:pos="1358"/>
                <w:tab w:val="left" w:pos="1698"/>
                <w:tab w:val="left" w:pos="2037"/>
                <w:tab w:val="left" w:pos="2377"/>
                <w:tab w:val="left" w:pos="2715"/>
                <w:tab w:val="left" w:pos="2857"/>
                <w:tab w:val="left" w:pos="3396"/>
                <w:tab w:val="left" w:pos="3735"/>
                <w:tab w:val="left" w:pos="407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right="1699" w:hanging="340"/>
              <w:jc w:val="center"/>
              <w:rPr>
                <w:rFonts w:asciiTheme="majorBidi" w:hAnsiTheme="majorBidi" w:cstheme="minorBidi"/>
                <w:noProof/>
                <w:sz w:val="18"/>
              </w:rPr>
            </w:pPr>
            <w:r>
              <w:rPr>
                <w:rFonts w:asciiTheme="majorBidi" w:hAnsiTheme="majorBidi"/>
                <w:noProof/>
                <w:sz w:val="18"/>
              </w:rPr>
              <w:t>(Paraksts)</w:t>
            </w:r>
          </w:p>
          <w:p>
            <w:pPr>
              <w:spacing w:before="0" w:after="0"/>
              <w:ind w:firstLine="23"/>
              <w:rPr>
                <w:rFonts w:asciiTheme="majorBidi" w:hAnsiTheme="majorBidi" w:cstheme="minorBidi"/>
                <w:noProof/>
                <w:sz w:val="18"/>
              </w:rPr>
            </w:pPr>
            <w:r>
              <w:rPr>
                <w:rFonts w:asciiTheme="majorBidi" w:hAnsiTheme="majorBidi"/>
                <w:noProof/>
                <w:sz w:val="18"/>
              </w:rPr>
              <w:t>_____________</w:t>
            </w:r>
          </w:p>
          <w:p>
            <w:pPr>
              <w:spacing w:before="0" w:after="0"/>
              <w:ind w:left="567" w:hanging="567"/>
              <w:rPr>
                <w:rFonts w:asciiTheme="majorBidi" w:hAnsiTheme="majorBidi" w:cstheme="minorBidi"/>
                <w:noProof/>
                <w:sz w:val="18"/>
              </w:rPr>
            </w:pPr>
            <w:r>
              <w:rPr>
                <w:rFonts w:asciiTheme="majorBidi" w:hAnsiTheme="majorBidi"/>
                <w:noProof/>
                <w:sz w:val="18"/>
                <w:vertAlign w:val="superscript"/>
              </w:rPr>
              <w:t>(1)</w:t>
            </w:r>
            <w:r>
              <w:rPr>
                <w:noProof/>
              </w:rPr>
              <w:tab/>
            </w:r>
            <w:r>
              <w:rPr>
                <w:rFonts w:asciiTheme="majorBidi" w:hAnsiTheme="majorBidi"/>
                <w:noProof/>
                <w:sz w:val="18"/>
              </w:rPr>
              <w:t>Attiecīgo atzīmēt ar X.</w:t>
            </w:r>
          </w:p>
        </w:tc>
      </w:tr>
    </w:tbl>
    <w:p>
      <w:pPr>
        <w:pStyle w:val="Point1"/>
        <w:rPr>
          <w:noProof/>
          <w:sz w:val="20"/>
          <w:szCs w:val="20"/>
        </w:rPr>
      </w:pPr>
      <w:r>
        <w:rPr>
          <w:b/>
          <w:bCs/>
          <w:noProof/>
          <w:sz w:val="20"/>
          <w:szCs w:val="20"/>
          <w:vertAlign w:val="superscript"/>
        </w:rPr>
        <w:t>(2)</w:t>
      </w:r>
      <w:r>
        <w:rPr>
          <w:noProof/>
        </w:rPr>
        <w:tab/>
      </w:r>
      <w:r>
        <w:rPr>
          <w:noProof/>
          <w:sz w:val="20"/>
          <w:szCs w:val="20"/>
        </w:rPr>
        <w:t>Aizpildīt vienīgi tad, ja tas nepieciešams saskaņā ar eksportētājas valsts vai teritorijas tiesību aktiem.</w:t>
      </w:r>
    </w:p>
    <w:p>
      <w:pPr>
        <w:pStyle w:val="Text1"/>
        <w:rPr>
          <w:noProof/>
        </w:rPr>
      </w:pPr>
      <w:r>
        <w:rPr>
          <w:noProof/>
        </w:rPr>
        <w:br w:type="page"/>
        <w:t>PIEZĪMES</w:t>
      </w:r>
    </w:p>
    <w:p>
      <w:pPr>
        <w:pStyle w:val="Point1"/>
        <w:rPr>
          <w:noProof/>
        </w:rPr>
      </w:pPr>
      <w:r>
        <w:rPr>
          <w:noProof/>
        </w:rPr>
        <w:t>1.</w:t>
      </w:r>
      <w:r>
        <w:rPr>
          <w:noProof/>
        </w:rPr>
        <w:tab/>
        <w:t>Sertifikātā nedrīkst būt dzēsumi un viens pāri otram rakstīti vārdi. Grozījumi jāizdara, svītrojot nepareizo informāciju un ierakstot nepieciešamās izmaiņas. Katrs šāds grozījums jāvizē personai, kas aizpildījusi sertifikātu, un tas jāapstiprina izsniedzējas valsts vai teritorijas muitas dienestiem.</w:t>
      </w:r>
    </w:p>
    <w:p>
      <w:pPr>
        <w:pStyle w:val="Point1"/>
        <w:rPr>
          <w:noProof/>
        </w:rPr>
      </w:pPr>
      <w:r>
        <w:rPr>
          <w:noProof/>
        </w:rPr>
        <w:t>2.</w:t>
      </w:r>
      <w:r>
        <w:rPr>
          <w:noProof/>
        </w:rPr>
        <w:tab/>
        <w:t>Starp sertifikātā ierakstītajām preču pozīcijām nedrīkst atstāt brīvus laukumus un pirms katras preču pozīcijas jāieraksta kārtas numurs. Tieši zem pēdējās preču pozīcijas jānovelk horizontāla līnija. Jebkurš neaizpildīts laukums jāizsvītro tā, lai tajā vēlāk nevarētu izdarīt papildu ierakstus.</w:t>
      </w:r>
    </w:p>
    <w:p>
      <w:pPr>
        <w:pStyle w:val="Point1"/>
        <w:rPr>
          <w:noProof/>
        </w:rPr>
      </w:pPr>
      <w:r>
        <w:rPr>
          <w:noProof/>
        </w:rPr>
        <w:t>3.</w:t>
      </w:r>
      <w:r>
        <w:rPr>
          <w:noProof/>
        </w:rPr>
        <w:tab/>
        <w:t>Preču aprakstu veic saskaņā ar tirdzniecības praksi, norādot preces identificēšanai pietiekamu informāciju.</w:t>
      </w:r>
    </w:p>
    <w:p>
      <w:pPr>
        <w:jc w:val="center"/>
        <w:rPr>
          <w:rFonts w:eastAsia="Times New Roman"/>
          <w:noProof/>
          <w:szCs w:val="20"/>
          <w:lang w:eastAsia="ko-KR"/>
        </w:rPr>
        <w:sectPr>
          <w:footnotePr>
            <w:numRestart w:val="eachPage"/>
          </w:footnotePr>
          <w:pgSz w:w="11906" w:h="16838"/>
          <w:pgMar w:top="1134" w:right="1134" w:bottom="1134" w:left="1134" w:header="567" w:footer="567" w:gutter="0"/>
          <w:cols w:space="709"/>
          <w:docGrid w:linePitch="326"/>
        </w:sectPr>
      </w:pPr>
    </w:p>
    <w:p>
      <w:pPr>
        <w:pStyle w:val="Text1"/>
        <w:rPr>
          <w:noProof/>
        </w:rPr>
      </w:pPr>
      <w:r>
        <w:rPr>
          <w:noProof/>
        </w:rPr>
        <w:t>PIETEIKUMS PĀRVADĀJUMU SERTIFIKĀTA EUR.1 SAŅEMŠANAI</w:t>
      </w:r>
    </w:p>
    <w:tbl>
      <w:tblPr>
        <w:tblW w:w="5000" w:type="pct"/>
        <w:jc w:val="right"/>
        <w:tblLayout w:type="fixed"/>
        <w:tblCellMar>
          <w:left w:w="120" w:type="dxa"/>
          <w:right w:w="120" w:type="dxa"/>
        </w:tblCellMar>
        <w:tblLook w:val="0000" w:firstRow="0" w:lastRow="0" w:firstColumn="0" w:lastColumn="0" w:noHBand="0" w:noVBand="0"/>
      </w:tblPr>
      <w:tblGrid>
        <w:gridCol w:w="4522"/>
        <w:gridCol w:w="1398"/>
        <w:gridCol w:w="916"/>
        <w:gridCol w:w="713"/>
        <w:gridCol w:w="1761"/>
      </w:tblGrid>
      <w:tr>
        <w:trPr>
          <w:cantSplit/>
          <w:jc w:val="right"/>
        </w:trPr>
        <w:tc>
          <w:tcPr>
            <w:tcW w:w="2428" w:type="pct"/>
            <w:tcBorders>
              <w:top w:val="single" w:sz="6" w:space="0" w:color="auto"/>
              <w:left w:val="single" w:sz="6" w:space="0" w:color="auto"/>
            </w:tcBorders>
          </w:tcPr>
          <w:p>
            <w:pPr>
              <w:spacing w:before="0" w:after="0"/>
              <w:ind w:left="340" w:hanging="340"/>
              <w:rPr>
                <w:noProof/>
                <w:sz w:val="18"/>
              </w:rPr>
            </w:pPr>
            <w:r>
              <w:rPr>
                <w:b/>
                <w:noProof/>
                <w:sz w:val="18"/>
              </w:rPr>
              <w:t>1.</w:t>
            </w:r>
            <w:r>
              <w:rPr>
                <w:noProof/>
              </w:rPr>
              <w:tab/>
            </w:r>
            <w:r>
              <w:rPr>
                <w:b/>
                <w:noProof/>
                <w:sz w:val="18"/>
              </w:rPr>
              <w:t>Eksportētājs</w:t>
            </w:r>
            <w:r>
              <w:rPr>
                <w:noProof/>
                <w:sz w:val="18"/>
              </w:rPr>
              <w:t xml:space="preserve"> (vārds, uzvārds / nosaukums, pilna adrese, valsts)</w:t>
            </w:r>
          </w:p>
        </w:tc>
        <w:tc>
          <w:tcPr>
            <w:tcW w:w="2572" w:type="pct"/>
            <w:gridSpan w:val="4"/>
            <w:tcBorders>
              <w:top w:val="single" w:sz="6" w:space="0" w:color="auto"/>
              <w:left w:val="single" w:sz="6" w:space="0" w:color="auto"/>
              <w:right w:val="single" w:sz="6" w:space="0" w:color="auto"/>
            </w:tcBorders>
          </w:tcPr>
          <w:p>
            <w:pPr>
              <w:spacing w:before="0" w:after="0"/>
              <w:ind w:left="870" w:hanging="870"/>
              <w:jc w:val="center"/>
              <w:rPr>
                <w:noProof/>
              </w:rPr>
            </w:pPr>
            <w:r>
              <w:rPr>
                <w:b/>
                <w:noProof/>
              </w:rPr>
              <w:t>EUR.1</w:t>
            </w:r>
            <w:r>
              <w:rPr>
                <w:noProof/>
              </w:rPr>
              <w:tab/>
            </w:r>
            <w:r>
              <w:rPr>
                <w:b/>
                <w:noProof/>
              </w:rPr>
              <w:t>Nr. A</w:t>
            </w:r>
            <w:r>
              <w:rPr>
                <w:noProof/>
              </w:rPr>
              <w:tab/>
              <w:t>000.000</w:t>
            </w:r>
          </w:p>
        </w:tc>
      </w:tr>
      <w:tr>
        <w:trPr>
          <w:cantSplit/>
          <w:jc w:val="right"/>
        </w:trPr>
        <w:tc>
          <w:tcPr>
            <w:tcW w:w="2428" w:type="pct"/>
            <w:tcBorders>
              <w:left w:val="single" w:sz="6" w:space="0" w:color="auto"/>
            </w:tcBorders>
          </w:tcPr>
          <w:p>
            <w:pPr>
              <w:spacing w:before="0" w:after="0"/>
              <w:rPr>
                <w:noProof/>
                <w:sz w:val="18"/>
              </w:rPr>
            </w:pPr>
          </w:p>
        </w:tc>
        <w:tc>
          <w:tcPr>
            <w:tcW w:w="2572" w:type="pct"/>
            <w:gridSpan w:val="4"/>
            <w:tcBorders>
              <w:top w:val="single" w:sz="6" w:space="0" w:color="auto"/>
              <w:left w:val="single" w:sz="6" w:space="0" w:color="auto"/>
              <w:bottom w:val="single" w:sz="12"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jc w:val="center"/>
              <w:rPr>
                <w:noProof/>
                <w:sz w:val="18"/>
              </w:rPr>
            </w:pPr>
            <w:r>
              <w:rPr>
                <w:noProof/>
                <w:sz w:val="18"/>
              </w:rPr>
              <w:t>Pirms veidlapas aizpildīšanas skatīt piezīmes lapas otrā pusē.</w:t>
            </w:r>
          </w:p>
        </w:tc>
      </w:tr>
      <w:tr>
        <w:trPr>
          <w:cantSplit/>
          <w:jc w:val="right"/>
        </w:trPr>
        <w:tc>
          <w:tcPr>
            <w:tcW w:w="2428" w:type="pct"/>
            <w:tcBorders>
              <w:left w:val="single" w:sz="6" w:space="0" w:color="auto"/>
            </w:tcBorders>
          </w:tcPr>
          <w:p>
            <w:pPr>
              <w:spacing w:before="0" w:after="0"/>
              <w:rPr>
                <w:noProof/>
                <w:sz w:val="18"/>
              </w:rPr>
            </w:pPr>
          </w:p>
        </w:tc>
        <w:tc>
          <w:tcPr>
            <w:tcW w:w="2572" w:type="pct"/>
            <w:gridSpan w:val="4"/>
            <w:tcBorders>
              <w:top w:val="single" w:sz="12" w:space="0" w:color="auto"/>
              <w:left w:val="single" w:sz="12" w:space="0" w:color="auto"/>
              <w:right w:val="single" w:sz="12" w:space="0" w:color="auto"/>
            </w:tcBorders>
          </w:tcPr>
          <w:p>
            <w:pPr>
              <w:spacing w:before="0" w:after="0"/>
              <w:ind w:left="340" w:hanging="340"/>
              <w:rPr>
                <w:noProof/>
                <w:sz w:val="18"/>
              </w:rPr>
            </w:pPr>
            <w:r>
              <w:rPr>
                <w:b/>
                <w:noProof/>
                <w:sz w:val="18"/>
              </w:rPr>
              <w:t>2.</w:t>
            </w:r>
            <w:r>
              <w:rPr>
                <w:noProof/>
              </w:rPr>
              <w:tab/>
            </w:r>
            <w:r>
              <w:rPr>
                <w:b/>
                <w:noProof/>
                <w:sz w:val="18"/>
              </w:rPr>
              <w:t>Pieteikums sertifikāta saņemšanai, lai izmantotu preferenciālajā tirdzniecībā starp</w:t>
            </w:r>
          </w:p>
          <w:p>
            <w:pPr>
              <w:tabs>
                <w:tab w:val="left" w:pos="359"/>
                <w:tab w:val="right" w:leader="dot" w:pos="4522"/>
              </w:tabs>
              <w:spacing w:before="0" w:after="0"/>
              <w:ind w:left="340" w:hanging="340"/>
              <w:rPr>
                <w:noProof/>
                <w:sz w:val="18"/>
              </w:rPr>
            </w:pPr>
            <w:r>
              <w:rPr>
                <w:noProof/>
              </w:rPr>
              <w:tab/>
            </w:r>
            <w:r>
              <w:rPr>
                <w:noProof/>
                <w:sz w:val="18"/>
              </w:rPr>
              <w:t>.......................................................................................</w:t>
            </w:r>
          </w:p>
        </w:tc>
      </w:tr>
      <w:tr>
        <w:trPr>
          <w:cantSplit/>
          <w:jc w:val="right"/>
        </w:trPr>
        <w:tc>
          <w:tcPr>
            <w:tcW w:w="2428" w:type="pct"/>
            <w:tcBorders>
              <w:top w:val="single" w:sz="6" w:space="0" w:color="auto"/>
              <w:left w:val="single" w:sz="6" w:space="0" w:color="auto"/>
            </w:tcBorders>
          </w:tcPr>
          <w:p>
            <w:pPr>
              <w:spacing w:before="0" w:after="0"/>
              <w:ind w:left="340" w:hanging="340"/>
              <w:rPr>
                <w:noProof/>
                <w:sz w:val="18"/>
              </w:rPr>
            </w:pPr>
            <w:r>
              <w:rPr>
                <w:b/>
                <w:noProof/>
                <w:sz w:val="18"/>
              </w:rPr>
              <w:t>3.</w:t>
            </w:r>
            <w:r>
              <w:rPr>
                <w:noProof/>
              </w:rPr>
              <w:tab/>
            </w:r>
            <w:r>
              <w:rPr>
                <w:b/>
                <w:noProof/>
                <w:sz w:val="18"/>
              </w:rPr>
              <w:t>Saņēmējs</w:t>
            </w:r>
            <w:r>
              <w:rPr>
                <w:noProof/>
                <w:sz w:val="18"/>
              </w:rPr>
              <w:t xml:space="preserve"> </w:t>
            </w:r>
            <w:r>
              <w:rPr>
                <w:noProof/>
                <w:sz w:val="18"/>
                <w:szCs w:val="18"/>
              </w:rPr>
              <w:t>(vārds, uzvārds / nosaukums, pilna adrese, valsts) (aizpilda pēc izvēles)</w:t>
            </w:r>
          </w:p>
        </w:tc>
        <w:tc>
          <w:tcPr>
            <w:tcW w:w="2572" w:type="pct"/>
            <w:gridSpan w:val="4"/>
            <w:tcBorders>
              <w:left w:val="single" w:sz="12" w:space="0" w:color="auto"/>
              <w:bottom w:val="single" w:sz="12" w:space="0" w:color="auto"/>
              <w:right w:val="single" w:sz="12" w:space="0" w:color="auto"/>
            </w:tcBorders>
          </w:tcPr>
          <w:p>
            <w:pPr>
              <w:tabs>
                <w:tab w:val="center" w:pos="2271"/>
              </w:tabs>
              <w:spacing w:before="0" w:after="0"/>
              <w:rPr>
                <w:noProof/>
                <w:sz w:val="18"/>
              </w:rPr>
            </w:pPr>
            <w:r>
              <w:rPr>
                <w:noProof/>
              </w:rPr>
              <w:tab/>
            </w:r>
            <w:r>
              <w:rPr>
                <w:b/>
                <w:noProof/>
                <w:sz w:val="18"/>
              </w:rPr>
              <w:t>un</w:t>
            </w:r>
          </w:p>
          <w:p>
            <w:pPr>
              <w:tabs>
                <w:tab w:val="left" w:pos="359"/>
                <w:tab w:val="right" w:leader="dot" w:pos="4522"/>
              </w:tabs>
              <w:spacing w:before="0" w:after="0"/>
              <w:ind w:left="340" w:hanging="340"/>
              <w:rPr>
                <w:noProof/>
                <w:sz w:val="18"/>
              </w:rPr>
            </w:pPr>
            <w:r>
              <w:rPr>
                <w:noProof/>
              </w:rPr>
              <w:tab/>
            </w:r>
            <w:r>
              <w:rPr>
                <w:noProof/>
                <w:sz w:val="18"/>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jc w:val="center"/>
              <w:rPr>
                <w:rFonts w:asciiTheme="minorHAnsi" w:hAnsiTheme="minorHAnsi" w:cstheme="minorBidi"/>
                <w:noProof/>
                <w:sz w:val="18"/>
              </w:rPr>
            </w:pPr>
            <w:r>
              <w:rPr>
                <w:noProof/>
                <w:sz w:val="18"/>
              </w:rPr>
              <w:t>(norāda attiecīgās valstis, valstu grupas vai teritorijas)</w:t>
            </w:r>
          </w:p>
        </w:tc>
      </w:tr>
      <w:tr>
        <w:trPr>
          <w:cantSplit/>
          <w:trHeight w:val="1679"/>
          <w:jc w:val="right"/>
        </w:trPr>
        <w:tc>
          <w:tcPr>
            <w:tcW w:w="2428" w:type="pct"/>
            <w:tcBorders>
              <w:left w:val="single" w:sz="6" w:space="0" w:color="auto"/>
            </w:tcBorders>
          </w:tcPr>
          <w:p>
            <w:pPr>
              <w:spacing w:before="0" w:after="0"/>
              <w:rPr>
                <w:noProof/>
                <w:sz w:val="18"/>
              </w:rPr>
            </w:pPr>
          </w:p>
        </w:tc>
        <w:tc>
          <w:tcPr>
            <w:tcW w:w="1243" w:type="pct"/>
            <w:gridSpan w:val="2"/>
            <w:tcBorders>
              <w:top w:val="single" w:sz="12"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b/>
                <w:noProof/>
                <w:sz w:val="18"/>
              </w:rPr>
            </w:pPr>
            <w:r>
              <w:rPr>
                <w:b/>
                <w:noProof/>
                <w:sz w:val="18"/>
              </w:rPr>
              <w:t>4.</w:t>
            </w:r>
            <w:r>
              <w:rPr>
                <w:noProof/>
              </w:rPr>
              <w:tab/>
            </w:r>
            <w:r>
              <w:rPr>
                <w:b/>
                <w:noProof/>
                <w:sz w:val="18"/>
              </w:rPr>
              <w:t>Valsts, valstu grupa vai teritorija, kas uzskatāma par izcelsmes vietu</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noProof/>
                <w:sz w:val="18"/>
              </w:rPr>
            </w:pPr>
          </w:p>
        </w:tc>
        <w:tc>
          <w:tcPr>
            <w:tcW w:w="1329" w:type="pct"/>
            <w:gridSpan w:val="2"/>
            <w:tcBorders>
              <w:top w:val="single" w:sz="12"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cstheme="minorBidi"/>
                <w:noProof/>
                <w:sz w:val="18"/>
              </w:rPr>
            </w:pPr>
            <w:r>
              <w:rPr>
                <w:b/>
                <w:noProof/>
                <w:sz w:val="18"/>
              </w:rPr>
              <w:t>5.</w:t>
            </w:r>
            <w:r>
              <w:rPr>
                <w:noProof/>
              </w:rPr>
              <w:tab/>
            </w:r>
            <w:r>
              <w:rPr>
                <w:b/>
                <w:noProof/>
                <w:sz w:val="18"/>
              </w:rPr>
              <w:t>Galamērķa valsts, valstu grupa vai teritorija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noProof/>
                <w:sz w:val="18"/>
              </w:rPr>
            </w:pPr>
          </w:p>
        </w:tc>
      </w:tr>
      <w:tr>
        <w:trPr>
          <w:cantSplit/>
          <w:trHeight w:val="2309"/>
          <w:jc w:val="right"/>
        </w:trPr>
        <w:tc>
          <w:tcPr>
            <w:tcW w:w="2428" w:type="pct"/>
            <w:tcBorders>
              <w:top w:val="single" w:sz="6" w:space="0" w:color="auto"/>
              <w:left w:val="single" w:sz="6" w:space="0" w:color="auto"/>
              <w:bottom w:val="single" w:sz="6" w:space="0" w:color="auto"/>
            </w:tcBorders>
          </w:tcPr>
          <w:p>
            <w:pPr>
              <w:spacing w:before="0" w:after="0"/>
              <w:ind w:left="340" w:hanging="340"/>
              <w:rPr>
                <w:noProof/>
                <w:sz w:val="18"/>
              </w:rPr>
            </w:pPr>
            <w:r>
              <w:rPr>
                <w:b/>
                <w:noProof/>
                <w:sz w:val="18"/>
              </w:rPr>
              <w:t>6.</w:t>
            </w:r>
            <w:r>
              <w:rPr>
                <w:noProof/>
              </w:rPr>
              <w:tab/>
            </w:r>
            <w:r>
              <w:rPr>
                <w:b/>
                <w:noProof/>
                <w:sz w:val="18"/>
              </w:rPr>
              <w:t>Informācija par transportēšanu</w:t>
            </w:r>
            <w:r>
              <w:rPr>
                <w:noProof/>
                <w:sz w:val="18"/>
              </w:rPr>
              <w:t xml:space="preserve"> (aizpilda pēc izvēles)</w:t>
            </w:r>
          </w:p>
          <w:p>
            <w:pPr>
              <w:spacing w:before="0" w:after="0"/>
              <w:rPr>
                <w:noProof/>
                <w:sz w:val="18"/>
              </w:rPr>
            </w:pPr>
          </w:p>
        </w:tc>
        <w:tc>
          <w:tcPr>
            <w:tcW w:w="2572" w:type="pct"/>
            <w:gridSpan w:val="4"/>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noProof/>
                <w:sz w:val="18"/>
              </w:rPr>
            </w:pPr>
            <w:r>
              <w:rPr>
                <w:b/>
                <w:noProof/>
                <w:sz w:val="18"/>
              </w:rPr>
              <w:t>7.</w:t>
            </w:r>
            <w:r>
              <w:rPr>
                <w:noProof/>
              </w:rPr>
              <w:tab/>
            </w:r>
            <w:r>
              <w:rPr>
                <w:b/>
                <w:noProof/>
                <w:sz w:val="18"/>
              </w:rPr>
              <w:t>Piezīmes</w:t>
            </w:r>
          </w:p>
        </w:tc>
      </w:tr>
      <w:tr>
        <w:trPr>
          <w:cantSplit/>
          <w:trHeight w:val="4022"/>
          <w:jc w:val="right"/>
        </w:trPr>
        <w:tc>
          <w:tcPr>
            <w:tcW w:w="3179" w:type="pct"/>
            <w:gridSpan w:val="2"/>
            <w:tcBorders>
              <w:top w:val="single" w:sz="6" w:space="0" w:color="auto"/>
              <w:left w:val="single" w:sz="6" w:space="0" w:color="auto"/>
              <w:bottom w:val="single" w:sz="6" w:space="0" w:color="auto"/>
            </w:tcBorders>
          </w:tcPr>
          <w:p>
            <w:pPr>
              <w:spacing w:before="0" w:after="0"/>
              <w:ind w:left="340" w:hanging="340"/>
              <w:rPr>
                <w:noProof/>
                <w:sz w:val="18"/>
              </w:rPr>
            </w:pPr>
            <w:r>
              <w:rPr>
                <w:b/>
                <w:noProof/>
                <w:sz w:val="18"/>
              </w:rPr>
              <w:t>8.</w:t>
            </w:r>
            <w:r>
              <w:rPr>
                <w:noProof/>
              </w:rPr>
              <w:tab/>
            </w:r>
            <w:r>
              <w:rPr>
                <w:b/>
                <w:noProof/>
                <w:sz w:val="18"/>
              </w:rPr>
              <w:t>Preču pozīcijas numurs; marķējumi un numuri; iepakojumu skaits un veids</w:t>
            </w:r>
            <w:r>
              <w:rPr>
                <w:b/>
                <w:noProof/>
                <w:sz w:val="18"/>
                <w:vertAlign w:val="superscript"/>
              </w:rPr>
              <w:t>(1</w:t>
            </w:r>
            <w:r>
              <w:rPr>
                <w:b/>
                <w:noProof/>
                <w:sz w:val="18"/>
                <w:szCs w:val="18"/>
                <w:vertAlign w:val="superscript"/>
              </w:rPr>
              <w:t>)</w:t>
            </w:r>
            <w:r>
              <w:rPr>
                <w:b/>
                <w:noProof/>
                <w:sz w:val="18"/>
              </w:rPr>
              <w:t>;</w:t>
            </w:r>
            <w:r>
              <w:rPr>
                <w:b/>
                <w:noProof/>
                <w:sz w:val="18"/>
                <w:vertAlign w:val="superscript"/>
              </w:rPr>
              <w:t xml:space="preserve"> </w:t>
            </w:r>
            <w:r>
              <w:rPr>
                <w:b/>
                <w:noProof/>
                <w:sz w:val="18"/>
              </w:rPr>
              <w:t>preču apraksts</w:t>
            </w:r>
          </w:p>
        </w:tc>
        <w:tc>
          <w:tcPr>
            <w:tcW w:w="875" w:type="pct"/>
            <w:gridSpan w:val="2"/>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noProof/>
                <w:sz w:val="18"/>
              </w:rPr>
            </w:pPr>
            <w:r>
              <w:rPr>
                <w:b/>
                <w:noProof/>
                <w:sz w:val="18"/>
              </w:rPr>
              <w:t>9.</w:t>
            </w:r>
            <w:r>
              <w:rPr>
                <w:noProof/>
              </w:rPr>
              <w:tab/>
            </w:r>
            <w:r>
              <w:rPr>
                <w:b/>
                <w:noProof/>
                <w:sz w:val="18"/>
              </w:rPr>
              <w:t>Bruto svars (kg) vai cita mērvienība (litri, m³ u. c.)</w:t>
            </w:r>
          </w:p>
        </w:tc>
        <w:tc>
          <w:tcPr>
            <w:tcW w:w="947" w:type="pct"/>
            <w:tcBorders>
              <w:top w:val="single" w:sz="6" w:space="0" w:color="auto"/>
              <w:bottom w:val="single" w:sz="6" w:space="0" w:color="auto"/>
              <w:right w:val="single" w:sz="6" w:space="0" w:color="auto"/>
            </w:tcBorders>
          </w:tcPr>
          <w:p>
            <w:pPr>
              <w:spacing w:before="0" w:after="0"/>
              <w:ind w:left="340" w:hanging="340"/>
              <w:rPr>
                <w:noProof/>
                <w:sz w:val="18"/>
              </w:rPr>
            </w:pPr>
            <w:r>
              <w:rPr>
                <w:b/>
                <w:noProof/>
                <w:sz w:val="18"/>
              </w:rPr>
              <w:t>10.</w:t>
            </w:r>
            <w:r>
              <w:rPr>
                <w:noProof/>
              </w:rPr>
              <w:tab/>
            </w:r>
            <w:r>
              <w:rPr>
                <w:b/>
                <w:noProof/>
                <w:sz w:val="18"/>
              </w:rPr>
              <w:t>Rēķini</w:t>
            </w:r>
            <w:r>
              <w:rPr>
                <w:noProof/>
              </w:rPr>
              <w:t xml:space="preserve"> </w:t>
            </w:r>
            <w:r>
              <w:rPr>
                <w:noProof/>
              </w:rPr>
              <w:br/>
            </w:r>
            <w:r>
              <w:rPr>
                <w:noProof/>
                <w:sz w:val="18"/>
              </w:rPr>
              <w:t>(aizpilda pēc izvēles)</w:t>
            </w:r>
          </w:p>
        </w:tc>
      </w:tr>
    </w:tbl>
    <w:p>
      <w:pPr>
        <w:pStyle w:val="Text1"/>
        <w:tabs>
          <w:tab w:val="left" w:pos="1418"/>
        </w:tabs>
        <w:spacing w:before="60" w:after="60"/>
        <w:ind w:left="851"/>
        <w:rPr>
          <w:noProof/>
          <w:sz w:val="18"/>
        </w:rPr>
      </w:pPr>
      <w:r>
        <w:rPr>
          <w:b/>
          <w:noProof/>
          <w:sz w:val="18"/>
          <w:vertAlign w:val="superscript"/>
        </w:rPr>
        <w:t>(1)</w:t>
      </w:r>
      <w:r>
        <w:rPr>
          <w:noProof/>
        </w:rPr>
        <w:tab/>
      </w:r>
      <w:r>
        <w:rPr>
          <w:noProof/>
          <w:sz w:val="18"/>
        </w:rPr>
        <w:t>Ja preces nav iepakotas, attiecīgi norādīt preču vienību skaitu vai ierakstīt “bez taras”.</w:t>
      </w:r>
    </w:p>
    <w:p>
      <w:pPr>
        <w:pStyle w:val="Text1"/>
        <w:rPr>
          <w:noProof/>
        </w:rPr>
      </w:pPr>
      <w:r>
        <w:rPr>
          <w:noProof/>
        </w:rPr>
        <w:br w:type="page"/>
        <w:t>EKSPORTĒTĀJA DEKLARĀCIJA</w:t>
      </w:r>
    </w:p>
    <w:p>
      <w:pPr>
        <w:pStyle w:val="Text1"/>
        <w:rPr>
          <w:noProof/>
        </w:rPr>
      </w:pPr>
      <w:r>
        <w:rPr>
          <w:noProof/>
        </w:rPr>
        <w:t>Es, apakšā parakstījies, lapas otrā pusē aprakstīto preču eksportētājs,</w:t>
      </w:r>
    </w:p>
    <w:p>
      <w:pPr>
        <w:pStyle w:val="Text1"/>
        <w:rPr>
          <w:noProof/>
        </w:rPr>
      </w:pPr>
      <w:r>
        <w:rPr>
          <w:noProof/>
        </w:rPr>
        <w:t>APLIECINU, ka preces atbilst pievienotā sertifikāta izdošanas nosacījumiem;</w:t>
      </w:r>
    </w:p>
    <w:p>
      <w:pPr>
        <w:pStyle w:val="Text1"/>
        <w:rPr>
          <w:noProof/>
        </w:rPr>
      </w:pPr>
      <w:r>
        <w:rPr>
          <w:noProof/>
        </w:rPr>
        <w:t>NORĀDU šādus apstākļus, kas nodrošina šo preču atbilstību iepriekš minētajiem nosacījumiem:</w:t>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rPr>
          <w:noProof/>
        </w:rPr>
      </w:pPr>
      <w:r>
        <w:rPr>
          <w:noProof/>
        </w:rPr>
        <w:t>IESNIEDZU šādus apliecinošus dokumentus</w:t>
      </w:r>
      <w:r>
        <w:rPr>
          <w:rStyle w:val="FootnoteReference"/>
          <w:noProof/>
        </w:rPr>
        <w:footnoteReference w:id="7"/>
      </w:r>
      <w:r>
        <w:rPr>
          <w:noProof/>
        </w:rPr>
        <w:t>:</w:t>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APŅEMOS pēc attiecīgo iestāžu pieprasījuma iesniegt visus pamatojošos pierādījumus, ko šīs iestādes varētu pieprasīt, lai izdotu pievienoto sertifikātu, un apņemos pēc pieprasījuma piekrist jebkādai manas uzskaites reģistru un jebkādai minēto preču ražošanas procesa pārbaudei, ko veic minētās iestādes;</w:t>
      </w:r>
    </w:p>
    <w:p>
      <w:pPr>
        <w:pStyle w:val="Text1"/>
        <w:rPr>
          <w:noProof/>
        </w:rPr>
      </w:pPr>
      <w:r>
        <w:rPr>
          <w:noProof/>
        </w:rPr>
        <w:t>LŪDZU izdot pievienoto sertifikātu par šīm precēm.</w:t>
      </w:r>
    </w:p>
    <w:p>
      <w:pPr>
        <w:pStyle w:val="Text1"/>
        <w:tabs>
          <w:tab w:val="left" w:leader="dot" w:pos="9639"/>
        </w:tabs>
        <w:ind w:left="851"/>
        <w:jc w:val="right"/>
        <w:rPr>
          <w:noProof/>
        </w:rPr>
      </w:pPr>
      <w:r>
        <w:rPr>
          <w:noProof/>
        </w:rPr>
        <w:tab/>
        <w:t xml:space="preserve"> </w:t>
      </w:r>
      <w:r>
        <w:rPr>
          <w:noProof/>
        </w:rPr>
        <w:br/>
        <w:t>(Vieta un datums)</w:t>
      </w:r>
    </w:p>
    <w:p>
      <w:pPr>
        <w:pStyle w:val="Text1"/>
        <w:tabs>
          <w:tab w:val="left" w:leader="dot" w:pos="9639"/>
        </w:tabs>
        <w:ind w:left="851"/>
        <w:jc w:val="right"/>
        <w:rPr>
          <w:noProof/>
        </w:rPr>
      </w:pPr>
      <w:r>
        <w:rPr>
          <w:noProof/>
        </w:rPr>
        <w:tab/>
        <w:t xml:space="preserve"> </w:t>
      </w:r>
      <w:r>
        <w:rPr>
          <w:noProof/>
        </w:rPr>
        <w:br/>
        <w:t>(Paraksts)</w:t>
      </w:r>
    </w:p>
    <w:p>
      <w:pPr>
        <w:pStyle w:val="Text1"/>
        <w:jc w:val="center"/>
        <w:rPr>
          <w:i/>
          <w:noProof/>
        </w:rPr>
      </w:pPr>
      <w:r>
        <w:rPr>
          <w:noProof/>
        </w:rPr>
        <w:br w:type="page"/>
      </w:r>
      <w:r>
        <w:rPr>
          <w:i/>
          <w:noProof/>
        </w:rPr>
        <w:t>V PIELIKUMS.</w:t>
      </w:r>
    </w:p>
    <w:p>
      <w:pPr>
        <w:pStyle w:val="Text1"/>
        <w:jc w:val="center"/>
        <w:rPr>
          <w:b/>
          <w:noProof/>
        </w:rPr>
      </w:pPr>
      <w:r>
        <w:rPr>
          <w:b/>
          <w:noProof/>
        </w:rPr>
        <w:t>ĪPAŠI NOSACĪJUMI SEŪTAS UN MELILJAS IZCELSMES IZSTRĀDĀJUMIEM</w:t>
      </w:r>
    </w:p>
    <w:p>
      <w:pPr>
        <w:pStyle w:val="Text1"/>
        <w:jc w:val="center"/>
        <w:rPr>
          <w:i/>
          <w:noProof/>
        </w:rPr>
      </w:pPr>
      <w:r>
        <w:rPr>
          <w:i/>
          <w:noProof/>
        </w:rPr>
        <w:t>Vienīgais pants</w:t>
      </w:r>
    </w:p>
    <w:p>
      <w:pPr>
        <w:pStyle w:val="Point1"/>
        <w:rPr>
          <w:noProof/>
        </w:rPr>
      </w:pPr>
      <w:r>
        <w:rPr>
          <w:noProof/>
        </w:rPr>
        <w:t>1.</w:t>
      </w:r>
      <w:r>
        <w:rPr>
          <w:noProof/>
        </w:rPr>
        <w:tab/>
        <w:t>Ja tiek ievērots A papildinājuma 14. panta nepārveidošanas noteikums, tad tālāk minēto uzskata par:</w:t>
      </w:r>
    </w:p>
    <w:p>
      <w:pPr>
        <w:pStyle w:val="Point2"/>
        <w:rPr>
          <w:noProof/>
        </w:rPr>
      </w:pPr>
      <w:r>
        <w:rPr>
          <w:noProof/>
        </w:rPr>
        <w:t>(1)</w:t>
      </w:r>
      <w:r>
        <w:rPr>
          <w:noProof/>
        </w:rPr>
        <w:tab/>
        <w:t>Seūtas un Meliljas izcelsmes izstrādājumiem:</w:t>
      </w:r>
    </w:p>
    <w:p>
      <w:pPr>
        <w:pStyle w:val="Point3"/>
        <w:rPr>
          <w:noProof/>
        </w:rPr>
      </w:pPr>
      <w:r>
        <w:rPr>
          <w:noProof/>
        </w:rPr>
        <w:t>a)</w:t>
      </w:r>
      <w:r>
        <w:rPr>
          <w:noProof/>
        </w:rPr>
        <w:tab/>
        <w:t>Seūtā un Meliljā pilnībā iegūtus izstrādājumus;</w:t>
      </w:r>
    </w:p>
    <w:p>
      <w:pPr>
        <w:pStyle w:val="Point3"/>
        <w:rPr>
          <w:noProof/>
        </w:rPr>
      </w:pPr>
      <w:r>
        <w:rPr>
          <w:noProof/>
        </w:rPr>
        <w:t>b)</w:t>
      </w:r>
      <w:r>
        <w:rPr>
          <w:noProof/>
        </w:rPr>
        <w:tab/>
        <w:t>Seūtā un Meliljā iegūtus izstrādājumus, kuru ražošanā ir izmantoti izstrādājumi, kas nav minēti a) apakšpunktā, ar noteikumu, ka:</w:t>
      </w:r>
    </w:p>
    <w:p>
      <w:pPr>
        <w:pStyle w:val="Point4"/>
        <w:rPr>
          <w:noProof/>
        </w:rPr>
      </w:pPr>
      <w:r>
        <w:rPr>
          <w:noProof/>
        </w:rPr>
        <w:t>i)</w:t>
      </w:r>
      <w:r>
        <w:rPr>
          <w:noProof/>
        </w:rPr>
        <w:tab/>
        <w:t>minētie izstrādājumi ir pietiekami apstrādāti vai pārstrādāti A papildinājuma 4. panta nozīmē vai</w:t>
      </w:r>
    </w:p>
    <w:p>
      <w:pPr>
        <w:pStyle w:val="Point4"/>
        <w:rPr>
          <w:noProof/>
        </w:rPr>
      </w:pPr>
      <w:r>
        <w:rPr>
          <w:noProof/>
        </w:rPr>
        <w:t>ii)</w:t>
      </w:r>
      <w:r>
        <w:rPr>
          <w:noProof/>
        </w:rPr>
        <w:tab/>
        <w:t>šiem izstrādājumiem ir Izraēlas vai Eiropas Savienības izcelsme ar noteikumu, ka tiem ir veikta apstrāde un pārstrāde, kas pārsniedz šā papildinājuma 6. pantā minētās darbības;</w:t>
      </w:r>
    </w:p>
    <w:p>
      <w:pPr>
        <w:pStyle w:val="Point2"/>
        <w:rPr>
          <w:noProof/>
        </w:rPr>
      </w:pPr>
      <w:r>
        <w:rPr>
          <w:noProof/>
        </w:rPr>
        <w:t>(2)</w:t>
      </w:r>
      <w:r>
        <w:rPr>
          <w:noProof/>
        </w:rPr>
        <w:tab/>
        <w:t>Izraēlas izcelsmes izstrādājumiem:</w:t>
      </w:r>
    </w:p>
    <w:p>
      <w:pPr>
        <w:pStyle w:val="Point3"/>
        <w:rPr>
          <w:noProof/>
        </w:rPr>
      </w:pPr>
      <w:r>
        <w:rPr>
          <w:noProof/>
        </w:rPr>
        <w:t>a)</w:t>
      </w:r>
      <w:r>
        <w:rPr>
          <w:noProof/>
        </w:rPr>
        <w:tab/>
        <w:t xml:space="preserve">Izraēlā pilnībā iegūtus izstrādājumus;   </w:t>
      </w:r>
    </w:p>
    <w:p>
      <w:pPr>
        <w:pStyle w:val="Point3"/>
        <w:rPr>
          <w:noProof/>
        </w:rPr>
      </w:pPr>
      <w:r>
        <w:rPr>
          <w:noProof/>
        </w:rPr>
        <w:t>b)</w:t>
      </w:r>
      <w:r>
        <w:rPr>
          <w:noProof/>
        </w:rPr>
        <w:tab/>
        <w:t>Izraēlā iegūtus izstrādājumus, kuru ražošanā ir izmantoti izstrādājumi, kas nav pilnībā iegūti izstrādājumi, ar noteikumu, ka:</w:t>
      </w:r>
    </w:p>
    <w:p>
      <w:pPr>
        <w:pStyle w:val="Point4"/>
        <w:rPr>
          <w:noProof/>
        </w:rPr>
      </w:pPr>
      <w:r>
        <w:rPr>
          <w:noProof/>
        </w:rPr>
        <w:t>i)</w:t>
      </w:r>
      <w:r>
        <w:rPr>
          <w:noProof/>
        </w:rPr>
        <w:tab/>
        <w:t>minētie izstrādājumi ir pietiekami apstrādāti vai pārstrādāti A papildinājuma 4. panta nozīmē vai</w:t>
      </w:r>
    </w:p>
    <w:p>
      <w:pPr>
        <w:pStyle w:val="Point4"/>
        <w:rPr>
          <w:noProof/>
        </w:rPr>
      </w:pPr>
      <w:r>
        <w:rPr>
          <w:noProof/>
        </w:rPr>
        <w:t>ii)</w:t>
      </w:r>
      <w:r>
        <w:rPr>
          <w:noProof/>
        </w:rPr>
        <w:tab/>
        <w:t>šiem izstrādājumiem ir Seūtas un Meliljas vai Eiropas Savienības izcelsme ar noteikumu, ka tiem ir veikta apstrāde un pārstrāde, kas pārsniedz A papildinājuma 6. pantā minētās darbības.</w:t>
      </w:r>
    </w:p>
    <w:p>
      <w:pPr>
        <w:pStyle w:val="Point1"/>
        <w:rPr>
          <w:noProof/>
        </w:rPr>
      </w:pPr>
      <w:r>
        <w:rPr>
          <w:noProof/>
        </w:rPr>
        <w:t>2.</w:t>
      </w:r>
      <w:r>
        <w:rPr>
          <w:noProof/>
        </w:rPr>
        <w:tab/>
        <w:t>Seūtu un Melilju uzskata par vienotu teritoriju.</w:t>
      </w:r>
    </w:p>
    <w:p>
      <w:pPr>
        <w:pStyle w:val="Point1"/>
        <w:rPr>
          <w:noProof/>
        </w:rPr>
      </w:pPr>
      <w:r>
        <w:rPr>
          <w:noProof/>
        </w:rPr>
        <w:t>3.</w:t>
      </w:r>
      <w:r>
        <w:rPr>
          <w:noProof/>
        </w:rPr>
        <w:tab/>
        <w:t>Eksportētājs vai viņa pilnvarotais pārstāvis 2. ailē pārvadājumu sertifikātos EUR.1 vai izcelsmes deklarācijās ieraksta eksportētājas Puses nosaukumu un “Seūta un Melilja”. Turklāt, ja ražojumu izcelsme ir Seūtā un Meliljā, to norāda 4. ailē pārvadājumu sertifikātos EUR.1 vai izcelsmes deklarācijās.</w:t>
      </w:r>
    </w:p>
    <w:p>
      <w:pPr>
        <w:pStyle w:val="Point1"/>
        <w:rPr>
          <w:noProof/>
        </w:rPr>
      </w:pPr>
      <w:r>
        <w:rPr>
          <w:noProof/>
        </w:rPr>
        <w:t>4.</w:t>
      </w:r>
      <w:r>
        <w:rPr>
          <w:noProof/>
        </w:rPr>
        <w:tab/>
        <w:t>Par šo noteikumu piemērošanu Seūtā un Meliljā atbild Spānijas muitas dienesti.</w:t>
      </w:r>
    </w:p>
    <w:p>
      <w:pPr>
        <w:pStyle w:val="Text1"/>
        <w:jc w:val="center"/>
        <w:rPr>
          <w:i/>
          <w:noProof/>
        </w:rPr>
      </w:pPr>
      <w:r>
        <w:rPr>
          <w:noProof/>
        </w:rPr>
        <w:br w:type="page"/>
      </w:r>
      <w:r>
        <w:rPr>
          <w:i/>
          <w:noProof/>
        </w:rPr>
        <w:t>VI PIELIKUMS.</w:t>
      </w:r>
    </w:p>
    <w:p>
      <w:pPr>
        <w:pStyle w:val="Text1"/>
        <w:jc w:val="center"/>
        <w:rPr>
          <w:b/>
          <w:noProof/>
        </w:rPr>
      </w:pPr>
      <w:r>
        <w:rPr>
          <w:b/>
          <w:noProof/>
        </w:rPr>
        <w:t>PIEGĀDĀTĀJA DEKLARĀCIJA</w:t>
      </w:r>
    </w:p>
    <w:p>
      <w:pPr>
        <w:pStyle w:val="Text1"/>
        <w:rPr>
          <w:noProof/>
        </w:rPr>
      </w:pPr>
      <w:r>
        <w:rPr>
          <w:noProof/>
        </w:rPr>
        <w:t>Piegādātāja deklarāciju, kuras teksts ir norādīts turpmāk, sagatavo saskaņā ar zemsvītras piezīmēm. Tomēr zemsvītras piezīmes nav jāpārraksta.</w:t>
      </w:r>
    </w:p>
    <w:p>
      <w:pPr>
        <w:pStyle w:val="Text1"/>
        <w:jc w:val="left"/>
        <w:rPr>
          <w:noProof/>
        </w:rPr>
      </w:pPr>
      <w:r>
        <w:rPr>
          <w:noProof/>
        </w:rPr>
        <w:t xml:space="preserve">PIEGĀDĀTĀJA DEKLARĀCIJA </w:t>
      </w:r>
      <w:r>
        <w:rPr>
          <w:noProof/>
        </w:rPr>
        <w:br/>
        <w:t>par precēm, kas apstrādātas vai pārstrādātas piemērotājās līgumslēdzējās pusēs, neiegūstot preferenciālas izcelsmes statusu</w:t>
      </w:r>
    </w:p>
    <w:p>
      <w:pPr>
        <w:pStyle w:val="Text1"/>
        <w:rPr>
          <w:noProof/>
        </w:rPr>
      </w:pPr>
      <w:r>
        <w:rPr>
          <w:noProof/>
        </w:rPr>
        <w:t>Es, apakšā parakstījies, to preču piegādātājs, uz kurām attiecas pievienotais dokuments, apliecinu, ka:</w:t>
      </w:r>
    </w:p>
    <w:p>
      <w:pPr>
        <w:pStyle w:val="Point1"/>
        <w:rPr>
          <w:noProof/>
        </w:rPr>
      </w:pPr>
      <w:r>
        <w:rPr>
          <w:noProof/>
        </w:rPr>
        <w:t>1.</w:t>
      </w:r>
      <w:r>
        <w:rPr>
          <w:noProof/>
        </w:rPr>
        <w:tab/>
        <w:t>Šo preču ražošanā ir izmantoti šādi materiāli, kuru izcelsme nav [norādīt attiecīgo piemērotāju līgumslēdzēju pušu nosaukumu], ir izmantoti [norādīt attiecīgo piemērotāju līgumslēdzēju pušu nosaukumu]: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2"/>
        <w:gridCol w:w="2314"/>
        <w:gridCol w:w="7"/>
        <w:gridCol w:w="2322"/>
      </w:tblGrid>
      <w:tr>
        <w:trPr>
          <w:jc w:val="center"/>
        </w:trPr>
        <w:tc>
          <w:tcPr>
            <w:tcW w:w="1250"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 xml:space="preserve">Piegādāto preču apraksts </w:t>
            </w:r>
            <w:r>
              <w:rPr>
                <w:b/>
                <w:noProof/>
                <w:vertAlign w:val="superscript"/>
              </w:rPr>
              <w:t>(1)</w:t>
            </w:r>
          </w:p>
        </w:tc>
        <w:tc>
          <w:tcPr>
            <w:tcW w:w="1250" w:type="pct"/>
            <w:vAlign w:val="center"/>
          </w:tcPr>
          <w:p>
            <w:pPr>
              <w:tabs>
                <w:tab w:val="left" w:pos="396"/>
                <w:tab w:val="left" w:pos="2494"/>
                <w:tab w:val="left" w:pos="5045"/>
                <w:tab w:val="center" w:pos="6803"/>
                <w:tab w:val="left" w:pos="7596"/>
              </w:tabs>
              <w:autoSpaceDE w:val="0"/>
              <w:autoSpaceDN w:val="0"/>
              <w:spacing w:before="60" w:after="60"/>
              <w:jc w:val="center"/>
              <w:rPr>
                <w:rFonts w:asciiTheme="minorHAnsi" w:hAnsiTheme="minorHAnsi" w:cstheme="minorBidi"/>
                <w:noProof/>
                <w:sz w:val="22"/>
              </w:rPr>
            </w:pPr>
            <w:r>
              <w:rPr>
                <w:noProof/>
              </w:rPr>
              <w:t>Izmantoto nenoteiktas izcelsmes materiālu apraksts</w:t>
            </w:r>
          </w:p>
        </w:tc>
        <w:tc>
          <w:tcPr>
            <w:tcW w:w="1250" w:type="pct"/>
            <w:gridSpan w:val="2"/>
            <w:vAlign w:val="center"/>
          </w:tcPr>
          <w:p>
            <w:pPr>
              <w:tabs>
                <w:tab w:val="left" w:pos="396"/>
                <w:tab w:val="left" w:pos="2494"/>
                <w:tab w:val="left" w:pos="5045"/>
                <w:tab w:val="center" w:pos="6803"/>
                <w:tab w:val="left" w:pos="7596"/>
              </w:tabs>
              <w:autoSpaceDE w:val="0"/>
              <w:autoSpaceDN w:val="0"/>
              <w:spacing w:before="60" w:after="60"/>
              <w:jc w:val="center"/>
              <w:rPr>
                <w:rFonts w:asciiTheme="minorHAnsi" w:hAnsiTheme="minorHAnsi" w:cstheme="minorBidi"/>
                <w:noProof/>
                <w:sz w:val="22"/>
              </w:rPr>
            </w:pPr>
            <w:r>
              <w:rPr>
                <w:noProof/>
              </w:rPr>
              <w:t xml:space="preserve">Izmantoto nenoteiktas izcelsmes materiālu pozīcija </w:t>
            </w:r>
            <w:r>
              <w:rPr>
                <w:b/>
                <w:noProof/>
                <w:vertAlign w:val="superscript"/>
              </w:rPr>
              <w:t>(2)</w:t>
            </w:r>
          </w:p>
        </w:tc>
        <w:tc>
          <w:tcPr>
            <w:tcW w:w="1250" w:type="pct"/>
            <w:vAlign w:val="center"/>
          </w:tcPr>
          <w:p>
            <w:pPr>
              <w:tabs>
                <w:tab w:val="left" w:pos="396"/>
                <w:tab w:val="left" w:pos="2494"/>
                <w:tab w:val="left" w:pos="5045"/>
                <w:tab w:val="center" w:pos="6803"/>
                <w:tab w:val="left" w:pos="7596"/>
              </w:tabs>
              <w:autoSpaceDE w:val="0"/>
              <w:autoSpaceDN w:val="0"/>
              <w:spacing w:before="60" w:after="60"/>
              <w:jc w:val="center"/>
              <w:rPr>
                <w:rFonts w:asciiTheme="minorHAnsi" w:hAnsiTheme="minorHAnsi" w:cstheme="minorBidi"/>
                <w:noProof/>
                <w:sz w:val="22"/>
              </w:rPr>
            </w:pPr>
            <w:r>
              <w:rPr>
                <w:noProof/>
              </w:rPr>
              <w:t xml:space="preserve">Izmantoto nenoteiktas izcelsmes materiālu vērtība </w:t>
            </w:r>
            <w:r>
              <w:rPr>
                <w:b/>
                <w:noProof/>
                <w:vertAlign w:val="superscript"/>
              </w:rPr>
              <w:t>(2)(3)</w:t>
            </w:r>
          </w:p>
        </w:tc>
      </w:tr>
      <w:tr>
        <w:trPr>
          <w:jc w:val="center"/>
        </w:trPr>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gridSpan w:val="2"/>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gridSpan w:val="2"/>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gridSpan w:val="2"/>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3746" w:type="pct"/>
            <w:gridSpan w:val="3"/>
          </w:tcPr>
          <w:p>
            <w:pPr>
              <w:tabs>
                <w:tab w:val="left" w:pos="396"/>
                <w:tab w:val="left" w:pos="2494"/>
                <w:tab w:val="left" w:pos="5045"/>
                <w:tab w:val="center" w:pos="6803"/>
                <w:tab w:val="left" w:pos="7596"/>
              </w:tabs>
              <w:autoSpaceDE w:val="0"/>
              <w:autoSpaceDN w:val="0"/>
              <w:spacing w:before="60" w:after="60"/>
              <w:jc w:val="right"/>
              <w:rPr>
                <w:noProof/>
              </w:rPr>
            </w:pPr>
            <w:r>
              <w:rPr>
                <w:noProof/>
              </w:rPr>
              <w:t>Kopējā vērtība</w:t>
            </w:r>
          </w:p>
        </w:tc>
        <w:tc>
          <w:tcPr>
            <w:tcW w:w="1254" w:type="pct"/>
            <w:gridSpan w:val="2"/>
          </w:tcPr>
          <w:p>
            <w:pPr>
              <w:tabs>
                <w:tab w:val="left" w:pos="396"/>
                <w:tab w:val="left" w:pos="2494"/>
                <w:tab w:val="left" w:pos="5045"/>
                <w:tab w:val="center" w:pos="6803"/>
                <w:tab w:val="left" w:pos="7596"/>
              </w:tabs>
              <w:autoSpaceDE w:val="0"/>
              <w:autoSpaceDN w:val="0"/>
              <w:spacing w:before="60" w:after="60"/>
              <w:rPr>
                <w:noProof/>
              </w:rPr>
            </w:pPr>
          </w:p>
        </w:tc>
      </w:tr>
    </w:tbl>
    <w:p>
      <w:pPr>
        <w:pStyle w:val="Point1"/>
        <w:rPr>
          <w:noProof/>
        </w:rPr>
      </w:pPr>
      <w:r>
        <w:rPr>
          <w:noProof/>
        </w:rPr>
        <w:t>2.</w:t>
      </w:r>
      <w:r>
        <w:rPr>
          <w:noProof/>
        </w:rPr>
        <w:tab/>
        <w:t>Visu pārējo šo preču ražošanā [norādīt attiecīgo piemērotāju līgumslēdzēju pušu nosaukumu] izmantoto materiālu izcelsme ir [norādīt attiecīgo piemērotāju līgumslēdzēju pušu nosaukumu].</w:t>
      </w:r>
    </w:p>
    <w:p>
      <w:pPr>
        <w:pStyle w:val="Point1"/>
        <w:rPr>
          <w:noProof/>
        </w:rPr>
      </w:pPr>
      <w:r>
        <w:rPr>
          <w:noProof/>
        </w:rPr>
        <w:t>3.</w:t>
      </w:r>
      <w:r>
        <w:rPr>
          <w:noProof/>
        </w:rPr>
        <w:tab/>
        <w:t>Šīm precēm saskaņā ar A papildinājuma 13. pantu ir veikta apstrāde vai pārstrāde ārpus [norādīt attiecīgo piemērotāju līgumslēdzēju pušu nosaukumu], un tur tās ir ieguvušas šādu kopējo pievienoto vērtību: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9"/>
        <w:gridCol w:w="5577"/>
      </w:tblGrid>
      <w:tr>
        <w:tc>
          <w:tcPr>
            <w:tcW w:w="1997" w:type="pct"/>
            <w:vAlign w:val="center"/>
          </w:tcPr>
          <w:p>
            <w:pPr>
              <w:autoSpaceDE w:val="0"/>
              <w:autoSpaceDN w:val="0"/>
              <w:spacing w:before="60" w:after="60"/>
              <w:jc w:val="center"/>
              <w:rPr>
                <w:noProof/>
              </w:rPr>
            </w:pPr>
            <w:r>
              <w:rPr>
                <w:noProof/>
              </w:rPr>
              <w:t>Piegādāto preču apraksts</w:t>
            </w:r>
          </w:p>
        </w:tc>
        <w:tc>
          <w:tcPr>
            <w:tcW w:w="3003" w:type="pct"/>
            <w:vAlign w:val="center"/>
          </w:tcPr>
          <w:p>
            <w:pPr>
              <w:autoSpaceDE w:val="0"/>
              <w:autoSpaceDN w:val="0"/>
              <w:spacing w:before="60" w:after="60"/>
              <w:jc w:val="center"/>
              <w:rPr>
                <w:rFonts w:cstheme="minorBidi"/>
                <w:noProof/>
              </w:rPr>
            </w:pPr>
            <w:r>
              <w:rPr>
                <w:noProof/>
              </w:rPr>
              <w:t xml:space="preserve">Kopējā pievienotā vērtība, kas iegūta ārpus </w:t>
            </w:r>
            <w:r>
              <w:rPr>
                <w:noProof/>
              </w:rPr>
              <w:br/>
              <w:t>[norādīt attiecīgo piemērotāju līgumslēdzēju pušu nosaukumu]</w:t>
            </w:r>
            <w:r>
              <w:rPr>
                <w:b/>
                <w:noProof/>
                <w:vertAlign w:val="superscript"/>
              </w:rPr>
              <w:t>(4)</w:t>
            </w:r>
          </w:p>
        </w:tc>
      </w:tr>
      <w:tr>
        <w:tc>
          <w:tcPr>
            <w:tcW w:w="199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9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9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30"/>
        </w:trPr>
        <w:tc>
          <w:tcPr>
            <w:tcW w:w="3003" w:type="pct"/>
          </w:tcPr>
          <w:p>
            <w:pPr>
              <w:tabs>
                <w:tab w:val="left" w:pos="0"/>
                <w:tab w:val="left" w:pos="5045"/>
                <w:tab w:val="center" w:pos="6803"/>
                <w:tab w:val="left" w:pos="7596"/>
              </w:tabs>
              <w:autoSpaceDE w:val="0"/>
              <w:autoSpaceDN w:val="0"/>
              <w:spacing w:before="60" w:after="60"/>
              <w:ind w:right="-766"/>
              <w:jc w:val="center"/>
              <w:rPr>
                <w:rFonts w:asciiTheme="minorHAnsi" w:hAnsiTheme="minorHAnsi" w:cstheme="minorBidi"/>
                <w:noProof/>
                <w:sz w:val="20"/>
              </w:rPr>
            </w:pPr>
            <w:r>
              <w:rPr>
                <w:noProof/>
                <w:sz w:val="20"/>
              </w:rPr>
              <w:t>(Vieta un datums)</w:t>
            </w:r>
          </w:p>
        </w:tc>
      </w:tr>
      <w:tr>
        <w:trPr>
          <w:gridBefore w:val="1"/>
          <w:wBefore w:w="1997" w:type="pct"/>
          <w:trHeight w:val="315"/>
        </w:trPr>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15"/>
        </w:trPr>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15"/>
        </w:trPr>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75"/>
        </w:trPr>
        <w:tc>
          <w:tcPr>
            <w:tcW w:w="3003" w:type="pct"/>
          </w:tcPr>
          <w:p>
            <w:pPr>
              <w:tabs>
                <w:tab w:val="left" w:pos="396"/>
                <w:tab w:val="left" w:pos="2494"/>
                <w:tab w:val="left" w:pos="5045"/>
                <w:tab w:val="center" w:pos="6803"/>
                <w:tab w:val="left" w:pos="7596"/>
              </w:tabs>
              <w:autoSpaceDE w:val="0"/>
              <w:autoSpaceDN w:val="0"/>
              <w:spacing w:before="60" w:after="60"/>
              <w:jc w:val="center"/>
              <w:rPr>
                <w:noProof/>
                <w:sz w:val="20"/>
              </w:rPr>
            </w:pPr>
            <w:r>
              <w:rPr>
                <w:noProof/>
                <w:sz w:val="20"/>
              </w:rPr>
              <w:t xml:space="preserve">(Piegādātāja adrese un paraksts; </w:t>
            </w:r>
            <w:r>
              <w:rPr>
                <w:noProof/>
              </w:rPr>
              <w:t xml:space="preserve"> </w:t>
            </w:r>
            <w:r>
              <w:rPr>
                <w:noProof/>
              </w:rPr>
              <w:br/>
              <w:t xml:space="preserve">turklāt skaidrā rakstā jānorāda tās personas vārds un uzvārds, </w:t>
            </w:r>
            <w:r>
              <w:rPr>
                <w:noProof/>
              </w:rPr>
              <w:br/>
              <w:t>kura parakstījusi deklarāciju)</w:t>
            </w:r>
          </w:p>
        </w:tc>
      </w:tr>
    </w:tbl>
    <w:p>
      <w:pPr>
        <w:pStyle w:val="Text1"/>
        <w:rPr>
          <w:noProof/>
        </w:rPr>
      </w:pPr>
      <w:r>
        <w:rPr>
          <w:noProof/>
        </w:rPr>
        <w:t>________________</w:t>
      </w:r>
    </w:p>
    <w:p>
      <w:pPr>
        <w:pStyle w:val="Point1"/>
        <w:spacing w:before="60" w:after="60"/>
        <w:ind w:left="1418"/>
        <w:rPr>
          <w:noProof/>
          <w:sz w:val="18"/>
          <w:szCs w:val="18"/>
        </w:rPr>
      </w:pPr>
      <w:r>
        <w:rPr>
          <w:b/>
          <w:noProof/>
          <w:sz w:val="20"/>
          <w:vertAlign w:val="superscript"/>
        </w:rPr>
        <w:t>(1)</w:t>
      </w:r>
      <w:r>
        <w:rPr>
          <w:noProof/>
        </w:rPr>
        <w:tab/>
      </w:r>
      <w:r>
        <w:rPr>
          <w:noProof/>
          <w:sz w:val="18"/>
          <w:szCs w:val="18"/>
        </w:rPr>
        <w:t>Ja rēķins, pavadzīme vai cits tirdzniecības dokuments, kam pievienota šī deklarācija, attiecas uz dažādu veidu precēm vai uz precēm, kuru ražošanā nav izmantots vienāds daudzums nenoteiktas izcelsmes materiālu, piegādātājam šīs preces skaidri jānošķir.</w:t>
      </w:r>
    </w:p>
    <w:p>
      <w:pPr>
        <w:pStyle w:val="Text2"/>
        <w:spacing w:before="60" w:after="60"/>
        <w:ind w:left="1418"/>
        <w:rPr>
          <w:noProof/>
          <w:sz w:val="18"/>
          <w:szCs w:val="18"/>
        </w:rPr>
      </w:pPr>
      <w:r>
        <w:rPr>
          <w:noProof/>
          <w:sz w:val="18"/>
          <w:szCs w:val="18"/>
        </w:rPr>
        <w:t>Piemērs.</w:t>
      </w:r>
    </w:p>
    <w:p>
      <w:pPr>
        <w:pStyle w:val="Text2"/>
        <w:spacing w:before="60" w:after="60"/>
        <w:ind w:left="1418"/>
        <w:rPr>
          <w:noProof/>
          <w:sz w:val="18"/>
          <w:szCs w:val="18"/>
        </w:rPr>
      </w:pPr>
      <w:r>
        <w:rPr>
          <w:noProof/>
          <w:sz w:val="18"/>
          <w:szCs w:val="18"/>
        </w:rPr>
        <w:t>Dokuments attiecas uz dažādu modeļu pozīcijas 8501 elektromotoriem, kurus izmanto pozīcijas 8450 veļas mazgājamo mašīnu ražošanā. Šo motoru ražošanā izmantoto nenoteiktas izcelsmes materiālu īpašības un vērtība dažādiem modeļiem atšķiras. Tāpēc modeļi pirmajā slejā jānošķir un pārējās slejās norādes jāsniedz atsevišķi par katru modeli, lai veļas mazgājamo mašīnu ražotājs varētu pareizi novērtēt savu izstrādājumu izcelsmes statusu atkarībā no tā, kura modeļa elektromotorus viņš izmanto.</w:t>
      </w:r>
    </w:p>
    <w:p>
      <w:pPr>
        <w:pStyle w:val="Point1"/>
        <w:spacing w:before="60" w:after="60"/>
        <w:ind w:left="1418"/>
        <w:rPr>
          <w:noProof/>
          <w:sz w:val="18"/>
          <w:szCs w:val="18"/>
        </w:rPr>
      </w:pPr>
      <w:r>
        <w:rPr>
          <w:b/>
          <w:noProof/>
          <w:sz w:val="18"/>
          <w:szCs w:val="18"/>
          <w:vertAlign w:val="superscript"/>
        </w:rPr>
        <w:t>(2)</w:t>
      </w:r>
      <w:r>
        <w:rPr>
          <w:noProof/>
        </w:rPr>
        <w:tab/>
      </w:r>
      <w:r>
        <w:rPr>
          <w:noProof/>
          <w:sz w:val="18"/>
          <w:szCs w:val="18"/>
        </w:rPr>
        <w:t>Norādes šajās slejās jāsniedz tikai tad, kad tas vajadzīgs.</w:t>
      </w:r>
    </w:p>
    <w:p>
      <w:pPr>
        <w:pStyle w:val="Text2"/>
        <w:spacing w:before="60" w:after="60"/>
        <w:ind w:left="1418"/>
        <w:rPr>
          <w:noProof/>
          <w:sz w:val="18"/>
          <w:szCs w:val="18"/>
        </w:rPr>
      </w:pPr>
      <w:r>
        <w:rPr>
          <w:noProof/>
          <w:sz w:val="18"/>
          <w:szCs w:val="18"/>
        </w:rPr>
        <w:t>Piemēri.</w:t>
      </w:r>
    </w:p>
    <w:p>
      <w:pPr>
        <w:pStyle w:val="Text2"/>
        <w:spacing w:before="60" w:after="60"/>
        <w:ind w:left="1418"/>
        <w:rPr>
          <w:noProof/>
          <w:sz w:val="18"/>
          <w:szCs w:val="18"/>
        </w:rPr>
      </w:pPr>
      <w:r>
        <w:rPr>
          <w:noProof/>
          <w:sz w:val="18"/>
          <w:szCs w:val="18"/>
        </w:rPr>
        <w:t xml:space="preserve">Noteikums par </w:t>
      </w:r>
      <w:r>
        <w:rPr>
          <w:i/>
          <w:noProof/>
          <w:sz w:val="18"/>
          <w:szCs w:val="18"/>
        </w:rPr>
        <w:t>ex</w:t>
      </w:r>
      <w:r>
        <w:rPr>
          <w:noProof/>
          <w:sz w:val="18"/>
          <w:szCs w:val="18"/>
        </w:rPr>
        <w:t xml:space="preserve"> 62. nodaļas apģērbiem paredz, ka var izmantot aušanu apvienojumā ar apdari, ieskaitot auduma piegriešanu. Ja šādu apģērbu ražotājs piemērotājā līgumslēdzējā pusē izmanto no ES importētu audumu, kas tur iegūts, aužot nenoteiktas izcelsmes dziju, ir pietiekami, ka ES piegādātājs savā deklarācijā apraksta nenoteiktas izcelsmes materiālu, kas izmantots par dziju, nemaz nenorādot šīs dzijas pozīciju un vērtību.   </w:t>
      </w:r>
    </w:p>
    <w:p>
      <w:pPr>
        <w:pStyle w:val="Text2"/>
        <w:spacing w:before="60" w:after="60"/>
        <w:ind w:left="1418"/>
        <w:rPr>
          <w:noProof/>
          <w:sz w:val="18"/>
          <w:szCs w:val="18"/>
        </w:rPr>
      </w:pPr>
      <w:r>
        <w:rPr>
          <w:noProof/>
          <w:sz w:val="18"/>
          <w:szCs w:val="18"/>
        </w:rPr>
        <w:t>Pozīcijas 7217 dzelzs stieples ražotājs, kurš to ir ražojis no nenoteiktas izcelsmes dzelzs stieņiem, otrajā slejā norāda “dzelzs stieņi”. Ja šī stieple jāizmanto kādas mašīnas ražošanā, kurai izcelsmes noteikumos ir ierobežojums attiecībā uz noteiktu procentuālu vērtību visiem izmantojamiem nenoteiktas izcelsmes materiāliem, trešajā slejā jānorāda nenoteiktas izcelsmes stieņu vērtība.</w:t>
      </w:r>
    </w:p>
    <w:p>
      <w:pPr>
        <w:pStyle w:val="Point1"/>
        <w:spacing w:before="60" w:after="60"/>
        <w:ind w:left="1418"/>
        <w:rPr>
          <w:noProof/>
          <w:sz w:val="18"/>
          <w:szCs w:val="18"/>
        </w:rPr>
      </w:pPr>
      <w:r>
        <w:rPr>
          <w:b/>
          <w:noProof/>
          <w:sz w:val="18"/>
          <w:szCs w:val="18"/>
          <w:vertAlign w:val="superscript"/>
        </w:rPr>
        <w:t>(3)</w:t>
      </w:r>
      <w:r>
        <w:rPr>
          <w:noProof/>
        </w:rPr>
        <w:tab/>
      </w:r>
      <w:r>
        <w:rPr>
          <w:noProof/>
          <w:sz w:val="18"/>
          <w:szCs w:val="18"/>
        </w:rPr>
        <w:t>“Materiālu vērtība” ir izmantoto nenoteiktas izcelsmes materiālu muitas vērtība to importēšanas laikā vai, ja tā nav zināma un to nevar noskaidrot, — pirmā noskaidrojamā cena, kas maksāta par materiāliem [norādīt attiecīgās(-o) piemērotājas(-u) līgumslēdzējas(-u) puses(-šu) nosaukumu].</w:t>
      </w:r>
    </w:p>
    <w:p>
      <w:pPr>
        <w:pStyle w:val="Text2"/>
        <w:spacing w:before="60" w:after="60"/>
        <w:ind w:left="1418"/>
        <w:rPr>
          <w:noProof/>
          <w:sz w:val="18"/>
          <w:szCs w:val="18"/>
        </w:rPr>
      </w:pPr>
      <w:r>
        <w:rPr>
          <w:noProof/>
          <w:sz w:val="18"/>
          <w:szCs w:val="18"/>
        </w:rPr>
        <w:t>Precīzu vērtību katram izmantotajam nenoteiktas izcelsmes materiālam norāda vienai preces vienībai, kas minēta pirmajā slejā.</w:t>
      </w:r>
    </w:p>
    <w:p>
      <w:pPr>
        <w:pStyle w:val="Point1"/>
        <w:spacing w:before="60" w:after="60"/>
        <w:ind w:left="1418"/>
        <w:rPr>
          <w:noProof/>
          <w:sz w:val="18"/>
          <w:szCs w:val="18"/>
        </w:rPr>
      </w:pPr>
      <w:r>
        <w:rPr>
          <w:b/>
          <w:noProof/>
          <w:sz w:val="18"/>
          <w:szCs w:val="18"/>
          <w:vertAlign w:val="superscript"/>
        </w:rPr>
        <w:t>(4)</w:t>
      </w:r>
      <w:r>
        <w:rPr>
          <w:noProof/>
        </w:rPr>
        <w:tab/>
      </w:r>
      <w:r>
        <w:rPr>
          <w:noProof/>
          <w:sz w:val="18"/>
          <w:szCs w:val="18"/>
        </w:rPr>
        <w:t>“Kopējā pievienotā vērtība” ir visas izmaksas ārpus [norādīt attiecīgās(-o) piemērotājas(-u) līgumslēdzējas(-u) puses(-šu) nosaukumu], un tā ietver visu tur pievienoto materiālu vērtību. Attiecībā uz pirmajā slejā iekļautajām precēm jānorada precīza kopējā pievienotā vērtība, kas iegūta ārpus [norādīt attiecīgās(-o) piemērotājas(-u) līgumslēdzējas(-u) puses(-šu) nosaukumu].</w:t>
      </w:r>
    </w:p>
    <w:p>
      <w:pPr>
        <w:pStyle w:val="Text1"/>
        <w:jc w:val="center"/>
        <w:rPr>
          <w:i/>
          <w:noProof/>
        </w:rPr>
      </w:pPr>
      <w:r>
        <w:rPr>
          <w:noProof/>
        </w:rPr>
        <w:br w:type="page"/>
      </w:r>
      <w:r>
        <w:rPr>
          <w:i/>
          <w:noProof/>
        </w:rPr>
        <w:t>VII PIELIKUMS.</w:t>
      </w:r>
    </w:p>
    <w:p>
      <w:pPr>
        <w:pStyle w:val="Text1"/>
        <w:jc w:val="center"/>
        <w:rPr>
          <w:b/>
          <w:noProof/>
        </w:rPr>
      </w:pPr>
      <w:r>
        <w:rPr>
          <w:b/>
          <w:noProof/>
        </w:rPr>
        <w:t>ILGTERMIŅA PIEGĀDĀTĀJA DEKLARĀCIJA</w:t>
      </w:r>
    </w:p>
    <w:p>
      <w:pPr>
        <w:pStyle w:val="Text1"/>
        <w:rPr>
          <w:noProof/>
        </w:rPr>
      </w:pPr>
      <w:r>
        <w:rPr>
          <w:noProof/>
        </w:rPr>
        <w:t>Ilgtermiņa piegādātāja deklarāciju, kuras teksts ir norādīts turpmāk, sagatavo saskaņā ar zemsvītras piezīmēm. Tomēr zemsvītras piezīmes nav jāpārraksta.</w:t>
      </w:r>
    </w:p>
    <w:p>
      <w:pPr>
        <w:pStyle w:val="Text1"/>
        <w:jc w:val="left"/>
        <w:rPr>
          <w:noProof/>
        </w:rPr>
      </w:pPr>
      <w:r>
        <w:rPr>
          <w:noProof/>
        </w:rPr>
        <w:t xml:space="preserve">ILGTERMIŅA PIEGĀDĀTĀJA DEKLARĀCIJA </w:t>
      </w:r>
      <w:r>
        <w:rPr>
          <w:noProof/>
        </w:rPr>
        <w:br/>
        <w:t>par precēm, kas apstrādātas vai pārstrādātas piemērotājā līgumslēdzējā pusē, neiegūstot preferenciālas izcelsmes statusu</w:t>
      </w:r>
    </w:p>
    <w:p>
      <w:pPr>
        <w:pStyle w:val="Text1"/>
        <w:rPr>
          <w:noProof/>
        </w:rPr>
      </w:pPr>
      <w:r>
        <w:rPr>
          <w:noProof/>
        </w:rPr>
        <w:t xml:space="preserve">Es, apakšā parakstījies, to pievienotajā dokumentā iekļauto preču piegādātājs, kuras tiek regulāri nosūtītas uz </w:t>
      </w:r>
      <w:r>
        <w:rPr>
          <w:b/>
          <w:noProof/>
          <w:vertAlign w:val="superscript"/>
        </w:rPr>
        <w:t>(1)</w:t>
      </w:r>
      <w:r>
        <w:rPr>
          <w:noProof/>
        </w:rPr>
        <w:t xml:space="preserve"> ……………., apliecinu, ka:</w:t>
      </w:r>
    </w:p>
    <w:p>
      <w:pPr>
        <w:pStyle w:val="Point1"/>
        <w:rPr>
          <w:noProof/>
        </w:rPr>
      </w:pPr>
      <w:r>
        <w:rPr>
          <w:noProof/>
        </w:rPr>
        <w:t>1.</w:t>
      </w:r>
      <w:r>
        <w:rPr>
          <w:noProof/>
        </w:rPr>
        <w:tab/>
        <w:t>Šo preču ražošanā ir izmantoti šādi materiāli, kuru izcelsme nav [norādīt attiecīgās(-o) piemērotājas(-u) līgumslēdzējas(-u) puses(-šu) nosaukumu], ir izmantoti [norādīt attiecīgās(-o) piemērotājas(-u) līgumslēdzējas(-u) puses(-šu) nosaukumu]: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2760"/>
        <w:gridCol w:w="2329"/>
        <w:gridCol w:w="1826"/>
      </w:tblGrid>
      <w:tr>
        <w:trPr>
          <w:jc w:val="center"/>
        </w:trPr>
        <w:tc>
          <w:tcPr>
            <w:tcW w:w="1277"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 xml:space="preserve">Piegādāto preču apraksts </w:t>
            </w:r>
            <w:r>
              <w:rPr>
                <w:b/>
                <w:noProof/>
                <w:vertAlign w:val="superscript"/>
              </w:rPr>
              <w:t>(2)</w:t>
            </w:r>
          </w:p>
        </w:tc>
        <w:tc>
          <w:tcPr>
            <w:tcW w:w="1486"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Izmantoto nenoteiktas izcelsmes materiālu apraksts</w:t>
            </w:r>
          </w:p>
        </w:tc>
        <w:tc>
          <w:tcPr>
            <w:tcW w:w="1254"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 xml:space="preserve">Izmantoto nenoteiktas izcelsmes materiālu pozīcija </w:t>
            </w:r>
            <w:r>
              <w:rPr>
                <w:b/>
                <w:noProof/>
                <w:vertAlign w:val="superscript"/>
              </w:rPr>
              <w:t>(3)</w:t>
            </w:r>
          </w:p>
        </w:tc>
        <w:tc>
          <w:tcPr>
            <w:tcW w:w="983"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 xml:space="preserve">Izmantoto nenoteiktas izcelsmes materiālu vērtība </w:t>
            </w:r>
            <w:r>
              <w:rPr>
                <w:b/>
                <w:noProof/>
                <w:vertAlign w:val="superscript"/>
              </w:rPr>
              <w:t>(3)(4)</w:t>
            </w:r>
          </w:p>
        </w:tc>
      </w:tr>
      <w:tr>
        <w:trPr>
          <w:jc w:val="center"/>
        </w:trPr>
        <w:tc>
          <w:tcPr>
            <w:tcW w:w="127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486"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4"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98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7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486"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4"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98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7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486"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4"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98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4017" w:type="pct"/>
            <w:gridSpan w:val="3"/>
          </w:tcPr>
          <w:p>
            <w:pPr>
              <w:tabs>
                <w:tab w:val="left" w:pos="396"/>
                <w:tab w:val="left" w:pos="2494"/>
                <w:tab w:val="left" w:pos="5045"/>
                <w:tab w:val="center" w:pos="6803"/>
                <w:tab w:val="left" w:pos="7596"/>
              </w:tabs>
              <w:autoSpaceDE w:val="0"/>
              <w:autoSpaceDN w:val="0"/>
              <w:spacing w:before="60" w:after="60"/>
              <w:jc w:val="right"/>
              <w:rPr>
                <w:noProof/>
              </w:rPr>
            </w:pPr>
            <w:r>
              <w:rPr>
                <w:noProof/>
              </w:rPr>
              <w:t>Kopējā vērtība</w:t>
            </w:r>
          </w:p>
        </w:tc>
        <w:tc>
          <w:tcPr>
            <w:tcW w:w="983" w:type="pct"/>
          </w:tcPr>
          <w:p>
            <w:pPr>
              <w:tabs>
                <w:tab w:val="left" w:pos="396"/>
                <w:tab w:val="left" w:pos="2494"/>
                <w:tab w:val="left" w:pos="5045"/>
                <w:tab w:val="center" w:pos="6803"/>
                <w:tab w:val="left" w:pos="7596"/>
              </w:tabs>
              <w:autoSpaceDE w:val="0"/>
              <w:autoSpaceDN w:val="0"/>
              <w:spacing w:before="60" w:after="60"/>
              <w:rPr>
                <w:noProof/>
              </w:rPr>
            </w:pPr>
          </w:p>
        </w:tc>
      </w:tr>
    </w:tbl>
    <w:p>
      <w:pPr>
        <w:pStyle w:val="Point1"/>
        <w:rPr>
          <w:noProof/>
        </w:rPr>
      </w:pPr>
      <w:r>
        <w:rPr>
          <w:noProof/>
        </w:rPr>
        <w:t>2.</w:t>
      </w:r>
      <w:r>
        <w:rPr>
          <w:noProof/>
        </w:rPr>
        <w:tab/>
        <w:t>Visu pārējo šo preču ražošanā [norādīt attiecīgās(-o) piemērotājas(-u) līgumslēdzējas(-u) puses(-šu) nosaukumu] izmantoto materiālu izcelsme ir [norādīt attiecīgās(-o) piemērotājas(-u) līgumslēdzējas(-u) puses(-šu) nosaukumu].</w:t>
      </w:r>
    </w:p>
    <w:p>
      <w:pPr>
        <w:pStyle w:val="Point1"/>
        <w:rPr>
          <w:noProof/>
        </w:rPr>
      </w:pPr>
      <w:r>
        <w:rPr>
          <w:noProof/>
        </w:rPr>
        <w:t>3.</w:t>
      </w:r>
      <w:r>
        <w:rPr>
          <w:noProof/>
        </w:rPr>
        <w:tab/>
        <w:t>Šīm precēm saskaņā ar A papildinājuma 13. pantu ir veikta apstrāde vai pārstrāde ārpus [norādīt attiecīgās(-o) piemērotājas(-u) līgumslēdzējas(-u) puses(-šu) nosaukumu], un tur tās ir ieguvušas šādu kopējo pievienoto vērtību:</w:t>
      </w:r>
    </w:p>
    <w:tbl>
      <w:tblPr>
        <w:tblW w:w="85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5240"/>
      </w:tblGrid>
      <w:tr>
        <w:tc>
          <w:tcPr>
            <w:tcW w:w="1925" w:type="pct"/>
            <w:vAlign w:val="center"/>
          </w:tcPr>
          <w:p>
            <w:pPr>
              <w:autoSpaceDE w:val="0"/>
              <w:autoSpaceDN w:val="0"/>
              <w:spacing w:before="60" w:after="60"/>
              <w:jc w:val="center"/>
              <w:rPr>
                <w:rFonts w:eastAsia="Times New Roman"/>
                <w:noProof/>
                <w:szCs w:val="24"/>
              </w:rPr>
            </w:pPr>
            <w:r>
              <w:rPr>
                <w:noProof/>
              </w:rPr>
              <w:t>Piegādāto preču apraksts</w:t>
            </w:r>
          </w:p>
        </w:tc>
        <w:tc>
          <w:tcPr>
            <w:tcW w:w="3075" w:type="pct"/>
            <w:vAlign w:val="center"/>
          </w:tcPr>
          <w:p>
            <w:pPr>
              <w:autoSpaceDE w:val="0"/>
              <w:autoSpaceDN w:val="0"/>
              <w:spacing w:before="60" w:after="60"/>
              <w:jc w:val="center"/>
              <w:rPr>
                <w:rFonts w:eastAsia="Times New Roman"/>
                <w:noProof/>
                <w:szCs w:val="24"/>
              </w:rPr>
            </w:pPr>
            <w:r>
              <w:rPr>
                <w:noProof/>
              </w:rPr>
              <w:t>Kopējā pievienotā vērtība, kas iegūta ārpus [norādīt attiecīgās(-o) piemērotājas(-u) līgumslēdzējas(-u) puses(-šu) nosaukumu]</w:t>
            </w:r>
            <w:r>
              <w:rPr>
                <w:b/>
                <w:bCs/>
                <w:noProof/>
                <w:szCs w:val="24"/>
                <w:vertAlign w:val="superscript"/>
              </w:rPr>
              <w:t>(5)</w:t>
            </w:r>
          </w:p>
        </w:tc>
      </w:tr>
      <w:tr>
        <w:tc>
          <w:tcPr>
            <w:tcW w:w="1925"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75"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25"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75"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25"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75" w:type="pct"/>
          </w:tcPr>
          <w:p>
            <w:pPr>
              <w:tabs>
                <w:tab w:val="left" w:pos="396"/>
                <w:tab w:val="left" w:pos="2494"/>
                <w:tab w:val="left" w:pos="5045"/>
                <w:tab w:val="center" w:pos="6803"/>
                <w:tab w:val="left" w:pos="7596"/>
              </w:tabs>
              <w:autoSpaceDE w:val="0"/>
              <w:autoSpaceDN w:val="0"/>
              <w:spacing w:before="60" w:after="60"/>
              <w:ind w:right="-766"/>
              <w:rPr>
                <w:noProof/>
              </w:rPr>
            </w:pPr>
          </w:p>
        </w:tc>
      </w:tr>
    </w:tbl>
    <w:p>
      <w:pPr>
        <w:pStyle w:val="Text1"/>
        <w:rPr>
          <w:noProof/>
        </w:rPr>
      </w:pPr>
      <w:r>
        <w:rPr>
          <w:noProof/>
        </w:rPr>
        <w:t>Šī deklarācija ir derīga visiem turpmākajiem šo preču sūtījumiem no ……………………………………………</w:t>
      </w:r>
    </w:p>
    <w:p>
      <w:pPr>
        <w:pStyle w:val="Text1"/>
        <w:rPr>
          <w:noProof/>
          <w:vertAlign w:val="superscript"/>
        </w:rPr>
      </w:pPr>
      <w:r>
        <w:rPr>
          <w:noProof/>
        </w:rPr>
        <w:t>uz………………………………………………</w:t>
      </w:r>
      <w:r>
        <w:rPr>
          <w:b/>
          <w:bCs/>
          <w:noProof/>
          <w:szCs w:val="24"/>
          <w:vertAlign w:val="superscript"/>
        </w:rPr>
        <w:t>(</w:t>
      </w:r>
      <w:r>
        <w:rPr>
          <w:b/>
          <w:noProof/>
          <w:vertAlign w:val="superscript"/>
        </w:rPr>
        <w:t>6)</w:t>
      </w:r>
    </w:p>
    <w:p>
      <w:pPr>
        <w:pStyle w:val="Text1"/>
        <w:rPr>
          <w:noProof/>
        </w:rPr>
      </w:pPr>
      <w:r>
        <w:rPr>
          <w:noProof/>
        </w:rPr>
        <w:t xml:space="preserve">Apņemos nekavējoties informēt …………………………….. </w:t>
      </w:r>
      <w:r>
        <w:rPr>
          <w:b/>
          <w:noProof/>
          <w:vertAlign w:val="superscript"/>
        </w:rPr>
        <w:t>(1)</w:t>
      </w:r>
      <w:r>
        <w:rPr>
          <w:noProof/>
        </w:rPr>
        <w:t>, ja šī deklarācija kļūtu nederīga.</w:t>
      </w:r>
    </w:p>
    <w:p>
      <w:pPr>
        <w:pStyle w:val="Text1"/>
        <w:rPr>
          <w:noProof/>
        </w:rPr>
      </w:pPr>
    </w:p>
    <w:tbl>
      <w:tblPr>
        <w:tblW w:w="4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tblGrid>
      <w:tr>
        <w:trPr>
          <w:trHeight w:val="330"/>
          <w:jc w:val="right"/>
        </w:trPr>
        <w:tc>
          <w:tcPr>
            <w:tcW w:w="4501" w:type="dxa"/>
          </w:tcPr>
          <w:p>
            <w:pPr>
              <w:tabs>
                <w:tab w:val="left" w:pos="0"/>
                <w:tab w:val="left" w:pos="40"/>
                <w:tab w:val="left" w:pos="5045"/>
                <w:tab w:val="center" w:pos="6803"/>
                <w:tab w:val="left" w:pos="7596"/>
              </w:tabs>
              <w:autoSpaceDE w:val="0"/>
              <w:autoSpaceDN w:val="0"/>
              <w:spacing w:before="60" w:after="60"/>
              <w:ind w:right="-766"/>
              <w:jc w:val="center"/>
              <w:rPr>
                <w:rFonts w:eastAsia="Times New Roman"/>
                <w:noProof/>
                <w:sz w:val="20"/>
                <w:szCs w:val="20"/>
                <w:lang w:eastAsia="ko-KR"/>
              </w:rPr>
            </w:pPr>
          </w:p>
        </w:tc>
      </w:tr>
      <w:tr>
        <w:trPr>
          <w:trHeight w:val="330"/>
          <w:jc w:val="right"/>
        </w:trPr>
        <w:tc>
          <w:tcPr>
            <w:tcW w:w="4501" w:type="dxa"/>
          </w:tcPr>
          <w:p>
            <w:pPr>
              <w:tabs>
                <w:tab w:val="left" w:pos="0"/>
                <w:tab w:val="left" w:pos="40"/>
                <w:tab w:val="left" w:pos="5045"/>
                <w:tab w:val="center" w:pos="6803"/>
                <w:tab w:val="left" w:pos="7596"/>
              </w:tabs>
              <w:autoSpaceDE w:val="0"/>
              <w:autoSpaceDN w:val="0"/>
              <w:spacing w:before="60" w:after="60"/>
              <w:ind w:right="-766"/>
              <w:jc w:val="center"/>
              <w:rPr>
                <w:noProof/>
                <w:sz w:val="20"/>
              </w:rPr>
            </w:pPr>
            <w:r>
              <w:rPr>
                <w:noProof/>
                <w:sz w:val="20"/>
              </w:rPr>
              <w:t>(Vieta un datums)</w:t>
            </w:r>
          </w:p>
        </w:tc>
      </w:tr>
      <w:tr>
        <w:trPr>
          <w:trHeight w:val="315"/>
          <w:jc w:val="right"/>
        </w:trPr>
        <w:tc>
          <w:tcPr>
            <w:tcW w:w="4501" w:type="dxa"/>
          </w:tcPr>
          <w:p>
            <w:pPr>
              <w:tabs>
                <w:tab w:val="left" w:pos="396"/>
                <w:tab w:val="left" w:pos="2494"/>
                <w:tab w:val="left" w:pos="5045"/>
                <w:tab w:val="center" w:pos="6803"/>
                <w:tab w:val="left" w:pos="7596"/>
              </w:tabs>
              <w:autoSpaceDE w:val="0"/>
              <w:autoSpaceDN w:val="0"/>
              <w:spacing w:before="60" w:after="60"/>
              <w:ind w:right="-766"/>
              <w:rPr>
                <w:noProof/>
                <w:sz w:val="20"/>
              </w:rPr>
            </w:pPr>
          </w:p>
        </w:tc>
      </w:tr>
      <w:tr>
        <w:trPr>
          <w:trHeight w:val="315"/>
          <w:jc w:val="right"/>
        </w:trPr>
        <w:tc>
          <w:tcPr>
            <w:tcW w:w="4501" w:type="dxa"/>
          </w:tcPr>
          <w:p>
            <w:pPr>
              <w:tabs>
                <w:tab w:val="left" w:pos="396"/>
                <w:tab w:val="left" w:pos="2494"/>
                <w:tab w:val="left" w:pos="5045"/>
                <w:tab w:val="center" w:pos="6803"/>
                <w:tab w:val="left" w:pos="7596"/>
              </w:tabs>
              <w:autoSpaceDE w:val="0"/>
              <w:autoSpaceDN w:val="0"/>
              <w:spacing w:before="60" w:after="60"/>
              <w:ind w:right="-766"/>
              <w:rPr>
                <w:noProof/>
                <w:sz w:val="20"/>
              </w:rPr>
            </w:pPr>
          </w:p>
        </w:tc>
      </w:tr>
      <w:tr>
        <w:trPr>
          <w:trHeight w:val="315"/>
          <w:jc w:val="right"/>
        </w:trPr>
        <w:tc>
          <w:tcPr>
            <w:tcW w:w="4501" w:type="dxa"/>
          </w:tcPr>
          <w:p>
            <w:pPr>
              <w:tabs>
                <w:tab w:val="left" w:pos="396"/>
                <w:tab w:val="left" w:pos="2494"/>
                <w:tab w:val="left" w:pos="5045"/>
                <w:tab w:val="center" w:pos="6803"/>
                <w:tab w:val="left" w:pos="7596"/>
              </w:tabs>
              <w:autoSpaceDE w:val="0"/>
              <w:autoSpaceDN w:val="0"/>
              <w:spacing w:before="60" w:after="60"/>
              <w:ind w:right="-766"/>
              <w:rPr>
                <w:noProof/>
                <w:sz w:val="20"/>
              </w:rPr>
            </w:pPr>
          </w:p>
        </w:tc>
      </w:tr>
      <w:tr>
        <w:trPr>
          <w:trHeight w:val="375"/>
          <w:jc w:val="right"/>
        </w:trPr>
        <w:tc>
          <w:tcPr>
            <w:tcW w:w="4501" w:type="dxa"/>
          </w:tcPr>
          <w:p>
            <w:pPr>
              <w:tabs>
                <w:tab w:val="left" w:pos="396"/>
                <w:tab w:val="left" w:pos="2494"/>
                <w:tab w:val="left" w:pos="5045"/>
                <w:tab w:val="center" w:pos="6803"/>
                <w:tab w:val="left" w:pos="7596"/>
              </w:tabs>
              <w:autoSpaceDE w:val="0"/>
              <w:autoSpaceDN w:val="0"/>
              <w:spacing w:before="60" w:after="60"/>
              <w:jc w:val="center"/>
              <w:rPr>
                <w:noProof/>
                <w:sz w:val="20"/>
              </w:rPr>
            </w:pPr>
            <w:r>
              <w:rPr>
                <w:noProof/>
                <w:sz w:val="20"/>
              </w:rPr>
              <w:t>(Piegādātāja adrese un paraksts; turklāt skaidrā rakstā jānorāda tās personas vārds un uzvārds, kura parakstījusi deklarāciju)</w:t>
            </w:r>
          </w:p>
        </w:tc>
      </w:tr>
    </w:tbl>
    <w:p>
      <w:pPr>
        <w:pStyle w:val="Text1"/>
        <w:rPr>
          <w:noProof/>
        </w:rPr>
      </w:pPr>
      <w:r>
        <w:rPr>
          <w:noProof/>
        </w:rPr>
        <w:t>________________</w:t>
      </w:r>
    </w:p>
    <w:p>
      <w:pPr>
        <w:pStyle w:val="Point1"/>
        <w:spacing w:before="60" w:after="60"/>
        <w:ind w:left="1418"/>
        <w:rPr>
          <w:noProof/>
          <w:sz w:val="18"/>
          <w:szCs w:val="18"/>
        </w:rPr>
      </w:pPr>
      <w:r>
        <w:rPr>
          <w:b/>
          <w:noProof/>
          <w:sz w:val="18"/>
          <w:szCs w:val="18"/>
          <w:vertAlign w:val="superscript"/>
        </w:rPr>
        <w:t>(1)</w:t>
      </w:r>
      <w:r>
        <w:rPr>
          <w:noProof/>
        </w:rPr>
        <w:tab/>
      </w:r>
      <w:r>
        <w:rPr>
          <w:noProof/>
          <w:sz w:val="18"/>
          <w:szCs w:val="18"/>
        </w:rPr>
        <w:t>Preču saņēmēja nosaukums/vārds un uzvārds un adrese.</w:t>
      </w:r>
    </w:p>
    <w:p>
      <w:pPr>
        <w:pStyle w:val="Point1"/>
        <w:spacing w:before="60" w:after="60"/>
        <w:ind w:left="1418"/>
        <w:rPr>
          <w:noProof/>
          <w:sz w:val="18"/>
          <w:szCs w:val="18"/>
        </w:rPr>
      </w:pPr>
      <w:r>
        <w:rPr>
          <w:b/>
          <w:noProof/>
          <w:sz w:val="18"/>
          <w:szCs w:val="18"/>
          <w:vertAlign w:val="superscript"/>
        </w:rPr>
        <w:t>(2)</w:t>
      </w:r>
      <w:r>
        <w:rPr>
          <w:noProof/>
        </w:rPr>
        <w:tab/>
      </w:r>
      <w:r>
        <w:rPr>
          <w:noProof/>
          <w:sz w:val="18"/>
          <w:szCs w:val="18"/>
        </w:rPr>
        <w:t>Ja rēķins, pavadzīme vai cits tirdzniecības dokuments, kam pievienota šī deklarācija, attiecas uz dažādu veidu precēm vai uz precēm, kuru ražošanā nav izmantots vienāds daudzums nenoteiktas izcelsmes materiālu, piegādātājam šīs preces skaidri jānošķir.</w:t>
      </w:r>
    </w:p>
    <w:p>
      <w:pPr>
        <w:pStyle w:val="Text2"/>
        <w:spacing w:before="60" w:after="60"/>
        <w:ind w:left="1418"/>
        <w:rPr>
          <w:noProof/>
          <w:sz w:val="18"/>
          <w:szCs w:val="18"/>
        </w:rPr>
      </w:pPr>
      <w:r>
        <w:rPr>
          <w:noProof/>
          <w:sz w:val="18"/>
          <w:szCs w:val="18"/>
        </w:rPr>
        <w:t>Piemērs.</w:t>
      </w:r>
    </w:p>
    <w:p>
      <w:pPr>
        <w:pStyle w:val="Text2"/>
        <w:spacing w:before="60" w:after="60"/>
        <w:ind w:left="1418"/>
        <w:rPr>
          <w:noProof/>
          <w:sz w:val="18"/>
          <w:szCs w:val="18"/>
        </w:rPr>
      </w:pPr>
      <w:r>
        <w:rPr>
          <w:noProof/>
          <w:sz w:val="18"/>
          <w:szCs w:val="18"/>
        </w:rPr>
        <w:t>Dokuments attiecas uz dažādu modeļu pozīcijas 8501 elektromotoriem, kurus izmanto pozīcijas 8450 veļas mazgājamo mašīnu ražošanā. Šo motoru ražošanā izmantoto nenoteiktas izcelsmes materiālu īpašības un vērtība dažādiem modeļiem atšķiras. Tāpēc modeļi pirmajā slejā jānošķir un pārējās slejās norādes jāsniedz atsevišķi par katru modeli, lai veļas mazgājamo mašīnu ražotājs varētu pareizi novērtēt savu izstrādājumu izcelsmes statusu atkarībā no tā, kura modeļa elektromotorus viņš izmanto.</w:t>
      </w:r>
    </w:p>
    <w:p>
      <w:pPr>
        <w:pStyle w:val="Point1"/>
        <w:spacing w:before="60" w:after="60"/>
        <w:ind w:left="1418"/>
        <w:rPr>
          <w:noProof/>
          <w:sz w:val="18"/>
          <w:szCs w:val="18"/>
        </w:rPr>
      </w:pPr>
      <w:r>
        <w:rPr>
          <w:b/>
          <w:noProof/>
          <w:sz w:val="18"/>
          <w:szCs w:val="18"/>
          <w:vertAlign w:val="superscript"/>
        </w:rPr>
        <w:t>(3)</w:t>
      </w:r>
      <w:r>
        <w:rPr>
          <w:noProof/>
        </w:rPr>
        <w:tab/>
      </w:r>
      <w:r>
        <w:rPr>
          <w:noProof/>
          <w:sz w:val="18"/>
          <w:szCs w:val="18"/>
        </w:rPr>
        <w:t>Norādes šajās slejās jāsniedz tikai tad, kad tas vajadzīgs.</w:t>
      </w:r>
    </w:p>
    <w:p>
      <w:pPr>
        <w:pStyle w:val="Text2"/>
        <w:spacing w:before="60" w:after="60"/>
        <w:ind w:left="1418"/>
        <w:rPr>
          <w:noProof/>
          <w:sz w:val="18"/>
          <w:szCs w:val="18"/>
        </w:rPr>
      </w:pPr>
      <w:r>
        <w:rPr>
          <w:noProof/>
          <w:sz w:val="18"/>
          <w:szCs w:val="18"/>
        </w:rPr>
        <w:t>Piemēri.</w:t>
      </w:r>
    </w:p>
    <w:p>
      <w:pPr>
        <w:pStyle w:val="Text2"/>
        <w:spacing w:before="60" w:after="60"/>
        <w:ind w:left="1418"/>
        <w:rPr>
          <w:noProof/>
          <w:sz w:val="18"/>
          <w:szCs w:val="18"/>
        </w:rPr>
      </w:pPr>
      <w:r>
        <w:rPr>
          <w:noProof/>
          <w:sz w:val="18"/>
          <w:szCs w:val="18"/>
        </w:rPr>
        <w:t xml:space="preserve">Noteikums par </w:t>
      </w:r>
      <w:r>
        <w:rPr>
          <w:i/>
          <w:iCs/>
          <w:noProof/>
          <w:sz w:val="18"/>
          <w:szCs w:val="18"/>
        </w:rPr>
        <w:t>ex</w:t>
      </w:r>
      <w:r>
        <w:rPr>
          <w:noProof/>
          <w:sz w:val="18"/>
          <w:szCs w:val="18"/>
        </w:rPr>
        <w:t> 62. nodaļas apģērbiem paredz, ka var izmantot aušanu apvienojumā ar apdari, ieskaitot auduma piegriešanu. Ja šādu apģērbu ražotājs piemērotājā līgumslēdzējā pusē izmanto no ES importētu audumu, kas tur iegūts, aužot nenoteiktas izcelsmes dziju, ir pietiekami, ka ES piegādātājs savā deklarācijā apraksta nenoteiktas izcelsmes materiālu, kas izmantots par dziju, nemaz nenorādot šīs dzijas pozīciju un vērtību.</w:t>
      </w:r>
    </w:p>
    <w:p>
      <w:pPr>
        <w:pStyle w:val="Text2"/>
        <w:spacing w:before="60" w:after="60"/>
        <w:ind w:left="1418"/>
        <w:rPr>
          <w:noProof/>
          <w:sz w:val="18"/>
          <w:szCs w:val="18"/>
        </w:rPr>
      </w:pPr>
      <w:r>
        <w:rPr>
          <w:noProof/>
          <w:sz w:val="18"/>
          <w:szCs w:val="18"/>
        </w:rPr>
        <w:t>Pozīcijas 7217 dzelzs stieples ražotājs, kurš to ir ražojis no nenoteiktas izcelsmes dzelzs stieņiem, otrajā slejā norāda “dzelzs stieņi”. Ja šī stieple jāizmanto kādas mašīnas ražošanā, kurai izcelsmes noteikumos ir ierobežojums attiecībā uz noteiktu procentuālu vērtību visiem izmantojamiem nenoteiktas izcelsmes materiāliem, trešajā slejā jānorāda nenoteiktas izcelsmes stieņu vērtība.</w:t>
      </w:r>
    </w:p>
    <w:p>
      <w:pPr>
        <w:pStyle w:val="Point1"/>
        <w:spacing w:before="60" w:after="60"/>
        <w:ind w:left="1418"/>
        <w:rPr>
          <w:noProof/>
          <w:sz w:val="18"/>
          <w:szCs w:val="18"/>
        </w:rPr>
      </w:pPr>
      <w:r>
        <w:rPr>
          <w:b/>
          <w:noProof/>
          <w:sz w:val="18"/>
          <w:szCs w:val="18"/>
          <w:vertAlign w:val="superscript"/>
        </w:rPr>
        <w:t>(4)</w:t>
      </w:r>
      <w:r>
        <w:rPr>
          <w:noProof/>
        </w:rPr>
        <w:tab/>
      </w:r>
      <w:r>
        <w:rPr>
          <w:noProof/>
          <w:sz w:val="18"/>
          <w:szCs w:val="18"/>
        </w:rPr>
        <w:t>“Materiālu vērtība” ir izmantoto nenoteiktas izcelsmes materiālu muitas vērtība to importēšanas laikā vai, ja tā nav zināma un to nevar noskaidrot, — pirmā noskaidrojamā cena, kas maksāta par materiāliem [norādīt attiecīgās(-o) piemērotājas(-u) līgumslēdzējas(-u) puses(-šu) nosaukumu].</w:t>
      </w:r>
    </w:p>
    <w:p>
      <w:pPr>
        <w:pStyle w:val="Text2"/>
        <w:spacing w:before="60" w:after="60"/>
        <w:ind w:left="1418"/>
        <w:rPr>
          <w:noProof/>
          <w:sz w:val="18"/>
          <w:szCs w:val="18"/>
        </w:rPr>
      </w:pPr>
      <w:r>
        <w:rPr>
          <w:noProof/>
          <w:sz w:val="18"/>
          <w:szCs w:val="18"/>
        </w:rPr>
        <w:t>Precīzu vērtību katram izmantotajam nenoteiktas izcelsmes materiālam norāda vienai preces vienībai, kas minēta pirmajā slejā.</w:t>
      </w:r>
    </w:p>
    <w:p>
      <w:pPr>
        <w:pStyle w:val="Point1"/>
        <w:spacing w:before="60" w:after="60"/>
        <w:ind w:left="1418"/>
        <w:rPr>
          <w:noProof/>
          <w:sz w:val="18"/>
          <w:szCs w:val="18"/>
        </w:rPr>
      </w:pPr>
      <w:r>
        <w:rPr>
          <w:b/>
          <w:noProof/>
          <w:sz w:val="18"/>
          <w:szCs w:val="18"/>
          <w:vertAlign w:val="superscript"/>
        </w:rPr>
        <w:t>(5)</w:t>
      </w:r>
      <w:r>
        <w:rPr>
          <w:noProof/>
        </w:rPr>
        <w:tab/>
      </w:r>
      <w:r>
        <w:rPr>
          <w:noProof/>
          <w:sz w:val="18"/>
          <w:szCs w:val="18"/>
        </w:rPr>
        <w:t>“Kopējā pievienotā vērtība” ir visas izmaksas ārpus [norādīt attiecīgās(-o) piemērotājas(-u) līgumslēdzējas(-u) puses(-šu) nosaukumu], un tā ietver visu tur pievienoto materiālu vērtību. Attiecībā uz pirmajā slejā iekļautajām precēm jānorada precīza kopējā pievienotā vērtība, kas iegūta ārpus [norādīt attiecīgās(-o) piemērotājas(-u) līgumslēdzējas(-u) puses(-šu) nosaukumu].</w:t>
      </w:r>
    </w:p>
    <w:p>
      <w:pPr>
        <w:pStyle w:val="Point1"/>
        <w:spacing w:before="60" w:after="60"/>
        <w:ind w:left="1418"/>
        <w:rPr>
          <w:noProof/>
        </w:rPr>
      </w:pPr>
      <w:r>
        <w:rPr>
          <w:b/>
          <w:noProof/>
          <w:sz w:val="18"/>
          <w:szCs w:val="18"/>
          <w:vertAlign w:val="superscript"/>
        </w:rPr>
        <w:t>(6)</w:t>
      </w:r>
      <w:r>
        <w:rPr>
          <w:noProof/>
        </w:rPr>
        <w:tab/>
      </w:r>
      <w:r>
        <w:rPr>
          <w:noProof/>
          <w:sz w:val="18"/>
          <w:szCs w:val="18"/>
        </w:rPr>
        <w:t>Ieraksta datumu. Ilgtermiņa piegādātāja deklarācijas derīguma termiņš parasti nepārsniedz 12 mēnešus, ievērojot muitas dienestu izstrādātos nosacījumus tajā piemērotājā līgumslēdzējā pusē, kurā sagatavota ilgtermiņa piegādātāja deklarācija.</w:t>
      </w:r>
    </w:p>
    <w:p>
      <w:pPr>
        <w:spacing w:line="360" w:lineRule="auto"/>
        <w:jc w:val="left"/>
        <w:rPr>
          <w:noProof/>
          <w:lang w:eastAsia="en-GB"/>
        </w:rPr>
      </w:pPr>
    </w:p>
    <w:p>
      <w:pPr>
        <w:spacing w:line="360" w:lineRule="auto"/>
        <w:jc w:val="left"/>
        <w:rPr>
          <w:noProof/>
          <w:lang w:eastAsia="en-GB"/>
        </w:rPr>
      </w:pPr>
    </w:p>
    <w:p>
      <w:pPr>
        <w:spacing w:line="360" w:lineRule="auto"/>
        <w:jc w:val="left"/>
        <w:rPr>
          <w:noProof/>
          <w:lang w:eastAsia="en-GB"/>
        </w:rPr>
      </w:pPr>
    </w:p>
    <w:p>
      <w:pPr>
        <w:tabs>
          <w:tab w:val="left" w:pos="6230"/>
        </w:tabs>
        <w:spacing w:line="360" w:lineRule="auto"/>
        <w:jc w:val="left"/>
        <w:rPr>
          <w:noProof/>
          <w:lang w:eastAsia="en-GB"/>
        </w:rPr>
      </w:pPr>
    </w:p>
    <w:sectPr>
      <w:pgSz w:w="11906" w:h="16838"/>
      <w:pgMar w:top="1134" w:right="1418" w:bottom="1134" w:left="1418"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Wingdings (PCL6)">
    <w:altName w:val="Wingdings"/>
    <w:panose1 w:val="00000000000000000000"/>
    <w:charset w:val="02"/>
    <w:family w:val="decorative"/>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lang w:val="en-US"/>
        </w:rPr>
        <w:footnoteRef/>
      </w:r>
      <w:r>
        <w:tab/>
        <w:t>OV L 147, 21.6.2000., 3. lpp.</w:t>
      </w:r>
    </w:p>
  </w:footnote>
  <w:footnote w:id="3">
    <w:p>
      <w:pPr>
        <w:pStyle w:val="FootnoteText"/>
      </w:pPr>
      <w:r>
        <w:rPr>
          <w:rStyle w:val="FootnoteReference"/>
        </w:rPr>
        <w:footnoteRef/>
      </w:r>
      <w:r>
        <w:tab/>
        <w:t>OV L 54, 26.2.2013., 4. lpp.</w:t>
      </w:r>
    </w:p>
  </w:footnote>
  <w:footnote w:id="4">
    <w:p>
      <w:pPr>
        <w:pStyle w:val="FootnoteText"/>
      </w:pPr>
      <w:r>
        <w:rPr>
          <w:rStyle w:val="FootnoteReference"/>
        </w:rPr>
        <w:footnoteRef/>
      </w:r>
      <w:r>
        <w:tab/>
        <w:t>OV L 54, 26.2.2013., 4. lpp.</w:t>
      </w:r>
    </w:p>
  </w:footnote>
  <w:footnote w:id="5">
    <w:p>
      <w:pPr>
        <w:pStyle w:val="FootnoteText"/>
      </w:pPr>
      <w:r>
        <w:rPr>
          <w:rStyle w:val="FootnoteReference"/>
        </w:rPr>
        <w:footnoteRef/>
      </w:r>
      <w:r>
        <w:tab/>
      </w:r>
      <w:r>
        <w:rPr>
          <w:sz w:val="18"/>
          <w:szCs w:val="18"/>
        </w:rPr>
        <w:t>Puses vienojas atbrīvot no pienākuma izcelsmes apliecinājumā iekļaut 8. panta 3. punktā minēto paziņojumu.</w:t>
      </w:r>
    </w:p>
  </w:footnote>
  <w:footnote w:id="6">
    <w:p>
      <w:pPr>
        <w:pStyle w:val="FootnoteText"/>
      </w:pPr>
      <w:r>
        <w:rPr>
          <w:rStyle w:val="FootnoteReference"/>
        </w:rPr>
        <w:footnoteRef/>
      </w:r>
      <w:r>
        <w:tab/>
        <w:t>OV EK L 302, 15.11.1985., 23. lpp.</w:t>
      </w:r>
    </w:p>
  </w:footnote>
  <w:footnote w:id="7">
    <w:p>
      <w:pPr>
        <w:pStyle w:val="FootnoteText"/>
      </w:pPr>
      <w:r>
        <w:rPr>
          <w:rStyle w:val="FootnoteReference"/>
        </w:rPr>
        <w:footnoteRef/>
      </w:r>
      <w:r>
        <w:tab/>
        <w:t>Piemēram,</w:t>
      </w:r>
      <w:r>
        <w:rPr>
          <w:sz w:val="18"/>
          <w:szCs w:val="18"/>
        </w:rPr>
        <w:t xml:space="preserve"> importa dokumenti, preču pārvadājumu sertifikāti, rēķini, ražotāja deklarācijas u. c. dokumenti, kas attiecas uz ražošanā izmantotajiem izstrādājumiem vai uz precēm, ko reeksportē tādā pašā stāvoklī.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styleLink w:val="1111111"/>
    <w:lvl w:ilvl="0">
      <w:start w:val="1"/>
      <w:numFmt w:val="decimal"/>
      <w:pStyle w:val="ListNumber5"/>
      <w:lvlText w:val="%1."/>
      <w:lvlJc w:val="left"/>
      <w:pPr>
        <w:tabs>
          <w:tab w:val="num" w:pos="1492"/>
        </w:tabs>
        <w:ind w:left="1492" w:hanging="360"/>
      </w:pPr>
      <w:rPr>
        <w:rFonts w:cs="Times New Roman"/>
      </w:rPr>
    </w:lvl>
  </w:abstractNum>
  <w:abstractNum w:abstractNumId="1">
    <w:nsid w:val="FFFFFF80"/>
    <w:multiLevelType w:val="singleLevel"/>
    <w:tmpl w:val="1FA45650"/>
    <w:styleLink w:val="ArticleSection1"/>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AA867C8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D9344204"/>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CA14176E"/>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1B84DAC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F1B6DD0"/>
    <w:multiLevelType w:val="multilevel"/>
    <w:tmpl w:val="04090023"/>
    <w:styleLink w:val="1ai1"/>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3A7730C4"/>
    <w:multiLevelType w:val="singleLevel"/>
    <w:tmpl w:val="456C96DE"/>
    <w:name w:val="0,8324963"/>
    <w:lvl w:ilvl="0">
      <w:start w:val="1"/>
      <w:numFmt w:val="bullet"/>
      <w:pStyle w:val="ListBullet1"/>
      <w:lvlText w:val=""/>
      <w:lvlJc w:val="left"/>
      <w:pPr>
        <w:tabs>
          <w:tab w:val="num" w:pos="765"/>
        </w:tabs>
        <w:ind w:left="765" w:hanging="283"/>
      </w:pPr>
      <w:rPr>
        <w:rFonts w:ascii="Symbol" w:hAnsi="Symbol"/>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5D72AF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2"/>
  </w:num>
  <w:num w:numId="6">
    <w:abstractNumId w:val="1"/>
  </w:num>
  <w:num w:numId="7">
    <w:abstractNumId w:val="0"/>
  </w:num>
  <w:num w:numId="8">
    <w:abstractNumId w:val="14"/>
  </w:num>
  <w:num w:numId="9">
    <w:abstractNumId w:val="28"/>
  </w:num>
  <w:num w:numId="10">
    <w:abstractNumId w:val="7"/>
  </w:num>
  <w:num w:numId="11">
    <w:abstractNumId w:val="15"/>
  </w:num>
  <w:num w:numId="12">
    <w:abstractNumId w:val="29"/>
  </w:num>
  <w:num w:numId="13">
    <w:abstractNumId w:val="31"/>
  </w:num>
  <w:num w:numId="14">
    <w:abstractNumId w:val="30"/>
  </w:num>
  <w:num w:numId="15">
    <w:abstractNumId w:val="33"/>
  </w:num>
  <w:num w:numId="16">
    <w:abstractNumId w:val="10"/>
  </w:num>
  <w:num w:numId="17">
    <w:abstractNumId w:val="17"/>
  </w:num>
  <w:num w:numId="18">
    <w:abstractNumId w:val="21"/>
  </w:num>
  <w:num w:numId="19">
    <w:abstractNumId w:val="19"/>
  </w:num>
  <w:num w:numId="20">
    <w:abstractNumId w:val="6"/>
  </w:num>
  <w:num w:numId="21">
    <w:abstractNumId w:val="22"/>
  </w:num>
  <w:num w:numId="22">
    <w:abstractNumId w:val="13"/>
  </w:num>
  <w:num w:numId="23">
    <w:abstractNumId w:val="32"/>
    <w:lvlOverride w:ilvl="0">
      <w:startOverride w:val="1"/>
    </w:lvlOverride>
  </w:num>
  <w:num w:numId="24">
    <w:abstractNumId w:val="18"/>
    <w:lvlOverride w:ilvl="0">
      <w:startOverride w:val="1"/>
    </w:lvlOverride>
  </w:num>
  <w:num w:numId="25">
    <w:abstractNumId w:val="26"/>
  </w:num>
  <w:num w:numId="26">
    <w:abstractNumId w:val="16"/>
  </w:num>
  <w:num w:numId="27">
    <w:abstractNumId w:val="32"/>
  </w:num>
  <w:num w:numId="28">
    <w:abstractNumId w:val="12"/>
  </w:num>
  <w:num w:numId="29">
    <w:abstractNumId w:val="18"/>
  </w:num>
  <w:num w:numId="30">
    <w:abstractNumId w:val="9"/>
  </w:num>
  <w:num w:numId="31">
    <w:abstractNumId w:val="27"/>
  </w:num>
  <w:num w:numId="32">
    <w:abstractNumId w:val="8"/>
  </w:num>
  <w:num w:numId="33">
    <w:abstractNumId w:val="20"/>
  </w:num>
  <w:num w:numId="34">
    <w:abstractNumId w:val="24"/>
  </w:num>
  <w:num w:numId="35">
    <w:abstractNumId w:val="25"/>
  </w:num>
  <w:num w:numId="36">
    <w:abstractNumId w:val="11"/>
  </w:num>
  <w:num w:numId="37">
    <w:abstractNumId w:val="23"/>
  </w:num>
  <w:num w:numId="3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9-07 18:39:43"/>
    <w:docVar w:name="DQCNUMB_1" w:val="2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8"/>
    <w:docVar w:name="DQCResult_ModifiedMarkers" w:val="0;0"/>
    <w:docVar w:name="DQCResult_ModifiedNumbering" w:val="0;0"/>
    <w:docVar w:name="DQCResult_Objects" w:val="0;0"/>
    <w:docVar w:name="DQCResult_Sections" w:val="0;0"/>
    <w:docVar w:name="DQCResult_StructureCheck" w:val="0;0"/>
    <w:docVar w:name="DQCResult_SuperfluousWhitespace" w:val="0;116"/>
    <w:docVar w:name="DQCResult_UnknownFonts" w:val="0;0"/>
    <w:docVar w:name="DQCResult_UnknownStyles" w:val="0;3"/>
    <w:docVar w:name="DQCStatus" w:val="Green"/>
    <w:docVar w:name="DQCVersion" w:val="3"/>
    <w:docVar w:name="DQCWithWarnings" w:val="0"/>
    <w:docVar w:name="LW_ACCOMPAGNANT" w:val="dokumentam"/>
    <w:docVar w:name="LW_ACCOMPAGNANT.CP" w:val="dokumentam"/>
    <w:docVar w:name="LW_ANNEX_NBR_FIRST" w:val="1"/>
    <w:docVar w:name="LW_ANNEX_NBR_LAST" w:val="1"/>
    <w:docVar w:name="LW_ANNEX_UNIQUE" w:val="1"/>
    <w:docVar w:name="LW_CORRIGENDUM" w:val="&lt;UNUSED&gt;"/>
    <w:docVar w:name="LW_COVERPAGE_EXISTS" w:val="True"/>
    <w:docVar w:name="LW_COVERPAGE_GUID" w:val="B12DBFA9-1B4C-4506-8197-1BA9D794372A"/>
    <w:docVar w:name="LW_COVERPAGE_TYPE" w:val="1"/>
    <w:docVar w:name="LW_CROSSREFERENCE" w:val="&lt;UNUSED&gt;"/>
    <w:docVar w:name="LW_DocType" w:val="ANNEX"/>
    <w:docVar w:name="LW_EMISSION" w:val="24.8.2020"/>
    <w:docVar w:name="LW_EMISSION_ISODATE" w:val="2020-08-24"/>
    <w:docVar w:name="LW_EMISSION_LOCATION" w:val="BRX"/>
    <w:docVar w:name="LW_EMISSION_PREFIX" w:val="Briselē, "/>
    <w:docVar w:name="LW_EMISSION_SUFFIX" w:val="&lt;EMPTY&gt;"/>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lt;FMT:Font=Calibri Baltic&gt;par nost\u257?ju, kas Eiropas Savien\u299?bas v\u257?rd\u257? j\u257?ie\u326?em Asoci\u257?cijas padom\u275?, kura izveidota ar Eiropas un Vidusj\u363?ras re\u291?iona valstu nol\u299?gumu, ar ko izveido asoci\u257?ciju starp Eiropas Kopien\u257?m un to dal\u299?bvalst\u299?m, no vienas puses, un Izra\u275?las Valsti, no otras puses, attiec\u299?b\u257? uz groz\u299?jumiem \u353?\u257? nol\u299?guma 4. protokol\u257? par j\u275?dziena \u8220?noteiktas izcelsmes izstr\u257?d\u257?jumi\u8221? defin\u299?ciju un administrat\u299?v\u257?s sadarb\u299?bas metod\u275?m&lt;/FMT&gt;"/>
    <w:docVar w:name="LW_OBJETACTEPRINCIPAL.CP" w:val="&lt;FMT:Font=Calibri Baltic&gt;par nost\u257?ju, kas Eiropas Savien\u299?bas v\u257?rd\u257? j\u257?ie\u326?em Asoci\u257?cijas padom\u275?, kura izveidota ar Eiropas un Vidusj\u363?ras re\u291?iona valstu nol\u299?gumu, ar ko izveido asoci\u257?ciju starp Eiropas Kopien\u257?m un to dal\u299?bvalst\u299?m, no vienas puses, un Izra\u275?las Valsti, no otras puses, attiec\u299?b\u257? uz groz\u299?jumiem \u353?\u257? nol\u299?guma 4. protokol\u257? par j\u275?dziena \u8220?noteiktas izcelsmes izstr\u257?d\u257?jumi\u8221? defin\u299?ciju un administrat\u299?v\u257?s sadarb\u299?bas metod\u275?m&lt;/FMT&gt;"/>
    <w:docVar w:name="LW_PART_NBR" w:val="1"/>
    <w:docVar w:name="LW_PART_NBR_TOTAL" w:val="1"/>
    <w:docVar w:name="LW_REF.INST.NEW" w:val="COM"/>
    <w:docVar w:name="LW_REF.INST.NEW_ADOPTED" w:val="final"/>
    <w:docVar w:name="LW_REF.INST.NEW_TEXT" w:val="(2020) 4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IELIKUMS"/>
    <w:docVar w:name="LW_TYPE.DOC.CP" w:val="PIELIKUMS"/>
    <w:docVar w:name="LW_TYPEACTEPRINCIPAL" w:val="Priek\u353?likums Padomes l\u275?mumam"/>
    <w:docVar w:name="LW_TYPEACTEPRINCIPAL.CP" w:val="Priek\u353?likums Padomes l\u275?mumam"/>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qFormat/>
    <w:pPr>
      <w:autoSpaceDE w:val="0"/>
      <w:autoSpaceDN w:val="0"/>
      <w:spacing w:before="240" w:after="60"/>
      <w:outlineLvl w:val="4"/>
    </w:pPr>
    <w:rPr>
      <w:rFonts w:ascii="Arial" w:eastAsia="Times New Roman" w:hAnsi="Arial" w:cs="Arial"/>
      <w:sz w:val="22"/>
      <w:lang w:eastAsia="en-GB"/>
    </w:rPr>
  </w:style>
  <w:style w:type="paragraph" w:styleId="Heading6">
    <w:name w:val="heading 6"/>
    <w:basedOn w:val="Normal"/>
    <w:next w:val="Normal"/>
    <w:link w:val="Heading6Char"/>
    <w:qFormat/>
    <w:pPr>
      <w:autoSpaceDE w:val="0"/>
      <w:autoSpaceDN w:val="0"/>
      <w:spacing w:before="240" w:after="60"/>
      <w:outlineLvl w:val="5"/>
    </w:pPr>
    <w:rPr>
      <w:rFonts w:ascii="Arial" w:eastAsia="Times New Roman" w:hAnsi="Arial" w:cs="Arial"/>
      <w:i/>
      <w:iCs/>
      <w:sz w:val="22"/>
      <w:lang w:eastAsia="en-GB"/>
    </w:rPr>
  </w:style>
  <w:style w:type="paragraph" w:styleId="Heading7">
    <w:name w:val="heading 7"/>
    <w:basedOn w:val="Normal"/>
    <w:next w:val="Normal"/>
    <w:link w:val="Heading7Char"/>
    <w:qFormat/>
    <w:pPr>
      <w:autoSpaceDE w:val="0"/>
      <w:autoSpaceDN w:val="0"/>
      <w:spacing w:before="240" w:after="60"/>
      <w:outlineLvl w:val="6"/>
    </w:pPr>
    <w:rPr>
      <w:rFonts w:ascii="Arial" w:eastAsia="Times New Roman" w:hAnsi="Arial" w:cs="Arial"/>
      <w:sz w:val="20"/>
      <w:szCs w:val="20"/>
      <w:lang w:eastAsia="en-GB"/>
    </w:rPr>
  </w:style>
  <w:style w:type="paragraph" w:styleId="Heading8">
    <w:name w:val="heading 8"/>
    <w:basedOn w:val="Normal"/>
    <w:next w:val="Normal"/>
    <w:link w:val="Heading8Char"/>
    <w:qFormat/>
    <w:pPr>
      <w:autoSpaceDE w:val="0"/>
      <w:autoSpaceDN w:val="0"/>
      <w:spacing w:before="240" w:after="60"/>
      <w:outlineLvl w:val="7"/>
    </w:pPr>
    <w:rPr>
      <w:rFonts w:ascii="Arial" w:eastAsia="Times New Roman" w:hAnsi="Arial" w:cs="Arial"/>
      <w:i/>
      <w:iCs/>
      <w:sz w:val="20"/>
      <w:szCs w:val="20"/>
      <w:lang w:eastAsia="en-GB"/>
    </w:rPr>
  </w:style>
  <w:style w:type="paragraph" w:styleId="Heading9">
    <w:name w:val="heading 9"/>
    <w:basedOn w:val="Normal"/>
    <w:next w:val="Normal"/>
    <w:link w:val="Heading9Char"/>
    <w:qFormat/>
    <w:pPr>
      <w:autoSpaceDE w:val="0"/>
      <w:autoSpaceDN w:val="0"/>
      <w:spacing w:before="240" w:after="60"/>
      <w:outlineLvl w:val="8"/>
    </w:pPr>
    <w:rPr>
      <w:rFonts w:ascii="Arial" w:eastAsia="Times New Roman"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lv-LV"/>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lv-LV"/>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rFonts w:ascii="Arial" w:eastAsia="Times New Roman" w:hAnsi="Arial" w:cs="Arial"/>
      <w:lang w:val="lv-LV" w:eastAsia="en-GB"/>
    </w:rPr>
  </w:style>
  <w:style w:type="character" w:customStyle="1" w:styleId="Heading6Char">
    <w:name w:val="Heading 6 Char"/>
    <w:basedOn w:val="DefaultParagraphFont"/>
    <w:link w:val="Heading6"/>
    <w:rPr>
      <w:rFonts w:ascii="Arial" w:eastAsia="Times New Roman" w:hAnsi="Arial" w:cs="Arial"/>
      <w:i/>
      <w:iCs/>
      <w:lang w:val="lv-LV" w:eastAsia="en-GB"/>
    </w:rPr>
  </w:style>
  <w:style w:type="character" w:customStyle="1" w:styleId="Heading7Char">
    <w:name w:val="Heading 7 Char"/>
    <w:basedOn w:val="DefaultParagraphFont"/>
    <w:link w:val="Heading7"/>
    <w:rPr>
      <w:rFonts w:ascii="Arial" w:eastAsia="Times New Roman" w:hAnsi="Arial" w:cs="Arial"/>
      <w:sz w:val="20"/>
      <w:szCs w:val="20"/>
      <w:lang w:val="lv-LV" w:eastAsia="en-GB"/>
    </w:rPr>
  </w:style>
  <w:style w:type="character" w:customStyle="1" w:styleId="Heading8Char">
    <w:name w:val="Heading 8 Char"/>
    <w:basedOn w:val="DefaultParagraphFont"/>
    <w:link w:val="Heading8"/>
    <w:rPr>
      <w:rFonts w:ascii="Arial" w:eastAsia="Times New Roman" w:hAnsi="Arial" w:cs="Arial"/>
      <w:i/>
      <w:iCs/>
      <w:sz w:val="20"/>
      <w:szCs w:val="20"/>
      <w:lang w:val="lv-LV" w:eastAsia="en-GB"/>
    </w:rPr>
  </w:style>
  <w:style w:type="character" w:customStyle="1" w:styleId="Heading9Char">
    <w:name w:val="Heading 9 Char"/>
    <w:basedOn w:val="DefaultParagraphFont"/>
    <w:link w:val="Heading9"/>
    <w:rPr>
      <w:rFonts w:ascii="Arial" w:eastAsia="Times New Roman" w:hAnsi="Arial" w:cs="Arial"/>
      <w:i/>
      <w:iCs/>
      <w:sz w:val="18"/>
      <w:szCs w:val="18"/>
      <w:lang w:val="lv-LV" w:eastAsia="en-GB"/>
    </w:rPr>
  </w:style>
  <w:style w:type="numbering" w:customStyle="1" w:styleId="NoList1">
    <w:name w:val="No List1"/>
    <w:next w:val="NoList"/>
    <w:uiPriority w:val="99"/>
    <w:semiHidden/>
    <w:unhideWhenUsed/>
  </w:style>
  <w:style w:type="numbering" w:customStyle="1" w:styleId="NoList11">
    <w:name w:val="No List11"/>
    <w:next w:val="NoList"/>
    <w:semiHidden/>
    <w:unhideWhenUsed/>
  </w:style>
  <w:style w:type="paragraph" w:customStyle="1" w:styleId="Annexetitreacte">
    <w:name w:val="Annexe titre (acte)"/>
    <w:basedOn w:val="Normal"/>
    <w:next w:val="Normal"/>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pPr>
      <w:autoSpaceDE w:val="0"/>
      <w:autoSpaceDN w:val="0"/>
      <w:jc w:val="center"/>
    </w:pPr>
    <w:rPr>
      <w:rFonts w:eastAsia="Times New Roman"/>
      <w:b/>
      <w:bCs/>
      <w:szCs w:val="24"/>
      <w:u w:val="single"/>
      <w:lang w:eastAsia="en-GB"/>
    </w:rPr>
  </w:style>
  <w:style w:type="paragraph" w:styleId="Caption">
    <w:name w:val="caption"/>
    <w:basedOn w:val="Normal"/>
    <w:next w:val="Normal"/>
    <w:qFormat/>
    <w:pPr>
      <w:autoSpaceDE w:val="0"/>
      <w:autoSpaceDN w:val="0"/>
    </w:pPr>
    <w:rPr>
      <w:rFonts w:eastAsia="Times New Roman"/>
      <w:b/>
      <w:bCs/>
      <w:szCs w:val="24"/>
      <w:lang w:eastAsia="en-GB"/>
    </w:rPr>
  </w:style>
  <w:style w:type="paragraph" w:customStyle="1" w:styleId="Rfrenceinstitutionelle">
    <w:name w:val="Référence institutionelle"/>
    <w:basedOn w:val="Normal"/>
    <w:next w:val="Statut"/>
    <w:pPr>
      <w:autoSpaceDE w:val="0"/>
      <w:autoSpaceDN w:val="0"/>
      <w:spacing w:before="0" w:after="240"/>
      <w:ind w:left="5103"/>
      <w:jc w:val="left"/>
    </w:pPr>
    <w:rPr>
      <w:rFonts w:eastAsia="Times New Roman"/>
      <w:szCs w:val="24"/>
      <w:lang w:eastAsia="en-GB"/>
    </w:rPr>
  </w:style>
  <w:style w:type="paragraph" w:customStyle="1" w:styleId="Titreobjet">
    <w:name w:val="Titre objet"/>
    <w:basedOn w:val="Normal"/>
    <w:next w:val="Sous-titreobjet"/>
    <w:pPr>
      <w:autoSpaceDE w:val="0"/>
      <w:autoSpaceDN w:val="0"/>
      <w:spacing w:before="360" w:after="360"/>
      <w:jc w:val="center"/>
    </w:pPr>
    <w:rPr>
      <w:rFonts w:eastAsia="Times New Roman"/>
      <w:b/>
      <w:bCs/>
      <w:szCs w:val="24"/>
      <w:lang w:eastAsia="en-GB"/>
    </w:rPr>
  </w:style>
  <w:style w:type="paragraph" w:customStyle="1" w:styleId="Sous-titreobjet">
    <w:name w:val="Sous-titre objet"/>
    <w:basedOn w:val="Titreobjet"/>
    <w:pPr>
      <w:spacing w:before="0" w:after="0"/>
    </w:pPr>
  </w:style>
  <w:style w:type="paragraph" w:customStyle="1" w:styleId="Exposdesmotifstitreglobal">
    <w:name w:val="Exposé des motifs titre (global)"/>
    <w:basedOn w:val="Normal"/>
    <w:next w:val="Normal"/>
    <w:pPr>
      <w:autoSpaceDE w:val="0"/>
      <w:autoSpaceDN w:val="0"/>
      <w:jc w:val="center"/>
    </w:pPr>
    <w:rPr>
      <w:rFonts w:eastAsia="Times New Roman"/>
      <w:b/>
      <w:bCs/>
      <w:szCs w:val="24"/>
      <w:u w:val="single"/>
      <w:lang w:eastAsia="en-GB"/>
    </w:rPr>
  </w:style>
  <w:style w:type="paragraph" w:customStyle="1" w:styleId="FichedimpactPMEtitre">
    <w:name w:val="Fiche d'impact PME titre"/>
    <w:basedOn w:val="Normal"/>
    <w:next w:val="Normal"/>
    <w:pPr>
      <w:autoSpaceDE w:val="0"/>
      <w:autoSpaceDN w:val="0"/>
      <w:jc w:val="center"/>
    </w:pPr>
    <w:rPr>
      <w:rFonts w:eastAsia="Times New Roman"/>
      <w:b/>
      <w:bCs/>
      <w:szCs w:val="24"/>
      <w:lang w:eastAsia="en-GB"/>
    </w:rPr>
  </w:style>
  <w:style w:type="paragraph" w:customStyle="1" w:styleId="Fichefinanciretextetable">
    <w:name w:val="Fiche financière texte (table)"/>
    <w:basedOn w:val="Normal"/>
    <w:pPr>
      <w:autoSpaceDE w:val="0"/>
      <w:autoSpaceDN w:val="0"/>
      <w:spacing w:before="0" w:after="0"/>
      <w:jc w:val="left"/>
    </w:pPr>
    <w:rPr>
      <w:rFonts w:eastAsia="Times New Roman"/>
      <w:sz w:val="20"/>
      <w:szCs w:val="20"/>
      <w:lang w:eastAsia="en-GB"/>
    </w:rPr>
  </w:style>
  <w:style w:type="paragraph" w:customStyle="1" w:styleId="Fichefinanciretitreactetable">
    <w:name w:val="Fiche financière titre (acte table)"/>
    <w:basedOn w:val="Normal"/>
    <w:next w:val="Normal"/>
    <w:pPr>
      <w:autoSpaceDE w:val="0"/>
      <w:autoSpaceDN w:val="0"/>
      <w:jc w:val="center"/>
    </w:pPr>
    <w:rPr>
      <w:rFonts w:eastAsia="Times New Roman"/>
      <w:b/>
      <w:bCs/>
      <w:sz w:val="40"/>
      <w:szCs w:val="40"/>
      <w:lang w:eastAsia="en-GB"/>
    </w:rPr>
  </w:style>
  <w:style w:type="paragraph" w:customStyle="1" w:styleId="Fichefinanciretitreacte">
    <w:name w:val="Fiche financière titre (acte)"/>
    <w:basedOn w:val="Normal"/>
    <w:next w:val="Normal"/>
    <w:pPr>
      <w:autoSpaceDE w:val="0"/>
      <w:autoSpaceDN w:val="0"/>
      <w:jc w:val="center"/>
    </w:pPr>
    <w:rPr>
      <w:rFonts w:eastAsia="Times New Roman"/>
      <w:b/>
      <w:bCs/>
      <w:szCs w:val="24"/>
      <w:u w:val="single"/>
      <w:lang w:eastAsia="en-GB"/>
    </w:rPr>
  </w:style>
  <w:style w:type="paragraph" w:customStyle="1" w:styleId="Fichefinanciretitretable">
    <w:name w:val="Fiche financière titre (table)"/>
    <w:basedOn w:val="Normal"/>
    <w:pPr>
      <w:autoSpaceDE w:val="0"/>
      <w:autoSpaceDN w:val="0"/>
      <w:jc w:val="center"/>
    </w:pPr>
    <w:rPr>
      <w:rFonts w:eastAsia="Times New Roman"/>
      <w:b/>
      <w:bCs/>
      <w:sz w:val="40"/>
      <w:szCs w:val="40"/>
      <w:lang w:eastAsia="en-GB"/>
    </w:rPr>
  </w:style>
  <w:style w:type="paragraph" w:customStyle="1" w:styleId="Langueoriginale">
    <w:name w:val="Langue originale"/>
    <w:basedOn w:val="Normal"/>
    <w:next w:val="Phrasefinale"/>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pPr>
      <w:autoSpaceDE w:val="0"/>
      <w:autoSpaceDN w:val="0"/>
      <w:spacing w:before="360" w:after="0"/>
      <w:jc w:val="center"/>
    </w:pPr>
    <w:rPr>
      <w:rFonts w:eastAsia="Times New Roman"/>
      <w:szCs w:val="24"/>
      <w:lang w:eastAsia="en-GB"/>
    </w:rPr>
  </w:style>
  <w:style w:type="character" w:styleId="PageNumber">
    <w:name w:val="page number"/>
  </w:style>
  <w:style w:type="paragraph" w:customStyle="1" w:styleId="Prliminairetitre">
    <w:name w:val="Préliminaire titre"/>
    <w:basedOn w:val="Normal"/>
    <w:next w:val="Normal"/>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pPr>
      <w:autoSpaceDE w:val="0"/>
      <w:autoSpaceDN w:val="0"/>
      <w:spacing w:before="0" w:after="0"/>
      <w:ind w:left="5103"/>
      <w:jc w:val="left"/>
    </w:pPr>
    <w:rPr>
      <w:rFonts w:eastAsia="Times New Roman"/>
      <w:szCs w:val="24"/>
      <w:lang w:eastAsia="en-GB"/>
    </w:rPr>
  </w:style>
  <w:style w:type="paragraph" w:styleId="TOAHeading">
    <w:name w:val="toa heading"/>
    <w:basedOn w:val="Normal"/>
    <w:next w:val="Normal"/>
    <w:pPr>
      <w:autoSpaceDE w:val="0"/>
      <w:autoSpaceDN w:val="0"/>
    </w:pPr>
    <w:rPr>
      <w:rFonts w:ascii="Arial" w:eastAsia="Times New Roman" w:hAnsi="Arial" w:cs="Arial"/>
      <w:b/>
      <w:bCs/>
      <w:szCs w:val="24"/>
      <w:lang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eastAsia="en-GB"/>
    </w:rPr>
  </w:style>
  <w:style w:type="paragraph" w:customStyle="1" w:styleId="NormalParagraph">
    <w:name w:val="Normal Paragraph"/>
    <w:pPr>
      <w:tabs>
        <w:tab w:val="left" w:pos="576"/>
        <w:tab w:val="left" w:pos="1152"/>
        <w:tab w:val="left" w:pos="1728"/>
        <w:tab w:val="left" w:pos="5760"/>
      </w:tabs>
      <w:spacing w:after="0" w:line="312" w:lineRule="exact"/>
      <w:jc w:val="both"/>
    </w:pPr>
    <w:rPr>
      <w:rFonts w:ascii="Bookman" w:eastAsia="Times New Roman" w:hAnsi="Bookman" w:cs="Times New Roman"/>
      <w:sz w:val="24"/>
      <w:szCs w:val="20"/>
    </w:rPr>
  </w:style>
  <w:style w:type="paragraph" w:customStyle="1" w:styleId="Hurtig1">
    <w:name w:val="Hurtig 1)"/>
    <w:basedOn w:val="Normal"/>
    <w:pPr>
      <w:spacing w:before="0" w:after="0"/>
      <w:ind w:left="720" w:hanging="720"/>
      <w:jc w:val="left"/>
    </w:pPr>
    <w:rPr>
      <w:rFonts w:eastAsia="Times New Roman"/>
      <w:sz w:val="22"/>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lv-LV"/>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nhideWhenUsed/>
    <w:rPr>
      <w:color w:val="800080" w:themeColor="followedHyperlink"/>
      <w:u w:val="single"/>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11"/>
      </w:numPr>
      <w:spacing w:before="0" w:after="240"/>
    </w:pPr>
    <w:rPr>
      <w:rFonts w:eastAsia="Times New Roman"/>
      <w:szCs w:val="20"/>
    </w:rPr>
  </w:style>
  <w:style w:type="paragraph" w:customStyle="1" w:styleId="ListDash">
    <w:name w:val="List Dash"/>
    <w:basedOn w:val="Normal"/>
    <w:pPr>
      <w:numPr>
        <w:numId w:val="12"/>
      </w:numPr>
      <w:spacing w:before="0" w:after="240"/>
    </w:pPr>
    <w:rPr>
      <w:rFonts w:eastAsia="Times New Roman"/>
      <w:szCs w:val="20"/>
    </w:rPr>
  </w:style>
  <w:style w:type="paragraph" w:customStyle="1" w:styleId="ListDash1">
    <w:name w:val="List Dash 1"/>
    <w:basedOn w:val="Text1"/>
    <w:pPr>
      <w:numPr>
        <w:numId w:val="13"/>
      </w:numPr>
      <w:spacing w:before="0" w:after="240"/>
    </w:pPr>
    <w:rPr>
      <w:rFonts w:eastAsia="Times New Roman"/>
      <w:szCs w:val="20"/>
    </w:rPr>
  </w:style>
  <w:style w:type="paragraph" w:customStyle="1" w:styleId="ListDash2">
    <w:name w:val="List Dash 2"/>
    <w:basedOn w:val="Text2"/>
    <w:pPr>
      <w:numPr>
        <w:numId w:val="14"/>
      </w:numPr>
      <w:spacing w:before="0" w:after="240"/>
    </w:pPr>
    <w:rPr>
      <w:rFonts w:eastAsia="Times New Roman"/>
      <w:szCs w:val="20"/>
    </w:rPr>
  </w:style>
  <w:style w:type="paragraph" w:customStyle="1" w:styleId="ListDash3">
    <w:name w:val="List Dash 3"/>
    <w:basedOn w:val="Text3"/>
    <w:pPr>
      <w:numPr>
        <w:numId w:val="15"/>
      </w:numPr>
      <w:spacing w:before="0" w:after="240"/>
    </w:pPr>
    <w:rPr>
      <w:rFonts w:eastAsia="Times New Roman"/>
      <w:szCs w:val="20"/>
    </w:rPr>
  </w:style>
  <w:style w:type="paragraph" w:customStyle="1" w:styleId="ListDash4">
    <w:name w:val="List Dash 4"/>
    <w:basedOn w:val="Text4"/>
    <w:pPr>
      <w:numPr>
        <w:numId w:val="16"/>
      </w:numPr>
      <w:spacing w:before="0" w:after="240"/>
    </w:pPr>
    <w:rPr>
      <w:rFonts w:eastAsia="Times New Roman"/>
      <w:szCs w:val="20"/>
    </w:rPr>
  </w:style>
  <w:style w:type="paragraph" w:styleId="ListNumber">
    <w:name w:val="List Number"/>
    <w:basedOn w:val="Normal"/>
    <w:pPr>
      <w:numPr>
        <w:numId w:val="17"/>
      </w:numPr>
      <w:spacing w:before="0" w:after="240"/>
    </w:pPr>
    <w:rPr>
      <w:rFonts w:eastAsia="Times New Roman"/>
      <w:szCs w:val="20"/>
    </w:rPr>
  </w:style>
  <w:style w:type="paragraph" w:customStyle="1" w:styleId="ListNumber1">
    <w:name w:val="List Number 1"/>
    <w:basedOn w:val="Text1"/>
    <w:pPr>
      <w:numPr>
        <w:numId w:val="18"/>
      </w:numPr>
      <w:spacing w:before="0" w:after="240"/>
    </w:pPr>
    <w:rPr>
      <w:rFonts w:eastAsia="Times New Roman"/>
      <w:szCs w:val="20"/>
    </w:rPr>
  </w:style>
  <w:style w:type="paragraph" w:styleId="ListNumber2">
    <w:name w:val="List Number 2"/>
    <w:basedOn w:val="Text2"/>
    <w:pPr>
      <w:numPr>
        <w:numId w:val="19"/>
      </w:numPr>
      <w:spacing w:before="0" w:after="240"/>
    </w:pPr>
    <w:rPr>
      <w:rFonts w:eastAsia="Times New Roman"/>
      <w:szCs w:val="20"/>
    </w:rPr>
  </w:style>
  <w:style w:type="paragraph" w:styleId="ListNumber3">
    <w:name w:val="List Number 3"/>
    <w:basedOn w:val="Text3"/>
    <w:pPr>
      <w:numPr>
        <w:numId w:val="20"/>
      </w:numPr>
      <w:spacing w:before="0" w:after="240"/>
    </w:pPr>
    <w:rPr>
      <w:rFonts w:eastAsia="Times New Roman"/>
      <w:szCs w:val="20"/>
    </w:rPr>
  </w:style>
  <w:style w:type="paragraph" w:styleId="ListNumber4">
    <w:name w:val="List Number 4"/>
    <w:basedOn w:val="Text4"/>
    <w:pPr>
      <w:numPr>
        <w:numId w:val="21"/>
      </w:numPr>
      <w:spacing w:before="0" w:after="240"/>
    </w:pPr>
    <w:rPr>
      <w:rFonts w:eastAsia="Times New Roman"/>
      <w:szCs w:val="20"/>
    </w:rPr>
  </w:style>
  <w:style w:type="paragraph" w:customStyle="1" w:styleId="ListNumberLevel2">
    <w:name w:val="List Number (Level 2)"/>
    <w:basedOn w:val="Normal"/>
    <w:pPr>
      <w:numPr>
        <w:ilvl w:val="1"/>
        <w:numId w:val="17"/>
      </w:numPr>
      <w:spacing w:before="0" w:after="240"/>
    </w:pPr>
    <w:rPr>
      <w:rFonts w:eastAsia="Times New Roman"/>
      <w:szCs w:val="20"/>
    </w:rPr>
  </w:style>
  <w:style w:type="paragraph" w:customStyle="1" w:styleId="ListNumber1Level2">
    <w:name w:val="List Number 1 (Level 2)"/>
    <w:basedOn w:val="Text1"/>
    <w:pPr>
      <w:numPr>
        <w:ilvl w:val="1"/>
        <w:numId w:val="18"/>
      </w:numPr>
      <w:spacing w:before="0" w:after="240"/>
    </w:pPr>
    <w:rPr>
      <w:rFonts w:eastAsia="Times New Roman"/>
      <w:szCs w:val="20"/>
    </w:rPr>
  </w:style>
  <w:style w:type="paragraph" w:customStyle="1" w:styleId="ListNumber2Level2">
    <w:name w:val="List Number 2 (Level 2)"/>
    <w:basedOn w:val="Text2"/>
    <w:pPr>
      <w:numPr>
        <w:ilvl w:val="1"/>
        <w:numId w:val="19"/>
      </w:numPr>
      <w:spacing w:before="0" w:after="240"/>
    </w:pPr>
    <w:rPr>
      <w:rFonts w:eastAsia="Times New Roman"/>
      <w:szCs w:val="20"/>
    </w:rPr>
  </w:style>
  <w:style w:type="paragraph" w:customStyle="1" w:styleId="ListNumber3Level2">
    <w:name w:val="List Number 3 (Level 2)"/>
    <w:basedOn w:val="Text3"/>
    <w:pPr>
      <w:numPr>
        <w:ilvl w:val="1"/>
        <w:numId w:val="20"/>
      </w:numPr>
      <w:spacing w:before="0" w:after="240"/>
    </w:pPr>
    <w:rPr>
      <w:rFonts w:eastAsia="Times New Roman"/>
      <w:szCs w:val="20"/>
    </w:rPr>
  </w:style>
  <w:style w:type="paragraph" w:customStyle="1" w:styleId="ListNumber4Level2">
    <w:name w:val="List Number 4 (Level 2)"/>
    <w:basedOn w:val="Text4"/>
    <w:pPr>
      <w:numPr>
        <w:ilvl w:val="1"/>
        <w:numId w:val="21"/>
      </w:numPr>
      <w:spacing w:before="0" w:after="240"/>
    </w:pPr>
    <w:rPr>
      <w:rFonts w:eastAsia="Times New Roman"/>
      <w:szCs w:val="20"/>
    </w:rPr>
  </w:style>
  <w:style w:type="paragraph" w:customStyle="1" w:styleId="ListNumberLevel3">
    <w:name w:val="List Number (Level 3)"/>
    <w:basedOn w:val="Normal"/>
    <w:pPr>
      <w:numPr>
        <w:ilvl w:val="2"/>
        <w:numId w:val="17"/>
      </w:numPr>
      <w:spacing w:before="0" w:after="240"/>
    </w:pPr>
    <w:rPr>
      <w:rFonts w:eastAsia="Times New Roman"/>
      <w:szCs w:val="20"/>
    </w:rPr>
  </w:style>
  <w:style w:type="paragraph" w:customStyle="1" w:styleId="ListNumber1Level3">
    <w:name w:val="List Number 1 (Level 3)"/>
    <w:basedOn w:val="Text1"/>
    <w:pPr>
      <w:numPr>
        <w:ilvl w:val="2"/>
        <w:numId w:val="18"/>
      </w:numPr>
      <w:spacing w:before="0" w:after="240"/>
    </w:pPr>
    <w:rPr>
      <w:rFonts w:eastAsia="Times New Roman"/>
      <w:szCs w:val="20"/>
    </w:rPr>
  </w:style>
  <w:style w:type="paragraph" w:customStyle="1" w:styleId="ListNumber2Level3">
    <w:name w:val="List Number 2 (Level 3)"/>
    <w:basedOn w:val="Text2"/>
    <w:pPr>
      <w:numPr>
        <w:ilvl w:val="2"/>
        <w:numId w:val="19"/>
      </w:numPr>
      <w:spacing w:before="0" w:after="240"/>
    </w:pPr>
    <w:rPr>
      <w:rFonts w:eastAsia="Times New Roman"/>
      <w:szCs w:val="20"/>
    </w:rPr>
  </w:style>
  <w:style w:type="paragraph" w:customStyle="1" w:styleId="ListNumber3Level3">
    <w:name w:val="List Number 3 (Level 3)"/>
    <w:basedOn w:val="Text3"/>
    <w:pPr>
      <w:numPr>
        <w:ilvl w:val="2"/>
        <w:numId w:val="20"/>
      </w:numPr>
      <w:spacing w:before="0" w:after="240"/>
    </w:pPr>
    <w:rPr>
      <w:rFonts w:eastAsia="Times New Roman"/>
      <w:szCs w:val="20"/>
    </w:rPr>
  </w:style>
  <w:style w:type="paragraph" w:customStyle="1" w:styleId="ListNumber4Level3">
    <w:name w:val="List Number 4 (Level 3)"/>
    <w:basedOn w:val="Text4"/>
    <w:pPr>
      <w:numPr>
        <w:ilvl w:val="2"/>
        <w:numId w:val="21"/>
      </w:numPr>
      <w:spacing w:before="0" w:after="240"/>
    </w:pPr>
    <w:rPr>
      <w:rFonts w:eastAsia="Times New Roman"/>
      <w:szCs w:val="20"/>
    </w:rPr>
  </w:style>
  <w:style w:type="paragraph" w:customStyle="1" w:styleId="ListNumberLevel4">
    <w:name w:val="List Number (Level 4)"/>
    <w:basedOn w:val="Normal"/>
    <w:pPr>
      <w:numPr>
        <w:ilvl w:val="3"/>
        <w:numId w:val="17"/>
      </w:numPr>
      <w:spacing w:before="0" w:after="240"/>
    </w:pPr>
    <w:rPr>
      <w:rFonts w:eastAsia="Times New Roman"/>
      <w:szCs w:val="20"/>
    </w:rPr>
  </w:style>
  <w:style w:type="paragraph" w:customStyle="1" w:styleId="ListNumber1Level4">
    <w:name w:val="List Number 1 (Level 4)"/>
    <w:basedOn w:val="Text1"/>
    <w:pPr>
      <w:numPr>
        <w:ilvl w:val="3"/>
        <w:numId w:val="18"/>
      </w:numPr>
      <w:spacing w:before="0" w:after="240"/>
    </w:pPr>
    <w:rPr>
      <w:rFonts w:eastAsia="Times New Roman"/>
      <w:szCs w:val="20"/>
    </w:rPr>
  </w:style>
  <w:style w:type="paragraph" w:customStyle="1" w:styleId="ListNumber2Level4">
    <w:name w:val="List Number 2 (Level 4)"/>
    <w:basedOn w:val="Text2"/>
    <w:pPr>
      <w:numPr>
        <w:ilvl w:val="3"/>
        <w:numId w:val="19"/>
      </w:numPr>
      <w:spacing w:before="0" w:after="240"/>
    </w:pPr>
    <w:rPr>
      <w:rFonts w:eastAsia="Times New Roman"/>
      <w:szCs w:val="20"/>
    </w:rPr>
  </w:style>
  <w:style w:type="paragraph" w:customStyle="1" w:styleId="ListNumber3Level4">
    <w:name w:val="List Number 3 (Level 4)"/>
    <w:basedOn w:val="Text3"/>
    <w:pPr>
      <w:numPr>
        <w:ilvl w:val="3"/>
        <w:numId w:val="20"/>
      </w:numPr>
      <w:spacing w:before="0" w:after="240"/>
    </w:pPr>
    <w:rPr>
      <w:rFonts w:eastAsia="Times New Roman"/>
      <w:szCs w:val="20"/>
    </w:rPr>
  </w:style>
  <w:style w:type="paragraph" w:customStyle="1" w:styleId="ListNumber4Level4">
    <w:name w:val="List Number 4 (Level 4)"/>
    <w:basedOn w:val="Text4"/>
    <w:pPr>
      <w:numPr>
        <w:ilvl w:val="3"/>
        <w:numId w:val="21"/>
      </w:numPr>
      <w:spacing w:before="0" w:after="240"/>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lv-LV"/>
    </w:rPr>
  </w:style>
  <w:style w:type="character" w:styleId="EndnoteReference">
    <w:name w:val="endnote reference"/>
    <w:uiPriority w:val="99"/>
    <w:rPr>
      <w:vertAlign w:val="superscript"/>
    </w:rPr>
  </w:style>
  <w:style w:type="numbering" w:customStyle="1" w:styleId="NoList111">
    <w:name w:val="No List111"/>
    <w:next w:val="NoList"/>
    <w:semiHidden/>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lv-LV"/>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lv-LV"/>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lv-LV"/>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lv-LV"/>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lv-LV"/>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lv-LV"/>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lv-LV"/>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lv-LV"/>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lv-LV"/>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lv-LV"/>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lv-LV"/>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6"/>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7"/>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lv-LV"/>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lv-LV"/>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lv-LV"/>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lv-LV"/>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lv-LV"/>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lv-LV"/>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ableofFigures">
    <w:name w:val="table of figures"/>
    <w:basedOn w:val="Normal"/>
    <w:next w:val="Normal"/>
    <w:semiHidden/>
    <w:pPr>
      <w:spacing w:before="0" w:after="240"/>
      <w:ind w:left="480" w:hanging="480"/>
    </w:pPr>
    <w:rPr>
      <w:rFonts w:eastAsia="Times New Roman"/>
      <w:szCs w:val="20"/>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lv-LV"/>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table" w:customStyle="1" w:styleId="TableGrid1">
    <w:name w:val="Table Grid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Pr>
      <w:rFonts w:eastAsia="Times New Roman"/>
      <w:szCs w:val="24"/>
      <w:lang w:eastAsia="en-GB"/>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lang w:val="lv-LV" w:eastAsia="en-GB"/>
    </w:rPr>
  </w:style>
  <w:style w:type="character" w:styleId="Emphasis">
    <w:name w:val="Emphasis"/>
    <w:basedOn w:val="DefaultParagraphFont"/>
    <w:qFormat/>
    <w:rPr>
      <w:rFonts w:cs="Times New Roman"/>
      <w:i/>
      <w:iCs/>
    </w:rPr>
  </w:style>
  <w:style w:type="character" w:styleId="HTMLAcronym">
    <w:name w:val="HTML Acronym"/>
    <w:basedOn w:val="DefaultParagraphFont"/>
    <w:rPr>
      <w:rFonts w:cs="Times New Roman"/>
    </w:rPr>
  </w:style>
  <w:style w:type="paragraph" w:styleId="HTMLAddress">
    <w:name w:val="HTML Address"/>
    <w:basedOn w:val="Normal"/>
    <w:link w:val="HTMLAddressChar"/>
    <w:rPr>
      <w:rFonts w:eastAsia="Times New Roman"/>
      <w:i/>
      <w:iCs/>
      <w:szCs w:val="24"/>
      <w:lang w:eastAsia="en-GB"/>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lang w:val="lv-LV" w:eastAsia="en-GB"/>
    </w:rPr>
  </w:style>
  <w:style w:type="character" w:styleId="HTMLCite">
    <w:name w:val="HTML Cite"/>
    <w:basedOn w:val="DefaultParagraphFont"/>
    <w:rPr>
      <w:rFonts w:cs="Times New Roman"/>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rFonts w:cs="Times New Roman"/>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4"/>
      <w:lang w:val="lv-LV" w:eastAsia="en-GB"/>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rFonts w:cs="Times New Roman"/>
      <w:i/>
      <w:iCs/>
    </w:rPr>
  </w:style>
  <w:style w:type="character" w:styleId="LineNumber">
    <w:name w:val="line number"/>
    <w:basedOn w:val="DefaultParagraphFont"/>
    <w:rPr>
      <w:rFonts w:cs="Times New Roman"/>
    </w:rPr>
  </w:style>
  <w:style w:type="paragraph" w:styleId="NormalWeb">
    <w:name w:val="Normal (Web)"/>
    <w:basedOn w:val="Normal"/>
    <w:rPr>
      <w:rFonts w:eastAsia="Times New Roman"/>
      <w:szCs w:val="24"/>
      <w:lang w:eastAsia="en-GB"/>
    </w:rPr>
  </w:style>
  <w:style w:type="table" w:styleId="Table3Deffects1">
    <w:name w:val="Table 3D effects 1"/>
    <w:basedOn w:val="TableNormal"/>
    <w:pPr>
      <w:spacing w:before="120" w:after="12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24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24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24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240" w:lineRule="auto"/>
      <w:jc w:val="both"/>
    </w:pPr>
    <w:rPr>
      <w:rFonts w:ascii="Times New Roman" w:eastAsia="Times New Roman" w:hAnsi="Times New Roman" w:cs="Times New Roman"/>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24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24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24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240" w:lineRule="auto"/>
      <w:jc w:val="both"/>
    </w:pPr>
    <w:rPr>
      <w:rFonts w:ascii="Times New Roman" w:eastAsia="Times New Roman" w:hAnsi="Times New Roman" w:cs="Times New Roman"/>
      <w:sz w:val="20"/>
      <w:szCs w:val="20"/>
      <w:lang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24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szCs w:val="20"/>
      <w:u w:val="single"/>
      <w:lang w:eastAsia="ko-KR"/>
    </w:rPr>
  </w:style>
  <w:style w:type="paragraph" w:customStyle="1" w:styleId="S4">
    <w:name w:val="S4"/>
    <w:basedOn w:val="Normal"/>
    <w:next w:val="Normal"/>
    <w:pPr>
      <w:jc w:val="center"/>
    </w:pPr>
    <w:rPr>
      <w:rFonts w:eastAsia="Times New Roman"/>
      <w:b/>
      <w:szCs w:val="20"/>
      <w:u w:val="single"/>
      <w:lang w:eastAsia="ko-KR"/>
    </w:rPr>
  </w:style>
  <w:style w:type="paragraph" w:customStyle="1" w:styleId="S9">
    <w:name w:val="S9"/>
    <w:basedOn w:val="Normal"/>
    <w:next w:val="Normal"/>
    <w:pPr>
      <w:keepNext/>
      <w:spacing w:after="360"/>
      <w:jc w:val="center"/>
    </w:pPr>
    <w:rPr>
      <w:rFonts w:eastAsia="Times New Roman"/>
      <w:b/>
      <w:sz w:val="32"/>
      <w:szCs w:val="20"/>
      <w:lang w:eastAsia="ko-KR"/>
    </w:rPr>
  </w:style>
  <w:style w:type="paragraph" w:customStyle="1" w:styleId="S2">
    <w:name w:val="S2"/>
    <w:basedOn w:val="Normal"/>
    <w:next w:val="Normal"/>
    <w:pPr>
      <w:jc w:val="center"/>
    </w:pPr>
    <w:rPr>
      <w:rFonts w:eastAsia="Times New Roman"/>
      <w:b/>
      <w:szCs w:val="20"/>
      <w:u w:val="single"/>
      <w:lang w:eastAsia="ko-KR"/>
    </w:rPr>
  </w:style>
  <w:style w:type="paragraph" w:customStyle="1" w:styleId="S1">
    <w:name w:val="S1"/>
    <w:basedOn w:val="Normal"/>
    <w:next w:val="Normal"/>
    <w:pPr>
      <w:jc w:val="center"/>
    </w:pPr>
    <w:rPr>
      <w:rFonts w:eastAsia="Times New Roman"/>
      <w:b/>
      <w:szCs w:val="20"/>
      <w:u w:val="single"/>
      <w:lang w:eastAsia="ko-KR"/>
    </w:rPr>
  </w:style>
  <w:style w:type="paragraph" w:customStyle="1" w:styleId="S5">
    <w:name w:val="S5"/>
    <w:basedOn w:val="Normal"/>
    <w:next w:val="Normal"/>
    <w:pPr>
      <w:jc w:val="center"/>
    </w:pPr>
    <w:rPr>
      <w:rFonts w:eastAsia="Times New Roman"/>
      <w:b/>
      <w:szCs w:val="20"/>
      <w:u w:val="single"/>
      <w:lang w:eastAsia="ko-KR"/>
    </w:rPr>
  </w:style>
  <w:style w:type="paragraph" w:customStyle="1" w:styleId="S6">
    <w:name w:val="S6"/>
    <w:basedOn w:val="Normal"/>
    <w:pPr>
      <w:jc w:val="center"/>
    </w:pPr>
    <w:rPr>
      <w:rFonts w:eastAsia="Times New Roman"/>
      <w:b/>
      <w:sz w:val="40"/>
      <w:szCs w:val="20"/>
      <w:lang w:eastAsia="ko-KR"/>
    </w:rPr>
  </w:style>
  <w:style w:type="paragraph" w:customStyle="1" w:styleId="S8">
    <w:name w:val="S8"/>
    <w:basedOn w:val="Normal"/>
    <w:next w:val="S9"/>
    <w:pPr>
      <w:keepNext/>
      <w:pageBreakBefore/>
      <w:spacing w:after="360"/>
      <w:jc w:val="center"/>
    </w:pPr>
    <w:rPr>
      <w:rFonts w:eastAsia="Times New Roman"/>
      <w:b/>
      <w:sz w:val="36"/>
      <w:szCs w:val="20"/>
      <w:lang w:eastAsia="ko-KR"/>
    </w:rPr>
  </w:style>
  <w:style w:type="paragraph" w:customStyle="1" w:styleId="S10">
    <w:name w:val="S10"/>
    <w:basedOn w:val="Normal"/>
    <w:next w:val="Heading1"/>
    <w:pPr>
      <w:keepNext/>
      <w:spacing w:after="360"/>
      <w:jc w:val="center"/>
    </w:pPr>
    <w:rPr>
      <w:rFonts w:eastAsia="Times New Roman"/>
      <w:b/>
      <w:smallCaps/>
      <w:sz w:val="28"/>
      <w:szCs w:val="20"/>
      <w:lang w:eastAsia="ko-KR"/>
    </w:rPr>
  </w:style>
  <w:style w:type="paragraph" w:customStyle="1" w:styleId="S7">
    <w:name w:val="S7"/>
    <w:basedOn w:val="Normal"/>
    <w:next w:val="Normal"/>
    <w:pPr>
      <w:jc w:val="center"/>
    </w:pPr>
    <w:rPr>
      <w:rFonts w:eastAsia="Times New Roman"/>
      <w:b/>
      <w:szCs w:val="20"/>
      <w:lang w:eastAsia="ko-KR"/>
    </w:rPr>
  </w:style>
  <w:style w:type="character" w:customStyle="1" w:styleId="Initial">
    <w:name w:val="Initial"/>
    <w:basedOn w:val="DefaultParagraphFont"/>
    <w:rPr>
      <w:rFonts w:ascii="CG Times" w:hAnsi="CG Times" w:cs="Times New Roman"/>
      <w:sz w:val="24"/>
      <w:lang w:val="lv-LV" w:eastAsia="x-none"/>
    </w:rPr>
  </w:style>
  <w:style w:type="paragraph" w:customStyle="1" w:styleId="parttitle">
    <w:name w:val="parttitle"/>
    <w:basedOn w:val="Normal"/>
    <w:pPr>
      <w:spacing w:before="100" w:beforeAutospacing="1" w:after="100" w:afterAutospacing="1"/>
      <w:jc w:val="left"/>
    </w:pPr>
    <w:rPr>
      <w:rFonts w:eastAsia="Times New Roman"/>
      <w:szCs w:val="24"/>
      <w:lang w:eastAsia="en-GB"/>
    </w:rPr>
  </w:style>
  <w:style w:type="paragraph" w:customStyle="1" w:styleId="chaptertitle">
    <w:name w:val="chaptertitle"/>
    <w:basedOn w:val="Normal"/>
    <w:pPr>
      <w:spacing w:before="100" w:beforeAutospacing="1" w:after="100" w:afterAutospacing="1"/>
      <w:jc w:val="left"/>
    </w:pPr>
    <w:rPr>
      <w:rFonts w:eastAsia="Times New Roman"/>
      <w:szCs w:val="24"/>
      <w:lang w:eastAsia="en-GB"/>
    </w:rPr>
  </w:style>
  <w:style w:type="numbering" w:styleId="1ai">
    <w:name w:val="Outline List 1"/>
    <w:basedOn w:val="NoList"/>
    <w:pPr>
      <w:numPr>
        <w:numId w:val="10"/>
      </w:numPr>
    </w:pPr>
  </w:style>
  <w:style w:type="numbering" w:styleId="ArticleSection">
    <w:name w:val="Outline List 3"/>
    <w:basedOn w:val="NoList"/>
  </w:style>
  <w:style w:type="numbering" w:styleId="111111">
    <w:name w:val="Outline List 2"/>
    <w:basedOn w:val="NoList"/>
    <w:pPr>
      <w:numPr>
        <w:numId w:val="9"/>
      </w:numPr>
    </w:p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ChapterTitle0">
    <w:name w:val="ChapterTitle"/>
    <w:basedOn w:val="Normal"/>
    <w:next w:val="Normal"/>
    <w:pPr>
      <w:keepNext/>
      <w:spacing w:after="360"/>
      <w:jc w:val="center"/>
    </w:pPr>
    <w:rPr>
      <w:b/>
      <w:sz w:val="32"/>
    </w:rPr>
  </w:style>
  <w:style w:type="paragraph" w:customStyle="1" w:styleId="PartTitle0">
    <w:name w:val="PartTitle"/>
    <w:basedOn w:val="Normal"/>
    <w:next w:val="ChapterTitle0"/>
    <w:pPr>
      <w:keepNext/>
      <w:pageBreakBefore/>
      <w:spacing w:after="360"/>
      <w:jc w:val="center"/>
    </w:pPr>
    <w:rPr>
      <w:b/>
      <w:sz w:val="36"/>
    </w:rPr>
  </w:style>
  <w:style w:type="paragraph" w:customStyle="1" w:styleId="ChapterTitle1">
    <w:name w:val="ChapterTitle"/>
    <w:basedOn w:val="Normal"/>
    <w:next w:val="Normal"/>
    <w:pPr>
      <w:keepNext/>
      <w:spacing w:after="360"/>
      <w:jc w:val="center"/>
    </w:pPr>
    <w:rPr>
      <w:b/>
      <w:sz w:val="32"/>
    </w:rPr>
  </w:style>
  <w:style w:type="paragraph" w:customStyle="1" w:styleId="PartTitle1">
    <w:name w:val="PartTitle"/>
    <w:basedOn w:val="Normal"/>
    <w:next w:val="ChapterTitle1"/>
    <w:pPr>
      <w:keepNext/>
      <w:pageBreakBefore/>
      <w:spacing w:after="360"/>
      <w:jc w:val="center"/>
    </w:pPr>
    <w:rPr>
      <w:b/>
      <w:sz w:val="36"/>
    </w:rPr>
  </w:style>
  <w:style w:type="paragraph" w:customStyle="1" w:styleId="ChapterTitle2">
    <w:name w:val="ChapterTitle"/>
    <w:basedOn w:val="Normal"/>
    <w:next w:val="Normal"/>
    <w:pPr>
      <w:keepNext/>
      <w:spacing w:after="360"/>
      <w:jc w:val="center"/>
    </w:pPr>
    <w:rPr>
      <w:b/>
      <w:sz w:val="32"/>
    </w:rPr>
  </w:style>
  <w:style w:type="paragraph" w:customStyle="1" w:styleId="PartTitle2">
    <w:name w:val="PartTitle"/>
    <w:basedOn w:val="Normal"/>
    <w:next w:val="ChapterTitle2"/>
    <w:pPr>
      <w:keepNext/>
      <w:pageBreakBefore/>
      <w:spacing w:after="360"/>
      <w:jc w:val="center"/>
    </w:pPr>
    <w:rPr>
      <w:b/>
      <w:sz w:val="36"/>
    </w:rPr>
  </w:style>
  <w:style w:type="paragraph" w:customStyle="1" w:styleId="ChapterTitle3">
    <w:name w:val="ChapterTitle"/>
    <w:basedOn w:val="Normal"/>
    <w:next w:val="Normal"/>
    <w:pPr>
      <w:keepNext/>
      <w:spacing w:after="360"/>
      <w:jc w:val="center"/>
    </w:pPr>
    <w:rPr>
      <w:b/>
      <w:sz w:val="32"/>
    </w:rPr>
  </w:style>
  <w:style w:type="paragraph" w:customStyle="1" w:styleId="PartTitle3">
    <w:name w:val="PartTitle"/>
    <w:basedOn w:val="Normal"/>
    <w:next w:val="ChapterTitle3"/>
    <w:pPr>
      <w:keepNext/>
      <w:pageBreakBefore/>
      <w:spacing w:after="360"/>
      <w:jc w:val="center"/>
    </w:pPr>
    <w:rPr>
      <w:b/>
      <w:sz w:val="36"/>
    </w:rPr>
  </w:style>
  <w:style w:type="paragraph" w:customStyle="1" w:styleId="ChapterTitle4">
    <w:name w:val="ChapterTitle"/>
    <w:basedOn w:val="Normal"/>
    <w:next w:val="Normal"/>
    <w:pPr>
      <w:keepNext/>
      <w:spacing w:after="360"/>
      <w:jc w:val="center"/>
    </w:pPr>
    <w:rPr>
      <w:b/>
      <w:sz w:val="32"/>
    </w:rPr>
  </w:style>
  <w:style w:type="paragraph" w:customStyle="1" w:styleId="PartTitle4">
    <w:name w:val="PartTitle"/>
    <w:basedOn w:val="Normal"/>
    <w:next w:val="ChapterTitle4"/>
    <w:pPr>
      <w:keepNext/>
      <w:pageBreakBefore/>
      <w:spacing w:after="360"/>
      <w:jc w:val="center"/>
    </w:pPr>
    <w:rPr>
      <w:b/>
      <w:sz w:val="36"/>
    </w:rPr>
  </w:style>
  <w:style w:type="paragraph" w:customStyle="1" w:styleId="ChapterTitle5">
    <w:name w:val="ChapterTitle"/>
    <w:basedOn w:val="Normal"/>
    <w:next w:val="Normal"/>
    <w:pPr>
      <w:keepNext/>
      <w:spacing w:after="360"/>
      <w:jc w:val="center"/>
    </w:pPr>
    <w:rPr>
      <w:b/>
      <w:sz w:val="32"/>
    </w:rPr>
  </w:style>
  <w:style w:type="paragraph" w:customStyle="1" w:styleId="PartTitle5">
    <w:name w:val="PartTitle"/>
    <w:basedOn w:val="Normal"/>
    <w:next w:val="ChapterTitle5"/>
    <w:pPr>
      <w:keepNext/>
      <w:pageBreakBefore/>
      <w:spacing w:after="360"/>
      <w:jc w:val="center"/>
    </w:pPr>
    <w:rPr>
      <w:b/>
      <w:sz w:val="36"/>
    </w:rPr>
  </w:style>
  <w:style w:type="paragraph" w:customStyle="1" w:styleId="ChapterTitle6">
    <w:name w:val="ChapterTitle"/>
    <w:basedOn w:val="Normal"/>
    <w:next w:val="Normal"/>
    <w:pPr>
      <w:keepNext/>
      <w:spacing w:after="360"/>
      <w:jc w:val="center"/>
    </w:pPr>
    <w:rPr>
      <w:b/>
      <w:sz w:val="32"/>
    </w:rPr>
  </w:style>
  <w:style w:type="paragraph" w:customStyle="1" w:styleId="PartTitle6">
    <w:name w:val="PartTitle"/>
    <w:basedOn w:val="Normal"/>
    <w:next w:val="ChapterTitle6"/>
    <w:pPr>
      <w:keepNext/>
      <w:pageBreakBefore/>
      <w:spacing w:after="360"/>
      <w:jc w:val="center"/>
    </w:pPr>
    <w:rPr>
      <w:b/>
      <w:sz w:val="36"/>
    </w:rPr>
  </w:style>
  <w:style w:type="paragraph" w:customStyle="1" w:styleId="ChapterTitle7">
    <w:name w:val="ChapterTitle"/>
    <w:basedOn w:val="Normal"/>
    <w:next w:val="Normal"/>
    <w:pPr>
      <w:keepNext/>
      <w:spacing w:after="360"/>
      <w:jc w:val="center"/>
    </w:pPr>
    <w:rPr>
      <w:b/>
      <w:sz w:val="32"/>
    </w:rPr>
  </w:style>
  <w:style w:type="paragraph" w:customStyle="1" w:styleId="PartTitle7">
    <w:name w:val="PartTitle"/>
    <w:basedOn w:val="Normal"/>
    <w:next w:val="ChapterTitle7"/>
    <w:pPr>
      <w:keepNext/>
      <w:pageBreakBefore/>
      <w:spacing w:after="360"/>
      <w:jc w:val="center"/>
    </w:pPr>
    <w:rPr>
      <w:b/>
      <w:sz w:val="36"/>
    </w:rPr>
  </w:style>
  <w:style w:type="numbering" w:customStyle="1" w:styleId="NoList2">
    <w:name w:val="No List2"/>
    <w:next w:val="NoList"/>
    <w:uiPriority w:val="99"/>
    <w:semiHidden/>
    <w:unhideWhenUsed/>
  </w:style>
  <w:style w:type="paragraph" w:customStyle="1" w:styleId="HeaderCouncilLarge">
    <w:name w:val="Header Council Large"/>
    <w:basedOn w:val="Normal"/>
    <w:link w:val="HeaderCouncilLargeChar"/>
    <w:pPr>
      <w:spacing w:before="0" w:after="440" w:line="360" w:lineRule="auto"/>
      <w:ind w:left="-1134" w:right="-1134"/>
      <w:jc w:val="left"/>
    </w:pPr>
    <w:rPr>
      <w:sz w:val="2"/>
    </w:rPr>
  </w:style>
  <w:style w:type="character" w:customStyle="1" w:styleId="TechnicalBlockChar">
    <w:name w:val="Technical Block Char"/>
    <w:basedOn w:val="DefaultParagraphFont"/>
    <w:rPr>
      <w:rFonts w:ascii="Times New Roman" w:hAnsi="Times New Roman" w:cs="Times New Roman"/>
      <w:sz w:val="24"/>
      <w:lang w:val="lv-LV"/>
    </w:rPr>
  </w:style>
  <w:style w:type="character" w:customStyle="1" w:styleId="HeaderCouncilLargeChar">
    <w:name w:val="Header Council Large Char"/>
    <w:basedOn w:val="TechnicalBlockChar"/>
    <w:link w:val="HeaderCouncilLarge"/>
    <w:rPr>
      <w:rFonts w:ascii="Times New Roman" w:hAnsi="Times New Roman" w:cs="Times New Roman"/>
      <w:sz w:val="2"/>
      <w:lang w:val="lv-LV"/>
    </w:rPr>
  </w:style>
  <w:style w:type="paragraph" w:customStyle="1" w:styleId="FooterText">
    <w:name w:val="Footer Text"/>
    <w:basedOn w:val="Normal"/>
    <w:pPr>
      <w:spacing w:before="0" w:after="0"/>
      <w:jc w:val="left"/>
    </w:pPr>
    <w:rPr>
      <w:rFonts w:eastAsia="Times New Roman"/>
      <w:szCs w:val="24"/>
    </w:rPr>
  </w:style>
  <w:style w:type="character" w:styleId="PlaceholderText">
    <w:name w:val="Placeholder Text"/>
    <w:basedOn w:val="DefaultParagraphFont"/>
    <w:uiPriority w:val="99"/>
    <w:semiHidden/>
    <w:rPr>
      <w:color w:val="808080"/>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numbering" w:customStyle="1" w:styleId="NoList12">
    <w:name w:val="No List12"/>
    <w:next w:val="NoList"/>
    <w:uiPriority w:val="99"/>
    <w:semiHidden/>
    <w:unhideWhenUsed/>
  </w:style>
  <w:style w:type="numbering" w:customStyle="1" w:styleId="NoList112">
    <w:name w:val="No List112"/>
    <w:next w:val="NoList"/>
    <w:semiHidden/>
  </w:style>
  <w:style w:type="table" w:customStyle="1" w:styleId="TableGrid20">
    <w:name w:val="Table Grid2"/>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pPr>
      <w:spacing w:before="120" w:after="12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pPr>
      <w:spacing w:before="120" w:after="120" w:line="24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pPr>
      <w:spacing w:before="120" w:after="120" w:line="240" w:lineRule="auto"/>
      <w:jc w:val="both"/>
    </w:pPr>
    <w:rPr>
      <w:rFonts w:ascii="Times New Roman" w:eastAsia="Times New Roman" w:hAnsi="Times New Roman" w:cs="Times New Roman"/>
      <w:sz w:val="20"/>
      <w:szCs w:val="20"/>
      <w:lang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pPr>
      <w:spacing w:before="120" w:after="120" w:line="24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pPr>
      <w:spacing w:before="120" w:after="120" w:line="24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pPr>
      <w:spacing w:before="120" w:after="120" w:line="24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pPr>
      <w:spacing w:before="120" w:after="120" w:line="24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pPr>
      <w:spacing w:before="120" w:after="120" w:line="240" w:lineRule="auto"/>
      <w:jc w:val="both"/>
    </w:pPr>
    <w:rPr>
      <w:rFonts w:ascii="Times New Roman" w:eastAsia="Times New Roman" w:hAnsi="Times New Roman" w:cs="Times New Roman"/>
      <w:b/>
      <w:bCs/>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pPr>
      <w:spacing w:before="120" w:after="120" w:line="240" w:lineRule="auto"/>
      <w:jc w:val="both"/>
    </w:pPr>
    <w:rPr>
      <w:rFonts w:ascii="Times New Roman" w:eastAsia="Times New Roman" w:hAnsi="Times New Roman" w:cs="Times New Roman"/>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
    <w:name w:val="Table Columns 51"/>
    <w:basedOn w:val="TableNormal"/>
    <w:next w:val="TableColumns5"/>
    <w:pPr>
      <w:spacing w:before="120" w:after="120" w:line="24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
    <w:name w:val="Table Contemporary1"/>
    <w:basedOn w:val="TableNormal"/>
    <w:next w:val="TableContemporary"/>
    <w:pPr>
      <w:spacing w:before="120" w:after="120" w:line="24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pPr>
      <w:spacing w:before="120" w:after="12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customStyle="1" w:styleId="TableGrid21">
    <w:name w:val="Table Grid 21"/>
    <w:basedOn w:val="TableNormal"/>
    <w:next w:val="TableGrid2"/>
    <w:pPr>
      <w:spacing w:before="120"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basedOn w:val="TableNormal"/>
    <w:next w:val="TableGrid3"/>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
    <w:name w:val="Table Grid 41"/>
    <w:basedOn w:val="TableNormal"/>
    <w:next w:val="TableGrid4"/>
    <w:pPr>
      <w:spacing w:before="120" w:after="120" w:line="24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pPr>
      <w:spacing w:before="120" w:after="120" w:line="24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TableNormal"/>
    <w:next w:val="TableList2"/>
    <w:pPr>
      <w:spacing w:before="120" w:after="120" w:line="24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31">
    <w:name w:val="Table List 31"/>
    <w:basedOn w:val="TableNormal"/>
    <w:next w:val="TableList3"/>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
    <w:name w:val="Table List 61"/>
    <w:basedOn w:val="TableNormal"/>
    <w:next w:val="TableList6"/>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pPr>
      <w:spacing w:before="120" w:after="120" w:line="240" w:lineRule="auto"/>
      <w:jc w:val="both"/>
    </w:pPr>
    <w:rPr>
      <w:rFonts w:ascii="Times New Roman" w:eastAsia="Times New Roman" w:hAnsi="Times New Roman" w:cs="Times New Roman"/>
      <w:sz w:val="20"/>
      <w:szCs w:val="20"/>
      <w:lang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pPr>
      <w:spacing w:before="120" w:after="120" w:line="240" w:lineRule="auto"/>
      <w:jc w:val="both"/>
    </w:pPr>
    <w:rPr>
      <w:rFonts w:ascii="Times New Roman" w:eastAsia="Times New Roman" w:hAnsi="Times New Roman" w:cs="Times New Roman"/>
      <w:sz w:val="20"/>
      <w:szCs w:val="20"/>
      <w:lang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pPr>
      <w:spacing w:before="120" w:after="120" w:line="24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Theme1">
    <w:name w:val="Table Theme1"/>
    <w:basedOn w:val="TableNormal"/>
    <w:next w:val="TableTheme"/>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i1">
    <w:name w:val="1 / a / i1"/>
    <w:basedOn w:val="NoList"/>
    <w:next w:val="1ai"/>
    <w:pPr>
      <w:numPr>
        <w:numId w:val="8"/>
      </w:numPr>
    </w:pPr>
  </w:style>
  <w:style w:type="numbering" w:customStyle="1" w:styleId="ArticleSection1">
    <w:name w:val="Article / Section1"/>
    <w:basedOn w:val="NoList"/>
    <w:next w:val="ArticleSection"/>
    <w:pPr>
      <w:numPr>
        <w:numId w:val="6"/>
      </w:numPr>
    </w:pPr>
  </w:style>
  <w:style w:type="numbering" w:customStyle="1" w:styleId="1111111">
    <w:name w:val="1 / 1.1 / 1.1.11"/>
    <w:basedOn w:val="NoList"/>
    <w:next w:val="111111"/>
    <w:pPr>
      <w:numPr>
        <w:numId w:val="7"/>
      </w:numPr>
    </w:pPr>
  </w:style>
  <w:style w:type="paragraph" w:customStyle="1" w:styleId="LegalNumPar">
    <w:name w:val="LegalNumPar"/>
    <w:basedOn w:val="Normal"/>
    <w:pPr>
      <w:numPr>
        <w:numId w:val="22"/>
      </w:numPr>
      <w:spacing w:line="360" w:lineRule="auto"/>
    </w:pPr>
  </w:style>
  <w:style w:type="paragraph" w:customStyle="1" w:styleId="LegalNumPar2">
    <w:name w:val="LegalNumPar2"/>
    <w:basedOn w:val="Normal"/>
    <w:pPr>
      <w:numPr>
        <w:ilvl w:val="1"/>
        <w:numId w:val="22"/>
      </w:numPr>
      <w:spacing w:line="360" w:lineRule="auto"/>
    </w:pPr>
  </w:style>
  <w:style w:type="paragraph" w:customStyle="1" w:styleId="LegalNumPar3">
    <w:name w:val="LegalNumPar3"/>
    <w:basedOn w:val="Normal"/>
    <w:pPr>
      <w:numPr>
        <w:ilvl w:val="2"/>
        <w:numId w:val="22"/>
      </w:numPr>
      <w:spacing w:line="360" w:lineRule="auto"/>
    </w:pPr>
  </w:style>
  <w:style w:type="paragraph" w:customStyle="1" w:styleId="pj">
    <w:name w:val="p.j."/>
    <w:basedOn w:val="Normal"/>
    <w:link w:val="pjChar"/>
    <w:pPr>
      <w:spacing w:before="1200"/>
      <w:ind w:left="1440" w:hanging="1440"/>
      <w:jc w:val="left"/>
    </w:pPr>
  </w:style>
  <w:style w:type="character" w:customStyle="1" w:styleId="pjChar">
    <w:name w:val="p.j. Char"/>
    <w:basedOn w:val="TechnicalBlockChar"/>
    <w:link w:val="pj"/>
    <w:rPr>
      <w:rFonts w:ascii="Times New Roman" w:hAnsi="Times New Roman" w:cs="Times New Roman"/>
      <w:sz w:val="24"/>
      <w:lang w:val="lv-LV"/>
    </w:rPr>
  </w:style>
  <w:style w:type="paragraph" w:customStyle="1" w:styleId="nbbordered">
    <w:name w:val="nb bordered"/>
    <w:basedOn w:val="Normal"/>
    <w:link w:val="nbborderedChar"/>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Pr>
      <w:rFonts w:ascii="Times New Roman" w:hAnsi="Times New Roman" w:cs="Times New Roman"/>
      <w:b/>
      <w:sz w:val="24"/>
      <w:lang w:val="lv-LV"/>
    </w:rPr>
  </w:style>
  <w:style w:type="character" w:customStyle="1" w:styleId="HeaderCouncilChar">
    <w:name w:val="Header Council Char"/>
    <w:basedOn w:val="DefaultParagraphFont"/>
    <w:rPr>
      <w:rFonts w:ascii="Times New Roman" w:hAnsi="Times New Roman" w:cs="Times New Roman"/>
      <w:sz w:val="2"/>
      <w:lang w:val="lv-LV"/>
    </w:rPr>
  </w:style>
  <w:style w:type="character" w:customStyle="1" w:styleId="FooterCouncilChar">
    <w:name w:val="Footer Council Char"/>
    <w:basedOn w:val="DefaultParagraphFont"/>
    <w:rPr>
      <w:rFonts w:ascii="Times New Roman" w:hAnsi="Times New Roman" w:cs="Times New Roman"/>
      <w:sz w:val="2"/>
      <w:lang w:val="lv-LV"/>
    </w:rPr>
  </w:style>
  <w:style w:type="paragraph" w:customStyle="1" w:styleId="Dat">
    <w:name w:val="Dat"/>
    <w:basedOn w:val="Normal"/>
    <w:pPr>
      <w:spacing w:before="360" w:after="0" w:line="360" w:lineRule="auto"/>
      <w:jc w:val="center"/>
    </w:pPr>
    <w:rPr>
      <w:b/>
    </w:rPr>
  </w:style>
  <w:style w:type="paragraph" w:customStyle="1" w:styleId="F">
    <w:name w:val="F]"/>
    <w:basedOn w:val="Normal"/>
    <w:pPr>
      <w:keepNext/>
      <w:spacing w:after="0" w:line="360" w:lineRule="auto"/>
      <w:jc w:val="left"/>
    </w:pPr>
  </w:style>
  <w:style w:type="paragraph" w:customStyle="1" w:styleId="HeaderCouncil">
    <w:name w:val="Header Council"/>
    <w:basedOn w:val="Normal"/>
    <w:pPr>
      <w:spacing w:before="0" w:after="0"/>
      <w:jc w:val="left"/>
    </w:pPr>
    <w:rPr>
      <w:sz w:val="2"/>
    </w:rPr>
  </w:style>
  <w:style w:type="paragraph" w:customStyle="1" w:styleId="FooterCouncil">
    <w:name w:val="Footer Council"/>
    <w:basedOn w:val="Normal"/>
    <w:pPr>
      <w:spacing w:before="0" w:after="0"/>
      <w:jc w:val="left"/>
    </w:pPr>
    <w:rPr>
      <w:sz w:val="2"/>
    </w:rPr>
  </w:style>
  <w:style w:type="paragraph" w:customStyle="1" w:styleId="TechnicalBlock">
    <w:name w:val="Technical Block"/>
    <w:basedOn w:val="Normal"/>
    <w:next w:val="Normal"/>
    <w:pPr>
      <w:spacing w:before="0" w:after="240"/>
      <w:jc w:val="center"/>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b/>
    </w:rPr>
  </w:style>
  <w:style w:type="paragraph" w:customStyle="1" w:styleId="EntLogo">
    <w:name w:val="EntLogo"/>
    <w:basedOn w:val="Normal"/>
    <w:pPr>
      <w:tabs>
        <w:tab w:val="right" w:pos="9639"/>
      </w:tabs>
      <w:spacing w:before="0" w:after="0" w:line="360" w:lineRule="auto"/>
      <w:jc w:val="left"/>
    </w:pPr>
    <w:rPr>
      <w:b/>
    </w:rPr>
  </w:style>
  <w:style w:type="paragraph" w:customStyle="1" w:styleId="EntInstit">
    <w:name w:val="EntInstit"/>
    <w:basedOn w:val="Normal"/>
    <w:pPr>
      <w:spacing w:before="0" w:after="0"/>
      <w:jc w:val="right"/>
    </w:pPr>
    <w:rPr>
      <w:b/>
    </w:rPr>
  </w:style>
  <w:style w:type="paragraph" w:customStyle="1" w:styleId="EntRefer">
    <w:name w:val="EntRefer"/>
    <w:basedOn w:val="Normal"/>
    <w:pPr>
      <w:spacing w:before="0" w:after="0"/>
      <w:jc w:val="left"/>
    </w:pPr>
    <w:rPr>
      <w:b/>
    </w:rPr>
  </w:style>
  <w:style w:type="paragraph" w:customStyle="1" w:styleId="EntEmet">
    <w:name w:val="EntEmet"/>
    <w:basedOn w:val="Normal"/>
    <w:pPr>
      <w:spacing w:before="40" w:after="0"/>
      <w:jc w:val="left"/>
    </w:pPr>
  </w:style>
  <w:style w:type="paragraph" w:customStyle="1" w:styleId="EntText">
    <w:name w:val="EntText"/>
    <w:basedOn w:val="Normal"/>
    <w:pPr>
      <w:spacing w:line="360" w:lineRule="auto"/>
      <w:jc w:val="left"/>
    </w:pPr>
  </w:style>
  <w:style w:type="paragraph" w:customStyle="1" w:styleId="EntEU">
    <w:name w:val="EntEU"/>
    <w:basedOn w:val="Normal"/>
    <w:pPr>
      <w:spacing w:before="240" w:after="240"/>
      <w:jc w:val="center"/>
    </w:pPr>
    <w:rPr>
      <w:b/>
      <w:sz w:val="36"/>
    </w:rPr>
  </w:style>
  <w:style w:type="paragraph" w:customStyle="1" w:styleId="EntASSOC">
    <w:name w:val="EntASSOC"/>
    <w:basedOn w:val="Normal"/>
    <w:pPr>
      <w:spacing w:before="0" w:after="0"/>
      <w:jc w:val="center"/>
    </w:pPr>
    <w:rPr>
      <w:b/>
    </w:rPr>
  </w:style>
  <w:style w:type="paragraph" w:customStyle="1" w:styleId="EntACP">
    <w:name w:val="EntACP"/>
    <w:basedOn w:val="Normal"/>
    <w:pPr>
      <w:spacing w:before="0" w:after="180"/>
      <w:jc w:val="center"/>
    </w:pPr>
    <w:rPr>
      <w:b/>
      <w:spacing w:val="40"/>
      <w:sz w:val="28"/>
    </w:rPr>
  </w:style>
  <w:style w:type="paragraph" w:customStyle="1" w:styleId="EntInstitACP">
    <w:name w:val="EntInstitACP"/>
    <w:basedOn w:val="Normal"/>
    <w:pPr>
      <w:spacing w:before="0" w:after="0"/>
      <w:jc w:val="center"/>
    </w:pPr>
    <w:rPr>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style>
  <w:style w:type="paragraph" w:customStyle="1" w:styleId="FooterAccord">
    <w:name w:val="Footer Accord"/>
    <w:basedOn w:val="Normal"/>
    <w:pPr>
      <w:tabs>
        <w:tab w:val="center" w:pos="4819"/>
        <w:tab w:val="center" w:pos="7370"/>
        <w:tab w:val="right" w:pos="9638"/>
      </w:tabs>
      <w:spacing w:before="360" w:after="0"/>
      <w:jc w:val="center"/>
    </w:pPr>
  </w:style>
  <w:style w:type="paragraph" w:customStyle="1" w:styleId="FooterLandscapeAccord">
    <w:name w:val="FooterLandscape Accord"/>
    <w:basedOn w:val="Normal"/>
    <w:pPr>
      <w:tabs>
        <w:tab w:val="center" w:pos="7285"/>
        <w:tab w:val="center" w:pos="10930"/>
        <w:tab w:val="right" w:pos="14570"/>
      </w:tabs>
      <w:spacing w:before="360" w:after="0"/>
      <w:jc w:val="center"/>
    </w:pPr>
  </w:style>
  <w:style w:type="paragraph" w:customStyle="1" w:styleId="TitrearticleAccord">
    <w:name w:val="Titre article Accord"/>
    <w:basedOn w:val="Normal"/>
    <w:next w:val="Normal"/>
    <w:pPr>
      <w:keepNext/>
      <w:spacing w:before="600" w:line="360" w:lineRule="auto"/>
      <w:jc w:val="center"/>
    </w:pPr>
    <w:rPr>
      <w:i/>
    </w:rPr>
  </w:style>
  <w:style w:type="paragraph" w:customStyle="1" w:styleId="DESignature">
    <w:name w:val="DE Signature"/>
    <w:basedOn w:val="Normal"/>
    <w:next w:val="Normal"/>
    <w:pPr>
      <w:tabs>
        <w:tab w:val="center" w:pos="5953"/>
      </w:tabs>
      <w:spacing w:before="720" w:line="360" w:lineRule="auto"/>
      <w:jc w:val="left"/>
    </w:pPr>
  </w:style>
  <w:style w:type="numbering" w:customStyle="1" w:styleId="NoList1111">
    <w:name w:val="No List1111"/>
    <w:next w:val="NoList"/>
    <w:semiHidden/>
  </w:style>
  <w:style w:type="table" w:customStyle="1" w:styleId="TableGrid110">
    <w:name w:val="Table Grid1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8">
    <w:name w:val="ChapterTitle"/>
    <w:basedOn w:val="Normal"/>
    <w:next w:val="Normal"/>
    <w:pPr>
      <w:keepNext/>
      <w:spacing w:after="360"/>
      <w:jc w:val="center"/>
    </w:pPr>
    <w:rPr>
      <w:b/>
      <w:sz w:val="32"/>
    </w:rPr>
  </w:style>
  <w:style w:type="paragraph" w:customStyle="1" w:styleId="PartTitle8">
    <w:name w:val="PartTitle"/>
    <w:basedOn w:val="Normal"/>
    <w:next w:val="ChapterTitle8"/>
    <w:pPr>
      <w:keepNext/>
      <w:pageBreakBefore/>
      <w:spacing w:after="360"/>
      <w:jc w:val="center"/>
    </w:pPr>
    <w:rPr>
      <w:b/>
      <w:sz w:val="36"/>
    </w:rPr>
  </w:style>
  <w:style w:type="paragraph" w:customStyle="1" w:styleId="ChapterTitle9">
    <w:name w:val="ChapterTitle"/>
    <w:basedOn w:val="Normal"/>
    <w:next w:val="Normal"/>
    <w:pPr>
      <w:keepNext/>
      <w:spacing w:after="360"/>
      <w:jc w:val="center"/>
    </w:pPr>
    <w:rPr>
      <w:b/>
      <w:sz w:val="32"/>
    </w:rPr>
  </w:style>
  <w:style w:type="paragraph" w:customStyle="1" w:styleId="PartTitle9">
    <w:name w:val="PartTitle"/>
    <w:basedOn w:val="Normal"/>
    <w:next w:val="ChapterTitle9"/>
    <w:pPr>
      <w:keepNext/>
      <w:pageBreakBefore/>
      <w:spacing w:after="360"/>
      <w:jc w:val="center"/>
    </w:pPr>
    <w:rPr>
      <w:b/>
      <w:sz w:val="36"/>
    </w:rPr>
  </w:style>
  <w:style w:type="paragraph" w:customStyle="1" w:styleId="ChapterTitlea">
    <w:name w:val="ChapterTitle"/>
    <w:basedOn w:val="Normal"/>
    <w:next w:val="Normal"/>
    <w:pPr>
      <w:keepNext/>
      <w:spacing w:after="360"/>
      <w:jc w:val="center"/>
    </w:pPr>
    <w:rPr>
      <w:b/>
      <w:sz w:val="32"/>
    </w:rPr>
  </w:style>
  <w:style w:type="paragraph" w:customStyle="1" w:styleId="PartTitlea">
    <w:name w:val="PartTitle"/>
    <w:basedOn w:val="Normal"/>
    <w:next w:val="ChapterTitlea"/>
    <w:pPr>
      <w:keepNext/>
      <w:pageBreakBefore/>
      <w:spacing w:after="360"/>
      <w:jc w:val="center"/>
    </w:pPr>
    <w:rPr>
      <w:b/>
      <w:sz w:val="36"/>
    </w:rPr>
  </w:style>
  <w:style w:type="paragraph" w:customStyle="1" w:styleId="ChapterTitleb">
    <w:name w:val="ChapterTitle"/>
    <w:basedOn w:val="Normal"/>
    <w:next w:val="Normal"/>
    <w:pPr>
      <w:keepNext/>
      <w:spacing w:after="360"/>
      <w:jc w:val="center"/>
    </w:pPr>
    <w:rPr>
      <w:b/>
      <w:sz w:val="32"/>
    </w:rPr>
  </w:style>
  <w:style w:type="paragraph" w:customStyle="1" w:styleId="PartTitleb">
    <w:name w:val="PartTitle"/>
    <w:basedOn w:val="Normal"/>
    <w:next w:val="ChapterTitleb"/>
    <w:pPr>
      <w:keepNext/>
      <w:pageBreakBefore/>
      <w:spacing w:after="360"/>
      <w:jc w:val="center"/>
    </w:pPr>
    <w:rPr>
      <w:b/>
      <w:sz w:val="36"/>
    </w:rPr>
  </w:style>
  <w:style w:type="paragraph" w:customStyle="1" w:styleId="ChapterTitlec">
    <w:name w:val="ChapterTitle"/>
    <w:basedOn w:val="Normal"/>
    <w:next w:val="Normal"/>
    <w:pPr>
      <w:keepNext/>
      <w:spacing w:after="360"/>
      <w:jc w:val="center"/>
    </w:pPr>
    <w:rPr>
      <w:b/>
      <w:sz w:val="32"/>
    </w:rPr>
  </w:style>
  <w:style w:type="paragraph" w:customStyle="1" w:styleId="PartTitlec">
    <w:name w:val="PartTitle"/>
    <w:basedOn w:val="Normal"/>
    <w:next w:val="ChapterTitlec"/>
    <w:pPr>
      <w:keepNext/>
      <w:pageBreakBefore/>
      <w:spacing w:after="360"/>
      <w:jc w:val="center"/>
    </w:pPr>
    <w:rPr>
      <w:b/>
      <w:sz w:val="36"/>
    </w:rPr>
  </w:style>
  <w:style w:type="paragraph" w:customStyle="1" w:styleId="ChapterTitled">
    <w:name w:val="ChapterTitle"/>
    <w:basedOn w:val="Normal"/>
    <w:next w:val="Normal"/>
    <w:pPr>
      <w:keepNext/>
      <w:spacing w:after="360"/>
      <w:jc w:val="center"/>
    </w:pPr>
    <w:rPr>
      <w:b/>
      <w:sz w:val="32"/>
    </w:rPr>
  </w:style>
  <w:style w:type="paragraph" w:customStyle="1" w:styleId="PartTitled">
    <w:name w:val="PartTitle"/>
    <w:basedOn w:val="Normal"/>
    <w:next w:val="ChapterTitled"/>
    <w:pPr>
      <w:keepNext/>
      <w:pageBreakBefore/>
      <w:spacing w:after="360"/>
      <w:jc w:val="center"/>
    </w:pPr>
    <w:rPr>
      <w:b/>
      <w:sz w:val="36"/>
    </w:rPr>
  </w:style>
  <w:style w:type="paragraph" w:customStyle="1" w:styleId="ChapterTitlee">
    <w:name w:val="ChapterTitle"/>
    <w:basedOn w:val="Normal"/>
    <w:next w:val="Normal"/>
    <w:pPr>
      <w:keepNext/>
      <w:spacing w:after="360"/>
      <w:jc w:val="center"/>
    </w:pPr>
    <w:rPr>
      <w:b/>
      <w:sz w:val="32"/>
    </w:rPr>
  </w:style>
  <w:style w:type="paragraph" w:customStyle="1" w:styleId="PartTitlee">
    <w:name w:val="PartTitle"/>
    <w:basedOn w:val="Normal"/>
    <w:next w:val="ChapterTitlee"/>
    <w:pPr>
      <w:keepNext/>
      <w:pageBreakBefore/>
      <w:spacing w:after="360"/>
      <w:jc w:val="center"/>
    </w:pPr>
    <w:rPr>
      <w:b/>
      <w:sz w:val="36"/>
    </w:rPr>
  </w:style>
  <w:style w:type="paragraph" w:customStyle="1" w:styleId="ChapterTitlef">
    <w:name w:val="ChapterTitle"/>
    <w:basedOn w:val="Normal"/>
    <w:next w:val="Normal"/>
    <w:pPr>
      <w:keepNext/>
      <w:spacing w:after="360"/>
      <w:jc w:val="center"/>
    </w:pPr>
    <w:rPr>
      <w:b/>
      <w:sz w:val="32"/>
    </w:rPr>
  </w:style>
  <w:style w:type="paragraph" w:customStyle="1" w:styleId="PartTitlef">
    <w:name w:val="PartTitle"/>
    <w:basedOn w:val="Normal"/>
    <w:next w:val="ChapterTitlef"/>
    <w:pPr>
      <w:keepNext/>
      <w:pageBreakBefore/>
      <w:spacing w:after="360"/>
      <w:jc w:val="center"/>
    </w:pPr>
    <w:rPr>
      <w:b/>
      <w:sz w:val="36"/>
    </w:rPr>
  </w:style>
  <w:style w:type="paragraph" w:customStyle="1" w:styleId="ChapterTitlef0">
    <w:name w:val="ChapterTitle"/>
    <w:basedOn w:val="Normal"/>
    <w:next w:val="Normal"/>
    <w:pPr>
      <w:keepNext/>
      <w:spacing w:after="360"/>
      <w:jc w:val="center"/>
    </w:pPr>
    <w:rPr>
      <w:b/>
      <w:sz w:val="32"/>
    </w:rPr>
  </w:style>
  <w:style w:type="paragraph" w:customStyle="1" w:styleId="PartTitlef0">
    <w:name w:val="PartTitle"/>
    <w:basedOn w:val="Normal"/>
    <w:next w:val="ChapterTitlef0"/>
    <w:pPr>
      <w:keepNext/>
      <w:pageBreakBefore/>
      <w:spacing w:after="360"/>
      <w:jc w:val="center"/>
    </w:pPr>
    <w:rPr>
      <w:b/>
      <w:sz w:val="36"/>
    </w:rPr>
  </w:style>
  <w:style w:type="paragraph" w:customStyle="1" w:styleId="ChapterTitlef1">
    <w:name w:val="ChapterTitle"/>
    <w:basedOn w:val="Normal"/>
    <w:next w:val="Normal"/>
    <w:pPr>
      <w:keepNext/>
      <w:spacing w:after="360"/>
      <w:jc w:val="center"/>
    </w:pPr>
    <w:rPr>
      <w:b/>
      <w:sz w:val="32"/>
    </w:rPr>
  </w:style>
  <w:style w:type="paragraph" w:customStyle="1" w:styleId="PartTitlef1">
    <w:name w:val="PartTitle"/>
    <w:basedOn w:val="Normal"/>
    <w:next w:val="ChapterTitlef1"/>
    <w:pPr>
      <w:keepNext/>
      <w:pageBreakBefore/>
      <w:spacing w:after="360"/>
      <w:jc w:val="center"/>
    </w:pPr>
    <w:rPr>
      <w:b/>
      <w:sz w:val="36"/>
    </w:rPr>
  </w:style>
  <w:style w:type="paragraph" w:customStyle="1" w:styleId="ChapterTitlef2">
    <w:name w:val="ChapterTitle"/>
    <w:basedOn w:val="Normal"/>
    <w:next w:val="Normal"/>
    <w:pPr>
      <w:keepNext/>
      <w:spacing w:after="360"/>
      <w:jc w:val="center"/>
    </w:pPr>
    <w:rPr>
      <w:b/>
      <w:sz w:val="32"/>
    </w:rPr>
  </w:style>
  <w:style w:type="paragraph" w:customStyle="1" w:styleId="PartTitlef2">
    <w:name w:val="PartTitle"/>
    <w:basedOn w:val="Normal"/>
    <w:next w:val="ChapterTitlef2"/>
    <w:pPr>
      <w:keepNext/>
      <w:pageBreakBefore/>
      <w:spacing w:after="360"/>
      <w:jc w:val="center"/>
    </w:pPr>
    <w:rPr>
      <w:b/>
      <w:sz w:val="36"/>
    </w:rPr>
  </w:style>
  <w:style w:type="paragraph" w:customStyle="1" w:styleId="ChapterTitlef3">
    <w:name w:val="ChapterTitle"/>
    <w:basedOn w:val="Normal"/>
    <w:next w:val="Normal"/>
    <w:pPr>
      <w:keepNext/>
      <w:spacing w:after="360"/>
      <w:jc w:val="center"/>
    </w:pPr>
    <w:rPr>
      <w:b/>
      <w:sz w:val="32"/>
    </w:rPr>
  </w:style>
  <w:style w:type="paragraph" w:customStyle="1" w:styleId="PartTitlef3">
    <w:name w:val="PartTitle"/>
    <w:basedOn w:val="Normal"/>
    <w:next w:val="ChapterTitlef3"/>
    <w:pPr>
      <w:keepNext/>
      <w:pageBreakBefore/>
      <w:spacing w:after="360"/>
      <w:jc w:val="center"/>
    </w:pPr>
    <w:rPr>
      <w:b/>
      <w:sz w:val="36"/>
    </w:rPr>
  </w:style>
  <w:style w:type="paragraph" w:customStyle="1" w:styleId="ChapterTitlef4">
    <w:name w:val="ChapterTitle"/>
    <w:basedOn w:val="Normal"/>
    <w:next w:val="Normal"/>
    <w:pPr>
      <w:keepNext/>
      <w:spacing w:after="360"/>
      <w:jc w:val="center"/>
    </w:pPr>
    <w:rPr>
      <w:b/>
      <w:sz w:val="32"/>
    </w:rPr>
  </w:style>
  <w:style w:type="paragraph" w:customStyle="1" w:styleId="PartTitlef4">
    <w:name w:val="PartTitle"/>
    <w:basedOn w:val="Normal"/>
    <w:next w:val="ChapterTitlef4"/>
    <w:pPr>
      <w:keepNext/>
      <w:pageBreakBefore/>
      <w:spacing w:after="360"/>
      <w:jc w:val="center"/>
    </w:pPr>
    <w:rPr>
      <w:b/>
      <w:sz w:val="36"/>
    </w:rPr>
  </w:style>
  <w:style w:type="paragraph" w:customStyle="1" w:styleId="ChapterTitlef5">
    <w:name w:val="ChapterTitle"/>
    <w:basedOn w:val="Normal"/>
    <w:next w:val="Normal"/>
    <w:pPr>
      <w:keepNext/>
      <w:spacing w:after="360"/>
      <w:jc w:val="center"/>
    </w:pPr>
    <w:rPr>
      <w:b/>
      <w:sz w:val="32"/>
    </w:rPr>
  </w:style>
  <w:style w:type="paragraph" w:customStyle="1" w:styleId="PartTitlef5">
    <w:name w:val="PartTitle"/>
    <w:basedOn w:val="Normal"/>
    <w:next w:val="ChapterTitlef5"/>
    <w:pPr>
      <w:keepNext/>
      <w:pageBreakBefore/>
      <w:spacing w:after="360"/>
      <w:jc w:val="center"/>
    </w:pPr>
    <w:rPr>
      <w:b/>
      <w:sz w:val="36"/>
    </w:rPr>
  </w:style>
  <w:style w:type="paragraph" w:customStyle="1" w:styleId="ChapterTitlef6">
    <w:name w:val="ChapterTitle"/>
    <w:basedOn w:val="Normal"/>
    <w:next w:val="Normal"/>
    <w:pPr>
      <w:keepNext/>
      <w:spacing w:after="360"/>
      <w:jc w:val="center"/>
    </w:pPr>
    <w:rPr>
      <w:b/>
      <w:sz w:val="32"/>
    </w:rPr>
  </w:style>
  <w:style w:type="paragraph" w:customStyle="1" w:styleId="PartTitlef6">
    <w:name w:val="PartTitle"/>
    <w:basedOn w:val="Normal"/>
    <w:next w:val="ChapterTitlef6"/>
    <w:pPr>
      <w:keepNext/>
      <w:pageBreakBefore/>
      <w:spacing w:after="360"/>
      <w:jc w:val="center"/>
    </w:pPr>
    <w:rPr>
      <w:b/>
      <w:sz w:val="36"/>
    </w:rPr>
  </w:style>
  <w:style w:type="paragraph" w:customStyle="1" w:styleId="ChapterTitlef7">
    <w:name w:val="ChapterTitle"/>
    <w:basedOn w:val="Normal"/>
    <w:next w:val="Normal"/>
    <w:pPr>
      <w:keepNext/>
      <w:spacing w:after="360"/>
      <w:jc w:val="center"/>
    </w:pPr>
    <w:rPr>
      <w:b/>
      <w:sz w:val="32"/>
    </w:rPr>
  </w:style>
  <w:style w:type="paragraph" w:customStyle="1" w:styleId="PartTitlef7">
    <w:name w:val="PartTitle"/>
    <w:basedOn w:val="Normal"/>
    <w:next w:val="ChapterTitlef7"/>
    <w:pPr>
      <w:keepNext/>
      <w:pageBreakBefore/>
      <w:spacing w:after="360"/>
      <w:jc w:val="center"/>
    </w:pPr>
    <w:rPr>
      <w:b/>
      <w:sz w:val="36"/>
    </w:rPr>
  </w:style>
  <w:style w:type="paragraph" w:customStyle="1" w:styleId="ChapterTitlef8">
    <w:name w:val="ChapterTitle"/>
    <w:basedOn w:val="Normal"/>
    <w:next w:val="Normal"/>
    <w:pPr>
      <w:keepNext/>
      <w:spacing w:after="360"/>
      <w:jc w:val="center"/>
    </w:pPr>
    <w:rPr>
      <w:b/>
      <w:sz w:val="32"/>
    </w:rPr>
  </w:style>
  <w:style w:type="paragraph" w:customStyle="1" w:styleId="PartTitlef8">
    <w:name w:val="PartTitle"/>
    <w:basedOn w:val="Normal"/>
    <w:next w:val="ChapterTitlef8"/>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9">
    <w:name w:val="ChapterTitle"/>
    <w:basedOn w:val="Normal"/>
    <w:next w:val="Normal"/>
    <w:pPr>
      <w:keepNext/>
      <w:spacing w:after="360"/>
      <w:jc w:val="center"/>
    </w:pPr>
    <w:rPr>
      <w:b/>
      <w:sz w:val="32"/>
    </w:rPr>
  </w:style>
  <w:style w:type="paragraph" w:customStyle="1" w:styleId="PartTitlef9">
    <w:name w:val="PartTitle"/>
    <w:basedOn w:val="Normal"/>
    <w:next w:val="ChapterTitlef9"/>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qFormat/>
    <w:pPr>
      <w:autoSpaceDE w:val="0"/>
      <w:autoSpaceDN w:val="0"/>
      <w:spacing w:before="240" w:after="60"/>
      <w:outlineLvl w:val="4"/>
    </w:pPr>
    <w:rPr>
      <w:rFonts w:ascii="Arial" w:eastAsia="Times New Roman" w:hAnsi="Arial" w:cs="Arial"/>
      <w:sz w:val="22"/>
      <w:lang w:eastAsia="en-GB"/>
    </w:rPr>
  </w:style>
  <w:style w:type="paragraph" w:styleId="Heading6">
    <w:name w:val="heading 6"/>
    <w:basedOn w:val="Normal"/>
    <w:next w:val="Normal"/>
    <w:link w:val="Heading6Char"/>
    <w:qFormat/>
    <w:pPr>
      <w:autoSpaceDE w:val="0"/>
      <w:autoSpaceDN w:val="0"/>
      <w:spacing w:before="240" w:after="60"/>
      <w:outlineLvl w:val="5"/>
    </w:pPr>
    <w:rPr>
      <w:rFonts w:ascii="Arial" w:eastAsia="Times New Roman" w:hAnsi="Arial" w:cs="Arial"/>
      <w:i/>
      <w:iCs/>
      <w:sz w:val="22"/>
      <w:lang w:eastAsia="en-GB"/>
    </w:rPr>
  </w:style>
  <w:style w:type="paragraph" w:styleId="Heading7">
    <w:name w:val="heading 7"/>
    <w:basedOn w:val="Normal"/>
    <w:next w:val="Normal"/>
    <w:link w:val="Heading7Char"/>
    <w:qFormat/>
    <w:pPr>
      <w:autoSpaceDE w:val="0"/>
      <w:autoSpaceDN w:val="0"/>
      <w:spacing w:before="240" w:after="60"/>
      <w:outlineLvl w:val="6"/>
    </w:pPr>
    <w:rPr>
      <w:rFonts w:ascii="Arial" w:eastAsia="Times New Roman" w:hAnsi="Arial" w:cs="Arial"/>
      <w:sz w:val="20"/>
      <w:szCs w:val="20"/>
      <w:lang w:eastAsia="en-GB"/>
    </w:rPr>
  </w:style>
  <w:style w:type="paragraph" w:styleId="Heading8">
    <w:name w:val="heading 8"/>
    <w:basedOn w:val="Normal"/>
    <w:next w:val="Normal"/>
    <w:link w:val="Heading8Char"/>
    <w:qFormat/>
    <w:pPr>
      <w:autoSpaceDE w:val="0"/>
      <w:autoSpaceDN w:val="0"/>
      <w:spacing w:before="240" w:after="60"/>
      <w:outlineLvl w:val="7"/>
    </w:pPr>
    <w:rPr>
      <w:rFonts w:ascii="Arial" w:eastAsia="Times New Roman" w:hAnsi="Arial" w:cs="Arial"/>
      <w:i/>
      <w:iCs/>
      <w:sz w:val="20"/>
      <w:szCs w:val="20"/>
      <w:lang w:eastAsia="en-GB"/>
    </w:rPr>
  </w:style>
  <w:style w:type="paragraph" w:styleId="Heading9">
    <w:name w:val="heading 9"/>
    <w:basedOn w:val="Normal"/>
    <w:next w:val="Normal"/>
    <w:link w:val="Heading9Char"/>
    <w:qFormat/>
    <w:pPr>
      <w:autoSpaceDE w:val="0"/>
      <w:autoSpaceDN w:val="0"/>
      <w:spacing w:before="240" w:after="60"/>
      <w:outlineLvl w:val="8"/>
    </w:pPr>
    <w:rPr>
      <w:rFonts w:ascii="Arial" w:eastAsia="Times New Roman"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lv-LV"/>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lv-LV"/>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rFonts w:ascii="Arial" w:eastAsia="Times New Roman" w:hAnsi="Arial" w:cs="Arial"/>
      <w:lang w:val="lv-LV" w:eastAsia="en-GB"/>
    </w:rPr>
  </w:style>
  <w:style w:type="character" w:customStyle="1" w:styleId="Heading6Char">
    <w:name w:val="Heading 6 Char"/>
    <w:basedOn w:val="DefaultParagraphFont"/>
    <w:link w:val="Heading6"/>
    <w:rPr>
      <w:rFonts w:ascii="Arial" w:eastAsia="Times New Roman" w:hAnsi="Arial" w:cs="Arial"/>
      <w:i/>
      <w:iCs/>
      <w:lang w:val="lv-LV" w:eastAsia="en-GB"/>
    </w:rPr>
  </w:style>
  <w:style w:type="character" w:customStyle="1" w:styleId="Heading7Char">
    <w:name w:val="Heading 7 Char"/>
    <w:basedOn w:val="DefaultParagraphFont"/>
    <w:link w:val="Heading7"/>
    <w:rPr>
      <w:rFonts w:ascii="Arial" w:eastAsia="Times New Roman" w:hAnsi="Arial" w:cs="Arial"/>
      <w:sz w:val="20"/>
      <w:szCs w:val="20"/>
      <w:lang w:val="lv-LV" w:eastAsia="en-GB"/>
    </w:rPr>
  </w:style>
  <w:style w:type="character" w:customStyle="1" w:styleId="Heading8Char">
    <w:name w:val="Heading 8 Char"/>
    <w:basedOn w:val="DefaultParagraphFont"/>
    <w:link w:val="Heading8"/>
    <w:rPr>
      <w:rFonts w:ascii="Arial" w:eastAsia="Times New Roman" w:hAnsi="Arial" w:cs="Arial"/>
      <w:i/>
      <w:iCs/>
      <w:sz w:val="20"/>
      <w:szCs w:val="20"/>
      <w:lang w:val="lv-LV" w:eastAsia="en-GB"/>
    </w:rPr>
  </w:style>
  <w:style w:type="character" w:customStyle="1" w:styleId="Heading9Char">
    <w:name w:val="Heading 9 Char"/>
    <w:basedOn w:val="DefaultParagraphFont"/>
    <w:link w:val="Heading9"/>
    <w:rPr>
      <w:rFonts w:ascii="Arial" w:eastAsia="Times New Roman" w:hAnsi="Arial" w:cs="Arial"/>
      <w:i/>
      <w:iCs/>
      <w:sz w:val="18"/>
      <w:szCs w:val="18"/>
      <w:lang w:val="lv-LV" w:eastAsia="en-GB"/>
    </w:rPr>
  </w:style>
  <w:style w:type="numbering" w:customStyle="1" w:styleId="NoList1">
    <w:name w:val="No List1"/>
    <w:next w:val="NoList"/>
    <w:uiPriority w:val="99"/>
    <w:semiHidden/>
    <w:unhideWhenUsed/>
  </w:style>
  <w:style w:type="numbering" w:customStyle="1" w:styleId="NoList11">
    <w:name w:val="No List11"/>
    <w:next w:val="NoList"/>
    <w:semiHidden/>
    <w:unhideWhenUsed/>
  </w:style>
  <w:style w:type="paragraph" w:customStyle="1" w:styleId="Annexetitreacte">
    <w:name w:val="Annexe titre (acte)"/>
    <w:basedOn w:val="Normal"/>
    <w:next w:val="Normal"/>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pPr>
      <w:autoSpaceDE w:val="0"/>
      <w:autoSpaceDN w:val="0"/>
      <w:jc w:val="center"/>
    </w:pPr>
    <w:rPr>
      <w:rFonts w:eastAsia="Times New Roman"/>
      <w:b/>
      <w:bCs/>
      <w:szCs w:val="24"/>
      <w:u w:val="single"/>
      <w:lang w:eastAsia="en-GB"/>
    </w:rPr>
  </w:style>
  <w:style w:type="paragraph" w:styleId="Caption">
    <w:name w:val="caption"/>
    <w:basedOn w:val="Normal"/>
    <w:next w:val="Normal"/>
    <w:qFormat/>
    <w:pPr>
      <w:autoSpaceDE w:val="0"/>
      <w:autoSpaceDN w:val="0"/>
    </w:pPr>
    <w:rPr>
      <w:rFonts w:eastAsia="Times New Roman"/>
      <w:b/>
      <w:bCs/>
      <w:szCs w:val="24"/>
      <w:lang w:eastAsia="en-GB"/>
    </w:rPr>
  </w:style>
  <w:style w:type="paragraph" w:customStyle="1" w:styleId="Rfrenceinstitutionelle">
    <w:name w:val="Référence institutionelle"/>
    <w:basedOn w:val="Normal"/>
    <w:next w:val="Statut"/>
    <w:pPr>
      <w:autoSpaceDE w:val="0"/>
      <w:autoSpaceDN w:val="0"/>
      <w:spacing w:before="0" w:after="240"/>
      <w:ind w:left="5103"/>
      <w:jc w:val="left"/>
    </w:pPr>
    <w:rPr>
      <w:rFonts w:eastAsia="Times New Roman"/>
      <w:szCs w:val="24"/>
      <w:lang w:eastAsia="en-GB"/>
    </w:rPr>
  </w:style>
  <w:style w:type="paragraph" w:customStyle="1" w:styleId="Titreobjet">
    <w:name w:val="Titre objet"/>
    <w:basedOn w:val="Normal"/>
    <w:next w:val="Sous-titreobjet"/>
    <w:pPr>
      <w:autoSpaceDE w:val="0"/>
      <w:autoSpaceDN w:val="0"/>
      <w:spacing w:before="360" w:after="360"/>
      <w:jc w:val="center"/>
    </w:pPr>
    <w:rPr>
      <w:rFonts w:eastAsia="Times New Roman"/>
      <w:b/>
      <w:bCs/>
      <w:szCs w:val="24"/>
      <w:lang w:eastAsia="en-GB"/>
    </w:rPr>
  </w:style>
  <w:style w:type="paragraph" w:customStyle="1" w:styleId="Sous-titreobjet">
    <w:name w:val="Sous-titre objet"/>
    <w:basedOn w:val="Titreobjet"/>
    <w:pPr>
      <w:spacing w:before="0" w:after="0"/>
    </w:pPr>
  </w:style>
  <w:style w:type="paragraph" w:customStyle="1" w:styleId="Exposdesmotifstitreglobal">
    <w:name w:val="Exposé des motifs titre (global)"/>
    <w:basedOn w:val="Normal"/>
    <w:next w:val="Normal"/>
    <w:pPr>
      <w:autoSpaceDE w:val="0"/>
      <w:autoSpaceDN w:val="0"/>
      <w:jc w:val="center"/>
    </w:pPr>
    <w:rPr>
      <w:rFonts w:eastAsia="Times New Roman"/>
      <w:b/>
      <w:bCs/>
      <w:szCs w:val="24"/>
      <w:u w:val="single"/>
      <w:lang w:eastAsia="en-GB"/>
    </w:rPr>
  </w:style>
  <w:style w:type="paragraph" w:customStyle="1" w:styleId="FichedimpactPMEtitre">
    <w:name w:val="Fiche d'impact PME titre"/>
    <w:basedOn w:val="Normal"/>
    <w:next w:val="Normal"/>
    <w:pPr>
      <w:autoSpaceDE w:val="0"/>
      <w:autoSpaceDN w:val="0"/>
      <w:jc w:val="center"/>
    </w:pPr>
    <w:rPr>
      <w:rFonts w:eastAsia="Times New Roman"/>
      <w:b/>
      <w:bCs/>
      <w:szCs w:val="24"/>
      <w:lang w:eastAsia="en-GB"/>
    </w:rPr>
  </w:style>
  <w:style w:type="paragraph" w:customStyle="1" w:styleId="Fichefinanciretextetable">
    <w:name w:val="Fiche financière texte (table)"/>
    <w:basedOn w:val="Normal"/>
    <w:pPr>
      <w:autoSpaceDE w:val="0"/>
      <w:autoSpaceDN w:val="0"/>
      <w:spacing w:before="0" w:after="0"/>
      <w:jc w:val="left"/>
    </w:pPr>
    <w:rPr>
      <w:rFonts w:eastAsia="Times New Roman"/>
      <w:sz w:val="20"/>
      <w:szCs w:val="20"/>
      <w:lang w:eastAsia="en-GB"/>
    </w:rPr>
  </w:style>
  <w:style w:type="paragraph" w:customStyle="1" w:styleId="Fichefinanciretitreactetable">
    <w:name w:val="Fiche financière titre (acte table)"/>
    <w:basedOn w:val="Normal"/>
    <w:next w:val="Normal"/>
    <w:pPr>
      <w:autoSpaceDE w:val="0"/>
      <w:autoSpaceDN w:val="0"/>
      <w:jc w:val="center"/>
    </w:pPr>
    <w:rPr>
      <w:rFonts w:eastAsia="Times New Roman"/>
      <w:b/>
      <w:bCs/>
      <w:sz w:val="40"/>
      <w:szCs w:val="40"/>
      <w:lang w:eastAsia="en-GB"/>
    </w:rPr>
  </w:style>
  <w:style w:type="paragraph" w:customStyle="1" w:styleId="Fichefinanciretitreacte">
    <w:name w:val="Fiche financière titre (acte)"/>
    <w:basedOn w:val="Normal"/>
    <w:next w:val="Normal"/>
    <w:pPr>
      <w:autoSpaceDE w:val="0"/>
      <w:autoSpaceDN w:val="0"/>
      <w:jc w:val="center"/>
    </w:pPr>
    <w:rPr>
      <w:rFonts w:eastAsia="Times New Roman"/>
      <w:b/>
      <w:bCs/>
      <w:szCs w:val="24"/>
      <w:u w:val="single"/>
      <w:lang w:eastAsia="en-GB"/>
    </w:rPr>
  </w:style>
  <w:style w:type="paragraph" w:customStyle="1" w:styleId="Fichefinanciretitretable">
    <w:name w:val="Fiche financière titre (table)"/>
    <w:basedOn w:val="Normal"/>
    <w:pPr>
      <w:autoSpaceDE w:val="0"/>
      <w:autoSpaceDN w:val="0"/>
      <w:jc w:val="center"/>
    </w:pPr>
    <w:rPr>
      <w:rFonts w:eastAsia="Times New Roman"/>
      <w:b/>
      <w:bCs/>
      <w:sz w:val="40"/>
      <w:szCs w:val="40"/>
      <w:lang w:eastAsia="en-GB"/>
    </w:rPr>
  </w:style>
  <w:style w:type="paragraph" w:customStyle="1" w:styleId="Langueoriginale">
    <w:name w:val="Langue originale"/>
    <w:basedOn w:val="Normal"/>
    <w:next w:val="Phrasefinale"/>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pPr>
      <w:autoSpaceDE w:val="0"/>
      <w:autoSpaceDN w:val="0"/>
      <w:spacing w:before="360" w:after="0"/>
      <w:jc w:val="center"/>
    </w:pPr>
    <w:rPr>
      <w:rFonts w:eastAsia="Times New Roman"/>
      <w:szCs w:val="24"/>
      <w:lang w:eastAsia="en-GB"/>
    </w:rPr>
  </w:style>
  <w:style w:type="character" w:styleId="PageNumber">
    <w:name w:val="page number"/>
  </w:style>
  <w:style w:type="paragraph" w:customStyle="1" w:styleId="Prliminairetitre">
    <w:name w:val="Préliminaire titre"/>
    <w:basedOn w:val="Normal"/>
    <w:next w:val="Normal"/>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pPr>
      <w:autoSpaceDE w:val="0"/>
      <w:autoSpaceDN w:val="0"/>
      <w:spacing w:before="0" w:after="0"/>
      <w:ind w:left="5103"/>
      <w:jc w:val="left"/>
    </w:pPr>
    <w:rPr>
      <w:rFonts w:eastAsia="Times New Roman"/>
      <w:szCs w:val="24"/>
      <w:lang w:eastAsia="en-GB"/>
    </w:rPr>
  </w:style>
  <w:style w:type="paragraph" w:styleId="TOAHeading">
    <w:name w:val="toa heading"/>
    <w:basedOn w:val="Normal"/>
    <w:next w:val="Normal"/>
    <w:pPr>
      <w:autoSpaceDE w:val="0"/>
      <w:autoSpaceDN w:val="0"/>
    </w:pPr>
    <w:rPr>
      <w:rFonts w:ascii="Arial" w:eastAsia="Times New Roman" w:hAnsi="Arial" w:cs="Arial"/>
      <w:b/>
      <w:bCs/>
      <w:szCs w:val="24"/>
      <w:lang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eastAsia="en-GB"/>
    </w:rPr>
  </w:style>
  <w:style w:type="paragraph" w:customStyle="1" w:styleId="NormalParagraph">
    <w:name w:val="Normal Paragraph"/>
    <w:pPr>
      <w:tabs>
        <w:tab w:val="left" w:pos="576"/>
        <w:tab w:val="left" w:pos="1152"/>
        <w:tab w:val="left" w:pos="1728"/>
        <w:tab w:val="left" w:pos="5760"/>
      </w:tabs>
      <w:spacing w:after="0" w:line="312" w:lineRule="exact"/>
      <w:jc w:val="both"/>
    </w:pPr>
    <w:rPr>
      <w:rFonts w:ascii="Bookman" w:eastAsia="Times New Roman" w:hAnsi="Bookman" w:cs="Times New Roman"/>
      <w:sz w:val="24"/>
      <w:szCs w:val="20"/>
    </w:rPr>
  </w:style>
  <w:style w:type="paragraph" w:customStyle="1" w:styleId="Hurtig1">
    <w:name w:val="Hurtig 1)"/>
    <w:basedOn w:val="Normal"/>
    <w:pPr>
      <w:spacing w:before="0" w:after="0"/>
      <w:ind w:left="720" w:hanging="720"/>
      <w:jc w:val="left"/>
    </w:pPr>
    <w:rPr>
      <w:rFonts w:eastAsia="Times New Roman"/>
      <w:sz w:val="22"/>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lv-LV"/>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nhideWhenUsed/>
    <w:rPr>
      <w:color w:val="800080" w:themeColor="followedHyperlink"/>
      <w:u w:val="single"/>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11"/>
      </w:numPr>
      <w:spacing w:before="0" w:after="240"/>
    </w:pPr>
    <w:rPr>
      <w:rFonts w:eastAsia="Times New Roman"/>
      <w:szCs w:val="20"/>
    </w:rPr>
  </w:style>
  <w:style w:type="paragraph" w:customStyle="1" w:styleId="ListDash">
    <w:name w:val="List Dash"/>
    <w:basedOn w:val="Normal"/>
    <w:pPr>
      <w:numPr>
        <w:numId w:val="12"/>
      </w:numPr>
      <w:spacing w:before="0" w:after="240"/>
    </w:pPr>
    <w:rPr>
      <w:rFonts w:eastAsia="Times New Roman"/>
      <w:szCs w:val="20"/>
    </w:rPr>
  </w:style>
  <w:style w:type="paragraph" w:customStyle="1" w:styleId="ListDash1">
    <w:name w:val="List Dash 1"/>
    <w:basedOn w:val="Text1"/>
    <w:pPr>
      <w:numPr>
        <w:numId w:val="13"/>
      </w:numPr>
      <w:spacing w:before="0" w:after="240"/>
    </w:pPr>
    <w:rPr>
      <w:rFonts w:eastAsia="Times New Roman"/>
      <w:szCs w:val="20"/>
    </w:rPr>
  </w:style>
  <w:style w:type="paragraph" w:customStyle="1" w:styleId="ListDash2">
    <w:name w:val="List Dash 2"/>
    <w:basedOn w:val="Text2"/>
    <w:pPr>
      <w:numPr>
        <w:numId w:val="14"/>
      </w:numPr>
      <w:spacing w:before="0" w:after="240"/>
    </w:pPr>
    <w:rPr>
      <w:rFonts w:eastAsia="Times New Roman"/>
      <w:szCs w:val="20"/>
    </w:rPr>
  </w:style>
  <w:style w:type="paragraph" w:customStyle="1" w:styleId="ListDash3">
    <w:name w:val="List Dash 3"/>
    <w:basedOn w:val="Text3"/>
    <w:pPr>
      <w:numPr>
        <w:numId w:val="15"/>
      </w:numPr>
      <w:spacing w:before="0" w:after="240"/>
    </w:pPr>
    <w:rPr>
      <w:rFonts w:eastAsia="Times New Roman"/>
      <w:szCs w:val="20"/>
    </w:rPr>
  </w:style>
  <w:style w:type="paragraph" w:customStyle="1" w:styleId="ListDash4">
    <w:name w:val="List Dash 4"/>
    <w:basedOn w:val="Text4"/>
    <w:pPr>
      <w:numPr>
        <w:numId w:val="16"/>
      </w:numPr>
      <w:spacing w:before="0" w:after="240"/>
    </w:pPr>
    <w:rPr>
      <w:rFonts w:eastAsia="Times New Roman"/>
      <w:szCs w:val="20"/>
    </w:rPr>
  </w:style>
  <w:style w:type="paragraph" w:styleId="ListNumber">
    <w:name w:val="List Number"/>
    <w:basedOn w:val="Normal"/>
    <w:pPr>
      <w:numPr>
        <w:numId w:val="17"/>
      </w:numPr>
      <w:spacing w:before="0" w:after="240"/>
    </w:pPr>
    <w:rPr>
      <w:rFonts w:eastAsia="Times New Roman"/>
      <w:szCs w:val="20"/>
    </w:rPr>
  </w:style>
  <w:style w:type="paragraph" w:customStyle="1" w:styleId="ListNumber1">
    <w:name w:val="List Number 1"/>
    <w:basedOn w:val="Text1"/>
    <w:pPr>
      <w:numPr>
        <w:numId w:val="18"/>
      </w:numPr>
      <w:spacing w:before="0" w:after="240"/>
    </w:pPr>
    <w:rPr>
      <w:rFonts w:eastAsia="Times New Roman"/>
      <w:szCs w:val="20"/>
    </w:rPr>
  </w:style>
  <w:style w:type="paragraph" w:styleId="ListNumber2">
    <w:name w:val="List Number 2"/>
    <w:basedOn w:val="Text2"/>
    <w:pPr>
      <w:numPr>
        <w:numId w:val="19"/>
      </w:numPr>
      <w:spacing w:before="0" w:after="240"/>
    </w:pPr>
    <w:rPr>
      <w:rFonts w:eastAsia="Times New Roman"/>
      <w:szCs w:val="20"/>
    </w:rPr>
  </w:style>
  <w:style w:type="paragraph" w:styleId="ListNumber3">
    <w:name w:val="List Number 3"/>
    <w:basedOn w:val="Text3"/>
    <w:pPr>
      <w:numPr>
        <w:numId w:val="20"/>
      </w:numPr>
      <w:spacing w:before="0" w:after="240"/>
    </w:pPr>
    <w:rPr>
      <w:rFonts w:eastAsia="Times New Roman"/>
      <w:szCs w:val="20"/>
    </w:rPr>
  </w:style>
  <w:style w:type="paragraph" w:styleId="ListNumber4">
    <w:name w:val="List Number 4"/>
    <w:basedOn w:val="Text4"/>
    <w:pPr>
      <w:numPr>
        <w:numId w:val="21"/>
      </w:numPr>
      <w:spacing w:before="0" w:after="240"/>
    </w:pPr>
    <w:rPr>
      <w:rFonts w:eastAsia="Times New Roman"/>
      <w:szCs w:val="20"/>
    </w:rPr>
  </w:style>
  <w:style w:type="paragraph" w:customStyle="1" w:styleId="ListNumberLevel2">
    <w:name w:val="List Number (Level 2)"/>
    <w:basedOn w:val="Normal"/>
    <w:pPr>
      <w:numPr>
        <w:ilvl w:val="1"/>
        <w:numId w:val="17"/>
      </w:numPr>
      <w:spacing w:before="0" w:after="240"/>
    </w:pPr>
    <w:rPr>
      <w:rFonts w:eastAsia="Times New Roman"/>
      <w:szCs w:val="20"/>
    </w:rPr>
  </w:style>
  <w:style w:type="paragraph" w:customStyle="1" w:styleId="ListNumber1Level2">
    <w:name w:val="List Number 1 (Level 2)"/>
    <w:basedOn w:val="Text1"/>
    <w:pPr>
      <w:numPr>
        <w:ilvl w:val="1"/>
        <w:numId w:val="18"/>
      </w:numPr>
      <w:spacing w:before="0" w:after="240"/>
    </w:pPr>
    <w:rPr>
      <w:rFonts w:eastAsia="Times New Roman"/>
      <w:szCs w:val="20"/>
    </w:rPr>
  </w:style>
  <w:style w:type="paragraph" w:customStyle="1" w:styleId="ListNumber2Level2">
    <w:name w:val="List Number 2 (Level 2)"/>
    <w:basedOn w:val="Text2"/>
    <w:pPr>
      <w:numPr>
        <w:ilvl w:val="1"/>
        <w:numId w:val="19"/>
      </w:numPr>
      <w:spacing w:before="0" w:after="240"/>
    </w:pPr>
    <w:rPr>
      <w:rFonts w:eastAsia="Times New Roman"/>
      <w:szCs w:val="20"/>
    </w:rPr>
  </w:style>
  <w:style w:type="paragraph" w:customStyle="1" w:styleId="ListNumber3Level2">
    <w:name w:val="List Number 3 (Level 2)"/>
    <w:basedOn w:val="Text3"/>
    <w:pPr>
      <w:numPr>
        <w:ilvl w:val="1"/>
        <w:numId w:val="20"/>
      </w:numPr>
      <w:spacing w:before="0" w:after="240"/>
    </w:pPr>
    <w:rPr>
      <w:rFonts w:eastAsia="Times New Roman"/>
      <w:szCs w:val="20"/>
    </w:rPr>
  </w:style>
  <w:style w:type="paragraph" w:customStyle="1" w:styleId="ListNumber4Level2">
    <w:name w:val="List Number 4 (Level 2)"/>
    <w:basedOn w:val="Text4"/>
    <w:pPr>
      <w:numPr>
        <w:ilvl w:val="1"/>
        <w:numId w:val="21"/>
      </w:numPr>
      <w:spacing w:before="0" w:after="240"/>
    </w:pPr>
    <w:rPr>
      <w:rFonts w:eastAsia="Times New Roman"/>
      <w:szCs w:val="20"/>
    </w:rPr>
  </w:style>
  <w:style w:type="paragraph" w:customStyle="1" w:styleId="ListNumberLevel3">
    <w:name w:val="List Number (Level 3)"/>
    <w:basedOn w:val="Normal"/>
    <w:pPr>
      <w:numPr>
        <w:ilvl w:val="2"/>
        <w:numId w:val="17"/>
      </w:numPr>
      <w:spacing w:before="0" w:after="240"/>
    </w:pPr>
    <w:rPr>
      <w:rFonts w:eastAsia="Times New Roman"/>
      <w:szCs w:val="20"/>
    </w:rPr>
  </w:style>
  <w:style w:type="paragraph" w:customStyle="1" w:styleId="ListNumber1Level3">
    <w:name w:val="List Number 1 (Level 3)"/>
    <w:basedOn w:val="Text1"/>
    <w:pPr>
      <w:numPr>
        <w:ilvl w:val="2"/>
        <w:numId w:val="18"/>
      </w:numPr>
      <w:spacing w:before="0" w:after="240"/>
    </w:pPr>
    <w:rPr>
      <w:rFonts w:eastAsia="Times New Roman"/>
      <w:szCs w:val="20"/>
    </w:rPr>
  </w:style>
  <w:style w:type="paragraph" w:customStyle="1" w:styleId="ListNumber2Level3">
    <w:name w:val="List Number 2 (Level 3)"/>
    <w:basedOn w:val="Text2"/>
    <w:pPr>
      <w:numPr>
        <w:ilvl w:val="2"/>
        <w:numId w:val="19"/>
      </w:numPr>
      <w:spacing w:before="0" w:after="240"/>
    </w:pPr>
    <w:rPr>
      <w:rFonts w:eastAsia="Times New Roman"/>
      <w:szCs w:val="20"/>
    </w:rPr>
  </w:style>
  <w:style w:type="paragraph" w:customStyle="1" w:styleId="ListNumber3Level3">
    <w:name w:val="List Number 3 (Level 3)"/>
    <w:basedOn w:val="Text3"/>
    <w:pPr>
      <w:numPr>
        <w:ilvl w:val="2"/>
        <w:numId w:val="20"/>
      </w:numPr>
      <w:spacing w:before="0" w:after="240"/>
    </w:pPr>
    <w:rPr>
      <w:rFonts w:eastAsia="Times New Roman"/>
      <w:szCs w:val="20"/>
    </w:rPr>
  </w:style>
  <w:style w:type="paragraph" w:customStyle="1" w:styleId="ListNumber4Level3">
    <w:name w:val="List Number 4 (Level 3)"/>
    <w:basedOn w:val="Text4"/>
    <w:pPr>
      <w:numPr>
        <w:ilvl w:val="2"/>
        <w:numId w:val="21"/>
      </w:numPr>
      <w:spacing w:before="0" w:after="240"/>
    </w:pPr>
    <w:rPr>
      <w:rFonts w:eastAsia="Times New Roman"/>
      <w:szCs w:val="20"/>
    </w:rPr>
  </w:style>
  <w:style w:type="paragraph" w:customStyle="1" w:styleId="ListNumberLevel4">
    <w:name w:val="List Number (Level 4)"/>
    <w:basedOn w:val="Normal"/>
    <w:pPr>
      <w:numPr>
        <w:ilvl w:val="3"/>
        <w:numId w:val="17"/>
      </w:numPr>
      <w:spacing w:before="0" w:after="240"/>
    </w:pPr>
    <w:rPr>
      <w:rFonts w:eastAsia="Times New Roman"/>
      <w:szCs w:val="20"/>
    </w:rPr>
  </w:style>
  <w:style w:type="paragraph" w:customStyle="1" w:styleId="ListNumber1Level4">
    <w:name w:val="List Number 1 (Level 4)"/>
    <w:basedOn w:val="Text1"/>
    <w:pPr>
      <w:numPr>
        <w:ilvl w:val="3"/>
        <w:numId w:val="18"/>
      </w:numPr>
      <w:spacing w:before="0" w:after="240"/>
    </w:pPr>
    <w:rPr>
      <w:rFonts w:eastAsia="Times New Roman"/>
      <w:szCs w:val="20"/>
    </w:rPr>
  </w:style>
  <w:style w:type="paragraph" w:customStyle="1" w:styleId="ListNumber2Level4">
    <w:name w:val="List Number 2 (Level 4)"/>
    <w:basedOn w:val="Text2"/>
    <w:pPr>
      <w:numPr>
        <w:ilvl w:val="3"/>
        <w:numId w:val="19"/>
      </w:numPr>
      <w:spacing w:before="0" w:after="240"/>
    </w:pPr>
    <w:rPr>
      <w:rFonts w:eastAsia="Times New Roman"/>
      <w:szCs w:val="20"/>
    </w:rPr>
  </w:style>
  <w:style w:type="paragraph" w:customStyle="1" w:styleId="ListNumber3Level4">
    <w:name w:val="List Number 3 (Level 4)"/>
    <w:basedOn w:val="Text3"/>
    <w:pPr>
      <w:numPr>
        <w:ilvl w:val="3"/>
        <w:numId w:val="20"/>
      </w:numPr>
      <w:spacing w:before="0" w:after="240"/>
    </w:pPr>
    <w:rPr>
      <w:rFonts w:eastAsia="Times New Roman"/>
      <w:szCs w:val="20"/>
    </w:rPr>
  </w:style>
  <w:style w:type="paragraph" w:customStyle="1" w:styleId="ListNumber4Level4">
    <w:name w:val="List Number 4 (Level 4)"/>
    <w:basedOn w:val="Text4"/>
    <w:pPr>
      <w:numPr>
        <w:ilvl w:val="3"/>
        <w:numId w:val="21"/>
      </w:numPr>
      <w:spacing w:before="0" w:after="240"/>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lv-LV"/>
    </w:rPr>
  </w:style>
  <w:style w:type="character" w:styleId="EndnoteReference">
    <w:name w:val="endnote reference"/>
    <w:uiPriority w:val="99"/>
    <w:rPr>
      <w:vertAlign w:val="superscript"/>
    </w:rPr>
  </w:style>
  <w:style w:type="numbering" w:customStyle="1" w:styleId="NoList111">
    <w:name w:val="No List111"/>
    <w:next w:val="NoList"/>
    <w:semiHidden/>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lv-LV"/>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lv-LV"/>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lv-LV"/>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lv-LV"/>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lv-LV"/>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lv-LV"/>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lv-LV"/>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lv-LV"/>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lv-LV"/>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lv-LV"/>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lv-LV"/>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6"/>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7"/>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lv-LV"/>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lv-LV"/>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lv-LV"/>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lv-LV"/>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lv-LV"/>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lv-LV"/>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ableofFigures">
    <w:name w:val="table of figures"/>
    <w:basedOn w:val="Normal"/>
    <w:next w:val="Normal"/>
    <w:semiHidden/>
    <w:pPr>
      <w:spacing w:before="0" w:after="240"/>
      <w:ind w:left="480" w:hanging="480"/>
    </w:pPr>
    <w:rPr>
      <w:rFonts w:eastAsia="Times New Roman"/>
      <w:szCs w:val="20"/>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lv-LV"/>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table" w:customStyle="1" w:styleId="TableGrid1">
    <w:name w:val="Table Grid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Pr>
      <w:rFonts w:eastAsia="Times New Roman"/>
      <w:szCs w:val="24"/>
      <w:lang w:eastAsia="en-GB"/>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lang w:val="lv-LV" w:eastAsia="en-GB"/>
    </w:rPr>
  </w:style>
  <w:style w:type="character" w:styleId="Emphasis">
    <w:name w:val="Emphasis"/>
    <w:basedOn w:val="DefaultParagraphFont"/>
    <w:qFormat/>
    <w:rPr>
      <w:rFonts w:cs="Times New Roman"/>
      <w:i/>
      <w:iCs/>
    </w:rPr>
  </w:style>
  <w:style w:type="character" w:styleId="HTMLAcronym">
    <w:name w:val="HTML Acronym"/>
    <w:basedOn w:val="DefaultParagraphFont"/>
    <w:rPr>
      <w:rFonts w:cs="Times New Roman"/>
    </w:rPr>
  </w:style>
  <w:style w:type="paragraph" w:styleId="HTMLAddress">
    <w:name w:val="HTML Address"/>
    <w:basedOn w:val="Normal"/>
    <w:link w:val="HTMLAddressChar"/>
    <w:rPr>
      <w:rFonts w:eastAsia="Times New Roman"/>
      <w:i/>
      <w:iCs/>
      <w:szCs w:val="24"/>
      <w:lang w:eastAsia="en-GB"/>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lang w:val="lv-LV" w:eastAsia="en-GB"/>
    </w:rPr>
  </w:style>
  <w:style w:type="character" w:styleId="HTMLCite">
    <w:name w:val="HTML Cite"/>
    <w:basedOn w:val="DefaultParagraphFont"/>
    <w:rPr>
      <w:rFonts w:cs="Times New Roman"/>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rFonts w:cs="Times New Roman"/>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4"/>
      <w:lang w:val="lv-LV" w:eastAsia="en-GB"/>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rFonts w:cs="Times New Roman"/>
      <w:i/>
      <w:iCs/>
    </w:rPr>
  </w:style>
  <w:style w:type="character" w:styleId="LineNumber">
    <w:name w:val="line number"/>
    <w:basedOn w:val="DefaultParagraphFont"/>
    <w:rPr>
      <w:rFonts w:cs="Times New Roman"/>
    </w:rPr>
  </w:style>
  <w:style w:type="paragraph" w:styleId="NormalWeb">
    <w:name w:val="Normal (Web)"/>
    <w:basedOn w:val="Normal"/>
    <w:rPr>
      <w:rFonts w:eastAsia="Times New Roman"/>
      <w:szCs w:val="24"/>
      <w:lang w:eastAsia="en-GB"/>
    </w:rPr>
  </w:style>
  <w:style w:type="table" w:styleId="Table3Deffects1">
    <w:name w:val="Table 3D effects 1"/>
    <w:basedOn w:val="TableNormal"/>
    <w:pPr>
      <w:spacing w:before="120" w:after="12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24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24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24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240" w:lineRule="auto"/>
      <w:jc w:val="both"/>
    </w:pPr>
    <w:rPr>
      <w:rFonts w:ascii="Times New Roman" w:eastAsia="Times New Roman" w:hAnsi="Times New Roman" w:cs="Times New Roman"/>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24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24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24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240" w:lineRule="auto"/>
      <w:jc w:val="both"/>
    </w:pPr>
    <w:rPr>
      <w:rFonts w:ascii="Times New Roman" w:eastAsia="Times New Roman" w:hAnsi="Times New Roman" w:cs="Times New Roman"/>
      <w:sz w:val="20"/>
      <w:szCs w:val="20"/>
      <w:lang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240" w:lineRule="auto"/>
      <w:jc w:val="both"/>
    </w:pPr>
    <w:rPr>
      <w:rFonts w:ascii="Times New Roman" w:eastAsia="Times New Roman" w:hAnsi="Times New Roman" w:cs="Times New Roman"/>
      <w:sz w:val="20"/>
      <w:szCs w:val="20"/>
      <w:lang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24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szCs w:val="20"/>
      <w:u w:val="single"/>
      <w:lang w:eastAsia="ko-KR"/>
    </w:rPr>
  </w:style>
  <w:style w:type="paragraph" w:customStyle="1" w:styleId="S4">
    <w:name w:val="S4"/>
    <w:basedOn w:val="Normal"/>
    <w:next w:val="Normal"/>
    <w:pPr>
      <w:jc w:val="center"/>
    </w:pPr>
    <w:rPr>
      <w:rFonts w:eastAsia="Times New Roman"/>
      <w:b/>
      <w:szCs w:val="20"/>
      <w:u w:val="single"/>
      <w:lang w:eastAsia="ko-KR"/>
    </w:rPr>
  </w:style>
  <w:style w:type="paragraph" w:customStyle="1" w:styleId="S9">
    <w:name w:val="S9"/>
    <w:basedOn w:val="Normal"/>
    <w:next w:val="Normal"/>
    <w:pPr>
      <w:keepNext/>
      <w:spacing w:after="360"/>
      <w:jc w:val="center"/>
    </w:pPr>
    <w:rPr>
      <w:rFonts w:eastAsia="Times New Roman"/>
      <w:b/>
      <w:sz w:val="32"/>
      <w:szCs w:val="20"/>
      <w:lang w:eastAsia="ko-KR"/>
    </w:rPr>
  </w:style>
  <w:style w:type="paragraph" w:customStyle="1" w:styleId="S2">
    <w:name w:val="S2"/>
    <w:basedOn w:val="Normal"/>
    <w:next w:val="Normal"/>
    <w:pPr>
      <w:jc w:val="center"/>
    </w:pPr>
    <w:rPr>
      <w:rFonts w:eastAsia="Times New Roman"/>
      <w:b/>
      <w:szCs w:val="20"/>
      <w:u w:val="single"/>
      <w:lang w:eastAsia="ko-KR"/>
    </w:rPr>
  </w:style>
  <w:style w:type="paragraph" w:customStyle="1" w:styleId="S1">
    <w:name w:val="S1"/>
    <w:basedOn w:val="Normal"/>
    <w:next w:val="Normal"/>
    <w:pPr>
      <w:jc w:val="center"/>
    </w:pPr>
    <w:rPr>
      <w:rFonts w:eastAsia="Times New Roman"/>
      <w:b/>
      <w:szCs w:val="20"/>
      <w:u w:val="single"/>
      <w:lang w:eastAsia="ko-KR"/>
    </w:rPr>
  </w:style>
  <w:style w:type="paragraph" w:customStyle="1" w:styleId="S5">
    <w:name w:val="S5"/>
    <w:basedOn w:val="Normal"/>
    <w:next w:val="Normal"/>
    <w:pPr>
      <w:jc w:val="center"/>
    </w:pPr>
    <w:rPr>
      <w:rFonts w:eastAsia="Times New Roman"/>
      <w:b/>
      <w:szCs w:val="20"/>
      <w:u w:val="single"/>
      <w:lang w:eastAsia="ko-KR"/>
    </w:rPr>
  </w:style>
  <w:style w:type="paragraph" w:customStyle="1" w:styleId="S6">
    <w:name w:val="S6"/>
    <w:basedOn w:val="Normal"/>
    <w:pPr>
      <w:jc w:val="center"/>
    </w:pPr>
    <w:rPr>
      <w:rFonts w:eastAsia="Times New Roman"/>
      <w:b/>
      <w:sz w:val="40"/>
      <w:szCs w:val="20"/>
      <w:lang w:eastAsia="ko-KR"/>
    </w:rPr>
  </w:style>
  <w:style w:type="paragraph" w:customStyle="1" w:styleId="S8">
    <w:name w:val="S8"/>
    <w:basedOn w:val="Normal"/>
    <w:next w:val="S9"/>
    <w:pPr>
      <w:keepNext/>
      <w:pageBreakBefore/>
      <w:spacing w:after="360"/>
      <w:jc w:val="center"/>
    </w:pPr>
    <w:rPr>
      <w:rFonts w:eastAsia="Times New Roman"/>
      <w:b/>
      <w:sz w:val="36"/>
      <w:szCs w:val="20"/>
      <w:lang w:eastAsia="ko-KR"/>
    </w:rPr>
  </w:style>
  <w:style w:type="paragraph" w:customStyle="1" w:styleId="S10">
    <w:name w:val="S10"/>
    <w:basedOn w:val="Normal"/>
    <w:next w:val="Heading1"/>
    <w:pPr>
      <w:keepNext/>
      <w:spacing w:after="360"/>
      <w:jc w:val="center"/>
    </w:pPr>
    <w:rPr>
      <w:rFonts w:eastAsia="Times New Roman"/>
      <w:b/>
      <w:smallCaps/>
      <w:sz w:val="28"/>
      <w:szCs w:val="20"/>
      <w:lang w:eastAsia="ko-KR"/>
    </w:rPr>
  </w:style>
  <w:style w:type="paragraph" w:customStyle="1" w:styleId="S7">
    <w:name w:val="S7"/>
    <w:basedOn w:val="Normal"/>
    <w:next w:val="Normal"/>
    <w:pPr>
      <w:jc w:val="center"/>
    </w:pPr>
    <w:rPr>
      <w:rFonts w:eastAsia="Times New Roman"/>
      <w:b/>
      <w:szCs w:val="20"/>
      <w:lang w:eastAsia="ko-KR"/>
    </w:rPr>
  </w:style>
  <w:style w:type="character" w:customStyle="1" w:styleId="Initial">
    <w:name w:val="Initial"/>
    <w:basedOn w:val="DefaultParagraphFont"/>
    <w:rPr>
      <w:rFonts w:ascii="CG Times" w:hAnsi="CG Times" w:cs="Times New Roman"/>
      <w:sz w:val="24"/>
      <w:lang w:val="lv-LV" w:eastAsia="x-none"/>
    </w:rPr>
  </w:style>
  <w:style w:type="paragraph" w:customStyle="1" w:styleId="parttitle">
    <w:name w:val="parttitle"/>
    <w:basedOn w:val="Normal"/>
    <w:pPr>
      <w:spacing w:before="100" w:beforeAutospacing="1" w:after="100" w:afterAutospacing="1"/>
      <w:jc w:val="left"/>
    </w:pPr>
    <w:rPr>
      <w:rFonts w:eastAsia="Times New Roman"/>
      <w:szCs w:val="24"/>
      <w:lang w:eastAsia="en-GB"/>
    </w:rPr>
  </w:style>
  <w:style w:type="paragraph" w:customStyle="1" w:styleId="chaptertitle">
    <w:name w:val="chaptertitle"/>
    <w:basedOn w:val="Normal"/>
    <w:pPr>
      <w:spacing w:before="100" w:beforeAutospacing="1" w:after="100" w:afterAutospacing="1"/>
      <w:jc w:val="left"/>
    </w:pPr>
    <w:rPr>
      <w:rFonts w:eastAsia="Times New Roman"/>
      <w:szCs w:val="24"/>
      <w:lang w:eastAsia="en-GB"/>
    </w:rPr>
  </w:style>
  <w:style w:type="numbering" w:styleId="1ai">
    <w:name w:val="Outline List 1"/>
    <w:basedOn w:val="NoList"/>
    <w:pPr>
      <w:numPr>
        <w:numId w:val="10"/>
      </w:numPr>
    </w:pPr>
  </w:style>
  <w:style w:type="numbering" w:styleId="ArticleSection">
    <w:name w:val="Outline List 3"/>
    <w:basedOn w:val="NoList"/>
  </w:style>
  <w:style w:type="numbering" w:styleId="111111">
    <w:name w:val="Outline List 2"/>
    <w:basedOn w:val="NoList"/>
    <w:pPr>
      <w:numPr>
        <w:numId w:val="9"/>
      </w:numPr>
    </w:p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ChapterTitle0">
    <w:name w:val="ChapterTitle"/>
    <w:basedOn w:val="Normal"/>
    <w:next w:val="Normal"/>
    <w:pPr>
      <w:keepNext/>
      <w:spacing w:after="360"/>
      <w:jc w:val="center"/>
    </w:pPr>
    <w:rPr>
      <w:b/>
      <w:sz w:val="32"/>
    </w:rPr>
  </w:style>
  <w:style w:type="paragraph" w:customStyle="1" w:styleId="PartTitle0">
    <w:name w:val="PartTitle"/>
    <w:basedOn w:val="Normal"/>
    <w:next w:val="ChapterTitle0"/>
    <w:pPr>
      <w:keepNext/>
      <w:pageBreakBefore/>
      <w:spacing w:after="360"/>
      <w:jc w:val="center"/>
    </w:pPr>
    <w:rPr>
      <w:b/>
      <w:sz w:val="36"/>
    </w:rPr>
  </w:style>
  <w:style w:type="paragraph" w:customStyle="1" w:styleId="ChapterTitle1">
    <w:name w:val="ChapterTitle"/>
    <w:basedOn w:val="Normal"/>
    <w:next w:val="Normal"/>
    <w:pPr>
      <w:keepNext/>
      <w:spacing w:after="360"/>
      <w:jc w:val="center"/>
    </w:pPr>
    <w:rPr>
      <w:b/>
      <w:sz w:val="32"/>
    </w:rPr>
  </w:style>
  <w:style w:type="paragraph" w:customStyle="1" w:styleId="PartTitle1">
    <w:name w:val="PartTitle"/>
    <w:basedOn w:val="Normal"/>
    <w:next w:val="ChapterTitle1"/>
    <w:pPr>
      <w:keepNext/>
      <w:pageBreakBefore/>
      <w:spacing w:after="360"/>
      <w:jc w:val="center"/>
    </w:pPr>
    <w:rPr>
      <w:b/>
      <w:sz w:val="36"/>
    </w:rPr>
  </w:style>
  <w:style w:type="paragraph" w:customStyle="1" w:styleId="ChapterTitle2">
    <w:name w:val="ChapterTitle"/>
    <w:basedOn w:val="Normal"/>
    <w:next w:val="Normal"/>
    <w:pPr>
      <w:keepNext/>
      <w:spacing w:after="360"/>
      <w:jc w:val="center"/>
    </w:pPr>
    <w:rPr>
      <w:b/>
      <w:sz w:val="32"/>
    </w:rPr>
  </w:style>
  <w:style w:type="paragraph" w:customStyle="1" w:styleId="PartTitle2">
    <w:name w:val="PartTitle"/>
    <w:basedOn w:val="Normal"/>
    <w:next w:val="ChapterTitle2"/>
    <w:pPr>
      <w:keepNext/>
      <w:pageBreakBefore/>
      <w:spacing w:after="360"/>
      <w:jc w:val="center"/>
    </w:pPr>
    <w:rPr>
      <w:b/>
      <w:sz w:val="36"/>
    </w:rPr>
  </w:style>
  <w:style w:type="paragraph" w:customStyle="1" w:styleId="ChapterTitle3">
    <w:name w:val="ChapterTitle"/>
    <w:basedOn w:val="Normal"/>
    <w:next w:val="Normal"/>
    <w:pPr>
      <w:keepNext/>
      <w:spacing w:after="360"/>
      <w:jc w:val="center"/>
    </w:pPr>
    <w:rPr>
      <w:b/>
      <w:sz w:val="32"/>
    </w:rPr>
  </w:style>
  <w:style w:type="paragraph" w:customStyle="1" w:styleId="PartTitle3">
    <w:name w:val="PartTitle"/>
    <w:basedOn w:val="Normal"/>
    <w:next w:val="ChapterTitle3"/>
    <w:pPr>
      <w:keepNext/>
      <w:pageBreakBefore/>
      <w:spacing w:after="360"/>
      <w:jc w:val="center"/>
    </w:pPr>
    <w:rPr>
      <w:b/>
      <w:sz w:val="36"/>
    </w:rPr>
  </w:style>
  <w:style w:type="paragraph" w:customStyle="1" w:styleId="ChapterTitle4">
    <w:name w:val="ChapterTitle"/>
    <w:basedOn w:val="Normal"/>
    <w:next w:val="Normal"/>
    <w:pPr>
      <w:keepNext/>
      <w:spacing w:after="360"/>
      <w:jc w:val="center"/>
    </w:pPr>
    <w:rPr>
      <w:b/>
      <w:sz w:val="32"/>
    </w:rPr>
  </w:style>
  <w:style w:type="paragraph" w:customStyle="1" w:styleId="PartTitle4">
    <w:name w:val="PartTitle"/>
    <w:basedOn w:val="Normal"/>
    <w:next w:val="ChapterTitle4"/>
    <w:pPr>
      <w:keepNext/>
      <w:pageBreakBefore/>
      <w:spacing w:after="360"/>
      <w:jc w:val="center"/>
    </w:pPr>
    <w:rPr>
      <w:b/>
      <w:sz w:val="36"/>
    </w:rPr>
  </w:style>
  <w:style w:type="paragraph" w:customStyle="1" w:styleId="ChapterTitle5">
    <w:name w:val="ChapterTitle"/>
    <w:basedOn w:val="Normal"/>
    <w:next w:val="Normal"/>
    <w:pPr>
      <w:keepNext/>
      <w:spacing w:after="360"/>
      <w:jc w:val="center"/>
    </w:pPr>
    <w:rPr>
      <w:b/>
      <w:sz w:val="32"/>
    </w:rPr>
  </w:style>
  <w:style w:type="paragraph" w:customStyle="1" w:styleId="PartTitle5">
    <w:name w:val="PartTitle"/>
    <w:basedOn w:val="Normal"/>
    <w:next w:val="ChapterTitle5"/>
    <w:pPr>
      <w:keepNext/>
      <w:pageBreakBefore/>
      <w:spacing w:after="360"/>
      <w:jc w:val="center"/>
    </w:pPr>
    <w:rPr>
      <w:b/>
      <w:sz w:val="36"/>
    </w:rPr>
  </w:style>
  <w:style w:type="paragraph" w:customStyle="1" w:styleId="ChapterTitle6">
    <w:name w:val="ChapterTitle"/>
    <w:basedOn w:val="Normal"/>
    <w:next w:val="Normal"/>
    <w:pPr>
      <w:keepNext/>
      <w:spacing w:after="360"/>
      <w:jc w:val="center"/>
    </w:pPr>
    <w:rPr>
      <w:b/>
      <w:sz w:val="32"/>
    </w:rPr>
  </w:style>
  <w:style w:type="paragraph" w:customStyle="1" w:styleId="PartTitle6">
    <w:name w:val="PartTitle"/>
    <w:basedOn w:val="Normal"/>
    <w:next w:val="ChapterTitle6"/>
    <w:pPr>
      <w:keepNext/>
      <w:pageBreakBefore/>
      <w:spacing w:after="360"/>
      <w:jc w:val="center"/>
    </w:pPr>
    <w:rPr>
      <w:b/>
      <w:sz w:val="36"/>
    </w:rPr>
  </w:style>
  <w:style w:type="paragraph" w:customStyle="1" w:styleId="ChapterTitle7">
    <w:name w:val="ChapterTitle"/>
    <w:basedOn w:val="Normal"/>
    <w:next w:val="Normal"/>
    <w:pPr>
      <w:keepNext/>
      <w:spacing w:after="360"/>
      <w:jc w:val="center"/>
    </w:pPr>
    <w:rPr>
      <w:b/>
      <w:sz w:val="32"/>
    </w:rPr>
  </w:style>
  <w:style w:type="paragraph" w:customStyle="1" w:styleId="PartTitle7">
    <w:name w:val="PartTitle"/>
    <w:basedOn w:val="Normal"/>
    <w:next w:val="ChapterTitle7"/>
    <w:pPr>
      <w:keepNext/>
      <w:pageBreakBefore/>
      <w:spacing w:after="360"/>
      <w:jc w:val="center"/>
    </w:pPr>
    <w:rPr>
      <w:b/>
      <w:sz w:val="36"/>
    </w:rPr>
  </w:style>
  <w:style w:type="numbering" w:customStyle="1" w:styleId="NoList2">
    <w:name w:val="No List2"/>
    <w:next w:val="NoList"/>
    <w:uiPriority w:val="99"/>
    <w:semiHidden/>
    <w:unhideWhenUsed/>
  </w:style>
  <w:style w:type="paragraph" w:customStyle="1" w:styleId="HeaderCouncilLarge">
    <w:name w:val="Header Council Large"/>
    <w:basedOn w:val="Normal"/>
    <w:link w:val="HeaderCouncilLargeChar"/>
    <w:pPr>
      <w:spacing w:before="0" w:after="440" w:line="360" w:lineRule="auto"/>
      <w:ind w:left="-1134" w:right="-1134"/>
      <w:jc w:val="left"/>
    </w:pPr>
    <w:rPr>
      <w:sz w:val="2"/>
    </w:rPr>
  </w:style>
  <w:style w:type="character" w:customStyle="1" w:styleId="TechnicalBlockChar">
    <w:name w:val="Technical Block Char"/>
    <w:basedOn w:val="DefaultParagraphFont"/>
    <w:rPr>
      <w:rFonts w:ascii="Times New Roman" w:hAnsi="Times New Roman" w:cs="Times New Roman"/>
      <w:sz w:val="24"/>
      <w:lang w:val="lv-LV"/>
    </w:rPr>
  </w:style>
  <w:style w:type="character" w:customStyle="1" w:styleId="HeaderCouncilLargeChar">
    <w:name w:val="Header Council Large Char"/>
    <w:basedOn w:val="TechnicalBlockChar"/>
    <w:link w:val="HeaderCouncilLarge"/>
    <w:rPr>
      <w:rFonts w:ascii="Times New Roman" w:hAnsi="Times New Roman" w:cs="Times New Roman"/>
      <w:sz w:val="2"/>
      <w:lang w:val="lv-LV"/>
    </w:rPr>
  </w:style>
  <w:style w:type="paragraph" w:customStyle="1" w:styleId="FooterText">
    <w:name w:val="Footer Text"/>
    <w:basedOn w:val="Normal"/>
    <w:pPr>
      <w:spacing w:before="0" w:after="0"/>
      <w:jc w:val="left"/>
    </w:pPr>
    <w:rPr>
      <w:rFonts w:eastAsia="Times New Roman"/>
      <w:szCs w:val="24"/>
    </w:rPr>
  </w:style>
  <w:style w:type="character" w:styleId="PlaceholderText">
    <w:name w:val="Placeholder Text"/>
    <w:basedOn w:val="DefaultParagraphFont"/>
    <w:uiPriority w:val="99"/>
    <w:semiHidden/>
    <w:rPr>
      <w:color w:val="808080"/>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numbering" w:customStyle="1" w:styleId="NoList12">
    <w:name w:val="No List12"/>
    <w:next w:val="NoList"/>
    <w:uiPriority w:val="99"/>
    <w:semiHidden/>
    <w:unhideWhenUsed/>
  </w:style>
  <w:style w:type="numbering" w:customStyle="1" w:styleId="NoList112">
    <w:name w:val="No List112"/>
    <w:next w:val="NoList"/>
    <w:semiHidden/>
  </w:style>
  <w:style w:type="table" w:customStyle="1" w:styleId="TableGrid20">
    <w:name w:val="Table Grid2"/>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pPr>
      <w:spacing w:before="120" w:after="12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pPr>
      <w:spacing w:before="120" w:after="120" w:line="24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pPr>
      <w:spacing w:before="120" w:after="120" w:line="240" w:lineRule="auto"/>
      <w:jc w:val="both"/>
    </w:pPr>
    <w:rPr>
      <w:rFonts w:ascii="Times New Roman" w:eastAsia="Times New Roman" w:hAnsi="Times New Roman" w:cs="Times New Roman"/>
      <w:sz w:val="20"/>
      <w:szCs w:val="20"/>
      <w:lang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pPr>
      <w:spacing w:before="120" w:after="120" w:line="24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pPr>
      <w:spacing w:before="120" w:after="120" w:line="24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pPr>
      <w:spacing w:before="120" w:after="120" w:line="24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pPr>
      <w:spacing w:before="120" w:after="120" w:line="24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pPr>
      <w:spacing w:before="120" w:after="120" w:line="240" w:lineRule="auto"/>
      <w:jc w:val="both"/>
    </w:pPr>
    <w:rPr>
      <w:rFonts w:ascii="Times New Roman" w:eastAsia="Times New Roman" w:hAnsi="Times New Roman" w:cs="Times New Roman"/>
      <w:b/>
      <w:bCs/>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pPr>
      <w:spacing w:before="120" w:after="120" w:line="240" w:lineRule="auto"/>
      <w:jc w:val="both"/>
    </w:pPr>
    <w:rPr>
      <w:rFonts w:ascii="Times New Roman" w:eastAsia="Times New Roman" w:hAnsi="Times New Roman" w:cs="Times New Roman"/>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
    <w:name w:val="Table Columns 51"/>
    <w:basedOn w:val="TableNormal"/>
    <w:next w:val="TableColumns5"/>
    <w:pPr>
      <w:spacing w:before="120" w:after="120" w:line="24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
    <w:name w:val="Table Contemporary1"/>
    <w:basedOn w:val="TableNormal"/>
    <w:next w:val="TableContemporary"/>
    <w:pPr>
      <w:spacing w:before="120" w:after="120" w:line="24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pPr>
      <w:spacing w:before="120" w:after="12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customStyle="1" w:styleId="TableGrid21">
    <w:name w:val="Table Grid 21"/>
    <w:basedOn w:val="TableNormal"/>
    <w:next w:val="TableGrid2"/>
    <w:pPr>
      <w:spacing w:before="120"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basedOn w:val="TableNormal"/>
    <w:next w:val="TableGrid3"/>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
    <w:name w:val="Table Grid 41"/>
    <w:basedOn w:val="TableNormal"/>
    <w:next w:val="TableGrid4"/>
    <w:pPr>
      <w:spacing w:before="120" w:after="120" w:line="24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pPr>
      <w:spacing w:before="120" w:after="120" w:line="24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TableNormal"/>
    <w:next w:val="TableList2"/>
    <w:pPr>
      <w:spacing w:before="120" w:after="120" w:line="24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31">
    <w:name w:val="Table List 31"/>
    <w:basedOn w:val="TableNormal"/>
    <w:next w:val="TableList3"/>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
    <w:name w:val="Table List 61"/>
    <w:basedOn w:val="TableNormal"/>
    <w:next w:val="TableList6"/>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pPr>
      <w:spacing w:before="120" w:after="120" w:line="240" w:lineRule="auto"/>
      <w:jc w:val="both"/>
    </w:pPr>
    <w:rPr>
      <w:rFonts w:ascii="Times New Roman" w:eastAsia="Times New Roman" w:hAnsi="Times New Roman" w:cs="Times New Roman"/>
      <w:sz w:val="20"/>
      <w:szCs w:val="20"/>
      <w:lang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pPr>
      <w:spacing w:before="120" w:after="120" w:line="240" w:lineRule="auto"/>
      <w:jc w:val="both"/>
    </w:pPr>
    <w:rPr>
      <w:rFonts w:ascii="Times New Roman" w:eastAsia="Times New Roman" w:hAnsi="Times New Roman" w:cs="Times New Roman"/>
      <w:sz w:val="20"/>
      <w:szCs w:val="20"/>
      <w:lang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pPr>
      <w:spacing w:before="120" w:after="120" w:line="24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Theme1">
    <w:name w:val="Table Theme1"/>
    <w:basedOn w:val="TableNormal"/>
    <w:next w:val="TableTheme"/>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i1">
    <w:name w:val="1 / a / i1"/>
    <w:basedOn w:val="NoList"/>
    <w:next w:val="1ai"/>
    <w:pPr>
      <w:numPr>
        <w:numId w:val="8"/>
      </w:numPr>
    </w:pPr>
  </w:style>
  <w:style w:type="numbering" w:customStyle="1" w:styleId="ArticleSection1">
    <w:name w:val="Article / Section1"/>
    <w:basedOn w:val="NoList"/>
    <w:next w:val="ArticleSection"/>
    <w:pPr>
      <w:numPr>
        <w:numId w:val="6"/>
      </w:numPr>
    </w:pPr>
  </w:style>
  <w:style w:type="numbering" w:customStyle="1" w:styleId="1111111">
    <w:name w:val="1 / 1.1 / 1.1.11"/>
    <w:basedOn w:val="NoList"/>
    <w:next w:val="111111"/>
    <w:pPr>
      <w:numPr>
        <w:numId w:val="7"/>
      </w:numPr>
    </w:pPr>
  </w:style>
  <w:style w:type="paragraph" w:customStyle="1" w:styleId="LegalNumPar">
    <w:name w:val="LegalNumPar"/>
    <w:basedOn w:val="Normal"/>
    <w:pPr>
      <w:numPr>
        <w:numId w:val="22"/>
      </w:numPr>
      <w:spacing w:line="360" w:lineRule="auto"/>
    </w:pPr>
  </w:style>
  <w:style w:type="paragraph" w:customStyle="1" w:styleId="LegalNumPar2">
    <w:name w:val="LegalNumPar2"/>
    <w:basedOn w:val="Normal"/>
    <w:pPr>
      <w:numPr>
        <w:ilvl w:val="1"/>
        <w:numId w:val="22"/>
      </w:numPr>
      <w:spacing w:line="360" w:lineRule="auto"/>
    </w:pPr>
  </w:style>
  <w:style w:type="paragraph" w:customStyle="1" w:styleId="LegalNumPar3">
    <w:name w:val="LegalNumPar3"/>
    <w:basedOn w:val="Normal"/>
    <w:pPr>
      <w:numPr>
        <w:ilvl w:val="2"/>
        <w:numId w:val="22"/>
      </w:numPr>
      <w:spacing w:line="360" w:lineRule="auto"/>
    </w:pPr>
  </w:style>
  <w:style w:type="paragraph" w:customStyle="1" w:styleId="pj">
    <w:name w:val="p.j."/>
    <w:basedOn w:val="Normal"/>
    <w:link w:val="pjChar"/>
    <w:pPr>
      <w:spacing w:before="1200"/>
      <w:ind w:left="1440" w:hanging="1440"/>
      <w:jc w:val="left"/>
    </w:pPr>
  </w:style>
  <w:style w:type="character" w:customStyle="1" w:styleId="pjChar">
    <w:name w:val="p.j. Char"/>
    <w:basedOn w:val="TechnicalBlockChar"/>
    <w:link w:val="pj"/>
    <w:rPr>
      <w:rFonts w:ascii="Times New Roman" w:hAnsi="Times New Roman" w:cs="Times New Roman"/>
      <w:sz w:val="24"/>
      <w:lang w:val="lv-LV"/>
    </w:rPr>
  </w:style>
  <w:style w:type="paragraph" w:customStyle="1" w:styleId="nbbordered">
    <w:name w:val="nb bordered"/>
    <w:basedOn w:val="Normal"/>
    <w:link w:val="nbborderedChar"/>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Pr>
      <w:rFonts w:ascii="Times New Roman" w:hAnsi="Times New Roman" w:cs="Times New Roman"/>
      <w:b/>
      <w:sz w:val="24"/>
      <w:lang w:val="lv-LV"/>
    </w:rPr>
  </w:style>
  <w:style w:type="character" w:customStyle="1" w:styleId="HeaderCouncilChar">
    <w:name w:val="Header Council Char"/>
    <w:basedOn w:val="DefaultParagraphFont"/>
    <w:rPr>
      <w:rFonts w:ascii="Times New Roman" w:hAnsi="Times New Roman" w:cs="Times New Roman"/>
      <w:sz w:val="2"/>
      <w:lang w:val="lv-LV"/>
    </w:rPr>
  </w:style>
  <w:style w:type="character" w:customStyle="1" w:styleId="FooterCouncilChar">
    <w:name w:val="Footer Council Char"/>
    <w:basedOn w:val="DefaultParagraphFont"/>
    <w:rPr>
      <w:rFonts w:ascii="Times New Roman" w:hAnsi="Times New Roman" w:cs="Times New Roman"/>
      <w:sz w:val="2"/>
      <w:lang w:val="lv-LV"/>
    </w:rPr>
  </w:style>
  <w:style w:type="paragraph" w:customStyle="1" w:styleId="Dat">
    <w:name w:val="Dat"/>
    <w:basedOn w:val="Normal"/>
    <w:pPr>
      <w:spacing w:before="360" w:after="0" w:line="360" w:lineRule="auto"/>
      <w:jc w:val="center"/>
    </w:pPr>
    <w:rPr>
      <w:b/>
    </w:rPr>
  </w:style>
  <w:style w:type="paragraph" w:customStyle="1" w:styleId="F">
    <w:name w:val="F]"/>
    <w:basedOn w:val="Normal"/>
    <w:pPr>
      <w:keepNext/>
      <w:spacing w:after="0" w:line="360" w:lineRule="auto"/>
      <w:jc w:val="left"/>
    </w:pPr>
  </w:style>
  <w:style w:type="paragraph" w:customStyle="1" w:styleId="HeaderCouncil">
    <w:name w:val="Header Council"/>
    <w:basedOn w:val="Normal"/>
    <w:pPr>
      <w:spacing w:before="0" w:after="0"/>
      <w:jc w:val="left"/>
    </w:pPr>
    <w:rPr>
      <w:sz w:val="2"/>
    </w:rPr>
  </w:style>
  <w:style w:type="paragraph" w:customStyle="1" w:styleId="FooterCouncil">
    <w:name w:val="Footer Council"/>
    <w:basedOn w:val="Normal"/>
    <w:pPr>
      <w:spacing w:before="0" w:after="0"/>
      <w:jc w:val="left"/>
    </w:pPr>
    <w:rPr>
      <w:sz w:val="2"/>
    </w:rPr>
  </w:style>
  <w:style w:type="paragraph" w:customStyle="1" w:styleId="TechnicalBlock">
    <w:name w:val="Technical Block"/>
    <w:basedOn w:val="Normal"/>
    <w:next w:val="Normal"/>
    <w:pPr>
      <w:spacing w:before="0" w:after="240"/>
      <w:jc w:val="center"/>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b/>
    </w:rPr>
  </w:style>
  <w:style w:type="paragraph" w:customStyle="1" w:styleId="EntLogo">
    <w:name w:val="EntLogo"/>
    <w:basedOn w:val="Normal"/>
    <w:pPr>
      <w:tabs>
        <w:tab w:val="right" w:pos="9639"/>
      </w:tabs>
      <w:spacing w:before="0" w:after="0" w:line="360" w:lineRule="auto"/>
      <w:jc w:val="left"/>
    </w:pPr>
    <w:rPr>
      <w:b/>
    </w:rPr>
  </w:style>
  <w:style w:type="paragraph" w:customStyle="1" w:styleId="EntInstit">
    <w:name w:val="EntInstit"/>
    <w:basedOn w:val="Normal"/>
    <w:pPr>
      <w:spacing w:before="0" w:after="0"/>
      <w:jc w:val="right"/>
    </w:pPr>
    <w:rPr>
      <w:b/>
    </w:rPr>
  </w:style>
  <w:style w:type="paragraph" w:customStyle="1" w:styleId="EntRefer">
    <w:name w:val="EntRefer"/>
    <w:basedOn w:val="Normal"/>
    <w:pPr>
      <w:spacing w:before="0" w:after="0"/>
      <w:jc w:val="left"/>
    </w:pPr>
    <w:rPr>
      <w:b/>
    </w:rPr>
  </w:style>
  <w:style w:type="paragraph" w:customStyle="1" w:styleId="EntEmet">
    <w:name w:val="EntEmet"/>
    <w:basedOn w:val="Normal"/>
    <w:pPr>
      <w:spacing w:before="40" w:after="0"/>
      <w:jc w:val="left"/>
    </w:pPr>
  </w:style>
  <w:style w:type="paragraph" w:customStyle="1" w:styleId="EntText">
    <w:name w:val="EntText"/>
    <w:basedOn w:val="Normal"/>
    <w:pPr>
      <w:spacing w:line="360" w:lineRule="auto"/>
      <w:jc w:val="left"/>
    </w:pPr>
  </w:style>
  <w:style w:type="paragraph" w:customStyle="1" w:styleId="EntEU">
    <w:name w:val="EntEU"/>
    <w:basedOn w:val="Normal"/>
    <w:pPr>
      <w:spacing w:before="240" w:after="240"/>
      <w:jc w:val="center"/>
    </w:pPr>
    <w:rPr>
      <w:b/>
      <w:sz w:val="36"/>
    </w:rPr>
  </w:style>
  <w:style w:type="paragraph" w:customStyle="1" w:styleId="EntASSOC">
    <w:name w:val="EntASSOC"/>
    <w:basedOn w:val="Normal"/>
    <w:pPr>
      <w:spacing w:before="0" w:after="0"/>
      <w:jc w:val="center"/>
    </w:pPr>
    <w:rPr>
      <w:b/>
    </w:rPr>
  </w:style>
  <w:style w:type="paragraph" w:customStyle="1" w:styleId="EntACP">
    <w:name w:val="EntACP"/>
    <w:basedOn w:val="Normal"/>
    <w:pPr>
      <w:spacing w:before="0" w:after="180"/>
      <w:jc w:val="center"/>
    </w:pPr>
    <w:rPr>
      <w:b/>
      <w:spacing w:val="40"/>
      <w:sz w:val="28"/>
    </w:rPr>
  </w:style>
  <w:style w:type="paragraph" w:customStyle="1" w:styleId="EntInstitACP">
    <w:name w:val="EntInstitACP"/>
    <w:basedOn w:val="Normal"/>
    <w:pPr>
      <w:spacing w:before="0" w:after="0"/>
      <w:jc w:val="center"/>
    </w:pPr>
    <w:rPr>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style>
  <w:style w:type="paragraph" w:customStyle="1" w:styleId="FooterAccord">
    <w:name w:val="Footer Accord"/>
    <w:basedOn w:val="Normal"/>
    <w:pPr>
      <w:tabs>
        <w:tab w:val="center" w:pos="4819"/>
        <w:tab w:val="center" w:pos="7370"/>
        <w:tab w:val="right" w:pos="9638"/>
      </w:tabs>
      <w:spacing w:before="360" w:after="0"/>
      <w:jc w:val="center"/>
    </w:pPr>
  </w:style>
  <w:style w:type="paragraph" w:customStyle="1" w:styleId="FooterLandscapeAccord">
    <w:name w:val="FooterLandscape Accord"/>
    <w:basedOn w:val="Normal"/>
    <w:pPr>
      <w:tabs>
        <w:tab w:val="center" w:pos="7285"/>
        <w:tab w:val="center" w:pos="10930"/>
        <w:tab w:val="right" w:pos="14570"/>
      </w:tabs>
      <w:spacing w:before="360" w:after="0"/>
      <w:jc w:val="center"/>
    </w:pPr>
  </w:style>
  <w:style w:type="paragraph" w:customStyle="1" w:styleId="TitrearticleAccord">
    <w:name w:val="Titre article Accord"/>
    <w:basedOn w:val="Normal"/>
    <w:next w:val="Normal"/>
    <w:pPr>
      <w:keepNext/>
      <w:spacing w:before="600" w:line="360" w:lineRule="auto"/>
      <w:jc w:val="center"/>
    </w:pPr>
    <w:rPr>
      <w:i/>
    </w:rPr>
  </w:style>
  <w:style w:type="paragraph" w:customStyle="1" w:styleId="DESignature">
    <w:name w:val="DE Signature"/>
    <w:basedOn w:val="Normal"/>
    <w:next w:val="Normal"/>
    <w:pPr>
      <w:tabs>
        <w:tab w:val="center" w:pos="5953"/>
      </w:tabs>
      <w:spacing w:before="720" w:line="360" w:lineRule="auto"/>
      <w:jc w:val="left"/>
    </w:pPr>
  </w:style>
  <w:style w:type="numbering" w:customStyle="1" w:styleId="NoList1111">
    <w:name w:val="No List1111"/>
    <w:next w:val="NoList"/>
    <w:semiHidden/>
  </w:style>
  <w:style w:type="table" w:customStyle="1" w:styleId="TableGrid110">
    <w:name w:val="Table Grid1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8">
    <w:name w:val="ChapterTitle"/>
    <w:basedOn w:val="Normal"/>
    <w:next w:val="Normal"/>
    <w:pPr>
      <w:keepNext/>
      <w:spacing w:after="360"/>
      <w:jc w:val="center"/>
    </w:pPr>
    <w:rPr>
      <w:b/>
      <w:sz w:val="32"/>
    </w:rPr>
  </w:style>
  <w:style w:type="paragraph" w:customStyle="1" w:styleId="PartTitle8">
    <w:name w:val="PartTitle"/>
    <w:basedOn w:val="Normal"/>
    <w:next w:val="ChapterTitle8"/>
    <w:pPr>
      <w:keepNext/>
      <w:pageBreakBefore/>
      <w:spacing w:after="360"/>
      <w:jc w:val="center"/>
    </w:pPr>
    <w:rPr>
      <w:b/>
      <w:sz w:val="36"/>
    </w:rPr>
  </w:style>
  <w:style w:type="paragraph" w:customStyle="1" w:styleId="ChapterTitle9">
    <w:name w:val="ChapterTitle"/>
    <w:basedOn w:val="Normal"/>
    <w:next w:val="Normal"/>
    <w:pPr>
      <w:keepNext/>
      <w:spacing w:after="360"/>
      <w:jc w:val="center"/>
    </w:pPr>
    <w:rPr>
      <w:b/>
      <w:sz w:val="32"/>
    </w:rPr>
  </w:style>
  <w:style w:type="paragraph" w:customStyle="1" w:styleId="PartTitle9">
    <w:name w:val="PartTitle"/>
    <w:basedOn w:val="Normal"/>
    <w:next w:val="ChapterTitle9"/>
    <w:pPr>
      <w:keepNext/>
      <w:pageBreakBefore/>
      <w:spacing w:after="360"/>
      <w:jc w:val="center"/>
    </w:pPr>
    <w:rPr>
      <w:b/>
      <w:sz w:val="36"/>
    </w:rPr>
  </w:style>
  <w:style w:type="paragraph" w:customStyle="1" w:styleId="ChapterTitlea">
    <w:name w:val="ChapterTitle"/>
    <w:basedOn w:val="Normal"/>
    <w:next w:val="Normal"/>
    <w:pPr>
      <w:keepNext/>
      <w:spacing w:after="360"/>
      <w:jc w:val="center"/>
    </w:pPr>
    <w:rPr>
      <w:b/>
      <w:sz w:val="32"/>
    </w:rPr>
  </w:style>
  <w:style w:type="paragraph" w:customStyle="1" w:styleId="PartTitlea">
    <w:name w:val="PartTitle"/>
    <w:basedOn w:val="Normal"/>
    <w:next w:val="ChapterTitlea"/>
    <w:pPr>
      <w:keepNext/>
      <w:pageBreakBefore/>
      <w:spacing w:after="360"/>
      <w:jc w:val="center"/>
    </w:pPr>
    <w:rPr>
      <w:b/>
      <w:sz w:val="36"/>
    </w:rPr>
  </w:style>
  <w:style w:type="paragraph" w:customStyle="1" w:styleId="ChapterTitleb">
    <w:name w:val="ChapterTitle"/>
    <w:basedOn w:val="Normal"/>
    <w:next w:val="Normal"/>
    <w:pPr>
      <w:keepNext/>
      <w:spacing w:after="360"/>
      <w:jc w:val="center"/>
    </w:pPr>
    <w:rPr>
      <w:b/>
      <w:sz w:val="32"/>
    </w:rPr>
  </w:style>
  <w:style w:type="paragraph" w:customStyle="1" w:styleId="PartTitleb">
    <w:name w:val="PartTitle"/>
    <w:basedOn w:val="Normal"/>
    <w:next w:val="ChapterTitleb"/>
    <w:pPr>
      <w:keepNext/>
      <w:pageBreakBefore/>
      <w:spacing w:after="360"/>
      <w:jc w:val="center"/>
    </w:pPr>
    <w:rPr>
      <w:b/>
      <w:sz w:val="36"/>
    </w:rPr>
  </w:style>
  <w:style w:type="paragraph" w:customStyle="1" w:styleId="ChapterTitlec">
    <w:name w:val="ChapterTitle"/>
    <w:basedOn w:val="Normal"/>
    <w:next w:val="Normal"/>
    <w:pPr>
      <w:keepNext/>
      <w:spacing w:after="360"/>
      <w:jc w:val="center"/>
    </w:pPr>
    <w:rPr>
      <w:b/>
      <w:sz w:val="32"/>
    </w:rPr>
  </w:style>
  <w:style w:type="paragraph" w:customStyle="1" w:styleId="PartTitlec">
    <w:name w:val="PartTitle"/>
    <w:basedOn w:val="Normal"/>
    <w:next w:val="ChapterTitlec"/>
    <w:pPr>
      <w:keepNext/>
      <w:pageBreakBefore/>
      <w:spacing w:after="360"/>
      <w:jc w:val="center"/>
    </w:pPr>
    <w:rPr>
      <w:b/>
      <w:sz w:val="36"/>
    </w:rPr>
  </w:style>
  <w:style w:type="paragraph" w:customStyle="1" w:styleId="ChapterTitled">
    <w:name w:val="ChapterTitle"/>
    <w:basedOn w:val="Normal"/>
    <w:next w:val="Normal"/>
    <w:pPr>
      <w:keepNext/>
      <w:spacing w:after="360"/>
      <w:jc w:val="center"/>
    </w:pPr>
    <w:rPr>
      <w:b/>
      <w:sz w:val="32"/>
    </w:rPr>
  </w:style>
  <w:style w:type="paragraph" w:customStyle="1" w:styleId="PartTitled">
    <w:name w:val="PartTitle"/>
    <w:basedOn w:val="Normal"/>
    <w:next w:val="ChapterTitled"/>
    <w:pPr>
      <w:keepNext/>
      <w:pageBreakBefore/>
      <w:spacing w:after="360"/>
      <w:jc w:val="center"/>
    </w:pPr>
    <w:rPr>
      <w:b/>
      <w:sz w:val="36"/>
    </w:rPr>
  </w:style>
  <w:style w:type="paragraph" w:customStyle="1" w:styleId="ChapterTitlee">
    <w:name w:val="ChapterTitle"/>
    <w:basedOn w:val="Normal"/>
    <w:next w:val="Normal"/>
    <w:pPr>
      <w:keepNext/>
      <w:spacing w:after="360"/>
      <w:jc w:val="center"/>
    </w:pPr>
    <w:rPr>
      <w:b/>
      <w:sz w:val="32"/>
    </w:rPr>
  </w:style>
  <w:style w:type="paragraph" w:customStyle="1" w:styleId="PartTitlee">
    <w:name w:val="PartTitle"/>
    <w:basedOn w:val="Normal"/>
    <w:next w:val="ChapterTitlee"/>
    <w:pPr>
      <w:keepNext/>
      <w:pageBreakBefore/>
      <w:spacing w:after="360"/>
      <w:jc w:val="center"/>
    </w:pPr>
    <w:rPr>
      <w:b/>
      <w:sz w:val="36"/>
    </w:rPr>
  </w:style>
  <w:style w:type="paragraph" w:customStyle="1" w:styleId="ChapterTitlef">
    <w:name w:val="ChapterTitle"/>
    <w:basedOn w:val="Normal"/>
    <w:next w:val="Normal"/>
    <w:pPr>
      <w:keepNext/>
      <w:spacing w:after="360"/>
      <w:jc w:val="center"/>
    </w:pPr>
    <w:rPr>
      <w:b/>
      <w:sz w:val="32"/>
    </w:rPr>
  </w:style>
  <w:style w:type="paragraph" w:customStyle="1" w:styleId="PartTitlef">
    <w:name w:val="PartTitle"/>
    <w:basedOn w:val="Normal"/>
    <w:next w:val="ChapterTitlef"/>
    <w:pPr>
      <w:keepNext/>
      <w:pageBreakBefore/>
      <w:spacing w:after="360"/>
      <w:jc w:val="center"/>
    </w:pPr>
    <w:rPr>
      <w:b/>
      <w:sz w:val="36"/>
    </w:rPr>
  </w:style>
  <w:style w:type="paragraph" w:customStyle="1" w:styleId="ChapterTitlef0">
    <w:name w:val="ChapterTitle"/>
    <w:basedOn w:val="Normal"/>
    <w:next w:val="Normal"/>
    <w:pPr>
      <w:keepNext/>
      <w:spacing w:after="360"/>
      <w:jc w:val="center"/>
    </w:pPr>
    <w:rPr>
      <w:b/>
      <w:sz w:val="32"/>
    </w:rPr>
  </w:style>
  <w:style w:type="paragraph" w:customStyle="1" w:styleId="PartTitlef0">
    <w:name w:val="PartTitle"/>
    <w:basedOn w:val="Normal"/>
    <w:next w:val="ChapterTitlef0"/>
    <w:pPr>
      <w:keepNext/>
      <w:pageBreakBefore/>
      <w:spacing w:after="360"/>
      <w:jc w:val="center"/>
    </w:pPr>
    <w:rPr>
      <w:b/>
      <w:sz w:val="36"/>
    </w:rPr>
  </w:style>
  <w:style w:type="paragraph" w:customStyle="1" w:styleId="ChapterTitlef1">
    <w:name w:val="ChapterTitle"/>
    <w:basedOn w:val="Normal"/>
    <w:next w:val="Normal"/>
    <w:pPr>
      <w:keepNext/>
      <w:spacing w:after="360"/>
      <w:jc w:val="center"/>
    </w:pPr>
    <w:rPr>
      <w:b/>
      <w:sz w:val="32"/>
    </w:rPr>
  </w:style>
  <w:style w:type="paragraph" w:customStyle="1" w:styleId="PartTitlef1">
    <w:name w:val="PartTitle"/>
    <w:basedOn w:val="Normal"/>
    <w:next w:val="ChapterTitlef1"/>
    <w:pPr>
      <w:keepNext/>
      <w:pageBreakBefore/>
      <w:spacing w:after="360"/>
      <w:jc w:val="center"/>
    </w:pPr>
    <w:rPr>
      <w:b/>
      <w:sz w:val="36"/>
    </w:rPr>
  </w:style>
  <w:style w:type="paragraph" w:customStyle="1" w:styleId="ChapterTitlef2">
    <w:name w:val="ChapterTitle"/>
    <w:basedOn w:val="Normal"/>
    <w:next w:val="Normal"/>
    <w:pPr>
      <w:keepNext/>
      <w:spacing w:after="360"/>
      <w:jc w:val="center"/>
    </w:pPr>
    <w:rPr>
      <w:b/>
      <w:sz w:val="32"/>
    </w:rPr>
  </w:style>
  <w:style w:type="paragraph" w:customStyle="1" w:styleId="PartTitlef2">
    <w:name w:val="PartTitle"/>
    <w:basedOn w:val="Normal"/>
    <w:next w:val="ChapterTitlef2"/>
    <w:pPr>
      <w:keepNext/>
      <w:pageBreakBefore/>
      <w:spacing w:after="360"/>
      <w:jc w:val="center"/>
    </w:pPr>
    <w:rPr>
      <w:b/>
      <w:sz w:val="36"/>
    </w:rPr>
  </w:style>
  <w:style w:type="paragraph" w:customStyle="1" w:styleId="ChapterTitlef3">
    <w:name w:val="ChapterTitle"/>
    <w:basedOn w:val="Normal"/>
    <w:next w:val="Normal"/>
    <w:pPr>
      <w:keepNext/>
      <w:spacing w:after="360"/>
      <w:jc w:val="center"/>
    </w:pPr>
    <w:rPr>
      <w:b/>
      <w:sz w:val="32"/>
    </w:rPr>
  </w:style>
  <w:style w:type="paragraph" w:customStyle="1" w:styleId="PartTitlef3">
    <w:name w:val="PartTitle"/>
    <w:basedOn w:val="Normal"/>
    <w:next w:val="ChapterTitlef3"/>
    <w:pPr>
      <w:keepNext/>
      <w:pageBreakBefore/>
      <w:spacing w:after="360"/>
      <w:jc w:val="center"/>
    </w:pPr>
    <w:rPr>
      <w:b/>
      <w:sz w:val="36"/>
    </w:rPr>
  </w:style>
  <w:style w:type="paragraph" w:customStyle="1" w:styleId="ChapterTitlef4">
    <w:name w:val="ChapterTitle"/>
    <w:basedOn w:val="Normal"/>
    <w:next w:val="Normal"/>
    <w:pPr>
      <w:keepNext/>
      <w:spacing w:after="360"/>
      <w:jc w:val="center"/>
    </w:pPr>
    <w:rPr>
      <w:b/>
      <w:sz w:val="32"/>
    </w:rPr>
  </w:style>
  <w:style w:type="paragraph" w:customStyle="1" w:styleId="PartTitlef4">
    <w:name w:val="PartTitle"/>
    <w:basedOn w:val="Normal"/>
    <w:next w:val="ChapterTitlef4"/>
    <w:pPr>
      <w:keepNext/>
      <w:pageBreakBefore/>
      <w:spacing w:after="360"/>
      <w:jc w:val="center"/>
    </w:pPr>
    <w:rPr>
      <w:b/>
      <w:sz w:val="36"/>
    </w:rPr>
  </w:style>
  <w:style w:type="paragraph" w:customStyle="1" w:styleId="ChapterTitlef5">
    <w:name w:val="ChapterTitle"/>
    <w:basedOn w:val="Normal"/>
    <w:next w:val="Normal"/>
    <w:pPr>
      <w:keepNext/>
      <w:spacing w:after="360"/>
      <w:jc w:val="center"/>
    </w:pPr>
    <w:rPr>
      <w:b/>
      <w:sz w:val="32"/>
    </w:rPr>
  </w:style>
  <w:style w:type="paragraph" w:customStyle="1" w:styleId="PartTitlef5">
    <w:name w:val="PartTitle"/>
    <w:basedOn w:val="Normal"/>
    <w:next w:val="ChapterTitlef5"/>
    <w:pPr>
      <w:keepNext/>
      <w:pageBreakBefore/>
      <w:spacing w:after="360"/>
      <w:jc w:val="center"/>
    </w:pPr>
    <w:rPr>
      <w:b/>
      <w:sz w:val="36"/>
    </w:rPr>
  </w:style>
  <w:style w:type="paragraph" w:customStyle="1" w:styleId="ChapterTitlef6">
    <w:name w:val="ChapterTitle"/>
    <w:basedOn w:val="Normal"/>
    <w:next w:val="Normal"/>
    <w:pPr>
      <w:keepNext/>
      <w:spacing w:after="360"/>
      <w:jc w:val="center"/>
    </w:pPr>
    <w:rPr>
      <w:b/>
      <w:sz w:val="32"/>
    </w:rPr>
  </w:style>
  <w:style w:type="paragraph" w:customStyle="1" w:styleId="PartTitlef6">
    <w:name w:val="PartTitle"/>
    <w:basedOn w:val="Normal"/>
    <w:next w:val="ChapterTitlef6"/>
    <w:pPr>
      <w:keepNext/>
      <w:pageBreakBefore/>
      <w:spacing w:after="360"/>
      <w:jc w:val="center"/>
    </w:pPr>
    <w:rPr>
      <w:b/>
      <w:sz w:val="36"/>
    </w:rPr>
  </w:style>
  <w:style w:type="paragraph" w:customStyle="1" w:styleId="ChapterTitlef7">
    <w:name w:val="ChapterTitle"/>
    <w:basedOn w:val="Normal"/>
    <w:next w:val="Normal"/>
    <w:pPr>
      <w:keepNext/>
      <w:spacing w:after="360"/>
      <w:jc w:val="center"/>
    </w:pPr>
    <w:rPr>
      <w:b/>
      <w:sz w:val="32"/>
    </w:rPr>
  </w:style>
  <w:style w:type="paragraph" w:customStyle="1" w:styleId="PartTitlef7">
    <w:name w:val="PartTitle"/>
    <w:basedOn w:val="Normal"/>
    <w:next w:val="ChapterTitlef7"/>
    <w:pPr>
      <w:keepNext/>
      <w:pageBreakBefore/>
      <w:spacing w:after="360"/>
      <w:jc w:val="center"/>
    </w:pPr>
    <w:rPr>
      <w:b/>
      <w:sz w:val="36"/>
    </w:rPr>
  </w:style>
  <w:style w:type="paragraph" w:customStyle="1" w:styleId="ChapterTitlef8">
    <w:name w:val="ChapterTitle"/>
    <w:basedOn w:val="Normal"/>
    <w:next w:val="Normal"/>
    <w:pPr>
      <w:keepNext/>
      <w:spacing w:after="360"/>
      <w:jc w:val="center"/>
    </w:pPr>
    <w:rPr>
      <w:b/>
      <w:sz w:val="32"/>
    </w:rPr>
  </w:style>
  <w:style w:type="paragraph" w:customStyle="1" w:styleId="PartTitlef8">
    <w:name w:val="PartTitle"/>
    <w:basedOn w:val="Normal"/>
    <w:next w:val="ChapterTitlef8"/>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9">
    <w:name w:val="ChapterTitle"/>
    <w:basedOn w:val="Normal"/>
    <w:next w:val="Normal"/>
    <w:pPr>
      <w:keepNext/>
      <w:spacing w:after="360"/>
      <w:jc w:val="center"/>
    </w:pPr>
    <w:rPr>
      <w:b/>
      <w:sz w:val="32"/>
    </w:rPr>
  </w:style>
  <w:style w:type="paragraph" w:customStyle="1" w:styleId="PartTitlef9">
    <w:name w:val="PartTitle"/>
    <w:basedOn w:val="Normal"/>
    <w:next w:val="ChapterTitlef9"/>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emf"/><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header" Target="head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1B2FA-EC7A-4EB0-ADE5-8430BA21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39</Pages>
  <Words>23109</Words>
  <Characters>155757</Characters>
  <Application>Microsoft Office Word</Application>
  <DocSecurity>0</DocSecurity>
  <Lines>4098</Lines>
  <Paragraphs>2322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SZATKOWSKI Pawel (TAXUD)</dc:creator>
  <cp:lastModifiedBy>WES PDFC Administrator</cp:lastModifiedBy>
  <cp:revision>9</cp:revision>
  <cp:lastPrinted>2019-08-28T11:52:00Z</cp:lastPrinted>
  <dcterms:created xsi:type="dcterms:W3CDTF">2020-09-02T12:52:00Z</dcterms:created>
  <dcterms:modified xsi:type="dcterms:W3CDTF">2020-09-07T16:39:00Z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7.0.1, Build 20190916</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