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42707968-6824-41DC-A378-940E9D998042" style="width:450.8pt;height:369.6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IARSCRÍBHINN </w:t>
      </w:r>
    </w:p>
    <w:p>
      <w:pPr>
        <w:rPr>
          <w:noProof/>
        </w:rPr>
      </w:pPr>
      <w:r>
        <w:rPr>
          <w:noProof/>
        </w:rPr>
        <w:t>Cuid I (Ainmníocht Chomhcheangailte an Aontais Eorpaigh)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395"/>
        <w:gridCol w:w="6927"/>
      </w:tblGrid>
      <w:tr>
        <w:trPr>
          <w:trHeight w:val="279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Cód CN 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spacing w:line="276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Tuairisc </w:t>
            </w:r>
          </w:p>
          <w:p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</w:p>
        </w:tc>
      </w:tr>
      <w:tr>
        <w:trPr>
          <w:trHeight w:val="52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0306 11 90 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Gliomaigh charraige reoite agus piardóga farraige eile, iad cócaráilte le gal nó beirithe in uisce “Palinurus Spp., Panulirus spp., Jasus Spp.”, iad deataithe, bídís sa bhlaosc nó ná bídís, lena n</w:t>
            </w:r>
            <w:r>
              <w:rPr>
                <w:noProof/>
                <w:sz w:val="20"/>
                <w:szCs w:val="20"/>
              </w:rPr>
              <w:noBreakHyphen/>
              <w:t xml:space="preserve">áirítear iad sin sa bhlaosc, iad cócaráilte le gal nó beirithe in uisce (cé is moite d’eireabaill piardóg) </w:t>
            </w:r>
          </w:p>
          <w:p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0306 12 10 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Gliomaigh reoite “Homarus Spp.”, iad iomlán, nó deataithe nó cócaráilte le gal nó beirithe in uisce </w:t>
            </w:r>
          </w:p>
          <w:p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</w:p>
        </w:tc>
      </w:tr>
      <w:tr>
        <w:trPr>
          <w:trHeight w:val="4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030612 90 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Gliomaigh reoite “Homarus Spp.”, iad deataithe, bídís sa bhlaosc nó ná bídís, lena n</w:t>
            </w:r>
            <w:r>
              <w:rPr>
                <w:noProof/>
                <w:sz w:val="20"/>
                <w:szCs w:val="20"/>
              </w:rPr>
              <w:noBreakHyphen/>
              <w:t>áirítear gliomaigh sa bhlaosc, iad cócaráilte le gal nó beirithe in uisce (cé is moite de ghliomaigh ina n</w:t>
            </w:r>
            <w:r>
              <w:rPr>
                <w:noProof/>
                <w:sz w:val="20"/>
                <w:szCs w:val="20"/>
              </w:rPr>
              <w:noBreakHyphen/>
              <w:t xml:space="preserve">iomláine) </w:t>
            </w:r>
          </w:p>
          <w:p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</w:p>
        </w:tc>
      </w:tr>
      <w:tr>
        <w:trPr>
          <w:trHeight w:val="1048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0306 32 10 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Default"/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Gliomaigh bheo “Homarus Spp.” </w:t>
            </w:r>
          </w:p>
        </w:tc>
      </w:tr>
    </w:tbl>
    <w:p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Cuid</w:t>
      </w:r>
      <w:r>
        <w:rPr>
          <w:b/>
          <w:noProof/>
          <w:sz w:val="20"/>
          <w:szCs w:val="20"/>
          <w:lang w:val="en-IE"/>
        </w:rPr>
        <w:t> </w:t>
      </w:r>
      <w:r>
        <w:rPr>
          <w:b/>
          <w:noProof/>
          <w:sz w:val="20"/>
          <w:szCs w:val="20"/>
        </w:rPr>
        <w:t>II (Taraif Chustaim na Stát Aontaithe)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</w:tblGrid>
      <w:tr>
        <w:trPr>
          <w:trHeight w:val="40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Cód Taraife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Tuairisc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Taraif an Náisiúin Barrfhabhair atá ann cheana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Ráta Nua an Náisiúin Barrfhabhair </w:t>
            </w:r>
          </w:p>
        </w:tc>
      </w:tr>
      <w:tr>
        <w:trPr>
          <w:trHeight w:val="27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1604 20 05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Táirgí a bhfuil feoil crústach, moileasc nó inveirteabrach uisceach eile iontu, béilí ullmhaithe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10 %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5 %</w:t>
            </w:r>
          </w:p>
        </w:tc>
      </w:tr>
      <w:tr>
        <w:trPr>
          <w:trHeight w:val="401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7013 41 50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Earraí gloine chun críocha boird nó cistine (cé is moite de ghloiní óil), iad déanta as criostal luaidhe, dar luach is mó ná 5$ an ceann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3 %</w:t>
            </w:r>
          </w:p>
        </w:tc>
      </w:tr>
      <w:tr>
        <w:trPr>
          <w:trHeight w:val="27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3214 90 50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Ullmhóidí neamh</w:t>
            </w:r>
            <w:r>
              <w:rPr>
                <w:noProof/>
                <w:color w:val="000000"/>
                <w:sz w:val="20"/>
                <w:szCs w:val="20"/>
              </w:rPr>
              <w:noBreakHyphen/>
              <w:t xml:space="preserve">theasfhulangacha le haghaidh dromchlú aghaidheanna, ballaí faoi dhíon, urlár, síleálacha nó a leithéidí, nach bhfuil bunaithe ar rubar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6.5 %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3.25 % </w:t>
            </w:r>
          </w:p>
        </w:tc>
      </w:tr>
      <w:tr>
        <w:trPr>
          <w:trHeight w:val="14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3601 00 00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Púdair thiomántacha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6.5 %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3.25 %</w:t>
            </w:r>
          </w:p>
        </w:tc>
      </w:tr>
      <w:tr>
        <w:trPr>
          <w:trHeight w:val="27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9613 10 00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Lastóirí toitíní agus lastóirí comhchosúla, iad breoslaithe le gás, nach féidir a athlíonadh, le haghaidh an phóca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4 %</w:t>
            </w:r>
          </w:p>
        </w:tc>
      </w:tr>
      <w:tr>
        <w:trPr>
          <w:trHeight w:val="14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9613 90 80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Páirteanna le haghaidh lastóirí toitíní neamhleictreacha agus lastóirí comhchosúla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8 %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4 %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DC2C2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932CA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D8273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DF627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7E269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5CEC7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BD87F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C6AB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10 14:15:0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ghabhann leis an"/>
    <w:docVar w:name="LW_ACCOMPAGNANT.CP" w:val="a ghabhann leis 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2707968-6824-41DC-A378-940E9D998042"/>
    <w:docVar w:name="LW_COVERPAGE_TYPE" w:val="1"/>
    <w:docVar w:name="LW_CROSSREFERENCE" w:val="&lt;UNUSED&gt;"/>
    <w:docVar w:name="LW_DocType" w:val="ANNEX"/>
    <w:docVar w:name="LW_EMISSION" w:val="8.9.2020"/>
    <w:docVar w:name="LW_EMISSION_ISODATE" w:val="2020-09-08"/>
    <w:docVar w:name="LW_EMISSION_LOCATION" w:val="BRX"/>
    <w:docVar w:name="LW_EMISSION_PREFIX" w:val="An Bhruiséil,"/>
    <w:docVar w:name="LW_EMISSION_SUFFIX" w:val=" "/>
    <w:docVar w:name="LW_ID_DOCSTRUCTURE" w:val="COM/ANNEX"/>
    <w:docVar w:name="LW_ID_DOCTYPE" w:val="SG-017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OBJETACTEPRINCIPAL" w:val="maidir le díchur dleachtanna custaim ar tháirgí áirithe"/>
    <w:docVar w:name="LW_OBJETACTEPRINCIPAL.CP" w:val="maidir le díchur dleachtanna custaim ar tháirgí áirithe"/>
    <w:docVar w:name="LW_PART_NBR" w:val="1"/>
    <w:docVar w:name="LW_PART_NBR_TOTAL" w:val="1"/>
    <w:docVar w:name="LW_REF.INST.NEW" w:val="COM"/>
    <w:docVar w:name="LW_REF.INST.NEW_ADOPTED" w:val="final"/>
    <w:docVar w:name="LW_REF.INST.NEW_TEXT" w:val="(2020) 4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IARSCRÍBHINN"/>
    <w:docVar w:name="LW_TYPE.DOC.CP" w:val="IARSCRÍBHINN"/>
    <w:docVar w:name="LW_TYPEACTEPRINCIPAL" w:val="Togra le haghaidh Rialachán ó Pharlaimint na hEorpa agus ón gComhairle"/>
    <w:docVar w:name="LW_TYPEACTEPRINCIPAL.CP" w:val="Togra le haghaidh Rialachán ó Pharlaimint na hEorpa agus ón gComhairl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280</Words>
  <Characters>1407</Characters>
  <Application>Microsoft Office Word</Application>
  <DocSecurity>0</DocSecurity>
  <Lines>82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9</cp:revision>
  <dcterms:created xsi:type="dcterms:W3CDTF">2020-09-09T13:32:00Z</dcterms:created>
  <dcterms:modified xsi:type="dcterms:W3CDTF">2020-09-10T12:15:00Z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