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630EB1AD-34B6-4C42-89AB-4939541AE20C" style="width:450.7pt;height:493.2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Megállapodás levélváltás formájában az Európai Unió és a Cook-szigetek kormánya között az Európai Unió és a Cook-szigetek kormánya közötti fenntartható halászati partnerségi megállapodáshoz csatolt végrehajtási jegyzőkönyv meghosszabbításáról</w:t>
      </w:r>
    </w:p>
    <w:p>
      <w:pPr>
        <w:spacing w:before="240" w:after="200" w:line="276" w:lineRule="auto"/>
        <w:contextualSpacing/>
        <w:jc w:val="left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bCs/>
          <w:noProof/>
          <w:color w:val="000000"/>
          <w:szCs w:val="24"/>
          <w:u w:val="single"/>
        </w:rPr>
        <w:t>Az Európai Unió levele</w:t>
      </w:r>
      <w:r>
        <w:rPr>
          <w:b/>
          <w:bCs/>
          <w:noProof/>
          <w:color w:val="000000"/>
          <w:szCs w:val="24"/>
        </w:rPr>
        <w:t xml:space="preserve"> 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Tisztelt Uram/Asszonyom!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Megtiszteltetés számomra, hogy megerősíthetem: az Európai Unió és a Cook-szigetek kormánya közötti fenntartható halászati partnerségi megállapodásban előírt halászati lehetőségek és pénzügyi hozzájárulás megállapításáról szóló, jelenleg (vagyis a 2016. október 14. és 2020. október 13. közötti időszakban) hatályos jegyzőkönyv (a továbbiakban: jegyzőkönyv) meghosszabbítása érdekében a jegyzőkönyv megújítására irányuló tárgyalások befejezéséig a következő átmeneti rendszerben állapodtunk meg.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E tekintetben az Európai Unió és a Cook-szigetek kormánya ezért a következőkben állapodott meg: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2020. október 14-től vagy bármely más későbbi, e levélváltás aláírását követő időponttól kezdődően a jegyzőkönyv utolsó évében alkalmazandó intézkedések azonos feltételek mellett legfeljebb egy évvel meghosszabbításra kerülnek.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A meghosszabbított jegyzőkönyv szerint az Unió által a hajók Cook-szigeteki vizekhez való hozzáférésének ellentételezésére nyújtott pénzügyi hozzájárulás összege megfelel a jegyzőkönyv 2. cikkében előírt éves összegnek. Erre a kifizetésre a szóban forgó levélváltás ideiglenes alkalmazásának kezdőnapjától számított három hónapon belül egy összegben kerül sor.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Az e meghosszabbítási megállapodás keretében nyújtott ágazati támogatás összege 350 000 EUR. A fenntartható halászati partnerségi megállapodás 6. cikkében előírt vegyes bizottság legkésőbb e levélváltás alkalmazásának kezdőnapjától számított két hónapon belül a jegyzőkönyv 3. cikkében foglaltaknak megfelelően jóváhagyja ezen összeg programozását. A jegyzőkönyv 3. cikkében foglalt, az ágazati támogatás végrehajtására és kifizetésére vonatkozó feltételek értelemszerűen alkalmazandók.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Amennyiben a jegyzőkönyv megújítására irányuló tárgyalások azt eredményezik, hogy az említett dokumentumok aláírására és ebből adódó alkalmazására a fenti 1. pontban meghatározott egyéves időszak lejárta előtt kerül sor, a fenti 2. és 3. pontban említett pénzügyi hozzájárulás összege időarányosan csökken. A már kifizetett megfelelő összeg levonásra kerül az új jegyzőkönyv alapján esedékes első pénzügyi hozzájárulás összegéből.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E meghosszabbítási megállapodás alkalmazásának időszakában a halászati engedélyek kiadására a jegyzőkönyv 1. mellékletének 5. szakaszában megállapított díjak vagy előlegek fejében a jegyzőkönyv alkalmazásának utolsó évére vonatkozóan a jegyzőkönyvben megállapított határértékek figyelembevételével kerül sor.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Ez a levélváltás 2020. október 14-től vagy bármely későbbi, e levélváltás aláírását követő időponttól kezdődően annak hatálybalépéséig ideiglenesen alkalmazandó. Ez a megállapodás azon a napon lép hatályba, amikor a felek értesítik egymást a hatálybalépéshez szükséges eljárások befejezéséről.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Lekötelezne, ha igazolná e levél kézhezvételét, és megerősítené, hogy egyetért az abban foglaltakkal.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Tisztelettel: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  <w:lang w:eastAsia="fr-BE"/>
        </w:rPr>
      </w:pP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az Európai Unió részéről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  <w:lang w:eastAsia="fr-BE"/>
        </w:rPr>
      </w:pPr>
    </w:p>
    <w:p>
      <w:pPr>
        <w:spacing w:before="240" w:after="200" w:line="276" w:lineRule="auto"/>
        <w:contextualSpacing/>
        <w:jc w:val="left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bCs/>
          <w:noProof/>
          <w:color w:val="000000"/>
          <w:szCs w:val="24"/>
          <w:u w:val="single"/>
        </w:rPr>
        <w:t>A Cook-szigetek kormányának levele</w:t>
      </w:r>
      <w:r>
        <w:rPr>
          <w:b/>
          <w:bCs/>
          <w:noProof/>
          <w:color w:val="000000"/>
          <w:szCs w:val="24"/>
        </w:rPr>
        <w:t xml:space="preserve"> 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Tisztelt Uram/Asszonyom!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Ezúton tisztelettel igazolom a mai napon kelt levelének kézhezvételét, amely a következőképpen szól: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„Tisztelt Uram/Asszonyom!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Megtiszteltetés számomra, hogy megerősíthetem: az Európai Unió és a Cook-szigetek kormánya közötti fenntartható halászati partnerségi megállapodásban előírt halászati lehetőségek és pénzügyi hozzájárulás megállapításáról szóló, jelenleg (vagyis a 2016. október 14. és 2020. október 13. közötti időszakban) hatályos jegyzőkönyv (a továbbiakban: jegyzőkönyv) meghosszabbítása érdekében a jegyzőkönyv megújítására irányuló tárgyalások befejezéséig a következő átmeneti rendszerben állapodtunk meg.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E tekintetben az Európai Unió és a Cook-szigetek kormánya ezért a következőkben állapodott meg:</w:t>
      </w:r>
      <w:r>
        <w:rPr>
          <w:noProof/>
        </w:rPr>
        <w:t xml:space="preserve"> </w:t>
      </w:r>
    </w:p>
    <w:p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2020. október 14-től vagy bármely más későbbi, e levélváltás aláírását követő időponttól kezdődően a jegyzőkönyv utolsó évében alkalmazandó intézkedések azonos feltételek mellett legfeljebb egy évvel meghosszabbításra kerülnek.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A meghosszabbított jegyzőkönyv szerint az Unió által a hajók Cook-szigeteki vizekhez való hozzáférésének ellentételezésére nyújtott pénzügyi hozzájárulás összege megfelel a jegyzőkönyv 2. cikkében előírt éves összegnek. Erre a kifizetésre a szóban forgó levélváltás ideiglenes alkalmazásának kezdőnapjától számított három hónapon belül egy összegben kerül sor.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Az e meghosszabbítási megállapodás keretében nyújtott ágazati támogatás összege 350 000 EUR. A fenntartható halászati partnerségi megállapodás 6. cikkében előírt vegyes bizottság legkésőbb e levélváltás alkalmazásának kezdőnapjától számított két hónapon belül a jegyzőkönyv 3. cikkében foglaltaknak megfelelően jóváhagyja ezen összeg programozását. A jegyzőkönyv 3. cikkében foglalt, az ágazati támogatás végrehajtására és kifizetésére vonatkozó feltételek értelemszerűen alkalmazandók.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Amennyiben a jegyzőkönyv megújítására irányuló tárgyalások azt eredményezik, hogy az említett dokumentumok aláírására és ebből adódó alkalmazására a fenti 1. pontban meghatározott egyéves időszak lejárta előtt kerül sor, a fenti 2. és 3. pontban említett pénzügyi hozzájárulás összege időarányosan csökken. A már kifizetett megfelelő összeg levonásra kerül az új jegyzőkönyv alapján esedékes első pénzügyi hozzájárulás összegéből.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E meghosszabbítási megállapodás alkalmazásának időszakában a halászati engedélyek kiadására a jegyzőkönyv 1. mellékletének 5. szakaszában megállapított díjak vagy előlegek fejében a jegyzőkönyv alkalmazásának utolsó évére vonatkozóan a jegyzőkönyvben megállapított határértékek figyelembevételével kerül sor.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Ez a levélváltás 2020. október 14-től vagy bármely későbbi, e levélváltás aláírását követő időponttól kezdődően annak hatálybalépéséig ideiglenesen alkalmazandó. Ez a megállapodás azon a napon lép hatályba, amikor a felek értesítik egymást a hatálybalépéshez szükséges eljárások befejezéséről.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Lekötelezne, ha igazolná e levél kézhezvételét, és megerősítené, hogy egyetért az abban foglaltakkal.”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Megerősítem, hogy az Ön levelének tartalma elfogadható a kormányom számára.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Az Ön levele és ez a levél együtt megállapodást hoz létre, az Ön javaslatának megfelelően.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Tisztelettel: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  <w:lang w:eastAsia="fr-BE"/>
        </w:rPr>
      </w:pP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a Cook-szigetek Kormánya részéről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8A46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1F655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8F41E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01292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71CE5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5F42B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21601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E3640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25 09:11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30EB1AD-34B6-4C42-89AB-4939541AE20C"/>
    <w:docVar w:name="LW_COVERPAGE_TYPE" w:val="1"/>
    <w:docVar w:name="LW_CROSSREFERENCE" w:val="&lt;UNUSED&gt;"/>
    <w:docVar w:name="LW_DocType" w:val="ANNEX"/>
    <w:docVar w:name="LW_EMISSION" w:val="2020.9.24."/>
    <w:docVar w:name="LW_EMISSION_ISODATE" w:val="2020-09-24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&lt;FMT:Bold&gt;az Európai Unió és a Cook-szigetek kormánya közötti fenntartható halászati partnerségi megállapodáshoz csatolt végrehajtási jegyz\u337?könyv meghosszabbításáról szóló, az Európai Unió és a Cook-szigetek kormánya között levélváltás formájában létrejött megállapodás megkötésér\u337?l&lt;/FMT&gt;_x000d__x000d__x000b__x000d__x000d__x000b__x000d__x000d__x000d__x000d__x000d__x000d__x000b__x000d__x000d__x000d__x000d__x000d__x000d__x000d__x000d__x000d__x000b_"/>
    <w:docVar w:name="LW_OBJETACTEPRINCIPAL.CP" w:val="&lt;FMT:Bold&gt;az Európai Unió és a Cook-szigetek kormánya közötti fenntartható halászati partnerségi megállapodáshoz csatolt végrehajtási jegyz\u337?könyv meghosszabbításáról szóló, az Európai Unió és a Cook-szigetek kormánya között levélváltás formájában létrejött megállapodás megkötésér\u337?l&lt;/FMT&gt;_x000d__x000d__x000b__x000d__x000d__x000b__x000d__x000d__x000d__x000d__x000d__x000d__x000b__x000d__x000d__x000d__x000d__x000d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58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Javaslat_x000b__x000b_A TANÁCS HATÁROZATA"/>
    <w:docVar w:name="LW_TYPEACTEPRINCIPAL.CP" w:val="Javaslat_x000b__x000b_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766</Words>
  <Characters>5582</Characters>
  <Application>Microsoft Office Word</Application>
  <DocSecurity>0</DocSecurity>
  <Lines>97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MARCOLIN Mirko (MARE)</dc:creator>
  <cp:keywords/>
  <dc:description/>
  <cp:lastModifiedBy>WES PDFC Administrator</cp:lastModifiedBy>
  <cp:revision>9</cp:revision>
  <dcterms:created xsi:type="dcterms:W3CDTF">2020-09-24T11:25:00Z</dcterms:created>
  <dcterms:modified xsi:type="dcterms:W3CDTF">2020-09-25T07:11:00Z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