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4853465-A262-4ACA-A6AC-6567C7C6EB84" style="width:450.4pt;height:420.3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  <w:sz w:val="20"/>
          <w:szCs w:val="20"/>
        </w:rPr>
        <w:lastRenderedPageBreak/>
        <w:t>ANEXO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8"/>
          <w:szCs w:val="8"/>
        </w:rPr>
      </w:pPr>
    </w:p>
    <w:p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Comparação entre os controlos programados e os controlos realizados, por número de operadores, tipo de controlo e tipo de madeira, no período de referência, por países (*países cujas comunicações se referem ao período de março de 2017 a fevereiro de 2019; no caso dos restantes países, período de janeiro de 2017 a dezembro de 2018; Legenda: Adm: análise documental; Doc: análise documental </w:t>
      </w:r>
      <w:r>
        <w:rPr>
          <w:rFonts w:ascii="Times New Roman" w:hAnsi="Times New Roman"/>
          <w:i/>
          <w:iCs/>
          <w:noProof/>
          <w:sz w:val="20"/>
          <w:szCs w:val="20"/>
        </w:rPr>
        <w:t>in loco</w:t>
      </w:r>
      <w:r>
        <w:rPr>
          <w:rFonts w:ascii="Times New Roman" w:hAnsi="Times New Roman"/>
          <w:noProof/>
          <w:sz w:val="20"/>
          <w:szCs w:val="20"/>
        </w:rPr>
        <w:t xml:space="preserve">; Prod: inspeção de produto </w:t>
      </w:r>
      <w:r>
        <w:rPr>
          <w:rFonts w:ascii="Times New Roman" w:hAnsi="Times New Roman"/>
          <w:i/>
          <w:iCs/>
          <w:noProof/>
          <w:sz w:val="20"/>
          <w:szCs w:val="20"/>
        </w:rPr>
        <w:t>in loco</w:t>
      </w:r>
      <w:r>
        <w:rPr>
          <w:rFonts w:ascii="Times New Roman" w:hAnsi="Times New Roman"/>
          <w:noProof/>
          <w:sz w:val="20"/>
          <w:szCs w:val="20"/>
        </w:rPr>
        <w:t xml:space="preserve">; Comb: análise documental e inspeção de produto </w:t>
      </w:r>
      <w:r>
        <w:rPr>
          <w:rFonts w:ascii="Times New Roman" w:hAnsi="Times New Roman"/>
          <w:i/>
          <w:iCs/>
          <w:noProof/>
          <w:sz w:val="20"/>
          <w:szCs w:val="20"/>
        </w:rPr>
        <w:t>in loco</w:t>
      </w:r>
      <w:r>
        <w:rPr>
          <w:rFonts w:ascii="Times New Roman" w:hAnsi="Times New Roman"/>
          <w:noProof/>
          <w:sz w:val="20"/>
          <w:szCs w:val="20"/>
        </w:rPr>
        <w:t>).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noProof/>
          <w:sz w:val="10"/>
          <w:szCs w:val="10"/>
        </w:rPr>
      </w:pPr>
    </w:p>
    <w:tbl>
      <w:tblPr>
        <w:tblW w:w="14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16"/>
        <w:gridCol w:w="1011"/>
        <w:gridCol w:w="872"/>
        <w:gridCol w:w="1011"/>
        <w:gridCol w:w="795"/>
        <w:gridCol w:w="996"/>
        <w:gridCol w:w="795"/>
        <w:gridCol w:w="996"/>
        <w:gridCol w:w="795"/>
        <w:gridCol w:w="996"/>
        <w:gridCol w:w="795"/>
        <w:gridCol w:w="996"/>
        <w:gridCol w:w="825"/>
        <w:gridCol w:w="735"/>
        <w:gridCol w:w="825"/>
        <w:gridCol w:w="812"/>
      </w:tblGrid>
      <w:tr>
        <w:trPr>
          <w:trHeight w:val="15"/>
        </w:trPr>
        <w:tc>
          <w:tcPr>
            <w:tcW w:w="812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Tipo de madeira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N.º de operadores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Programados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N.º de operadores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Realizados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Adm.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Programados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Adm.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Realizados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Doc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Programados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Doc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Realizados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Comb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Programados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Comb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Realizados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Prod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Programados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Prod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Realizados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Outros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Programados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Outros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Realizados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24" w:space="0" w:color="999E34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Número total de controlos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top w:val="single" w:sz="24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controlos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24" w:space="0" w:color="999E34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% controlos efetuados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18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Previstos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8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Realizados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18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single" w:sz="18" w:space="0" w:color="999E3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Áustria* </w:t>
            </w:r>
          </w:p>
        </w:tc>
        <w:tc>
          <w:tcPr>
            <w:tcW w:w="716" w:type="dxa"/>
            <w:tcBorders>
              <w:top w:val="single" w:sz="18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single" w:sz="18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1 007 </w:t>
            </w:r>
          </w:p>
        </w:tc>
        <w:tc>
          <w:tcPr>
            <w:tcW w:w="872" w:type="dxa"/>
            <w:tcBorders>
              <w:top w:val="single" w:sz="18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894 </w:t>
            </w:r>
          </w:p>
        </w:tc>
        <w:tc>
          <w:tcPr>
            <w:tcW w:w="1011" w:type="dxa"/>
            <w:tcBorders>
              <w:top w:val="single" w:sz="18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154 </w:t>
            </w:r>
          </w:p>
        </w:tc>
        <w:tc>
          <w:tcPr>
            <w:tcW w:w="996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411 </w:t>
            </w:r>
          </w:p>
        </w:tc>
        <w:tc>
          <w:tcPr>
            <w:tcW w:w="996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186 </w:t>
            </w:r>
          </w:p>
        </w:tc>
        <w:tc>
          <w:tcPr>
            <w:tcW w:w="996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143 </w:t>
            </w:r>
          </w:p>
        </w:tc>
        <w:tc>
          <w:tcPr>
            <w:tcW w:w="996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1007* </w:t>
            </w:r>
          </w:p>
        </w:tc>
        <w:tc>
          <w:tcPr>
            <w:tcW w:w="825" w:type="dxa"/>
            <w:tcBorders>
              <w:top w:val="single" w:sz="18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single" w:sz="18" w:space="0" w:color="999E34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1 007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18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894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18" w:space="0" w:color="999E34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89%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127%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Bélgica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Bulgária*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741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587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175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325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741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496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67%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37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69%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Croácia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104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87%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Chipre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279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353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353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125%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República Checa*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116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117%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99%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Dinamarca*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49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163%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Estónia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825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825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848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825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97%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Finlândia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França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73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44%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Alemanha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786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786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786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450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500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195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450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452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Grécia*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746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488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132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Hungria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77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7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color w:val="808080"/>
                <w:sz w:val="16"/>
                <w:szCs w:val="16"/>
              </w:rPr>
              <w:t>Islândia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27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Irlanda*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208%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Itália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1 501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4 045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4 076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285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1 427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411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1 000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1 838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184%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Letónia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color w:val="808080"/>
                <w:sz w:val="16"/>
                <w:szCs w:val="16"/>
              </w:rPr>
              <w:t>Listenstaine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Lituânia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6 824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6 824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6 824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63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Luxemburgo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108%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Malta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93%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Países Baixos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97%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Noruega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117%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Polónia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43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102%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170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170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101%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Portugal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97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57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197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83%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155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48%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Roménia*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2 016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1 986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1 514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2 320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1 823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79%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161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Eslováquia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Eslovénia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611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380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581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153%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Espanha*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67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131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149%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104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480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56%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Suécia*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63"/>
        </w:trPr>
        <w:tc>
          <w:tcPr>
            <w:tcW w:w="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Reino Unido*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Nacional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812" w:type="dxa"/>
            <w:vMerge/>
            <w:tcBorders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Importada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96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24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4" w:space="0" w:color="999E34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90%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single" w:sz="12" w:space="0" w:color="999E3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Total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Nacional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22 401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25 291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2 906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2 428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1 004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8 592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13 778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133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12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single" w:sz="12" w:space="0" w:color="999E34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12 060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12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17 280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12" w:space="0" w:color="999E34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143 %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812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Importada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2 799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2 326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663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1 394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2 095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922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1 244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645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999E34"/>
              <w:left w:val="single" w:sz="24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3 434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999E34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3 976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999E34"/>
              <w:left w:val="single" w:sz="24" w:space="0" w:color="999E34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116%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</w:tbl>
    <w:p>
      <w:pPr>
        <w:spacing w:after="0" w:line="240" w:lineRule="auto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6838" w:h="11906" w:orient="landscape"/>
      <w:pgMar w:top="1349" w:right="1498" w:bottom="1348" w:left="1084" w:header="831" w:footer="720" w:gutter="0"/>
      <w:pgNumType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15554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1CB"/>
    <w:multiLevelType w:val="multilevel"/>
    <w:tmpl w:val="0807001F"/>
    <w:styleLink w:val="Style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576933"/>
    <w:multiLevelType w:val="multilevel"/>
    <w:tmpl w:val="391EBA6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F80E00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B65EAD"/>
    <w:multiLevelType w:val="multilevel"/>
    <w:tmpl w:val="BFA6EB36"/>
    <w:styleLink w:val="Style23"/>
    <w:lvl w:ilvl="0">
      <w:start w:val="1"/>
      <w:numFmt w:val="none"/>
      <w:lvlText w:val="3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78610E"/>
    <w:multiLevelType w:val="multilevel"/>
    <w:tmpl w:val="DE38B7AC"/>
    <w:styleLink w:val="Style1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AC7772"/>
    <w:multiLevelType w:val="multilevel"/>
    <w:tmpl w:val="038C55DA"/>
    <w:styleLink w:val="Style41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5352744"/>
    <w:multiLevelType w:val="multilevel"/>
    <w:tmpl w:val="0809001F"/>
    <w:styleLink w:val="Style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C43978"/>
    <w:multiLevelType w:val="multilevel"/>
    <w:tmpl w:val="B7A6EC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4853465-A262-4ACA-A6AC-6567C7C6EB84"/>
    <w:docVar w:name="LW_COVERPAGE_TYPE" w:val="1"/>
    <w:docVar w:name="LW_CROSSREFERENCE" w:val="&lt;UNUSED&gt;"/>
    <w:docVar w:name="LW_DocType" w:val="NORMAL"/>
    <w:docVar w:name="LW_EMISSION" w:val="2.10.2020"/>
    <w:docVar w:name="LW_EMISSION_ISODATE" w:val="2020-10-02"/>
    <w:docVar w:name="LW_EMISSION_LOCATION" w:val="BRX"/>
    <w:docVar w:name="LW_EMISSION_PREFIX" w:val="Bruxelas, "/>
    <w:docVar w:name="LW_EMISSION_SUFFIX" w:val=" 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&lt;FMT:Bold&gt;Regulamento (UE) n.º 995/2010 do Parlamento Europeu e do Conselho, de 20 de outubro de 2010, que fixa as obrigações dos operadores que colocam no mercado madeira e produtos da madeira (Regulamento da UE relativo à madeira)&lt;/FMT&gt;_x000d__x000d__x000b__x000b_&lt;FMT:Bold&gt;Relatório bienal para o período de março de 2017 a fevereiro de 2019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6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RELATÓRIO DA COMISSÃO AO PARLAMENTO EUROPEU E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. Überschrift"/>
    <w:next w:val="Normal"/>
    <w:link w:val="Heading1Char"/>
    <w:uiPriority w:val="1"/>
    <w:qFormat/>
    <w:pPr>
      <w:keepNext/>
      <w:keepLines/>
      <w:numPr>
        <w:numId w:val="1"/>
      </w:numPr>
      <w:spacing w:after="85"/>
      <w:jc w:val="center"/>
      <w:outlineLvl w:val="0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2">
    <w:name w:val="heading 2"/>
    <w:aliases w:val="2. Überschrift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81"/>
      <w:ind w:left="1701"/>
      <w:jc w:val="both"/>
      <w:outlineLvl w:val="1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paragraph" w:styleId="TOC2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ind w:left="10" w:hanging="10"/>
      <w:jc w:val="both"/>
    </w:pPr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aliases w:val="BVI fnr,Ref,de nota al pie,FZ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9">
    <w:name w:val="Table Grid9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403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Calibri"/>
      <w:color w:val="000000"/>
      <w:sz w:val="19"/>
      <w:lang w:eastAsia="en-GB"/>
    </w:rPr>
  </w:style>
  <w:style w:type="character" w:customStyle="1" w:styleId="FootnoteTextChar2">
    <w:name w:val="Footnote Text Char2"/>
    <w:basedOn w:val="DefaultParagraphFont"/>
    <w:uiPriority w:val="99"/>
    <w:semiHidden/>
    <w:rPr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rPr>
      <w:sz w:val="20"/>
      <w:szCs w:val="20"/>
    </w:rPr>
  </w:style>
  <w:style w:type="table" w:customStyle="1" w:styleId="Tabelraster61">
    <w:name w:val="Tabelraster6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Bullet list,Lettre d'introduction,1st level - Bullet List Paragraph,List Paragraph11"/>
    <w:basedOn w:val="Normal"/>
    <w:uiPriority w:val="34"/>
    <w:qFormat/>
    <w:pPr>
      <w:spacing w:after="403" w:line="21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240" w:after="0" w:line="219" w:lineRule="auto"/>
      <w:ind w:left="10" w:hanging="10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19" w:lineRule="auto"/>
      <w:ind w:left="38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1">
    <w:name w:val="Heading 11"/>
    <w:basedOn w:val="Normal"/>
    <w:next w:val="Normal"/>
    <w:uiPriority w:val="9"/>
    <w:qFormat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pPr>
      <w:spacing w:after="0" w:line="276" w:lineRule="auto"/>
      <w:outlineLvl w:val="6"/>
    </w:pPr>
    <w:rPr>
      <w:rFonts w:ascii="Cambria" w:eastAsia="Times New Roman" w:hAnsi="Cambria" w:cs="Times New Roman"/>
      <w:i/>
      <w:iCs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BalloonText1">
    <w:name w:val="Balloon Text1"/>
    <w:basedOn w:val="Normal"/>
    <w:next w:val="BalloonText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Pr>
      <w:color w:val="800080"/>
      <w:u w:val="single"/>
    </w:rPr>
  </w:style>
  <w:style w:type="table" w:customStyle="1" w:styleId="TableGrid1">
    <w:name w:val="Table Grid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pPr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pPr>
      <w:spacing w:after="200"/>
      <w:ind w:left="0" w:firstLine="0"/>
      <w:jc w:val="left"/>
    </w:pPr>
    <w:rPr>
      <w:rFonts w:asciiTheme="minorHAnsi" w:eastAsia="Times New Roman" w:hAnsiTheme="minorHAnsi" w:cstheme="minorBidi"/>
      <w:b/>
      <w:bCs/>
      <w:color w:val="auto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numPr>
        <w:numId w:val="0"/>
      </w:numPr>
      <w:spacing w:before="240" w:after="0"/>
      <w:jc w:val="left"/>
    </w:pPr>
    <w:rPr>
      <w:rFonts w:ascii="Cambria" w:eastAsia="Times New Roman" w:hAnsi="Cambria" w:cs="Times New Roman"/>
      <w:bCs/>
      <w:color w:val="auto"/>
      <w:sz w:val="28"/>
      <w:szCs w:val="28"/>
      <w:lang w:eastAsia="en-US"/>
    </w:rPr>
  </w:style>
  <w:style w:type="paragraph" w:customStyle="1" w:styleId="TOC11">
    <w:name w:val="TOC 11"/>
    <w:basedOn w:val="Normal"/>
    <w:next w:val="Normal"/>
    <w:autoRedefine/>
    <w:uiPriority w:val="39"/>
    <w:unhideWhenUsed/>
    <w:pPr>
      <w:spacing w:after="100" w:line="276" w:lineRule="auto"/>
    </w:pPr>
    <w:rPr>
      <w:rFonts w:eastAsia="Times New Roman"/>
    </w:rPr>
  </w:style>
  <w:style w:type="paragraph" w:customStyle="1" w:styleId="TOC21">
    <w:name w:val="TOC 21"/>
    <w:basedOn w:val="Normal"/>
    <w:next w:val="Normal"/>
    <w:autoRedefine/>
    <w:uiPriority w:val="39"/>
    <w:unhideWhenUsed/>
    <w:pPr>
      <w:spacing w:after="100" w:line="276" w:lineRule="auto"/>
      <w:ind w:left="170"/>
    </w:pPr>
    <w:rPr>
      <w:rFonts w:eastAsia="Times New Roman"/>
    </w:rPr>
  </w:style>
  <w:style w:type="paragraph" w:customStyle="1" w:styleId="Header1">
    <w:name w:val="Header1"/>
    <w:basedOn w:val="Normal"/>
    <w:next w:val="Head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e1">
    <w:name w:val="Style1"/>
    <w:uiPriority w:val="99"/>
  </w:style>
  <w:style w:type="numbering" w:customStyle="1" w:styleId="Style2">
    <w:name w:val="Style2"/>
    <w:uiPriority w:val="99"/>
  </w:style>
  <w:style w:type="numbering" w:customStyle="1" w:styleId="Style3">
    <w:name w:val="Style3"/>
    <w:uiPriority w:val="99"/>
    <w:pPr>
      <w:numPr>
        <w:numId w:val="5"/>
      </w:numPr>
    </w:p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</w:style>
  <w:style w:type="character" w:customStyle="1" w:styleId="sup">
    <w:name w:val="sup"/>
    <w:basedOn w:val="DefaultParagraphFont"/>
  </w:style>
  <w:style w:type="character" w:customStyle="1" w:styleId="CommentTextChar1">
    <w:name w:val="Comment Text Char1"/>
    <w:uiPriority w:val="99"/>
    <w:rPr>
      <w:rFonts w:ascii="Calibri" w:hAnsi="Calibri"/>
      <w:lang w:eastAsia="en-US"/>
    </w:rPr>
  </w:style>
  <w:style w:type="paragraph" w:customStyle="1" w:styleId="A-Texte">
    <w:name w:val="A-Texte"/>
    <w:pPr>
      <w:spacing w:after="0" w:line="480" w:lineRule="atLeast"/>
      <w:jc w:val="both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ALTIUSbodytext">
    <w:name w:val="ALTIUS body text"/>
    <w:basedOn w:val="Normal"/>
    <w:uiPriority w:val="99"/>
    <w:pPr>
      <w:spacing w:before="240" w:after="0" w:line="240" w:lineRule="auto"/>
    </w:pPr>
    <w:rPr>
      <w:rFonts w:ascii="Trebuchet MS" w:eastAsia="Times New Roman" w:hAnsi="Trebuchet MS" w:cs="Times New Roman"/>
      <w:sz w:val="18"/>
      <w:szCs w:val="18"/>
      <w:lang w:eastAsia="en-GB"/>
    </w:rPr>
  </w:style>
  <w:style w:type="table" w:customStyle="1" w:styleId="Tabelraster6">
    <w:name w:val="Tabelraster6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">
    <w:name w:val="Tabelraster1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0">
    <w:name w:val="Tabelraster2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="Times New Roman"/>
      <w:color w:val="auto"/>
    </w:rPr>
  </w:style>
  <w:style w:type="character" w:customStyle="1" w:styleId="ListParagraphChar">
    <w:name w:val="List Paragraph Char"/>
    <w:aliases w:val="Normal bullet 2 Char,List Paragraph1 Char,Bullet list Char,Lettre d'introduction Char,1st level - Bullet List Paragraph Char,List Paragraph11 Char"/>
    <w:basedOn w:val="DefaultParagraphFont"/>
    <w:link w:val="ListParagraph111"/>
    <w:uiPriority w:val="34"/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rPr>
      <w:sz w:val="20"/>
      <w:szCs w:val="20"/>
    </w:rPr>
  </w:style>
  <w:style w:type="paragraph" w:customStyle="1" w:styleId="Revision1">
    <w:name w:val="Revision1"/>
    <w:next w:val="Revision"/>
    <w:hidden/>
    <w:uiPriority w:val="99"/>
    <w:semiHidden/>
    <w:pPr>
      <w:spacing w:after="0" w:line="240" w:lineRule="auto"/>
    </w:pPr>
    <w:rPr>
      <w:rFonts w:eastAsia="Times New Roman"/>
    </w:rPr>
  </w:style>
  <w:style w:type="numbering" w:customStyle="1" w:styleId="Style4">
    <w:name w:val="Style4"/>
    <w:uiPriority w:val="99"/>
    <w:pPr>
      <w:numPr>
        <w:numId w:val="6"/>
      </w:numPr>
    </w:pPr>
  </w:style>
  <w:style w:type="paragraph" w:customStyle="1" w:styleId="Subtitle1">
    <w:name w:val="Subtitle1"/>
    <w:basedOn w:val="Normal"/>
    <w:next w:val="Normal"/>
    <w:uiPriority w:val="11"/>
    <w:qFormat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Spacing1">
    <w:name w:val="No Spacing1"/>
    <w:basedOn w:val="Normal"/>
    <w:next w:val="NoSpacing"/>
    <w:uiPriority w:val="1"/>
    <w:qFormat/>
    <w:pPr>
      <w:spacing w:after="0" w:line="240" w:lineRule="auto"/>
    </w:pPr>
    <w:rPr>
      <w:rFonts w:eastAsia="Times New Roman"/>
    </w:rPr>
  </w:style>
  <w:style w:type="paragraph" w:customStyle="1" w:styleId="Quote1">
    <w:name w:val="Quote1"/>
    <w:basedOn w:val="Normal"/>
    <w:next w:val="Normal"/>
    <w:uiPriority w:val="29"/>
    <w:qFormat/>
    <w:pPr>
      <w:spacing w:before="200" w:after="0" w:line="276" w:lineRule="auto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customStyle="1" w:styleId="CABInormal">
    <w:name w:val="CABInormal"/>
    <w:basedOn w:val="Normal"/>
    <w:link w:val="CABInormalChar"/>
    <w:qFormat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customStyle="1" w:styleId="CABInormalChar">
    <w:name w:val="CABInormal Char"/>
    <w:basedOn w:val="DefaultParagraphFont"/>
    <w:link w:val="CABInormal"/>
    <w:rPr>
      <w:rFonts w:ascii="Arial" w:eastAsia="Calibri" w:hAnsi="Arial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CommentSubjectChar1">
    <w:name w:val="Comment Subject Char1"/>
    <w:basedOn w:val="CommentTextChar2"/>
    <w:uiPriority w:val="99"/>
    <w:semiHidden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eastAsiaTheme="minorHAnsi"/>
      <w:lang w:eastAsia="en-US"/>
    </w:rPr>
  </w:style>
  <w:style w:type="character" w:customStyle="1" w:styleId="FooterChar1">
    <w:name w:val="Footer Char1"/>
    <w:basedOn w:val="DefaultParagraphFont"/>
    <w:uiPriority w:val="99"/>
    <w:semiHidden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10" w:hanging="1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</w:rPr>
  </w:style>
  <w:style w:type="character" w:customStyle="1" w:styleId="QuoteChar1">
    <w:name w:val="Quote Char1"/>
    <w:basedOn w:val="DefaultParagraphFont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Pr>
      <w:i/>
      <w:iCs/>
      <w:color w:val="5B9BD5" w:themeColor="accent1"/>
    </w:rPr>
  </w:style>
  <w:style w:type="table" w:customStyle="1" w:styleId="TableGrid2">
    <w:name w:val="Table Grid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 w:cs="Mangal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</w:style>
  <w:style w:type="table" w:customStyle="1" w:styleId="TableGrid6">
    <w:name w:val="Table Grid6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pPr>
      <w:numPr>
        <w:numId w:val="2"/>
      </w:numPr>
    </w:pPr>
  </w:style>
  <w:style w:type="numbering" w:customStyle="1" w:styleId="Style21">
    <w:name w:val="Style21"/>
    <w:uiPriority w:val="99"/>
    <w:pPr>
      <w:numPr>
        <w:numId w:val="3"/>
      </w:numPr>
    </w:pPr>
  </w:style>
  <w:style w:type="numbering" w:customStyle="1" w:styleId="Style31">
    <w:name w:val="Style31"/>
    <w:uiPriority w:val="99"/>
  </w:style>
  <w:style w:type="character" w:customStyle="1" w:styleId="apple-converted-space">
    <w:name w:val="apple-converted-space"/>
    <w:basedOn w:val="DefaultParagraphFont"/>
  </w:style>
  <w:style w:type="numbering" w:customStyle="1" w:styleId="Style41">
    <w:name w:val="Style41"/>
    <w:uiPriority w:val="99"/>
    <w:pPr>
      <w:numPr>
        <w:numId w:val="7"/>
      </w:numPr>
    </w:pPr>
  </w:style>
  <w:style w:type="numbering" w:customStyle="1" w:styleId="Style5">
    <w:name w:val="Style5"/>
    <w:uiPriority w:val="99"/>
    <w:pPr>
      <w:numPr>
        <w:numId w:val="8"/>
      </w:numPr>
    </w:pPr>
  </w:style>
  <w:style w:type="character" w:customStyle="1" w:styleId="xn-location">
    <w:name w:val="xn-location"/>
    <w:basedOn w:val="DefaultParagraphFont"/>
  </w:style>
  <w:style w:type="table" w:customStyle="1" w:styleId="TableGrid7">
    <w:name w:val="Table Grid7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</w:style>
  <w:style w:type="table" w:customStyle="1" w:styleId="Tabelraster101">
    <w:name w:val="Tabelraster10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1">
    <w:name w:val="Tabelraster17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3">
    <w:name w:val="Style23"/>
    <w:uiPriority w:val="99"/>
    <w:pPr>
      <w:numPr>
        <w:numId w:val="4"/>
      </w:numPr>
    </w:pPr>
  </w:style>
  <w:style w:type="table" w:customStyle="1" w:styleId="Tabelraster62">
    <w:name w:val="Tabelraster6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2">
    <w:name w:val="Tabelraster10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uppressAutoHyphens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customStyle="1" w:styleId="TableGrid10">
    <w:name w:val="Table Grid10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19" w:lineRule="auto"/>
      <w:ind w:left="57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linebreakblob">
    <w:name w:val="linebreakblob"/>
    <w:basedOn w:val="DefaultParagraphFont"/>
  </w:style>
  <w:style w:type="character" w:customStyle="1" w:styleId="scxw120428445">
    <w:name w:val="scxw120428445"/>
    <w:basedOn w:val="DefaultParagraphFont"/>
  </w:style>
  <w:style w:type="paragraph" w:customStyle="1" w:styleId="outlineelement">
    <w:name w:val="outlineel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</w:style>
  <w:style w:type="character" w:customStyle="1" w:styleId="pagebreaktextspan">
    <w:name w:val="pagebreaktextspan"/>
    <w:basedOn w:val="DefaultParagraphFont"/>
  </w:style>
  <w:style w:type="character" w:customStyle="1" w:styleId="findhit">
    <w:name w:val="findhit"/>
    <w:basedOn w:val="DefaultParagraphFont"/>
  </w:style>
  <w:style w:type="character" w:customStyle="1" w:styleId="pagebreakblob">
    <w:name w:val="pagebreakblob"/>
    <w:basedOn w:val="DefaultParagraphFont"/>
  </w:style>
  <w:style w:type="character" w:customStyle="1" w:styleId="pagebreakborderspan">
    <w:name w:val="pagebreakborderspan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xecutivesummaryintro">
    <w:name w:val="Executive summary intro"/>
    <w:basedOn w:val="Normal"/>
    <w:next w:val="Normal"/>
    <w:qFormat/>
    <w:pPr>
      <w:spacing w:after="200" w:line="270" w:lineRule="atLeast"/>
    </w:pPr>
    <w:rPr>
      <w:rFonts w:ascii="Constantia" w:eastAsiaTheme="minorEastAsia" w:hAnsi="Constanti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. Überschrift"/>
    <w:next w:val="Normal"/>
    <w:link w:val="Heading1Char"/>
    <w:uiPriority w:val="1"/>
    <w:qFormat/>
    <w:pPr>
      <w:keepNext/>
      <w:keepLines/>
      <w:numPr>
        <w:numId w:val="1"/>
      </w:numPr>
      <w:spacing w:after="85"/>
      <w:jc w:val="center"/>
      <w:outlineLvl w:val="0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2">
    <w:name w:val="heading 2"/>
    <w:aliases w:val="2. Überschrift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81"/>
      <w:ind w:left="1701"/>
      <w:jc w:val="both"/>
      <w:outlineLvl w:val="1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paragraph" w:styleId="TOC2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ind w:left="10" w:hanging="10"/>
      <w:jc w:val="both"/>
    </w:pPr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aliases w:val="BVI fnr,Ref,de nota al pie,FZ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9">
    <w:name w:val="Table Grid9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403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Calibri"/>
      <w:color w:val="000000"/>
      <w:sz w:val="19"/>
      <w:lang w:eastAsia="en-GB"/>
    </w:rPr>
  </w:style>
  <w:style w:type="character" w:customStyle="1" w:styleId="FootnoteTextChar2">
    <w:name w:val="Footnote Text Char2"/>
    <w:basedOn w:val="DefaultParagraphFont"/>
    <w:uiPriority w:val="99"/>
    <w:semiHidden/>
    <w:rPr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rPr>
      <w:sz w:val="20"/>
      <w:szCs w:val="20"/>
    </w:rPr>
  </w:style>
  <w:style w:type="table" w:customStyle="1" w:styleId="Tabelraster61">
    <w:name w:val="Tabelraster6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Bullet list,Lettre d'introduction,1st level - Bullet List Paragraph,List Paragraph11"/>
    <w:basedOn w:val="Normal"/>
    <w:uiPriority w:val="34"/>
    <w:qFormat/>
    <w:pPr>
      <w:spacing w:after="403" w:line="21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240" w:after="0" w:line="219" w:lineRule="auto"/>
      <w:ind w:left="10" w:hanging="10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19" w:lineRule="auto"/>
      <w:ind w:left="38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1">
    <w:name w:val="Heading 11"/>
    <w:basedOn w:val="Normal"/>
    <w:next w:val="Normal"/>
    <w:uiPriority w:val="9"/>
    <w:qFormat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pPr>
      <w:spacing w:after="0" w:line="276" w:lineRule="auto"/>
      <w:outlineLvl w:val="6"/>
    </w:pPr>
    <w:rPr>
      <w:rFonts w:ascii="Cambria" w:eastAsia="Times New Roman" w:hAnsi="Cambria" w:cs="Times New Roman"/>
      <w:i/>
      <w:iCs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BalloonText1">
    <w:name w:val="Balloon Text1"/>
    <w:basedOn w:val="Normal"/>
    <w:next w:val="BalloonText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Pr>
      <w:color w:val="800080"/>
      <w:u w:val="single"/>
    </w:rPr>
  </w:style>
  <w:style w:type="table" w:customStyle="1" w:styleId="TableGrid1">
    <w:name w:val="Table Grid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pPr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pPr>
      <w:spacing w:after="200"/>
      <w:ind w:left="0" w:firstLine="0"/>
      <w:jc w:val="left"/>
    </w:pPr>
    <w:rPr>
      <w:rFonts w:asciiTheme="minorHAnsi" w:eastAsia="Times New Roman" w:hAnsiTheme="minorHAnsi" w:cstheme="minorBidi"/>
      <w:b/>
      <w:bCs/>
      <w:color w:val="auto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numPr>
        <w:numId w:val="0"/>
      </w:numPr>
      <w:spacing w:before="240" w:after="0"/>
      <w:jc w:val="left"/>
    </w:pPr>
    <w:rPr>
      <w:rFonts w:ascii="Cambria" w:eastAsia="Times New Roman" w:hAnsi="Cambria" w:cs="Times New Roman"/>
      <w:bCs/>
      <w:color w:val="auto"/>
      <w:sz w:val="28"/>
      <w:szCs w:val="28"/>
      <w:lang w:eastAsia="en-US"/>
    </w:rPr>
  </w:style>
  <w:style w:type="paragraph" w:customStyle="1" w:styleId="TOC11">
    <w:name w:val="TOC 11"/>
    <w:basedOn w:val="Normal"/>
    <w:next w:val="Normal"/>
    <w:autoRedefine/>
    <w:uiPriority w:val="39"/>
    <w:unhideWhenUsed/>
    <w:pPr>
      <w:spacing w:after="100" w:line="276" w:lineRule="auto"/>
    </w:pPr>
    <w:rPr>
      <w:rFonts w:eastAsia="Times New Roman"/>
    </w:rPr>
  </w:style>
  <w:style w:type="paragraph" w:customStyle="1" w:styleId="TOC21">
    <w:name w:val="TOC 21"/>
    <w:basedOn w:val="Normal"/>
    <w:next w:val="Normal"/>
    <w:autoRedefine/>
    <w:uiPriority w:val="39"/>
    <w:unhideWhenUsed/>
    <w:pPr>
      <w:spacing w:after="100" w:line="276" w:lineRule="auto"/>
      <w:ind w:left="170"/>
    </w:pPr>
    <w:rPr>
      <w:rFonts w:eastAsia="Times New Roman"/>
    </w:rPr>
  </w:style>
  <w:style w:type="paragraph" w:customStyle="1" w:styleId="Header1">
    <w:name w:val="Header1"/>
    <w:basedOn w:val="Normal"/>
    <w:next w:val="Head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e1">
    <w:name w:val="Style1"/>
    <w:uiPriority w:val="99"/>
  </w:style>
  <w:style w:type="numbering" w:customStyle="1" w:styleId="Style2">
    <w:name w:val="Style2"/>
    <w:uiPriority w:val="99"/>
  </w:style>
  <w:style w:type="numbering" w:customStyle="1" w:styleId="Style3">
    <w:name w:val="Style3"/>
    <w:uiPriority w:val="99"/>
    <w:pPr>
      <w:numPr>
        <w:numId w:val="5"/>
      </w:numPr>
    </w:p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</w:style>
  <w:style w:type="character" w:customStyle="1" w:styleId="sup">
    <w:name w:val="sup"/>
    <w:basedOn w:val="DefaultParagraphFont"/>
  </w:style>
  <w:style w:type="character" w:customStyle="1" w:styleId="CommentTextChar1">
    <w:name w:val="Comment Text Char1"/>
    <w:uiPriority w:val="99"/>
    <w:rPr>
      <w:rFonts w:ascii="Calibri" w:hAnsi="Calibri"/>
      <w:lang w:eastAsia="en-US"/>
    </w:rPr>
  </w:style>
  <w:style w:type="paragraph" w:customStyle="1" w:styleId="A-Texte">
    <w:name w:val="A-Texte"/>
    <w:pPr>
      <w:spacing w:after="0" w:line="480" w:lineRule="atLeast"/>
      <w:jc w:val="both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ALTIUSbodytext">
    <w:name w:val="ALTIUS body text"/>
    <w:basedOn w:val="Normal"/>
    <w:uiPriority w:val="99"/>
    <w:pPr>
      <w:spacing w:before="240" w:after="0" w:line="240" w:lineRule="auto"/>
    </w:pPr>
    <w:rPr>
      <w:rFonts w:ascii="Trebuchet MS" w:eastAsia="Times New Roman" w:hAnsi="Trebuchet MS" w:cs="Times New Roman"/>
      <w:sz w:val="18"/>
      <w:szCs w:val="18"/>
      <w:lang w:eastAsia="en-GB"/>
    </w:rPr>
  </w:style>
  <w:style w:type="table" w:customStyle="1" w:styleId="Tabelraster6">
    <w:name w:val="Tabelraster6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">
    <w:name w:val="Tabelraster1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0">
    <w:name w:val="Tabelraster2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="Times New Roman"/>
      <w:color w:val="auto"/>
    </w:rPr>
  </w:style>
  <w:style w:type="character" w:customStyle="1" w:styleId="ListParagraphChar">
    <w:name w:val="List Paragraph Char"/>
    <w:aliases w:val="Normal bullet 2 Char,List Paragraph1 Char,Bullet list Char,Lettre d'introduction Char,1st level - Bullet List Paragraph Char,List Paragraph11 Char"/>
    <w:basedOn w:val="DefaultParagraphFont"/>
    <w:link w:val="ListParagraph111"/>
    <w:uiPriority w:val="34"/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rPr>
      <w:sz w:val="20"/>
      <w:szCs w:val="20"/>
    </w:rPr>
  </w:style>
  <w:style w:type="paragraph" w:customStyle="1" w:styleId="Revision1">
    <w:name w:val="Revision1"/>
    <w:next w:val="Revision"/>
    <w:hidden/>
    <w:uiPriority w:val="99"/>
    <w:semiHidden/>
    <w:pPr>
      <w:spacing w:after="0" w:line="240" w:lineRule="auto"/>
    </w:pPr>
    <w:rPr>
      <w:rFonts w:eastAsia="Times New Roman"/>
    </w:rPr>
  </w:style>
  <w:style w:type="numbering" w:customStyle="1" w:styleId="Style4">
    <w:name w:val="Style4"/>
    <w:uiPriority w:val="99"/>
    <w:pPr>
      <w:numPr>
        <w:numId w:val="6"/>
      </w:numPr>
    </w:pPr>
  </w:style>
  <w:style w:type="paragraph" w:customStyle="1" w:styleId="Subtitle1">
    <w:name w:val="Subtitle1"/>
    <w:basedOn w:val="Normal"/>
    <w:next w:val="Normal"/>
    <w:uiPriority w:val="11"/>
    <w:qFormat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Spacing1">
    <w:name w:val="No Spacing1"/>
    <w:basedOn w:val="Normal"/>
    <w:next w:val="NoSpacing"/>
    <w:uiPriority w:val="1"/>
    <w:qFormat/>
    <w:pPr>
      <w:spacing w:after="0" w:line="240" w:lineRule="auto"/>
    </w:pPr>
    <w:rPr>
      <w:rFonts w:eastAsia="Times New Roman"/>
    </w:rPr>
  </w:style>
  <w:style w:type="paragraph" w:customStyle="1" w:styleId="Quote1">
    <w:name w:val="Quote1"/>
    <w:basedOn w:val="Normal"/>
    <w:next w:val="Normal"/>
    <w:uiPriority w:val="29"/>
    <w:qFormat/>
    <w:pPr>
      <w:spacing w:before="200" w:after="0" w:line="276" w:lineRule="auto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customStyle="1" w:styleId="CABInormal">
    <w:name w:val="CABInormal"/>
    <w:basedOn w:val="Normal"/>
    <w:link w:val="CABInormalChar"/>
    <w:qFormat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customStyle="1" w:styleId="CABInormalChar">
    <w:name w:val="CABInormal Char"/>
    <w:basedOn w:val="DefaultParagraphFont"/>
    <w:link w:val="CABInormal"/>
    <w:rPr>
      <w:rFonts w:ascii="Arial" w:eastAsia="Calibri" w:hAnsi="Arial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CommentSubjectChar1">
    <w:name w:val="Comment Subject Char1"/>
    <w:basedOn w:val="CommentTextChar2"/>
    <w:uiPriority w:val="99"/>
    <w:semiHidden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eastAsiaTheme="minorHAnsi"/>
      <w:lang w:eastAsia="en-US"/>
    </w:rPr>
  </w:style>
  <w:style w:type="character" w:customStyle="1" w:styleId="FooterChar1">
    <w:name w:val="Footer Char1"/>
    <w:basedOn w:val="DefaultParagraphFont"/>
    <w:uiPriority w:val="99"/>
    <w:semiHidden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10" w:hanging="1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</w:rPr>
  </w:style>
  <w:style w:type="character" w:customStyle="1" w:styleId="QuoteChar1">
    <w:name w:val="Quote Char1"/>
    <w:basedOn w:val="DefaultParagraphFont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Pr>
      <w:i/>
      <w:iCs/>
      <w:color w:val="5B9BD5" w:themeColor="accent1"/>
    </w:rPr>
  </w:style>
  <w:style w:type="table" w:customStyle="1" w:styleId="TableGrid2">
    <w:name w:val="Table Grid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 w:cs="Mangal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</w:style>
  <w:style w:type="table" w:customStyle="1" w:styleId="TableGrid6">
    <w:name w:val="Table Grid6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pPr>
      <w:numPr>
        <w:numId w:val="2"/>
      </w:numPr>
    </w:pPr>
  </w:style>
  <w:style w:type="numbering" w:customStyle="1" w:styleId="Style21">
    <w:name w:val="Style21"/>
    <w:uiPriority w:val="99"/>
    <w:pPr>
      <w:numPr>
        <w:numId w:val="3"/>
      </w:numPr>
    </w:pPr>
  </w:style>
  <w:style w:type="numbering" w:customStyle="1" w:styleId="Style31">
    <w:name w:val="Style31"/>
    <w:uiPriority w:val="99"/>
  </w:style>
  <w:style w:type="character" w:customStyle="1" w:styleId="apple-converted-space">
    <w:name w:val="apple-converted-space"/>
    <w:basedOn w:val="DefaultParagraphFont"/>
  </w:style>
  <w:style w:type="numbering" w:customStyle="1" w:styleId="Style41">
    <w:name w:val="Style41"/>
    <w:uiPriority w:val="99"/>
    <w:pPr>
      <w:numPr>
        <w:numId w:val="7"/>
      </w:numPr>
    </w:pPr>
  </w:style>
  <w:style w:type="numbering" w:customStyle="1" w:styleId="Style5">
    <w:name w:val="Style5"/>
    <w:uiPriority w:val="99"/>
    <w:pPr>
      <w:numPr>
        <w:numId w:val="8"/>
      </w:numPr>
    </w:pPr>
  </w:style>
  <w:style w:type="character" w:customStyle="1" w:styleId="xn-location">
    <w:name w:val="xn-location"/>
    <w:basedOn w:val="DefaultParagraphFont"/>
  </w:style>
  <w:style w:type="table" w:customStyle="1" w:styleId="TableGrid7">
    <w:name w:val="Table Grid7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</w:style>
  <w:style w:type="table" w:customStyle="1" w:styleId="Tabelraster101">
    <w:name w:val="Tabelraster10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1">
    <w:name w:val="Tabelraster17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3">
    <w:name w:val="Style23"/>
    <w:uiPriority w:val="99"/>
    <w:pPr>
      <w:numPr>
        <w:numId w:val="4"/>
      </w:numPr>
    </w:pPr>
  </w:style>
  <w:style w:type="table" w:customStyle="1" w:styleId="Tabelraster62">
    <w:name w:val="Tabelraster6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2">
    <w:name w:val="Tabelraster10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uppressAutoHyphens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customStyle="1" w:styleId="TableGrid10">
    <w:name w:val="Table Grid10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19" w:lineRule="auto"/>
      <w:ind w:left="57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linebreakblob">
    <w:name w:val="linebreakblob"/>
    <w:basedOn w:val="DefaultParagraphFont"/>
  </w:style>
  <w:style w:type="character" w:customStyle="1" w:styleId="scxw120428445">
    <w:name w:val="scxw120428445"/>
    <w:basedOn w:val="DefaultParagraphFont"/>
  </w:style>
  <w:style w:type="paragraph" w:customStyle="1" w:styleId="outlineelement">
    <w:name w:val="outlineel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</w:style>
  <w:style w:type="character" w:customStyle="1" w:styleId="pagebreaktextspan">
    <w:name w:val="pagebreaktextspan"/>
    <w:basedOn w:val="DefaultParagraphFont"/>
  </w:style>
  <w:style w:type="character" w:customStyle="1" w:styleId="findhit">
    <w:name w:val="findhit"/>
    <w:basedOn w:val="DefaultParagraphFont"/>
  </w:style>
  <w:style w:type="character" w:customStyle="1" w:styleId="pagebreakblob">
    <w:name w:val="pagebreakblob"/>
    <w:basedOn w:val="DefaultParagraphFont"/>
  </w:style>
  <w:style w:type="character" w:customStyle="1" w:styleId="pagebreakborderspan">
    <w:name w:val="pagebreakborderspan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xecutivesummaryintro">
    <w:name w:val="Executive summary intro"/>
    <w:basedOn w:val="Normal"/>
    <w:next w:val="Normal"/>
    <w:qFormat/>
    <w:pPr>
      <w:spacing w:after="200" w:line="270" w:lineRule="atLeast"/>
    </w:pPr>
    <w:rPr>
      <w:rFonts w:ascii="Constantia" w:eastAsiaTheme="minorEastAsia" w:hAnsi="Constant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1398</Words>
  <Characters>3943</Characters>
  <Application>Microsoft Office Word</Application>
  <DocSecurity>0</DocSecurity>
  <Lines>1971</Lines>
  <Paragraphs>1335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DELVAUX Anne (ENV)</dc:creator>
  <cp:keywords/>
  <dc:description/>
  <cp:lastModifiedBy>WES PDFC Administrator</cp:lastModifiedBy>
  <cp:revision>9</cp:revision>
  <dcterms:created xsi:type="dcterms:W3CDTF">2020-06-11T14:14:00Z</dcterms:created>
  <dcterms:modified xsi:type="dcterms:W3CDTF">2020-09-25T08:07:00Z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