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D972545B-B2CF-48E0-B6CF-2EA4A7828968" style="width:450.75pt;height:479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IARSCRÍBHINN</w:t>
      </w:r>
      <w:r>
        <w:rPr>
          <w:noProof/>
          <w:lang w:val="en-IE"/>
        </w:rPr>
        <w:t> </w:t>
      </w:r>
      <w:r>
        <w:rPr>
          <w:noProof/>
        </w:rPr>
        <w:t>II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Tábla de na comhfhreagrachtaí dá dtagraítear in Airteagal</w:t>
      </w:r>
      <w:r>
        <w:rPr>
          <w:noProof/>
          <w:lang w:val="en-IE"/>
        </w:rPr>
        <w:t> </w:t>
      </w:r>
      <w:r>
        <w:rPr>
          <w:noProof/>
        </w:rPr>
        <w:t>8a</w:t>
      </w:r>
    </w:p>
    <w:tbl>
      <w:tblPr>
        <w:tblStyle w:val="TableGrid"/>
        <w:tblW w:w="8224" w:type="dxa"/>
        <w:tblLook w:val="04A0" w:firstRow="1" w:lastRow="0" w:firstColumn="1" w:lastColumn="0" w:noHBand="0" w:noVBand="1"/>
      </w:tblPr>
      <w:tblGrid>
        <w:gridCol w:w="4208"/>
        <w:gridCol w:w="4016"/>
      </w:tblGrid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Sonraí arna gcur ar fáil de bhun Airteagal 17(2) de Rialachán (AE) 2018/1240 ó Pharlaimint na hEorpa agus ón gComhairle</w:t>
            </w:r>
            <w:r>
              <w:rPr>
                <w:rStyle w:val="FootnoteReference"/>
                <w:b/>
                <w:i/>
                <w:noProof/>
              </w:rPr>
              <w:footnoteReference w:id="1"/>
            </w:r>
            <w:r>
              <w:rPr>
                <w:b/>
                <w:i/>
                <w:noProof/>
              </w:rPr>
              <w:t xml:space="preserve"> a thaifeadann agus a stórálann an Lárchóras ETIAS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Na sonraí comhfhreagracha in Eurodac de bhun Airteagail 12, 13, 14 agus 14a den Rialachán seo, ar cheart sonraí ETIAS a sheiceáil i gcomparáid leo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an sloinne (ainm an teaghlaigh)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sloinne/sloinnte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sloinne breithe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sloinne breithe/sloinnte breithe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an céadainm nó na céadainmneacha (ainmneacha baiste)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céadainm/céadainmneacha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ainmneacha eile (ainm bréige/ainmneacha bréige, ainm ealaíonta/ainmneacha ealaíonta, gnáthainm/gnáthainmneacha)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Cs/>
                <w:iCs/>
                <w:noProof/>
              </w:rPr>
            </w:pPr>
            <w:r>
              <w:rPr>
                <w:noProof/>
              </w:rPr>
              <w:t>ainmneacha agus ailiasanna a úsáideadh roimhe seo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dáta breithe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dáta breithe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áit bhreithe 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áit bhreithe 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inscne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gnéas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náisiúntacht reatha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náisiúntacht/náisiúntachtaí</w:t>
            </w:r>
          </w:p>
        </w:tc>
      </w:tr>
      <w:tr>
        <w:trPr>
          <w:trHeight w:val="74"/>
        </w:trP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náisiúntachtaí eile, más ann dóibh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náisiúntacht/náisiúntachtaí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cineál an doiciméid taistil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an cineál doiciméid taistil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uimhir an doiciméid taistil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uimhir an doiciméid taistil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tír eisiúna an doiciméid taistil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cód trí litir na tíre eisiúna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ab/>
        <w:t>Rialachán (AE) Uimh.</w:t>
      </w:r>
      <w:r>
        <w:rPr>
          <w:lang w:val="en-IE"/>
        </w:rPr>
        <w:t> </w:t>
      </w:r>
      <w:r>
        <w:t>2018/1240 ó Pharlaimint na hEorpa agus ón gComhairle an 12</w:t>
      </w:r>
      <w:r>
        <w:rPr>
          <w:lang w:val="en-IE"/>
        </w:rPr>
        <w:t> </w:t>
      </w:r>
      <w:r>
        <w:t>Meán</w:t>
      </w:r>
      <w:r>
        <w:rPr>
          <w:lang w:val="en-IE"/>
        </w:rPr>
        <w:t> </w:t>
      </w:r>
      <w:r>
        <w:t>Fómhair</w:t>
      </w:r>
      <w:r>
        <w:rPr>
          <w:lang w:val="en-IE"/>
        </w:rPr>
        <w:t> </w:t>
      </w:r>
      <w:r>
        <w:t>2018 lena mbunaítear Córas Eorpach um Fhaisnéis agus Údarú Taistil (ETIAS) agus lena leasaítear Rialacháin (AE) Uimh.</w:t>
      </w:r>
      <w:r>
        <w:rPr>
          <w:lang w:val="en-IE"/>
        </w:rPr>
        <w:t> </w:t>
      </w:r>
      <w:r>
        <w:t>1077/2011, (AE) Uimh.</w:t>
      </w:r>
      <w:r>
        <w:rPr>
          <w:lang w:val="en-IE"/>
        </w:rPr>
        <w:t> </w:t>
      </w:r>
      <w:r>
        <w:t>515/2014, (AE) Uimh.</w:t>
      </w:r>
      <w:r>
        <w:rPr>
          <w:lang w:val="en-IE"/>
        </w:rPr>
        <w:t> </w:t>
      </w:r>
      <w:r>
        <w:t>2016/399, (AE) Uimh.</w:t>
      </w:r>
      <w:r>
        <w:rPr>
          <w:lang w:val="en-IE"/>
        </w:rPr>
        <w:t> </w:t>
      </w:r>
      <w:r>
        <w:t>2016/1624 agus (AE) Uimh.</w:t>
      </w:r>
      <w:r>
        <w:rPr>
          <w:lang w:val="en-IE"/>
        </w:rPr>
        <w:t> </w:t>
      </w:r>
      <w:r>
        <w:t>2017/2226 (IO</w:t>
      </w:r>
      <w:r>
        <w:rPr>
          <w:lang w:val="en-IE"/>
        </w:rPr>
        <w:t> </w:t>
      </w:r>
      <w:r>
        <w:t>L</w:t>
      </w:r>
      <w:r>
        <w:rPr>
          <w:lang w:val="en-IE"/>
        </w:rPr>
        <w:t> </w:t>
      </w:r>
      <w:r>
        <w:t>236, 19.9.2018, lch.</w:t>
      </w:r>
      <w:r>
        <w:rPr>
          <w:lang w:val="en-IE"/>
        </w:rPr>
        <w:t> </w:t>
      </w:r>
      <w:r>
        <w:t>1).</w:t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6FEF8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20874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7C8A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AD6D7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082AE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B9CD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262E5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A540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04 16:39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ghabhann leis an"/>
    <w:docVar w:name="LW_ACCOMPAGNANT.CP" w:val="a ghabhann leis 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972545B-B2CF-48E0-B6CF-2EA4A7828968"/>
    <w:docVar w:name="LW_COVERPAGE_TYPE" w:val="1"/>
    <w:docVar w:name="LW_CROSSREFERENCE" w:val="&lt;UNUSED&gt;"/>
    <w:docVar w:name="LW_DocType" w:val="ANNEX"/>
    <w:docVar w:name="LW_EMISSION" w:val="23.9.2020"/>
    <w:docVar w:name="LW_EMISSION_ISODATE" w:val="2020-09-23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&lt;FMT:Bold&gt;maidir le bunú \u8216?Eurodac\u8217? chun sonraí bithmhéadracha a chur i gcomparáid le chéile ar mhaithe le cur i bhfeidhm éifeachtach Rialachán (AE) XXX/XXX [&lt;/FMT&gt;&lt;FMT:Bold,Italic&gt;an Rialachán maidir le Bainistiú Tearmainn agus Imirce&lt;/FMT&gt;&lt;FMT:Bold&gt;] agus Rialachán (AE) XXX/XXX [&lt;/FMT&gt;&lt;FMT:Bold,Italic&gt;an Rialachán maidir le hAthlonnú&lt;/FMT&gt;&lt;FMT:Bold&gt;] agus ar mhaithe le náisiúnach tríú tír nó duine gan stát atá ag fanacht go neamhdhleathach sa stát a shainaithint, agus maidir le hiarrataí ó údaráis forfheidhmithe dlí na mBallstát agus iarrataí ó Europol ar chomparáidí a dhéanamh le sonraí Eurodac chun críocha fhorfheidhmiú an dlí, agus lena leasaítear Rialacháin (AE) 2018/1240 agus (AE) 2019/818&lt;/FMT&gt;"/>
    <w:docVar w:name="LW_OBJETACTEPRINCIPAL.CP" w:val="&lt;FMT:Bold&gt;maidir le bunú \u8216?Eurodac\u8217? chun sonraí bithmhéadracha a chur i gcomparáid le chéile ar mhaithe le cur i bhfeidhm éifeachtach Rialachán (AE) XXX/XXX [&lt;/FMT&gt;&lt;FMT:Bold,Italic&gt;an Rialachán maidir le Bainistiú Tearmainn agus Imirce&lt;/FMT&gt;&lt;FMT:Bold&gt;] agus Rialachán (AE) XXX/XXX [&lt;/FMT&gt;&lt;FMT:Bold,Italic&gt;an Rialachán maidir le hAthlonnú&lt;/FMT&gt;&lt;FMT:Bold&gt;] agus ar mhaithe le náisiúnach tríú tír nó duine gan stát atá ag fanacht go neamhdhleathach sa stát a shainaithint, agus maidir le hiarrataí ó údaráis forfheidhmithe dlí na mBallstát agus iarrataí ó Europol ar chomparáidí a dhéanamh le sonraí Eurodac chun críocha fhorfheidhmiú an dlí, agus lena leasaítear Rialacháin (AE) 2018/1240 agus (AE) 2019/818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6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IARSCRÍBHINN"/>
    <w:docVar w:name="LW_TYPE.DOC.CP" w:val="IARSCRÍBHINN"/>
    <w:docVar w:name="LW_TYPEACTEPRINCIPAL" w:val="Togra leasaithe le haghaidh RIALACHÁN Ó PHARLAIMINT NA hEORPA AGUS ÓN gCOMHAIRLE"/>
    <w:docVar w:name="LW_TYPEACTEPRINCIPAL.CP" w:val="Togra leasaithe le haghaidh RIALACHÁN Ó PHARLAIMINT NA hEORPA AGUS ÓN gCOMHAIR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147</Words>
  <Characters>956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(HOME)</dc:creator>
  <cp:lastModifiedBy>WES PDFC Administrator</cp:lastModifiedBy>
  <cp:revision>11</cp:revision>
  <dcterms:created xsi:type="dcterms:W3CDTF">2020-10-29T16:41:00Z</dcterms:created>
  <dcterms:modified xsi:type="dcterms:W3CDTF">2020-11-04T15:39:00Z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