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8E4A457-9253-4860-A3DC-4EE15EF67481" style="width:450.45pt;height:437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 xml:space="preserve">Stanowisko, jakie ma zostać wyrażone przez państwa członkowskie, które są członkami Komisji ds. Środków Odurzających, działające wspólnie, w interesie Unii, podczas sześćdziesiątego czwartego posiedzenia Komisji ds. Środków Odurzających zaplanowanego wstępnie w dniach </w:t>
      </w:r>
      <w:r>
        <w:rPr>
          <w:noProof/>
        </w:rPr>
        <w:t>12–16 kwietnia 2021 r.</w:t>
      </w:r>
      <w:r>
        <w:rPr>
          <w:noProof/>
          <w:color w:val="000000"/>
          <w:szCs w:val="24"/>
        </w:rPr>
        <w:t>, w odniesieniu do zmian w zakresie kontroli substancji:</w:t>
      </w: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substancja izotonitazen powinna zostać włączona do wykazu I załączonego do konwencji o środkach odurzających;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substancja MDMB-4en-PINACA powinna zostać włączona do wykazu II załączonego do konwencji o substancjach psychotropowych;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substancja CUMYL-PeGACLONE powinna zostać włączona do wykazu II załączonego do konwencji o substancjach psychotropowych;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substancja flubromazolam powinna zostać włączona do wykazu IV załączonego do konwencji o substancjach psychotropowych;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substancja clonazolam powinna zostać włączona do wykazu IV załączonego do konwencji o substancjach psychotropowych;</w:t>
      </w:r>
    </w:p>
    <w:p>
      <w:pPr>
        <w:pStyle w:val="Point0"/>
        <w:rPr>
          <w:noProof/>
        </w:rPr>
      </w:pPr>
      <w:r>
        <w:rPr>
          <w:noProof/>
        </w:rPr>
        <w:t>6)</w:t>
      </w:r>
      <w:r>
        <w:rPr>
          <w:noProof/>
        </w:rPr>
        <w:tab/>
        <w:t>substancja diclazepam powinna zostać włączona do wykazu IV załączonego do konwencji o substancjach psychotropowych;</w:t>
      </w:r>
    </w:p>
    <w:p>
      <w:pPr>
        <w:pStyle w:val="Point0"/>
        <w:rPr>
          <w:noProof/>
        </w:rPr>
      </w:pPr>
      <w:r>
        <w:rPr>
          <w:noProof/>
        </w:rPr>
        <w:t>7)</w:t>
      </w:r>
      <w:r>
        <w:rPr>
          <w:noProof/>
        </w:rPr>
        <w:tab/>
        <w:t>substancja 3-MeO-PCP powinna zostać włączona do wykazu II załączonego do konwencji o substancjach psychotropowych;</w:t>
      </w:r>
    </w:p>
    <w:p>
      <w:pPr>
        <w:pStyle w:val="Point0"/>
        <w:rPr>
          <w:noProof/>
        </w:rPr>
      </w:pPr>
      <w:r>
        <w:rPr>
          <w:noProof/>
        </w:rPr>
        <w:t>8)</w:t>
      </w:r>
      <w:r>
        <w:rPr>
          <w:noProof/>
        </w:rPr>
        <w:tab/>
        <w:t>substancja difenidyna powinna zostać włączona do wykazu II załączonego do konwencji o substancjach psychotropowych.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9C8E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25C1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8A0D5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62854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9D4C4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9641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B3CC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6A82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15 15:36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8E4A457-9253-4860-A3DC-4EE15EF67481"/>
    <w:docVar w:name="LW_COVERPAGE_TYPE" w:val="1"/>
    <w:docVar w:name="LW_CROSSREFERENCE" w:val="&lt;UNUSED&gt;"/>
    <w:docVar w:name="LW_DocType" w:val="ANNEX"/>
    <w:docVar w:name="LW_EMISSION" w:val="17.12.2020"/>
    <w:docVar w:name="LW_EMISSION_ISODATE" w:val="2020-12-17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zosta\u263? wyra\u380?one w imieniu Unii Europejskiej podczas sze\u347?\u263?dziesi\u261?tego czwartego posiedzenia Komisji ds. \u346?rodków Odurzaj\u261?cych odno\u347?nie do umieszczenia substancji w wykazie na mocy Jednolitej konwencji o \u347?rodkach odurzaj\u261?cych z 1961 r. zmienionej protoko\u322?em z 1972 r. oraz Konwencji o substancjach psychotropowych z 1971 r._x000d__x000d__x000d__x000d__x000b_"/>
    <w:docVar w:name="LW_OBJETACTEPRINCIPAL.CP" w:val="w sprawie stanowiska, jakie ma zosta\u263? wyra\u380?one w imieniu Unii Europejskiej podczas sze\u347?\u263?dziesi\u261?tego czwartego posiedzenia Komisji ds. \u346?rodków Odurzaj\u261?cych odno\u347?nie do umieszczenia substancji w wykazie na mocy Jednolitej konwencji o \u347?rodkach odurzaj\u261?cych z 1961 r. zmienionej protoko\u322?em z 1972 r. oraz Konwencji o substancjach psychotropowych z 1971 r.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8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decyzji Rady"/>
    <w:docVar w:name="LW_TYPEACTEPRINCIPAL.CP" w:val="wniosku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166</Words>
  <Characters>1156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Edith (HOME)</dc:creator>
  <cp:keywords/>
  <dc:description/>
  <cp:lastModifiedBy>WES PDFC Administrator</cp:lastModifiedBy>
  <cp:revision>9</cp:revision>
  <dcterms:created xsi:type="dcterms:W3CDTF">2020-12-09T14:03:00Z</dcterms:created>
  <dcterms:modified xsi:type="dcterms:W3CDTF">2020-12-15T14:36:00Z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