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B2AF683D-01F8-4408-8608-0986069B073C" style="width:450.45pt;height:452.1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LIITE </w:t>
      </w:r>
    </w:p>
    <w:p>
      <w:pPr>
        <w:jc w:val="center"/>
        <w:rPr>
          <w:b/>
          <w:noProof/>
          <w:u w:val="single"/>
        </w:rPr>
      </w:pPr>
    </w:p>
    <w:p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Muutetaan päätöksen 2003/17/EY liitteessä I oleva taulukko seuraavasti:</w:t>
      </w:r>
    </w:p>
    <w:p>
      <w:pPr>
        <w:pStyle w:val="Point10"/>
        <w:rPr>
          <w:noProof/>
        </w:rPr>
      </w:pPr>
      <w:r>
        <w:rPr>
          <w:noProof/>
        </w:rPr>
        <w:t>1)</w:t>
      </w:r>
      <w:r>
        <w:rPr>
          <w:noProof/>
        </w:rPr>
        <w:tab/>
        <w:t>Lisätään kohtien ”CL” ja ”IL” väliin kohta seuraavasti:</w:t>
      </w:r>
    </w:p>
    <w:tbl>
      <w:tblPr>
        <w:tblW w:w="0" w:type="auto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771"/>
        <w:gridCol w:w="1751"/>
      </w:tblGrid>
      <w:tr>
        <w:tc>
          <w:tcPr>
            <w:tcW w:w="2268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”GB**</w:t>
            </w:r>
          </w:p>
        </w:tc>
        <w:tc>
          <w:tcPr>
            <w:tcW w:w="3771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Cs w:val="24"/>
                <w:lang w:val="en-US"/>
              </w:rPr>
            </w:pPr>
            <w:r>
              <w:rPr>
                <w:noProof/>
                <w:lang w:val="en-US"/>
              </w:rPr>
              <w:t>Department for Environment, Food &amp; Rural Affairs</w:t>
            </w:r>
          </w:p>
          <w:p>
            <w:pPr>
              <w:spacing w:before="40" w:after="40"/>
              <w:rPr>
                <w:rFonts w:eastAsia="Calibri"/>
                <w:noProof/>
                <w:szCs w:val="24"/>
                <w:lang w:val="en-US"/>
              </w:rPr>
            </w:pPr>
            <w:r>
              <w:rPr>
                <w:noProof/>
                <w:lang w:val="en-US"/>
              </w:rPr>
              <w:t>Sand Hutton, York YO41 1LZ</w:t>
            </w:r>
          </w:p>
        </w:tc>
        <w:tc>
          <w:tcPr>
            <w:tcW w:w="1751" w:type="dxa"/>
          </w:tcPr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66/401/ETY 66/402/ETY 2002/54/EY</w:t>
            </w:r>
          </w:p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2002/57/EY</w:t>
            </w:r>
          </w:p>
        </w:tc>
      </w:tr>
    </w:tbl>
    <w:p>
      <w:pPr>
        <w:pStyle w:val="Point0"/>
        <w:rPr>
          <w:noProof/>
        </w:rPr>
      </w:pPr>
      <w:r>
        <w:rPr>
          <w:noProof/>
        </w:rPr>
        <w:t>_____________________</w:t>
      </w:r>
    </w:p>
    <w:p>
      <w:pPr>
        <w:pStyle w:val="Point0"/>
        <w:rPr>
          <w:noProof/>
        </w:rPr>
      </w:pPr>
      <w:r>
        <w:rPr>
          <w:i/>
          <w:iCs/>
          <w:noProof/>
          <w:sz w:val="20"/>
          <w:szCs w:val="20"/>
        </w:rPr>
        <w:t>(**)</w:t>
      </w:r>
      <w:r>
        <w:rPr>
          <w:noProof/>
        </w:rPr>
        <w:tab/>
      </w:r>
      <w:r>
        <w:rPr>
          <w:i/>
          <w:iCs/>
          <w:noProof/>
          <w:sz w:val="20"/>
          <w:szCs w:val="20"/>
        </w:rPr>
        <w:t>Ison-Britannian ja Pohjois-Irlannin yhdistyneen kuningaskunnan eroamisesta Euroopan unionista ja Euroopan atomienergiayhteisöstä tehdyn sopimuksen ja erityisesti Irlantia/Pohjois-Irlantia koskevan pöytäkirjan 5 artiklan 4 kohdan, luettuna yhdessä kyseisen pöytäkirjan liitteen 2 kanssa, mukaisesti tässä liitteessä olevilla viittauksilla Yhdistyneeseen kuningaskuntaan ei tarkoiteta Pohjois-Irlantia.</w:t>
      </w:r>
      <w:r>
        <w:rPr>
          <w:noProof/>
        </w:rPr>
        <w:t>”</w:t>
      </w:r>
    </w:p>
    <w:p>
      <w:pPr>
        <w:pStyle w:val="Point10"/>
        <w:rPr>
          <w:noProof/>
        </w:rPr>
      </w:pPr>
      <w:r>
        <w:rPr>
          <w:noProof/>
        </w:rPr>
        <w:t>2)</w:t>
      </w:r>
      <w:r>
        <w:rPr>
          <w:noProof/>
        </w:rPr>
        <w:tab/>
        <w:t>Lisätään alaviitteeseen (*) kohtien ”CL – Chile” ja ”IL – Israel” väliin ilmaisu seuraavasti:</w:t>
      </w:r>
    </w:p>
    <w:p>
      <w:pPr>
        <w:pStyle w:val="Text2"/>
        <w:rPr>
          <w:noProof/>
        </w:rPr>
      </w:pPr>
      <w:r>
        <w:rPr>
          <w:noProof/>
        </w:rPr>
        <w:t>”GB – Yhdistynyt kuningaskunta”</w:t>
      </w:r>
    </w:p>
    <w:p>
      <w:pPr>
        <w:pStyle w:val="Point0"/>
        <w:rPr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Muutetaan päätöksen 2005/834/EY liitteessä oleva taulukko seuraavasti:</w:t>
      </w:r>
    </w:p>
    <w:p>
      <w:pPr>
        <w:pStyle w:val="Point10"/>
        <w:rPr>
          <w:noProof/>
        </w:rPr>
      </w:pPr>
      <w:r>
        <w:rPr>
          <w:noProof/>
        </w:rPr>
        <w:t>1)</w:t>
      </w:r>
      <w:r>
        <w:rPr>
          <w:noProof/>
        </w:rPr>
        <w:tab/>
        <w:t>Lisätään kohtien ”CS” ja ”IL” väliin kohta seuraavasti:</w:t>
      </w:r>
    </w:p>
    <w:tbl>
      <w:tblPr>
        <w:tblW w:w="0" w:type="auto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771"/>
        <w:gridCol w:w="1751"/>
      </w:tblGrid>
      <w:tr>
        <w:tc>
          <w:tcPr>
            <w:tcW w:w="2268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Cs w:val="24"/>
              </w:rPr>
            </w:pPr>
            <w:r>
              <w:rPr>
                <w:noProof/>
              </w:rPr>
              <w:t>”GB**</w:t>
            </w:r>
          </w:p>
        </w:tc>
        <w:tc>
          <w:tcPr>
            <w:tcW w:w="3771" w:type="dxa"/>
            <w:shd w:val="clear" w:color="auto" w:fill="auto"/>
          </w:tcPr>
          <w:p>
            <w:pPr>
              <w:spacing w:before="40" w:after="40"/>
              <w:rPr>
                <w:rFonts w:eastAsia="Calibri"/>
                <w:noProof/>
                <w:szCs w:val="24"/>
                <w:lang w:val="en-US"/>
              </w:rPr>
            </w:pPr>
            <w:r>
              <w:rPr>
                <w:noProof/>
                <w:lang w:val="en-US"/>
              </w:rPr>
              <w:t>Department for Environment, Food &amp; Rural Affairs</w:t>
            </w:r>
          </w:p>
          <w:p>
            <w:pPr>
              <w:spacing w:before="40" w:after="40"/>
              <w:rPr>
                <w:rFonts w:eastAsia="Calibri"/>
                <w:noProof/>
                <w:szCs w:val="24"/>
                <w:lang w:val="en-US"/>
              </w:rPr>
            </w:pPr>
            <w:r>
              <w:rPr>
                <w:noProof/>
                <w:lang w:val="en-US"/>
              </w:rPr>
              <w:t>Sand Hutton, York YO41 1LZ</w:t>
            </w:r>
          </w:p>
        </w:tc>
        <w:tc>
          <w:tcPr>
            <w:tcW w:w="1751" w:type="dxa"/>
          </w:tcPr>
          <w:p>
            <w:pPr>
              <w:spacing w:before="40" w:after="40"/>
              <w:rPr>
                <w:rFonts w:eastAsia="Calibri"/>
                <w:noProof/>
                <w:szCs w:val="24"/>
                <w:lang w:val="en-US"/>
              </w:rPr>
            </w:pPr>
            <w:r>
              <w:rPr>
                <w:noProof/>
                <w:lang w:val="en-US"/>
              </w:rPr>
              <w:t>66/401/ETY 66/402/ETY 2002/54/EY</w:t>
            </w:r>
          </w:p>
          <w:p>
            <w:pPr>
              <w:spacing w:before="40" w:after="40"/>
              <w:rPr>
                <w:rFonts w:eastAsia="Calibri"/>
                <w:noProof/>
                <w:szCs w:val="24"/>
                <w:lang w:val="en-US"/>
              </w:rPr>
            </w:pPr>
            <w:r>
              <w:rPr>
                <w:noProof/>
                <w:lang w:val="en-US"/>
              </w:rPr>
              <w:t>2002/55/EY</w:t>
            </w:r>
          </w:p>
          <w:p>
            <w:pPr>
              <w:spacing w:before="40" w:after="40"/>
              <w:rPr>
                <w:rFonts w:eastAsia="Calibri"/>
                <w:noProof/>
                <w:szCs w:val="24"/>
                <w:lang w:val="en-US"/>
              </w:rPr>
            </w:pPr>
            <w:r>
              <w:rPr>
                <w:noProof/>
                <w:lang w:val="en-US"/>
              </w:rPr>
              <w:t>2002/57/EY</w:t>
            </w:r>
          </w:p>
        </w:tc>
      </w:tr>
    </w:tbl>
    <w:p>
      <w:pPr>
        <w:pStyle w:val="Point0"/>
        <w:rPr>
          <w:noProof/>
        </w:rPr>
      </w:pPr>
      <w:r>
        <w:rPr>
          <w:noProof/>
        </w:rPr>
        <w:t>_____________________</w:t>
      </w:r>
    </w:p>
    <w:p>
      <w:pPr>
        <w:pStyle w:val="Point0"/>
        <w:rPr>
          <w:noProof/>
        </w:rPr>
      </w:pPr>
      <w:r>
        <w:rPr>
          <w:i/>
          <w:iCs/>
          <w:noProof/>
          <w:sz w:val="20"/>
          <w:szCs w:val="20"/>
        </w:rPr>
        <w:t>(**)</w:t>
      </w:r>
      <w:r>
        <w:rPr>
          <w:noProof/>
        </w:rPr>
        <w:tab/>
      </w:r>
      <w:r>
        <w:rPr>
          <w:i/>
          <w:iCs/>
          <w:noProof/>
          <w:sz w:val="20"/>
          <w:szCs w:val="20"/>
        </w:rPr>
        <w:t>Ison-Britannian ja Pohjois-Irlannin yhdistyneen kuningaskunnan eroamisesta Euroopan unionista ja Euroopan atomienergiayhteisöstä tehdyn sopimuksen ja erityisesti Irlantia/Pohjois-Irlantia koskevan pöytäkirjan 5 artiklan 4 kohdan, luettuna yhdessä kyseisen pöytäkirjan liitteen 2 kanssa, mukaisesti tässä liitteessä olevilla viittauksilla Yhdistyneeseen kuningaskuntaan ei tarkoiteta Pohjois-Irlantia.</w:t>
      </w:r>
      <w:r>
        <w:rPr>
          <w:noProof/>
        </w:rPr>
        <w:t>”</w:t>
      </w:r>
    </w:p>
    <w:p>
      <w:pPr>
        <w:pStyle w:val="Point10"/>
        <w:rPr>
          <w:noProof/>
        </w:rPr>
      </w:pPr>
      <w:r>
        <w:rPr>
          <w:noProof/>
        </w:rPr>
        <w:t>2)</w:t>
      </w:r>
      <w:r>
        <w:rPr>
          <w:noProof/>
        </w:rPr>
        <w:tab/>
        <w:t>Lisätään alaviitteeseen (*) kohtien ”CS – Serbia ja Montenegro” ja ”IL – Israel” väliin ilmaisu seuraavasti:</w:t>
      </w:r>
    </w:p>
    <w:p>
      <w:pPr>
        <w:pStyle w:val="Text2"/>
        <w:rPr>
          <w:noProof/>
          <w:szCs w:val="24"/>
        </w:rPr>
      </w:pPr>
      <w:r>
        <w:rPr>
          <w:noProof/>
        </w:rPr>
        <w:tab/>
        <w:t>”GB – Yhdistynyt kuningaskunta”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83250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11EC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CF28E6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1"/>
    <w:multiLevelType w:val="singleLevel"/>
    <w:tmpl w:val="8B0E16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D86E5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A98E5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ED0E5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8FEFB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2-22 11:16:1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siakirjaan"/>
    <w:docVar w:name="LW_ACCOMPAGNANT.CP" w:val="asiakirjaan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B2AF683D-01F8-4408-8608-0986069B073C"/>
    <w:docVar w:name="LW_COVERPAGE_TYPE" w:val="1"/>
    <w:docVar w:name="LW_CROSSREFERENCE" w:val="&lt;UNUSED&gt;"/>
    <w:docVar w:name="LW_DocType" w:val="ANNEX"/>
    <w:docVar w:name="LW_EMISSION" w:val="23.12.2020"/>
    <w:docVar w:name="LW_EMISSION_ISODATE" w:val="2020-12-23"/>
    <w:docVar w:name="LW_EMISSION_LOCATION" w:val="BRX"/>
    <w:docVar w:name="LW_EMISSION_PREFIX" w:val="Bryssel "/>
    <w:docVar w:name="LW_EMISSION_SUFFIX" w:val=" "/>
    <w:docVar w:name="LW_ID_DOCSTRUCTURE" w:val="COM/ANNEX"/>
    <w:docVar w:name="LW_ID_DOCTYPE" w:val="SG-017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OBJETACTEPRINCIPAL" w:val="neuvoston päätösten 2003/17/EY ja 2005/834/EY muuttamisesta Yhdistyneessä kuningaskunnassa suoritettujen siemenviljelmien viljelystarkastusten ja viljelykasvilajikkeiden ylläpitoa koskevien tarkastusten vastaavuuden osalta_x000b__x000b__x000d__x000d__x000b__x000d__x000d__x000b_"/>
    <w:docVar w:name="LW_OBJETACTEPRINCIPAL.CP" w:val="neuvoston päätösten 2003/17/EY ja 2005/834/EY muuttamisesta Yhdistyneessä kuningaskunnassa suoritettujen siemenviljelmien viljelystarkastusten ja viljelykasvilajikkeiden ylläpitoa koskevien tarkastusten vastaavuuden osalta_x000b__x000b__x000d__x000d__x000b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85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LIITE"/>
    <w:docVar w:name="LW_TYPE.DOC.CP" w:val="LIITE"/>
    <w:docVar w:name="LW_TYPEACTEPRINCIPAL" w:val="Ehdotus EUROOPAN PARLAMENTIN JA NEUVOSTON PÄÄTÖKSEKSI"/>
    <w:docVar w:name="LW_TYPEACTEPRINCIPAL.CP" w:val="Ehdotus EUROOPAN PARLAMENTIN JA NEUVOSTON PÄÄTÖKSEKS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i-FI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point1">
    <w:name w:val="point  1"/>
    <w:basedOn w:val="Text1"/>
  </w:style>
  <w:style w:type="paragraph" w:customStyle="1" w:styleId="Point10">
    <w:name w:val="Point 1"/>
    <w:basedOn w:val="Normal"/>
    <w:pPr>
      <w:ind w:left="1417" w:hanging="567"/>
    </w:pPr>
  </w:style>
  <w:style w:type="paragraph" w:customStyle="1" w:styleId="Point11">
    <w:name w:val="Point 1"/>
    <w:basedOn w:val="Normal"/>
    <w:pPr>
      <w:ind w:left="1417" w:hanging="567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2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2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fi-FI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point1">
    <w:name w:val="point  1"/>
    <w:basedOn w:val="Text1"/>
  </w:style>
  <w:style w:type="paragraph" w:customStyle="1" w:styleId="Point10">
    <w:name w:val="Point 1"/>
    <w:basedOn w:val="Normal"/>
    <w:pPr>
      <w:ind w:left="1417" w:hanging="567"/>
    </w:pPr>
  </w:style>
  <w:style w:type="paragraph" w:customStyle="1" w:styleId="Point11">
    <w:name w:val="Point 1"/>
    <w:basedOn w:val="Normal"/>
    <w:pPr>
      <w:ind w:left="1417" w:hanging="567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2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2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188</Words>
  <Characters>1487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SZOEKE-DENES Melinda (SANTE)</dc:creator>
  <cp:keywords/>
  <dc:description/>
  <cp:lastModifiedBy>WES PDFC Administrator</cp:lastModifiedBy>
  <cp:revision>9</cp:revision>
  <dcterms:created xsi:type="dcterms:W3CDTF">2020-12-21T15:50:00Z</dcterms:created>
  <dcterms:modified xsi:type="dcterms:W3CDTF">2020-12-22T10:16:00Z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