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C2EB273-8145-4307-97D5-0E8C1045F5A9" style="width:450.8pt;height:409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RELAZIONE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CONTESTO DELLA 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Motivi e obiettivi della proposta</w:t>
      </w:r>
    </w:p>
    <w:p>
      <w:pPr>
        <w:rPr>
          <w:noProof/>
        </w:rPr>
      </w:pPr>
      <w:r>
        <w:rPr>
          <w:noProof/>
        </w:rPr>
        <w:t xml:space="preserve">La decisione 2008/971/CE del Consiglio stabilisce le norme per l'equivalenza dei materiali forestali di moltiplicazione prodotti in paesi terzi. </w:t>
      </w:r>
    </w:p>
    <w:p>
      <w:pPr>
        <w:rPr>
          <w:noProof/>
        </w:rPr>
      </w:pPr>
      <w:r>
        <w:rPr>
          <w:noProof/>
        </w:rPr>
        <w:t>In seguito al recesso del Regno Unito dall'Unione il 1º febbraio 2020 e in vista della fine del periodo di transizione previsto dall'accordo sul recesso del Regno Unito di Gran Bretagna e Irlanda del Nord dall'Unione europea e dalla Comunità europea dell'energia atomica (l'accordo di recesso) il 31 dicembre 2020, il Regno Unito ha presentato alla Commissione una richiesta di riconoscimento dell'equivalenza per quanto riguarda i materiali forestali di moltiplicazione prodotti in tale paese conformi ai requisiti della direttiva 1999/105/CE del Consiglio.</w:t>
      </w:r>
    </w:p>
    <w:p>
      <w:pPr>
        <w:rPr>
          <w:noProof/>
        </w:rPr>
      </w:pPr>
      <w:r>
        <w:rPr>
          <w:noProof/>
        </w:rPr>
        <w:t xml:space="preserve">Il Regno Unito ha recepito e attuato in modo efficace la direttiva 1999/105/CE sin dalla sua adozione </w:t>
      </w:r>
    </w:p>
    <w:p>
      <w:pPr>
        <w:rPr>
          <w:noProof/>
        </w:rPr>
      </w:pPr>
      <w:r>
        <w:rPr>
          <w:noProof/>
        </w:rPr>
        <w:t>e ha informato la Commissione che la sua rispettiva legislazione, che ha recepito tale direttiva, non cambierà e continuerà ad applicarsi a decorrere dal 1º gennaio 2021. La Commissione ha esaminato la legislazione del Regno Unito e ha concluso che i materiali forestali di moltiplicazione prodotti nel Regno Unito sono equivalenti ai materiali forestali di moltiplicazione prodotti nell'Unione e conformi alla direttiva 1999/105/CE poiché i primi offrono le stesse garanzie di questi ultimi quanto alle modalità di ammissione dei relativi materiali di base e alle disposizioni adottate per la loro produzione a fini di commercializzazione.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Coerenza con le disposizioni vigenti nel settore normativo interessato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La presente proposta riguarda l'attuazione tecnica delle prescrizioni vigenti ed è pertanto coerente con le disposizioni vigenti nel settore normativo della commercializzazione delle sementi.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Coerenza con le altre normative dell'Unione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La presente proposta è in linea con gli obiettivi della politica commerciale e agricola dell'Unione europea, in quanto stimolerà gli scambi di materiali forestali di moltiplicazione conformi alle norme dell'Unione.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BASE GIURIDICA, SUSSIDIARIETÀ E PROPORZIONALITÀ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Base giuridica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La base giuridica del presente atto è costituita dall'articolo 43, paragrafo 2, TFUE, che conferisce al Parlamento europeo e al Consiglio la facoltà di stabilire le disposizioni necessarie al perseguimento degli obiettivi della politica agricola comune.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Sussidiarietà (per la competenza non esclusiva)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 requisiti applicabili ai materiali forestali di moltiplicazione sono regolamentati a livello dell'Unione. Al fine di garantire che i materiali importati dal Regno Unito possano circolare liberamente nel mercato interno, è necessaria un'azione a livello dell'Unione.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Proporzionalità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 presente atto è l'unica forma possibile di azione dell'Unione per conseguire l'obiettivo perseguito.</w:t>
      </w:r>
    </w:p>
    <w:p>
      <w:pPr>
        <w:pStyle w:val="ManualHeading2"/>
        <w:rPr>
          <w:rFonts w:eastAsia="Arial Unicode MS"/>
          <w:b w:val="0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Scelta dell'atto giuridico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Una decisione è lo strumento appropriato per l'attuazione tecnica delle prescrizioni vigenti.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RISULTATI DELLE VALUTAZIONI EX POST, DELLE CONSULTAZIONI DEI PORTATORI DI INTERESSI E DELLE VALUTAZIONI D'IMPATTO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Valutazioni ex post / Vaglio di adeguatezza della legislazione vigente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N.P.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Consultazioni dei portatori di interessi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Non è stata necessaria una consultazione separata, in quanto l'iniziativa riguarda solo l'attuazione tecnica delle norme vigenti e in passato non sono state effettuate consultazioni separate nell'ambito di iniziative simili.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Assunzione e uso di perizie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La Commissione ha eseguito un'analisi legislativa in coordinamento con il Regno Unito. Il Regno Unito ha recepito e attuato la direttiva 1999/105/CE e i relativi atti di esecuzione e si è conformato alle relative prescrizioni prima del suo recesso dall'Unione. Il Regno Unito ha informato la Commissione che la sua legislazione non cambierà e continuerà ad applicarsi a decorrere dal 1º gennaio 2021.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Valutazione d'impatto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Poiché questa decisione è di natura puramente tecnica e attua norme vigenti, non è richiesta una valutazione d'impatto.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Efficienza normativa e semplificazione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La presente proposta non è collegata al programma REFIT. La proposta manterrà gli scambi di materiali forestali di moltiplicazione tra il Regno Unito e l'Unione. L'equivalenza contribuirebbe quindi a mantenere un approvvigionamento costante di sementi di elevata qualità nell'Unione. La proposta non incide sui costi di conformità per gli operatori. La "verifica digitale" non è applicabile alla presente proposta.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Diritti fondamentali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N.P.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INCIDENZA SUL BILANCIO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Nessuna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ALTRI ELEMENTI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Piani attuativi e modalità di monitoraggio, valutazione e informazione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N.P.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Documenti esplicativi (per le direttive)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N.P.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Illustrazione dettagliata delle singole disposizioni della proposta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La decisione 2008/971/CE del Consiglio determina le condizioni di importazione nell'Unione di materiali forestali di moltiplicazione appartenenti alle categorie "identificati alla fonte", "selezionati" e "qualificati" prodotti in un paese terzo figurante nell'allegato I di tale decisione. Essa si applica sempreché siano soddisfatte le condizioni previste nell'allegato II di tale decisione e nelle direttive 2000/29/CE e 2001/18/CE del Consiglio. I sistemi per l'ammissione e la registrazione dei materiali di base e la successiva produzione di materiali di moltiplicazione da tali materiali di base, sotto il controllo delle autorità dei paesi terzi di cui all'allegato I di tale decisione o sotto la loro supervisione ufficiale, sono considerati equivalenti a quelli applicati dagli Stati membri conformemente alla direttiva 1999/105/CE.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Calibri"/>
          <w:noProof/>
        </w:rPr>
      </w:pPr>
      <w:r>
        <w:rPr>
          <w:noProof/>
        </w:rPr>
        <w:t>L'unica disposizione sostanziale della proposta aggiunge il Regno Unito all'elenco dei paesi per cui l'Unione ha riconosciuto l'equivalenza dei materiali forestali di moltiplicazione, e in particolare delle categorie "identificati alla fonte", "selezionati" e "qualificati" ai rispettivi materiali prodotti nell'Unione. Tale riconoscimento si basa sull'esame della legislazione applicabile del Regno Unito e sulla conclusione che le prescrizioni e il sistema in atto sono equivalenti a quelli dell'Unione e in particolare della direttiva 1999/105/CE del Consiglio e della decisione 2008/971/CE del Consiglio, e offrono le stesse garanzie del sistema dell'Unione.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In seguito all'aggiunta del Regno Unito all'elenco dei paesi di cui all'allegato I della decisione 2008/971, saranno consentite le importazioni di materiali forestali di moltiplicazione dal Regno Unito nell'Unione.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2020/0378 (COD)</w:t>
      </w:r>
    </w:p>
    <w:p>
      <w:pPr>
        <w:pStyle w:val="Statut"/>
        <w:rPr>
          <w:noProof/>
        </w:rPr>
      </w:pPr>
      <w:r>
        <w:rPr>
          <w:noProof/>
        </w:rPr>
        <w:t>Proposta di</w:t>
      </w:r>
    </w:p>
    <w:p>
      <w:pPr>
        <w:pStyle w:val="Typedudocument"/>
        <w:rPr>
          <w:noProof/>
        </w:rPr>
      </w:pPr>
      <w:r>
        <w:rPr>
          <w:noProof/>
        </w:rPr>
        <w:t>DECISIONE DEL PARLAMENTO EUROPEO E DEL CONSIGLIO</w:t>
      </w:r>
    </w:p>
    <w:p>
      <w:pPr>
        <w:pStyle w:val="Titreobjet"/>
        <w:rPr>
          <w:noProof/>
        </w:rPr>
      </w:pPr>
      <w:r>
        <w:rPr>
          <w:noProof/>
        </w:rPr>
        <w:t>che modifica la decisione 2008/971/CE del Consiglio per quanto riguarda l'equivalenza dei materiali forestali di moltiplicazione prodotti nel Regno Unito ai materiali dello stesso tipo prodotti nell'Unione</w:t>
      </w:r>
    </w:p>
    <w:p>
      <w:pPr>
        <w:pStyle w:val="IntrtEEE"/>
        <w:rPr>
          <w:noProof/>
        </w:rPr>
      </w:pPr>
      <w:r>
        <w:rPr>
          <w:noProof/>
        </w:rPr>
        <w:t>(Testo rilevante ai fini del SEE)</w:t>
      </w:r>
    </w:p>
    <w:p>
      <w:pPr>
        <w:pStyle w:val="Institutionquiagit"/>
        <w:rPr>
          <w:noProof/>
        </w:rPr>
      </w:pPr>
      <w:r>
        <w:rPr>
          <w:noProof/>
        </w:rPr>
        <w:t>IL PARLAMENTO EUROPEO E IL CONSIGLIO DELL'UNIONE EUROPEA,</w:t>
      </w:r>
    </w:p>
    <w:p>
      <w:pPr>
        <w:rPr>
          <w:noProof/>
          <w:szCs w:val="24"/>
        </w:rPr>
      </w:pPr>
      <w:r>
        <w:rPr>
          <w:noProof/>
        </w:rPr>
        <w:t>visto il trattato sul funzionamento dell'Unione europea, in particolare l'articolo 43, paragrafo 2,</w:t>
      </w:r>
    </w:p>
    <w:p>
      <w:pPr>
        <w:rPr>
          <w:noProof/>
        </w:rPr>
      </w:pPr>
      <w:r>
        <w:rPr>
          <w:noProof/>
        </w:rPr>
        <w:t>vista la proposta della Commissione europea,</w:t>
      </w:r>
    </w:p>
    <w:p>
      <w:pPr>
        <w:rPr>
          <w:noProof/>
        </w:rPr>
      </w:pPr>
      <w:r>
        <w:rPr>
          <w:noProof/>
        </w:rPr>
        <w:t>previa trasmissione del progetto di atto legislativo ai parlamenti nazionali,</w:t>
      </w:r>
    </w:p>
    <w:p>
      <w:pPr>
        <w:rPr>
          <w:noProof/>
        </w:rPr>
      </w:pPr>
      <w:r>
        <w:rPr>
          <w:noProof/>
        </w:rPr>
        <w:t>visto il parere del Comitato economico e sociale europeo,</w:t>
      </w:r>
    </w:p>
    <w:p>
      <w:pPr>
        <w:rPr>
          <w:noProof/>
        </w:rPr>
      </w:pPr>
      <w:r>
        <w:rPr>
          <w:noProof/>
        </w:rPr>
        <w:t>deliberando secondo la procedura legislativa ordinaria,</w:t>
      </w:r>
    </w:p>
    <w:p>
      <w:pPr>
        <w:rPr>
          <w:noProof/>
        </w:rPr>
      </w:pPr>
      <w:r>
        <w:rPr>
          <w:noProof/>
        </w:rPr>
        <w:t>considerando quanto segue: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La decisione 2008/971/CE del Consiglio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stabilisce le norme per l'equivalenza dei materiali forestali di moltiplicazione prodotti in paesi terzi.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La direttiva 1999/105/CE del Consiglio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si applica alla commercializzazione dei materiali forestali di moltiplicazione all'interno dell'Unione. Tale direttiva riguarda i materiali di moltiplicazione delle specie arboree e degli ibridi artificiali che risultano importanti a fini forestali in tutta l'Unione o in parte di essa.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Il Regno Unito ha recepito e attuato in modo efficace la direttiva 1999/105/CE del Consiglio e i relativi atti di esecuzione.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Il diritto dell'Unione, comprese </w:t>
      </w:r>
      <w:r>
        <w:rPr>
          <w:noProof/>
          <w:shd w:val="clear" w:color="auto" w:fill="FFFFFF"/>
        </w:rPr>
        <w:t>la direttiva 1999/105/CE</w:t>
      </w:r>
      <w:r>
        <w:rPr>
          <w:noProof/>
        </w:rPr>
        <w:t xml:space="preserve"> e la decisione 2008/971/CE, si applica al Regno Unito e nel Regno Unito durante il periodo di transizione che termina il 31 dicembre 2020 conformemente all'accordo sul recesso del Regno Unito di Gran Bretagna e Irlanda del Nord dall'Unione europea e dalla Comunità europea dell'energia atomica (accordo di recesso), in particolare all'articolo 126 e all'articolo 127, paragrafo 1.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In considerazione della fine del periodo di transizione previsto dall'accordo di recesso, il Regno Unito ha presentato alla Commissione una richiesta affinché, a decorrere dal 1º gennaio 2021, i materiali forestali di moltiplicazione prodotti in tale paese siano riconosciuti equivalenti ai materiali dello stesso tipo prodotti nell'Unione conformemente al relativo diritto dell'Unione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 xml:space="preserve">Il Regno Unito ha informato la Commissione che la sua legislazione, che ha recepito la direttiva 1999/105/CE, non cambierà e continuerà ad applicarsi a decorrere dal 1º gennaio 2021.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La Commissione ha esaminato la legislazione pertinente del Regno Unito. Essa ha concluso che i materiali forestali di moltiplicazione prodotti nel Regno Unito, in particolare le categorie "identificati alla fonte", "selezionati" e "qualificati", sono equivalenti ai materiali forestali di moltiplicazione prodotti nell'Unione e conformi alla direttiva 1999/105/CE e alle condizioni di cui all'allegato II della decisione 2008/971/CE, poiché i primi offrono le stesse garanzie di questi ultimi quanto alle modalità di ammissione dei relativi materiali di base e alle disposizioni adottate per la loro produzione a fini di commercializzazione.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È pertanto opportuno riconoscere che tali materiali forestali di moltiplicazione prodotti nel Regno Unito sono equivalenti a quelli prodotti nell'Unione.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Il Regno Unito dovrebbe pertanto essere incluso nell'allegato I della decisione 2008/971/CE, fatta salva l'applicazione del diritto dell'Unione al Regno Unito e nel Regno Unito nei confronti dell'Irlanda del Nord a norma dell'articolo 5, paragrafo 4, del protocollo su Irlanda/Irlanda del Nord dell'accordo di recesso, in combinato disposto con l'allegato 2 di tale protocollo.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È pertanto opportuno modificare di conseguenza la decisione 2008/971/CE.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Poiché il periodo di transizione previsto dall'accordo di recesso termina il 31 dicembre 2020, la presente decisione dovrebbe applicarsi a decorrere dal 1º gennaio 2021,</w:t>
      </w:r>
    </w:p>
    <w:p>
      <w:pPr>
        <w:pStyle w:val="Formuledadoption"/>
        <w:rPr>
          <w:noProof/>
        </w:rPr>
      </w:pPr>
      <w:r>
        <w:rPr>
          <w:noProof/>
        </w:rPr>
        <w:t>HANNO ADOTTATO LA PRESENTE DECISIONE: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Articolo 1</w:t>
      </w:r>
    </w:p>
    <w:p>
      <w:pPr>
        <w:pStyle w:val="Titrearticle"/>
        <w:spacing w:before="0"/>
        <w:rPr>
          <w:b/>
          <w:i w:val="0"/>
          <w:noProof/>
        </w:rPr>
      </w:pPr>
      <w:r>
        <w:rPr>
          <w:b/>
          <w:i w:val="0"/>
          <w:noProof/>
        </w:rPr>
        <w:t>Modifiche della decisione 2008/971/CE</w:t>
      </w:r>
    </w:p>
    <w:p>
      <w:pPr>
        <w:rPr>
          <w:noProof/>
        </w:rPr>
      </w:pPr>
      <w:r>
        <w:rPr>
          <w:noProof/>
        </w:rPr>
        <w:t>L'allegato I della decisione 2008/971/CE è modificato conformemente all'allegato della presente decisione.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Articolo 2</w:t>
      </w:r>
    </w:p>
    <w:p>
      <w:pPr>
        <w:pStyle w:val="Titrearticle"/>
        <w:spacing w:before="0"/>
        <w:rPr>
          <w:noProof/>
        </w:rPr>
      </w:pPr>
      <w:r>
        <w:rPr>
          <w:b/>
          <w:i w:val="0"/>
          <w:noProof/>
        </w:rPr>
        <w:t>Entrata in vigore e applicazione</w:t>
      </w:r>
    </w:p>
    <w:p>
      <w:pPr>
        <w:rPr>
          <w:noProof/>
        </w:rPr>
      </w:pPr>
      <w:r>
        <w:rPr>
          <w:noProof/>
        </w:rPr>
        <w:t xml:space="preserve">La presente decisione entra in vigore il terzo giorno successivo alla pubblicazione nella </w:t>
      </w:r>
      <w:r>
        <w:rPr>
          <w:i/>
          <w:noProof/>
        </w:rPr>
        <w:t>Gazzetta ufficiale dell'Unione europea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Essa si applica a decorrere dal 1º gennaio 2021.</w:t>
      </w:r>
    </w:p>
    <w:p>
      <w:pPr>
        <w:pStyle w:val="Titrearticle"/>
        <w:spacing w:after="0"/>
        <w:rPr>
          <w:noProof/>
        </w:rPr>
      </w:pPr>
      <w:r>
        <w:rPr>
          <w:noProof/>
        </w:rPr>
        <w:t>Articolo 3</w:t>
      </w:r>
    </w:p>
    <w:p>
      <w:pPr>
        <w:pStyle w:val="Titrearticle"/>
        <w:spacing w:before="0"/>
        <w:rPr>
          <w:noProof/>
        </w:rPr>
      </w:pPr>
      <w:r>
        <w:rPr>
          <w:b/>
          <w:i w:val="0"/>
          <w:noProof/>
        </w:rPr>
        <w:t>Destinatari</w:t>
      </w:r>
    </w:p>
    <w:p>
      <w:pPr>
        <w:rPr>
          <w:noProof/>
        </w:rPr>
      </w:pPr>
      <w:r>
        <w:rPr>
          <w:noProof/>
        </w:rPr>
        <w:t xml:space="preserve">Gli Stati membri sono destinatari della presente decisione. </w:t>
      </w:r>
    </w:p>
    <w:p>
      <w:pPr>
        <w:pStyle w:val="Fait"/>
        <w:rPr>
          <w:noProof/>
        </w:rPr>
      </w:pPr>
      <w:r>
        <w:t>Fatto a Bruxelles, il</w:t>
      </w:r>
    </w:p>
    <w:p>
      <w:pPr>
        <w:pStyle w:val="Institutionquisigne"/>
        <w:rPr>
          <w:noProof/>
        </w:rPr>
      </w:pPr>
      <w:r>
        <w:rPr>
          <w:noProof/>
        </w:rPr>
        <w:t>Per il Parlamento europeo</w:t>
      </w:r>
      <w:r>
        <w:rPr>
          <w:noProof/>
        </w:rPr>
        <w:tab/>
        <w:t>Per il Consiglio</w:t>
      </w:r>
    </w:p>
    <w:p>
      <w:pPr>
        <w:pStyle w:val="Personnequisigne"/>
        <w:rPr>
          <w:noProof/>
        </w:rPr>
      </w:pPr>
      <w:r>
        <w:rPr>
          <w:noProof/>
        </w:rPr>
        <w:t>Il presidente</w:t>
      </w:r>
      <w:r>
        <w:rPr>
          <w:noProof/>
        </w:rPr>
        <w:tab/>
        <w:t>Il presidente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NormalWeb"/>
        <w:spacing w:before="0" w:beforeAutospacing="0" w:after="0" w:afterAutospacing="0"/>
        <w:ind w:left="720" w:hanging="720"/>
      </w:pPr>
      <w:r>
        <w:rPr>
          <w:rStyle w:val="FootnoteReference"/>
        </w:rPr>
        <w:footnoteRef/>
      </w:r>
      <w:r>
        <w:tab/>
      </w:r>
      <w:r>
        <w:rPr>
          <w:sz w:val="20"/>
          <w:szCs w:val="20"/>
        </w:rPr>
        <w:t>Decisione 2008/971/CE del Consiglio, del 16 dicembre 2008, relativa all'equivalenza dei materiali forestali di moltiplicazione prodotti in paesi terzi (</w:t>
      </w:r>
      <w:r>
        <w:rPr>
          <w:rStyle w:val="Emphasis"/>
          <w:i w:val="0"/>
          <w:sz w:val="20"/>
          <w:szCs w:val="20"/>
        </w:rPr>
        <w:t>GU L 345 del 23.12.2008, pag. 83).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Direttiva 1999/105/CE del Consiglio, del 22 dicembre 1999, relativa alla commercializzazione dei materiali forestali di moltiplicazione (GU L 11 del 15.1.2000, pag. 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4EAB2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C6832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140D0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DD678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69E94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6EA7E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D384A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FECC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12-22 10:54:5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C2EB273-8145-4307-97D5-0E8C1045F5A9"/>
    <w:docVar w:name="LW_COVERPAGE_TYPE" w:val="1"/>
    <w:docVar w:name="LW_CROSSREFERENCE" w:val="&lt;UNUSED&gt;"/>
    <w:docVar w:name="LW_DocType" w:val="COM"/>
    <w:docVar w:name="LW_EMISSION" w:val="23.12.2020"/>
    <w:docVar w:name="LW_EMISSION_ISODATE" w:val="2020-12-23"/>
    <w:docVar w:name="LW_EMISSION_LOCATION" w:val="BRX"/>
    <w:docVar w:name="LW_EMISSION_PREFIX" w:val="Bruxelles, "/>
    <w:docVar w:name="LW_EMISSION_SUFFIX" w:val=" "/>
    <w:docVar w:name="LW_ID_DOCMODEL" w:val="SJ-025"/>
    <w:docVar w:name="LW_ID_DOCSIGNATURE" w:val="SJ-025"/>
    <w:docVar w:name="LW_ID_DOCSTRUCTURE" w:val="COM/PL/ORG"/>
    <w:docVar w:name="LW_ID_DOCTYPE" w:val="SJ-025"/>
    <w:docVar w:name="LW_ID_STATUT" w:val="SJ-025"/>
    <w:docVar w:name="LW_INTERETEEE.CP" w:val="(Testo rilevante ai fini del SEE)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78"/>
    <w:docVar w:name="LW_REF.II.NEW.CP_YEAR" w:val="2020"/>
    <w:docVar w:name="LW_REF.INST.NEW" w:val="COM"/>
    <w:docVar w:name="LW_REF.INST.NEW_ADOPTED" w:val="final"/>
    <w:docVar w:name="LW_REF.INST.NEW_TEXT" w:val="(2020) 8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di"/>
    <w:docVar w:name="LW_SUPERTITRE" w:val="&lt;UNUSED&gt;"/>
    <w:docVar w:name="LW_TITRE.OBJ.CP" w:val="che modifica la decisione 2008/971/CE del Consiglio per quanto riguarda l'equivalenza dei materiali forestali di moltiplicazione prodotti nel Regno Unito ai materiali dello stesso tipo prodotti nell'Unione"/>
    <w:docVar w:name="LW_TYPE.DOC.CP" w:val="DECISIONE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rt">
    <w:name w:val="Art"/>
    <w:basedOn w:val="Text1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it-I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rt">
    <w:name w:val="Art"/>
    <w:basedOn w:val="Text1"/>
    <w:pPr>
      <w:jc w:val="center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0723-A7DE-4273-BA68-88CE798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6</Pages>
  <Words>1510</Words>
  <Characters>9323</Characters>
  <Application>Microsoft Office Word</Application>
  <DocSecurity>0</DocSecurity>
  <Lines>172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19</cp:revision>
  <dcterms:created xsi:type="dcterms:W3CDTF">2020-12-21T13:42:00Z</dcterms:created>
  <dcterms:modified xsi:type="dcterms:W3CDTF">2020-12-22T09:54:00Z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5.84.2.0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SJ-025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