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6B2F2503-8C6E-436B-BC42-AFD635E53056" style="width:450.4pt;height:434.1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noProof/>
          <w:sz w:val="24"/>
        </w:rPr>
      </w:pPr>
      <w:bookmarkStart w:id="1" w:name="_GoBack"/>
      <w:bookmarkEnd w:id="1"/>
      <w:r>
        <w:rPr>
          <w:rFonts w:ascii="Times New Roman" w:hAnsi="Times New Roman"/>
          <w:noProof/>
          <w:sz w:val="24"/>
        </w:rPr>
        <w:lastRenderedPageBreak/>
        <w:t>Notificación en nombre de la Unión en virtud de las letras d) y g) del apartado 7 del artículo LAW.OTHER.134 [Notificaciones] de la tercera parte [Cooperación policial y judicial en materia penal] del Acuerdo de Comercio y Cooperación</w:t>
      </w:r>
    </w:p>
    <w:p>
      <w:pPr>
        <w:jc w:val="center"/>
        <w:rPr>
          <w:rFonts w:ascii="Times New Roman" w:hAnsi="Times New Roman" w:cs="Times New Roman"/>
          <w:noProof/>
          <w:sz w:val="24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De conformidad con el artículo LAW.MUTAS.114 [Definición de autoridad competente] de la tercera parte [Cooperación policial y judicial en materia penal] del Acuerdo de Comercio y Cooperación entre la Unión Europea y la Comunidad Europea de la Energía Atómica, por una parte, y el Reino Unido, por otra («Acuerdo de Comercio y Cooperación») y la letra d) del apartado 7 del artículo LAW.OTHER.134 [Notificaciones] de dicho Acuerdo, la Unión notifica, en su propio nombre, al Reino Unido que la Fiscalía Europea, en el ejercicio de las competencias conferidas en virtud de los artículos 22, 23 y 25 del Reglamento (UE) 2017/1939 del Consejo, se considerará autoridad competente a efectos del título VIII [Asistencia mutua] de la tercera parte [Cooperación policial y judicial en materia penal] del Acuerdo de Comercio y Cooperación. La presente notificación se aplicará desde la fecha determinada en la decisión adoptada por la Comisión con arreglo al artículo 120, apartado 2, del Reglamento (UE) 2017/1939 del Consejo. Se informará al Reino Unido de dicha fecha.</w:t>
      </w:r>
    </w:p>
    <w:p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</w:rPr>
      </w:pPr>
    </w:p>
    <w:p>
      <w:pPr>
        <w:pStyle w:val="ListParagraph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De conformidad con el apartado 2 del artículo LAW.CONFISC.21 [Autoridades] de la tercera parte [Cooperación policial y judicial en materia penal] del Acuerdo de Comercio y Cooperación y la letra g) del apartado 7 del artículo LAW.OTHER.134 [Notificaciones] de dicho Acuerdo, la Unión notifica, en su propio nombre, al Reino Unido que la Fiscalía Europea, en el ejercicio de las competencias conferidas en virtud de los artículos 22, 23 y 25 del Reglamento (UE) 2017/1939 del Consejo, se considerará autoridad competente a efectos de las solicitudes de embargo preventivo y, en su caso, ejecución de solicitudes de embargo preventivo en el marco del título XI [Embargo preventivo y decomiso] de la tercera parte [Cooperación policial y judicial en materia penal] del Acuerdo de Comercio y Cooperación, así como autoridad central a efectos del envío y la respuesta de estas solicitudes. </w:t>
      </w:r>
      <w:r>
        <w:rPr>
          <w:rFonts w:ascii="Times New Roman" w:hAnsi="Times New Roman"/>
          <w:noProof/>
          <w:sz w:val="24"/>
        </w:rPr>
        <w:t>La presente notificación se aplicará desde la fecha determinada en la decisión adoptada por la Comisión con arreglo al artículo 120, apartado 2, del Reglamento (UE) 2017/1939 del Consejo. Se informará al Reino Unido de dicha fecha.</w:t>
      </w:r>
    </w:p>
    <w:p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Las solicitudes deberán enviarse a la oficina central de la Fiscalía Europea.</w:t>
      </w:r>
    </w:p>
    <w:p>
      <w:pPr>
        <w:spacing w:after="120" w:line="264" w:lineRule="auto"/>
        <w:jc w:val="both"/>
        <w:rPr>
          <w:rFonts w:ascii="Times New Roman" w:hAnsi="Times New Roman" w:cs="Times New Roman"/>
          <w:noProof/>
        </w:rPr>
      </w:pPr>
    </w:p>
    <w:p>
      <w:pPr>
        <w:pStyle w:val="ListParagraph"/>
        <w:spacing w:after="120" w:line="264" w:lineRule="auto"/>
        <w:ind w:left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2AA3"/>
    <w:multiLevelType w:val="hybridMultilevel"/>
    <w:tmpl w:val="DCF8AADE"/>
    <w:lvl w:ilvl="0" w:tplc="E522022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175"/>
    <w:multiLevelType w:val="hybridMultilevel"/>
    <w:tmpl w:val="37E49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02272"/>
    <w:multiLevelType w:val="hybridMultilevel"/>
    <w:tmpl w:val="7242C08C"/>
    <w:name w:val="Point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7C7BEA"/>
    <w:multiLevelType w:val="hybridMultilevel"/>
    <w:tmpl w:val="A1F0FCB2"/>
    <w:lvl w:ilvl="0" w:tplc="4156F04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 la"/>
    <w:docVar w:name="LW_ANNEX_NBR_FIRST" w:val="4"/>
    <w:docVar w:name="LW_ANNEX_NBR_LAST" w:val="4"/>
    <w:docVar w:name="LW_ANNEX_UNIQUE" w:val="0"/>
    <w:docVar w:name="LW_CORRIGENDUM" w:val="&lt;UNUSED&gt;"/>
    <w:docVar w:name="LW_COVERPAGE_EXISTS" w:val="True"/>
    <w:docVar w:name="LW_COVERPAGE_GUID" w:val="6B2F2503-8C6E-436B-BC42-AFD635E53056"/>
    <w:docVar w:name="LW_COVERPAGE_TYPE" w:val="1"/>
    <w:docVar w:name="LW_CROSSREFERENCE" w:val="&lt;UNUSED&gt;"/>
    <w:docVar w:name="LW_DocType" w:val="NORMAL"/>
    <w:docVar w:name="LW_EMISSION" w:val="25.12.2020"/>
    <w:docVar w:name="LW_EMISSION_ISODATE" w:val="2020-12-25"/>
    <w:docVar w:name="LW_EMISSION_LOCATION" w:val="BRX"/>
    <w:docVar w:name="LW_EMISSION_PREFIX" w:val="Bruselas, "/>
    <w:docVar w:name="LW_EMISSION_SUFFIX" w:val=" "/>
    <w:docVar w:name="LW_ID_DOCTYPE_NONLW" w:val="CP-036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.CP" w:val="relativa a la firma, en nombre de la Unión, y a la aplicación provisional del Acuerdo de Comercio y Cooperación entre la Unión Europea y la Comunidad Europea de la Energía Atómica, por una parte, y el Reino Unido de Gran Bretaña e Irlanda del Norte, por otra, y del Acuerdo entre la Unión Europea y el Reino Unido de Gran Bretaña e Irlanda del Norte sobre procedimientos de seguridad para el intercambio y la protección de información clasificada"/>
    <w:docVar w:name="LW_PART_NBR" w:val="1"/>
    <w:docVar w:name="LW_PART_NBR_TOTAL" w:val="1"/>
    <w:docVar w:name="LW_REF.INST.NEW" w:val="COM"/>
    <w:docVar w:name="LW_REF.INST.NEW_ADOPTED" w:val="final"/>
    <w:docVar w:name="LW_REF.INST.NEW_TEXT" w:val="(2020) 8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Propuesta de Decisión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s-E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s-E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s-ES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s-E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s-E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s-ES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7254-6E2C-468C-AB2A-63849B14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2103</Characters>
  <Application>Microsoft Office Word</Application>
  <DocSecurity>0</DocSecurity>
  <Lines>35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HODEY Marguerite-Marie (JUST)</dc:creator>
  <cp:keywords/>
  <dc:description/>
  <cp:lastModifiedBy>WES PDFC Administrator</cp:lastModifiedBy>
  <cp:revision>17</cp:revision>
  <dcterms:created xsi:type="dcterms:W3CDTF">2020-12-24T15:51:00Z</dcterms:created>
  <dcterms:modified xsi:type="dcterms:W3CDTF">2020-12-27T08:02:00Z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4</vt:lpwstr>
  </property>
  <property fmtid="{D5CDD505-2E9C-101B-9397-08002B2CF9AE}" pid="4" name="Last annex">
    <vt:lpwstr>4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7.0.1, Build 20190916</vt:lpwstr>
  </property>
</Properties>
</file>