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51" w:rsidRDefault="007953FC" w:rsidP="007953FC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34DEEDBE-BABC-4304-B852-8CA15B7ABC35" style="width:450.35pt;height:423.85pt">
            <v:imagedata r:id="rId8" o:title=""/>
          </v:shape>
        </w:pict>
      </w:r>
    </w:p>
    <w:p w:rsidR="00A25051" w:rsidRDefault="00A25051">
      <w:pPr>
        <w:rPr>
          <w:noProof/>
        </w:rPr>
        <w:sectPr w:rsidR="00A25051" w:rsidSect="007953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A25051" w:rsidRDefault="007953FC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 w:rsidR="00A25051" w:rsidRDefault="007953FC">
      <w:pPr>
        <w:rPr>
          <w:noProof/>
        </w:rPr>
      </w:pPr>
      <w:r>
        <w:rPr>
          <w:noProof/>
        </w:rPr>
        <w:t xml:space="preserve">L-Anness IA tar-Regolament (UE) 2021/92 huwa emendat kif ġej:  </w:t>
      </w:r>
    </w:p>
    <w:p w:rsidR="00A25051" w:rsidRDefault="007953FC"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 xml:space="preserve">Fl-Anness IA, it-tabella dwar l-opportunitajiet tas-sajd għaċ-ċiċċirell </w:t>
      </w:r>
      <w:r>
        <w:rPr>
          <w:noProof/>
        </w:rPr>
        <w:t>fl-ilmijiet tal-Unjoni tad-diviżjonijiet 2a u 3a tal-ICES u tas-subżona 4 tal-ICES hija sostitwita b’dan li ġej:</w:t>
      </w:r>
    </w:p>
    <w:p w:rsidR="00A25051" w:rsidRDefault="007953FC">
      <w:pPr>
        <w:rPr>
          <w:noProof/>
        </w:rPr>
      </w:pPr>
      <w:r>
        <w:rPr>
          <w:noProof/>
        </w:rPr>
        <w:t>“</w:t>
      </w:r>
    </w:p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1242"/>
        <w:gridCol w:w="1145"/>
        <w:gridCol w:w="1144"/>
        <w:gridCol w:w="1147"/>
        <w:gridCol w:w="1076"/>
        <w:gridCol w:w="1143"/>
        <w:gridCol w:w="1142"/>
        <w:gridCol w:w="1072"/>
      </w:tblGrid>
      <w:tr w:rsidR="00A25051">
        <w:trPr>
          <w:trHeight w:val="255"/>
        </w:trPr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Speċi:</w:t>
            </w: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Ċ</w:t>
            </w:r>
            <w:r>
              <w:rPr>
                <w:noProof/>
                <w:sz w:val="18"/>
                <w:szCs w:val="18"/>
              </w:rPr>
              <w:t>iċċirell u qabdiet inċidentali marbutin miegħu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Żona: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L-ilmijiet tal-Unjoni taż-żoni 2a, 3a u 4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 w:rsidR="00A25051">
        <w:trPr>
          <w:trHeight w:val="270"/>
        </w:trPr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Ammodytes spp.</w:t>
            </w:r>
          </w:p>
        </w:tc>
        <w:tc>
          <w:tcPr>
            <w:tcW w:w="1147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 </w:t>
            </w:r>
          </w:p>
        </w:tc>
      </w:tr>
      <w:tr w:rsidR="00A25051">
        <w:trPr>
          <w:trHeight w:val="270"/>
        </w:trPr>
        <w:tc>
          <w:tcPr>
            <w:tcW w:w="1242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Id-Danimarka</w:t>
            </w:r>
          </w:p>
        </w:tc>
        <w:tc>
          <w:tcPr>
            <w:tcW w:w="1145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 analitika</w:t>
            </w:r>
          </w:p>
        </w:tc>
        <w:tc>
          <w:tcPr>
            <w:tcW w:w="1142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 </w:t>
            </w:r>
          </w:p>
        </w:tc>
      </w:tr>
      <w:tr w:rsidR="00A25051">
        <w:trPr>
          <w:trHeight w:val="270"/>
        </w:trPr>
        <w:tc>
          <w:tcPr>
            <w:tcW w:w="1242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Il-Ġermanja</w:t>
            </w:r>
          </w:p>
        </w:tc>
        <w:tc>
          <w:tcPr>
            <w:tcW w:w="1145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  <w:highlight w:val="yellow"/>
              </w:rPr>
            </w:pPr>
          </w:p>
        </w:tc>
        <w:tc>
          <w:tcPr>
            <w:tcW w:w="1144" w:type="dxa"/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147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433" w:type="dxa"/>
            <w:gridSpan w:val="4"/>
            <w:noWrap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Ma għandux japplika l-Artikolu 3 tar-Regolament (KE) Nru 847/96</w:t>
            </w:r>
          </w:p>
        </w:tc>
      </w:tr>
      <w:tr w:rsidR="00A25051">
        <w:trPr>
          <w:trHeight w:val="270"/>
        </w:trPr>
        <w:tc>
          <w:tcPr>
            <w:tcW w:w="1242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L-Iżvezja</w:t>
            </w:r>
          </w:p>
        </w:tc>
        <w:tc>
          <w:tcPr>
            <w:tcW w:w="1145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433" w:type="dxa"/>
            <w:gridSpan w:val="4"/>
            <w:noWrap/>
            <w:hideMark/>
          </w:tcPr>
          <w:p w:rsidR="00A25051" w:rsidRDefault="007953FC"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Ma għandux japplika l-Artikolu 4 tar-Regolament (KE) Nru 847/96</w:t>
            </w:r>
          </w:p>
        </w:tc>
      </w:tr>
      <w:tr w:rsidR="00A25051">
        <w:trPr>
          <w:trHeight w:val="255"/>
        </w:trPr>
        <w:tc>
          <w:tcPr>
            <w:tcW w:w="1242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L-Unjoni</w:t>
            </w:r>
          </w:p>
        </w:tc>
        <w:tc>
          <w:tcPr>
            <w:tcW w:w="1145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 w:rsidR="00A25051" w:rsidRDefault="007953FC"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076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A25051">
        <w:trPr>
          <w:trHeight w:val="255"/>
        </w:trPr>
        <w:tc>
          <w:tcPr>
            <w:tcW w:w="124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5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7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A25051">
        <w:trPr>
          <w:trHeight w:val="255"/>
        </w:trPr>
        <w:tc>
          <w:tcPr>
            <w:tcW w:w="2387" w:type="dxa"/>
            <w:gridSpan w:val="2"/>
            <w:noWrap/>
          </w:tcPr>
          <w:p w:rsidR="00A25051" w:rsidRDefault="007953FC"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Ir-Renju Unit</w:t>
            </w:r>
          </w:p>
        </w:tc>
        <w:tc>
          <w:tcPr>
            <w:tcW w:w="1144" w:type="dxa"/>
            <w:noWrap/>
          </w:tcPr>
          <w:p w:rsidR="00A25051" w:rsidRDefault="007953FC">
            <w:pPr>
              <w:spacing w:after="0" w:line="276" w:lineRule="auto"/>
              <w:jc w:val="right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</w:tcPr>
          <w:p w:rsidR="00A25051" w:rsidRDefault="007953FC"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076" w:type="dxa"/>
            <w:noWrap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A25051">
        <w:trPr>
          <w:trHeight w:val="255"/>
        </w:trPr>
        <w:tc>
          <w:tcPr>
            <w:tcW w:w="124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5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7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A25051">
        <w:trPr>
          <w:trHeight w:val="255"/>
        </w:trPr>
        <w:tc>
          <w:tcPr>
            <w:tcW w:w="1242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145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A25051">
        <w:trPr>
          <w:trHeight w:val="270"/>
        </w:trPr>
        <w:tc>
          <w:tcPr>
            <w:tcW w:w="1242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655" w:type="dxa"/>
            <w:gridSpan w:val="5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Minbarra l-ilmijiet li jinsabu sa sitt mili nawtiċi mil-linji bażi tar-Renju Unit f’Shetland, f’Fair Isle u f’Foula.</w:t>
            </w:r>
          </w:p>
        </w:tc>
        <w:tc>
          <w:tcPr>
            <w:tcW w:w="114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A25051">
        <w:trPr>
          <w:trHeight w:val="270"/>
        </w:trPr>
        <w:tc>
          <w:tcPr>
            <w:tcW w:w="1242" w:type="dxa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869" w:type="dxa"/>
            <w:gridSpan w:val="7"/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i/>
                <w:noProof/>
                <w:szCs w:val="24"/>
                <w:vertAlign w:val="superscript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 xml:space="preserve">Sa 2 % tal-kwota tista’ tkun tikkonsisti minn qabdiet inċidentali tal-merlangu u tal-kavall </w:t>
            </w:r>
            <w:r>
              <w:rPr>
                <w:noProof/>
                <w:sz w:val="18"/>
                <w:szCs w:val="18"/>
                <w:vertAlign w:val="superscript"/>
              </w:rPr>
              <w:t>(OT1/*2A3A4X). Flimkien, il-qabdiet inċidentali tal-merlangu u tal-kavalli li jingħaddu mal-kwota skont din id-dispożizzjoni u l-qabdiet inċidentali ta’ dawk l-ispeċijiet li jingħaddu mal-kwota skont l-Artikolu 15(8) tar-Regolament (UE) Nru 1380/2013 ma għ</w:t>
            </w:r>
            <w:r>
              <w:rPr>
                <w:noProof/>
                <w:sz w:val="18"/>
                <w:szCs w:val="18"/>
                <w:vertAlign w:val="superscript"/>
              </w:rPr>
              <w:t>andhomx jaqbżu d-9 % tal-kwota.</w:t>
            </w:r>
            <w:r>
              <w:rPr>
                <w:i/>
                <w:noProof/>
                <w:sz w:val="18"/>
                <w:szCs w:val="18"/>
                <w:vertAlign w:val="superscript"/>
              </w:rPr>
              <w:t xml:space="preserve"> </w:t>
            </w:r>
          </w:p>
          <w:p w:rsidR="00A25051" w:rsidRDefault="00A25051">
            <w:pPr>
              <w:spacing w:after="0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A25051">
        <w:trPr>
          <w:trHeight w:val="255"/>
        </w:trPr>
        <w:tc>
          <w:tcPr>
            <w:tcW w:w="9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Kondizzjoni speċjali: fil-limiti tal-kwoti msemmijin hawn fuq, ma jistgħux jinqabdu iktar mill-kwantitajiet indikati hawn taħt fiż-żoni ta’ ġestjoni taċ-ċiċirell li ġejjin, kif iddefiniti fl-Anness III:</w:t>
            </w:r>
          </w:p>
        </w:tc>
      </w:tr>
      <w:tr w:rsidR="00A25051">
        <w:trPr>
          <w:trHeight w:val="255"/>
        </w:trPr>
        <w:tc>
          <w:tcPr>
            <w:tcW w:w="124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5655" w:type="dxa"/>
            <w:gridSpan w:val="5"/>
            <w:noWrap/>
            <w:hideMark/>
          </w:tcPr>
          <w:p w:rsidR="00A25051" w:rsidRDefault="007953FC">
            <w:pPr>
              <w:spacing w:after="0"/>
              <w:rPr>
                <w:noProof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Żona: Ilmijiet </w:t>
            </w:r>
            <w:r>
              <w:rPr>
                <w:b/>
                <w:bCs/>
                <w:noProof/>
                <w:sz w:val="18"/>
                <w:szCs w:val="18"/>
              </w:rPr>
              <w:t>tal-Unjoni taż-żoni ta’ ġestjoni għaċ-ċiċċirell</w:t>
            </w:r>
          </w:p>
          <w:p w:rsidR="00A25051" w:rsidRDefault="00A25051">
            <w:pPr>
              <w:spacing w:after="0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4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A25051" w:rsidRDefault="00A25051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A25051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A25051"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2r</w:t>
            </w:r>
            <w:r>
              <w:rPr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3r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5r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7r</w:t>
            </w:r>
          </w:p>
        </w:tc>
      </w:tr>
      <w:tr w:rsidR="00A25051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A25051"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(SAN/234_1R)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(SAN/234_2R)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(SAN/234_3R)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(SAN/234_4)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(SAN/234_5R)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(SAN/234_6)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(SAN/234_7R) </w:t>
            </w:r>
          </w:p>
        </w:tc>
      </w:tr>
      <w:tr w:rsidR="00A25051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Id-Danimarka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A25051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Il-Ġermanja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A25051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L-Iżvezja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A25051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L-Unjoni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A25051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Ir-Renju Unit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051" w:rsidRDefault="007953FC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A25051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 </w:t>
            </w:r>
          </w:p>
        </w:tc>
      </w:tr>
      <w:tr w:rsidR="00A25051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051" w:rsidRDefault="007953FC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A25051">
        <w:trPr>
          <w:trHeight w:val="270"/>
        </w:trPr>
        <w:tc>
          <w:tcPr>
            <w:tcW w:w="911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A25051" w:rsidRDefault="007953FC">
            <w:pPr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 </w:t>
            </w:r>
            <w:r>
              <w:rPr>
                <w:noProof/>
                <w:sz w:val="18"/>
                <w:szCs w:val="18"/>
                <w:vertAlign w:val="superscript"/>
              </w:rPr>
              <w:t xml:space="preserve">(1) Fiż-żona ta’ ġestjoni 2r, it-TAC tista’ tiġi mistada biss bħala TAC ta’ monitoraġġ bi protokoll ta’ kampjunar assoċjat </w:t>
            </w:r>
            <w:r>
              <w:rPr>
                <w:noProof/>
                <w:sz w:val="18"/>
                <w:szCs w:val="18"/>
                <w:vertAlign w:val="superscript"/>
              </w:rPr>
              <w:t>għas-sajda.</w:t>
            </w:r>
          </w:p>
        </w:tc>
      </w:tr>
    </w:tbl>
    <w:p w:rsidR="00A25051" w:rsidRDefault="007953FC">
      <w:pPr>
        <w:rPr>
          <w:noProof/>
        </w:rPr>
      </w:pPr>
      <w:r>
        <w:rPr>
          <w:noProof/>
        </w:rPr>
        <w:t>“</w:t>
      </w:r>
    </w:p>
    <w:sectPr w:rsidR="00A25051" w:rsidSect="007953FC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51" w:rsidRDefault="007953FC">
      <w:pPr>
        <w:spacing w:before="0" w:after="0"/>
      </w:pPr>
      <w:r>
        <w:separator/>
      </w:r>
    </w:p>
  </w:endnote>
  <w:endnote w:type="continuationSeparator" w:id="0">
    <w:p w:rsidR="00A25051" w:rsidRDefault="007953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FC" w:rsidRPr="007953FC" w:rsidRDefault="007953FC" w:rsidP="00795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FC" w:rsidRPr="007953FC" w:rsidRDefault="007953FC" w:rsidP="007953FC">
    <w:pPr>
      <w:pStyle w:val="Footer"/>
      <w:rPr>
        <w:rFonts w:ascii="Arial" w:hAnsi="Arial" w:cs="Arial"/>
        <w:b/>
        <w:sz w:val="48"/>
      </w:rPr>
    </w:pPr>
    <w:r w:rsidRPr="007953FC">
      <w:rPr>
        <w:rFonts w:ascii="Arial" w:hAnsi="Arial" w:cs="Arial"/>
        <w:b/>
        <w:sz w:val="48"/>
      </w:rPr>
      <w:t>MT</w:t>
    </w:r>
    <w:r w:rsidRPr="007953FC">
      <w:rPr>
        <w:rFonts w:ascii="Arial" w:hAnsi="Arial" w:cs="Arial"/>
        <w:b/>
        <w:sz w:val="48"/>
      </w:rPr>
      <w:tab/>
    </w:r>
    <w:r w:rsidRPr="007953FC">
      <w:rPr>
        <w:rFonts w:ascii="Arial" w:hAnsi="Arial" w:cs="Arial"/>
        <w:b/>
        <w:sz w:val="48"/>
      </w:rPr>
      <w:tab/>
    </w:r>
    <w:r w:rsidRPr="007953FC">
      <w:tab/>
    </w:r>
    <w:r w:rsidRPr="007953FC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FC" w:rsidRPr="007953FC" w:rsidRDefault="007953FC" w:rsidP="007953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FC" w:rsidRPr="007953FC" w:rsidRDefault="007953FC" w:rsidP="007953FC">
    <w:pPr>
      <w:pStyle w:val="Footer"/>
      <w:rPr>
        <w:rFonts w:ascii="Arial" w:hAnsi="Arial" w:cs="Arial"/>
        <w:b/>
        <w:sz w:val="48"/>
      </w:rPr>
    </w:pPr>
    <w:r w:rsidRPr="007953FC">
      <w:rPr>
        <w:rFonts w:ascii="Arial" w:hAnsi="Arial" w:cs="Arial"/>
        <w:b/>
        <w:sz w:val="48"/>
      </w:rPr>
      <w:t>MT</w:t>
    </w:r>
    <w:r w:rsidRPr="007953F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7953FC">
      <w:tab/>
    </w:r>
    <w:r w:rsidRPr="007953FC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FC" w:rsidRPr="007953FC" w:rsidRDefault="007953FC" w:rsidP="0079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51" w:rsidRDefault="007953FC">
      <w:pPr>
        <w:spacing w:before="0" w:after="0"/>
      </w:pPr>
      <w:r>
        <w:separator/>
      </w:r>
    </w:p>
  </w:footnote>
  <w:footnote w:type="continuationSeparator" w:id="0">
    <w:p w:rsidR="00A25051" w:rsidRDefault="007953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FC" w:rsidRPr="007953FC" w:rsidRDefault="007953FC" w:rsidP="00795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FC" w:rsidRPr="007953FC" w:rsidRDefault="007953FC" w:rsidP="00795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FC" w:rsidRPr="007953FC" w:rsidRDefault="007953FC" w:rsidP="00795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51620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15232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B885C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B7F010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39EA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9C0DF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69A56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2AE8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1-03-03 09:05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a'"/>
    <w:docVar w:name="LW_ACCOMPAGNANT.CP" w:val="ta'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4DEEDBE-BABC-4304-B852-8CA15B7ABC35"/>
    <w:docVar w:name="LW_COVERPAGE_TYPE" w:val="1"/>
    <w:docVar w:name="LW_CROSSREFERENCE" w:val="&lt;UNUSED&gt;"/>
    <w:docVar w:name="LW_DocType" w:val="ANNEX"/>
    <w:docVar w:name="LW_EMISSION" w:val="10.3.2021"/>
    <w:docVar w:name="LW_EMISSION_ISODATE" w:val="2021-03-10"/>
    <w:docVar w:name="LW_EMISSION_LOCATION" w:val="BRX"/>
    <w:docVar w:name="LW_EMISSION_PREFIX" w:val="Brussell, 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emenda r-Regolament (UE) 2021/92 fir-rigward ta\u8217? \u267?erti opportunitajiet tas-sajd g\u295?all-2021 fl-ilmijiet tal-Unjoni u f\u8217?dawk mhux tal-Unjoni"/>
    <w:docVar w:name="LW_OBJETACTEPRINCIPAL.CP" w:val="li jemenda r-Regolament (UE) 2021/92 fir-rigward ta\u8217? \u267?erti opportunitajiet tas-sajd g\u295?all-2021 fl-ilmijiet tal-Unjoni u f\u8217?dawk mhux tal-Unjoni"/>
    <w:docVar w:name="LW_PART_NBR" w:val="1"/>
    <w:docVar w:name="LW_PART_NBR_TOTAL" w:val="1"/>
    <w:docVar w:name="LW_REF.INST.NEW" w:val="COM"/>
    <w:docVar w:name="LW_REF.INST.NEW_ADOPTED" w:val="final"/>
    <w:docVar w:name="LW_REF.INST.NEW_TEXT" w:val="(2021) 1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_x000b__x000b_REGOLAMENT TAL-KUNSILL_x000b_"/>
    <w:docVar w:name="LW_TYPEACTEPRINCIPAL.CP" w:val="Proposta g\u295?al_x000b__x000b_REGOLAMENT TAL-KUNSILL_x000b_"/>
  </w:docVars>
  <w:rsids>
    <w:rsidRoot w:val="00A25051"/>
    <w:rsid w:val="007953FC"/>
    <w:rsid w:val="00A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1950383-B088-47D1-B5D6-CB2952A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"/>
    <w:basedOn w:val="DefaultParagraphFont"/>
    <w:semiHidden/>
    <w:unhideWhenUsed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mt-MT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953FC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53FC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rsid w:val="007953F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953FC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953FC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953FC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795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7953FC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795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70E4B8-9032-43F6-A778-B19614BA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5</TotalTime>
  <Pages>2</Pages>
  <Words>289</Words>
  <Characters>1651</Characters>
  <Application>Microsoft Office Word</Application>
  <DocSecurity>0</DocSecurity>
  <Lines>183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 SANZ Carmen (MARE)</dc:creator>
  <cp:lastModifiedBy>VANROY Anne (SG)</cp:lastModifiedBy>
  <cp:revision>10</cp:revision>
  <cp:lastPrinted>2020-02-21T08:58:00Z</cp:lastPrinted>
  <dcterms:created xsi:type="dcterms:W3CDTF">2021-03-01T15:48:00Z</dcterms:created>
  <dcterms:modified xsi:type="dcterms:W3CDTF">2021-03-10T09:46:00Z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