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40C8C574-5B24-4D04-A855-713A13991149" style="width:450.75pt;height:351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rPr>
          <w:noProof/>
        </w:rPr>
      </w:pPr>
      <w:r>
        <w:rPr>
          <w:noProof/>
        </w:rPr>
        <w:t>Fil-15 ta’ April 2014, il-Kummissjoni adottat u sussegwentement ippreżentat lill-Kunsill proposta għal deċiżjoni dwar il-konklużjoni, f’isem l-Unjoni Ewropea, ta’ Ftehim dwar l-Ispazju Komuni tal-Avjazzjoni bejn l-Unjoni Ewropea u l-Istati Membri tagħha u l-Ukrajna (COM(2014)17 final).</w:t>
      </w:r>
    </w:p>
    <w:p>
      <w:pPr>
        <w:rPr>
          <w:noProof/>
        </w:rPr>
      </w:pPr>
      <w:r>
        <w:rPr>
          <w:noProof/>
        </w:rPr>
        <w:t>Il-proposta preżenti temenda l-proposta msemmija hawn fuq. Hija takkumpanja l-proposta emendata għad-deċiżjoni dwar l-iffirmar, f’isem l-Unjoni, u l-applikazzjoni proviżorja tal-Ftehim imsemmi. L-emendi proposti huma essenzjalment ta’ natura editorjali.</w:t>
      </w:r>
    </w:p>
    <w:p>
      <w:pPr>
        <w:rPr>
          <w:noProof/>
        </w:rPr>
      </w:pPr>
      <w:r>
        <w:rPr>
          <w:noProof/>
        </w:rPr>
        <w:t>Sabiex jiġi ffaċilitat l-eżami mill-Kunsill, it-test rilevanti kollu qiegħed jiġi ppreżentat bħala proposta emendata.</w:t>
      </w:r>
    </w:p>
    <w:p>
      <w:pPr>
        <w:rPr>
          <w:noProof/>
        </w:rPr>
      </w:pPr>
    </w:p>
    <w:p>
      <w:pPr>
        <w:pStyle w:val="Body"/>
        <w:rPr>
          <w:noProof/>
          <w:lang w:val="mt-MT"/>
        </w:rPr>
        <w:sectPr>
          <w:footerReference w:type="default" r:id="rId16"/>
          <w:footerReference w:type="first" r:id="rId17"/>
          <w:pgSz w:w="11900" w:h="16840"/>
          <w:pgMar w:top="1134" w:right="1417" w:bottom="1134" w:left="1417" w:header="709" w:footer="709" w:gutter="0"/>
          <w:cols w:space="720"/>
          <w:docGrid w:linePitch="326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2014/0007 (NLE)</w:t>
      </w:r>
    </w:p>
    <w:p>
      <w:pPr>
        <w:pStyle w:val="Statut"/>
        <w:rPr>
          <w:noProof/>
        </w:rPr>
      </w:pPr>
      <w:r>
        <w:rPr>
          <w:noProof/>
        </w:rPr>
        <w:t>Proposta emendata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il-konklużjoni, f’isem l-Unjoni Ewropea, ta’ Ftehim dwar l-Ispazju Komuni tal-Avjazzjoni bejn l-Unjoni Ewropea u l-Istati Membri tagħha u l-Ukrajna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</w:t>
      </w:r>
      <w:r>
        <w:rPr>
          <w:b/>
          <w:bCs/>
          <w:noProof/>
          <w:u w:val="single"/>
        </w:rPr>
        <w:t>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 100(2), flimkien mal-Artikolu 218(6)(a)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Wara li kkunsidra l-opinjoni tal-Parlament Ewropew</w:t>
      </w:r>
      <w:r>
        <w:rPr>
          <w:b/>
          <w:bCs/>
          <w:noProof/>
          <w:u w:val="single"/>
        </w:rPr>
        <w:t>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Skont id-Deċiżjoni tal-Kunsill [xxxx/xx]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il-Ftehim dwar l-Ispazju Komuni tal-Avjazzjoni bejn l-Unjoni Ewropea u l-Istati Membri tagħha u l-Ukrajna (il-“Ftehim”) ġie ffirmat fil-(xx/xx/xxxx), soġġett għall-konklużjoni tiegħu f’data aktar tard.</w:t>
      </w:r>
    </w:p>
    <w:p>
      <w:pPr>
        <w:pStyle w:val="ManualConsidrant"/>
        <w:rPr>
          <w:noProof/>
        </w:rPr>
      </w:pPr>
      <w:r>
        <w:rPr>
          <w:noProof/>
        </w:rPr>
        <w:t xml:space="preserve">(2) </w:t>
      </w:r>
      <w:r>
        <w:rPr>
          <w:noProof/>
        </w:rPr>
        <w:tab/>
        <w:t>Il-Ftehim ġie ratifikat mill-Istati Membri kollha.</w:t>
      </w:r>
    </w:p>
    <w:p>
      <w:pPr>
        <w:pStyle w:val="ManualConsidrant"/>
        <w:spacing w:after="480"/>
        <w:rPr>
          <w:noProof/>
        </w:rPr>
      </w:pPr>
      <w:r>
        <w:rPr>
          <w:noProof/>
        </w:rPr>
        <w:t>(3)</w:t>
      </w:r>
      <w:r>
        <w:rPr>
          <w:noProof/>
        </w:rPr>
        <w:tab/>
        <w:t>Il-Ftehim jenħtieġ li jiġi approvat f’isem l-Unjoni.</w:t>
      </w:r>
    </w:p>
    <w:p>
      <w:pPr>
        <w:pStyle w:val="Formuledadoption"/>
        <w:rPr>
          <w:noProof/>
        </w:rPr>
      </w:pPr>
      <w:r>
        <w:rPr>
          <w:noProof/>
        </w:rPr>
        <w:t xml:space="preserve">ADOTTA DIN ID-DEĊIŻJONI: </w:t>
      </w:r>
    </w:p>
    <w:p>
      <w:pPr>
        <w:pStyle w:val="Titrearticle"/>
        <w:spacing w:before="0" w:after="0"/>
        <w:rPr>
          <w:i w:val="0"/>
          <w:iCs/>
          <w:noProof/>
        </w:rPr>
      </w:pPr>
      <w:r>
        <w:rPr>
          <w:noProof/>
        </w:rPr>
        <w:t xml:space="preserve">Artikolu 1 </w:t>
      </w:r>
      <w:r>
        <w:rPr>
          <w:noProof/>
        </w:rPr>
        <w:br/>
      </w:r>
    </w:p>
    <w:p>
      <w:pPr>
        <w:pStyle w:val="ManualNumPar1"/>
        <w:ind w:left="0" w:firstLine="0"/>
        <w:rPr>
          <w:noProof/>
        </w:rPr>
      </w:pPr>
      <w:r>
        <w:rPr>
          <w:noProof/>
        </w:rPr>
        <w:t xml:space="preserve">Il-Ftehim dwar l-Ispazju Komuni tal-Avjazzjoni bejn l-Unjoni Ewropea u l-Istati Membri tagħha u l-Ukrajna huwa b’dan approvat f’isem l-Unjoni.  </w:t>
      </w:r>
      <w:r>
        <w:rPr>
          <w:noProof/>
        </w:rPr>
        <w:br/>
      </w:r>
      <w:r>
        <w:rPr>
          <w:noProof/>
        </w:rPr>
        <w:br w:type="page"/>
      </w:r>
    </w:p>
    <w:p>
      <w:pPr>
        <w:pStyle w:val="Titrearticle"/>
        <w:rPr>
          <w:noProof/>
        </w:rPr>
      </w:pPr>
      <w:r>
        <w:rPr>
          <w:noProof/>
        </w:rPr>
        <w:lastRenderedPageBreak/>
        <w:t>Artikolu 2</w:t>
      </w:r>
    </w:p>
    <w:p>
      <w:pPr>
        <w:pStyle w:val="ManualNumPar1"/>
        <w:ind w:left="0" w:firstLine="0"/>
        <w:rPr>
          <w:noProof/>
        </w:rPr>
      </w:pPr>
      <w:r>
        <w:rPr>
          <w:noProof/>
        </w:rPr>
        <w:t>Il-President tal-Kunsill għandu jaħtar lill-persuna li jkollha s-setgħa tagħmel in-notifika prevista fl-Artikolu 38 tal-Ftehim f’isem l-Unjoni sabiex tesprimi l-kunsens tal-Unjoni li tkun marbuta bil-Ftehim.</w:t>
      </w:r>
    </w:p>
    <w:p>
      <w:pPr>
        <w:pStyle w:val="Titrearticle"/>
        <w:rPr>
          <w:noProof/>
        </w:rPr>
      </w:pPr>
      <w:r>
        <w:rPr>
          <w:noProof/>
        </w:rPr>
        <w:t xml:space="preserve">Artikolu 3 </w:t>
      </w:r>
      <w:r>
        <w:rPr>
          <w:noProof/>
        </w:rPr>
        <w:br/>
      </w:r>
    </w:p>
    <w:p>
      <w:pPr>
        <w:pStyle w:val="Text1"/>
        <w:ind w:left="0"/>
        <w:rPr>
          <w:noProof/>
        </w:rPr>
      </w:pPr>
      <w:r>
        <w:rPr>
          <w:noProof/>
        </w:rPr>
        <w:t>Din id-Deċiżjoni għandha tidħol fis-seħħ fil-jum tal-adozzjoni tagħha.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spacing w:after="120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keepNext/>
        <w:spacing w:after="120"/>
        <w:rPr>
          <w:noProof/>
        </w:rPr>
      </w:pPr>
      <w:r>
        <w:rPr>
          <w:noProof/>
        </w:rPr>
        <w:tab/>
        <w:t>Il-President</w:t>
      </w:r>
    </w:p>
    <w:p>
      <w:pPr>
        <w:pStyle w:val="Personnequisigne"/>
        <w:spacing w:after="120"/>
        <w:rPr>
          <w:noProof/>
        </w:rPr>
      </w:pPr>
      <w:r>
        <w:rPr>
          <w:noProof/>
        </w:rPr>
        <w:tab/>
        <w:t>[…]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tal-[xx/xx/xxxx] dwar il-konklużjoni, f’isem l-Unjoni Ewropea, ta’ Ftehim dwar l-Ispazju Komuni tal-Avjazzjoni bejn l-Unjoni Ewropea u l-Istati Membri tagħha u l-Ukrajna (ĠU L [xx], [xx], p. [xx]).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FA024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E0C97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AAC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35A51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25A72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376B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D0697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5BC92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4-08 09:16:3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40C8C574-5B24-4D04-A855-713A13991149"/>
    <w:docVar w:name="LW_COVERPAGE_TYPE" w:val="1"/>
    <w:docVar w:name="LW_CROSSREFERENCE" w:val="&lt;UNUSED&gt;"/>
    <w:docVar w:name="LW_DocType" w:val="COM"/>
    <w:docVar w:name="LW_EMISSION" w:val="8.4.2021"/>
    <w:docVar w:name="LW_EMISSION_ISODATE" w:val="2021-04-08"/>
    <w:docVar w:name="LW_EMISSION_LOCATION" w:val="BRX"/>
    <w:docVar w:name="LW_EMISSION_PREFIX" w:val="Brussell, "/>
    <w:docVar w:name="LW_EMISSION_SUFFIX" w:val=" "/>
    <w:docVar w:name="LW_ID_DOCMODEL" w:val="SJ-019"/>
    <w:docVar w:name="LW_ID_DOCSIGNATURE" w:val="SJ-019"/>
    <w:docVar w:name="LW_ID_DOCSTRUCTURE" w:val="COM/PL/MOD"/>
    <w:docVar w:name="LW_ID_DOCTYPE" w:val="SG-010"/>
    <w:docVar w:name="LW_ID_EXP.MOTIFS.NEW" w:val="EM_PL_"/>
    <w:docVar w:name="LW_ID_STATUT" w:val="SG-010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07"/>
    <w:docVar w:name="LW_REF.II.NEW.CP_YEAR" w:val="2014"/>
    <w:docVar w:name="LW_REF.INST.NEW" w:val="COM"/>
    <w:docVar w:name="LW_REF.INST.NEW_ADOPTED" w:val="final"/>
    <w:docVar w:name="LW_REF.INST.NEW_TEXT" w:val="(2021) 15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emendata g\u295?al"/>
    <w:docVar w:name="LW_SUPERTITRE" w:val="&lt;UNUSED&gt;"/>
    <w:docVar w:name="LW_TITRE.OBJ.CP" w:val="dwar il-konklu\u380?joni, f\u8217?isem l-Unjoni Ewropea, ta\u8217? Ftehim dwar l-Ispazju Komuni tal-Avjazzjoni bejn l-Unjoni Ewropea u l-Istati Membri tag\u295?ha u l-Ukrajna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paragraph" w:customStyle="1" w:styleId="Footnote">
    <w:name w:val="Footnot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paragraph" w:customStyle="1" w:styleId="Footnote">
    <w:name w:val="Footnot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20E5625-C681-4DDE-914B-7313610A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4</Pages>
  <Words>252</Words>
  <Characters>1851</Characters>
  <Application>Microsoft Office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2021-02-25T13:19:00Z</dcterms:created>
  <dcterms:modified xsi:type="dcterms:W3CDTF">2021-04-08T07:16:00Z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COM/PL/MOD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SG-010</vt:lpwstr>
  </property>
  <property fmtid="{D5CDD505-2E9C-101B-9397-08002B2CF9AE}" pid="10" name="DQCStatus">
    <vt:lpwstr>Green (DQC version 03)</vt:lpwstr>
  </property>
</Properties>
</file>