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106" w:rsidRDefault="006C0497">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0D96659-E4BD-4541-870B-5EEB177A4E79" style="width:455.4pt;height:415.8pt">
            <v:imagedata r:id="rId8" o:title=""/>
          </v:shape>
        </w:pict>
      </w:r>
    </w:p>
    <w:p w:rsidR="007C6106" w:rsidRDefault="007C6106">
      <w:pPr>
        <w:rPr>
          <w:noProof/>
        </w:rPr>
        <w:sectPr w:rsidR="007C6106">
          <w:footerReference w:type="default" r:id="rId9"/>
          <w:pgSz w:w="11907" w:h="16839"/>
          <w:pgMar w:top="1134" w:right="1417" w:bottom="1134" w:left="1417" w:header="709" w:footer="709" w:gutter="0"/>
          <w:pgNumType w:start="0"/>
          <w:cols w:space="720"/>
          <w:docGrid w:linePitch="360"/>
        </w:sectPr>
      </w:pPr>
    </w:p>
    <w:p w:rsidR="007C6106" w:rsidRDefault="007C6106">
      <w:pPr>
        <w:pStyle w:val="CRSeparator"/>
        <w:rPr>
          <w:noProof/>
        </w:rPr>
      </w:pPr>
    </w:p>
    <w:p w:rsidR="007C6106" w:rsidRDefault="006C0497">
      <w:pPr>
        <w:pStyle w:val="CRReference"/>
        <w:rPr>
          <w:noProof/>
          <w:lang w:val="fr-BE"/>
        </w:rPr>
      </w:pPr>
      <w:r>
        <w:rPr>
          <w:noProof/>
        </w:rPr>
        <w:fldChar w:fldCharType="begin"/>
      </w:r>
      <w:r>
        <w:rPr>
          <w:noProof/>
          <w:lang w:val="fr-BE"/>
        </w:rPr>
        <w:instrText xml:space="preserve"> QUOTE "ê" </w:instrText>
      </w:r>
      <w:r>
        <w:rPr>
          <w:noProof/>
        </w:rPr>
        <w:fldChar w:fldCharType="separate"/>
      </w:r>
      <w:r>
        <w:rPr>
          <w:rStyle w:val="CRMarker"/>
          <w:noProof/>
          <w:lang w:val="fr-BE"/>
        </w:rPr>
        <w:t>ê</w:t>
      </w:r>
      <w:r>
        <w:rPr>
          <w:noProof/>
        </w:rPr>
        <w:fldChar w:fldCharType="end"/>
      </w:r>
      <w:r>
        <w:rPr>
          <w:noProof/>
          <w:lang w:val="fr-BE"/>
        </w:rPr>
        <w:t> 1343/2011 (adapté)</w:t>
      </w:r>
    </w:p>
    <w:p w:rsidR="007C6106" w:rsidRDefault="006C0497">
      <w:pPr>
        <w:pStyle w:val="Annexetitre"/>
        <w:rPr>
          <w:noProof/>
          <w:lang w:val="fr-BE"/>
        </w:rPr>
      </w:pPr>
      <w:r>
        <w:rPr>
          <w:noProof/>
          <w:lang w:val="fr-BE"/>
        </w:rPr>
        <w:t>ANNEXE I</w:t>
      </w:r>
    </w:p>
    <w:p w:rsidR="007C6106" w:rsidRDefault="006C0497">
      <w:pPr>
        <w:pStyle w:val="ManualHeading1"/>
        <w:ind w:left="851" w:hanging="851"/>
        <w:rPr>
          <w:noProof/>
          <w:lang w:val="fr-BE"/>
        </w:rPr>
      </w:pPr>
      <w:r>
        <w:rPr>
          <w:noProof/>
          <w:lang w:val="fr-BE"/>
        </w:rPr>
        <w:t>A)</w:t>
      </w:r>
      <w:r>
        <w:rPr>
          <w:noProof/>
          <w:lang w:val="fr-BE"/>
        </w:rPr>
        <w:tab/>
      </w:r>
      <w:r>
        <w:rPr>
          <w:i/>
          <w:iCs/>
          <w:noProof/>
          <w:lang w:val="fr-BE"/>
        </w:rPr>
        <w:t>Tableau des sous-régions géographiques de la CGPM (GSA)</w:t>
      </w:r>
    </w:p>
    <w:tbl>
      <w:tblPr>
        <w:tblW w:w="0" w:type="auto"/>
        <w:tblLayout w:type="fixed"/>
        <w:tblLook w:val="0000" w:firstRow="0" w:lastRow="0" w:firstColumn="0" w:lastColumn="0" w:noHBand="0" w:noVBand="0"/>
      </w:tblPr>
      <w:tblGrid>
        <w:gridCol w:w="2136"/>
        <w:gridCol w:w="3436"/>
        <w:gridCol w:w="3714"/>
      </w:tblGrid>
      <w:tr w:rsidR="007C6106">
        <w:tc>
          <w:tcPr>
            <w:tcW w:w="2136" w:type="dxa"/>
            <w:tcBorders>
              <w:top w:val="single" w:sz="2" w:space="0" w:color="auto"/>
              <w:left w:val="single" w:sz="2" w:space="0" w:color="auto"/>
              <w:bottom w:val="single" w:sz="2" w:space="0" w:color="auto"/>
              <w:right w:val="single" w:sz="2" w:space="0" w:color="auto"/>
            </w:tcBorders>
          </w:tcPr>
          <w:p w:rsidR="007C6106" w:rsidRDefault="006C0497">
            <w:pPr>
              <w:pStyle w:val="NormalCentered"/>
              <w:rPr>
                <w:noProof/>
                <w:lang w:val="fr-BE"/>
              </w:rPr>
            </w:pPr>
            <w:r>
              <w:rPr>
                <w:noProof/>
                <w:lang w:val="fr-BE"/>
              </w:rPr>
              <w:t>SOUS-</w:t>
            </w:r>
            <w:r>
              <w:rPr>
                <w:noProof/>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rPr>
              <w:fldChar w:fldCharType="separate"/>
            </w:r>
            <w:r>
              <w:rPr>
                <w:rStyle w:val="CRMarker"/>
                <w:noProof/>
                <w:lang w:val="fr-BE"/>
              </w:rPr>
              <w:t>Ö</w:t>
            </w:r>
            <w:r>
              <w:rPr>
                <w:noProof/>
              </w:rPr>
              <w:fldChar w:fldCharType="end"/>
            </w:r>
            <w:r>
              <w:rPr>
                <w:noProof/>
                <w:lang w:val="fr-BE"/>
              </w:rPr>
              <w:t> ZONE </w:t>
            </w:r>
            <w:r>
              <w:rPr>
                <w:noProof/>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rPr>
              <w:fldChar w:fldCharType="separate"/>
            </w:r>
            <w:r>
              <w:rPr>
                <w:rStyle w:val="CRMarker"/>
                <w:noProof/>
                <w:lang w:val="fr-BE"/>
              </w:rPr>
              <w:t>Õ</w:t>
            </w:r>
            <w:r>
              <w:rPr>
                <w:noProof/>
              </w:rPr>
              <w:fldChar w:fldCharType="end"/>
            </w:r>
            <w:r>
              <w:rPr>
                <w:noProof/>
                <w:lang w:val="fr-BE"/>
              </w:rPr>
              <w:t xml:space="preserve"> </w:t>
            </w:r>
            <w:r>
              <w:rPr>
                <w:rStyle w:val="CRDeleted"/>
                <w:noProof/>
                <w:lang w:val="fr-BE"/>
              </w:rPr>
              <w:t>RÉGION</w:t>
            </w:r>
            <w:r>
              <w:rPr>
                <w:noProof/>
                <w:lang w:val="fr-BE"/>
              </w:rPr>
              <w:t xml:space="preserve"> FAO</w:t>
            </w:r>
          </w:p>
        </w:tc>
        <w:tc>
          <w:tcPr>
            <w:tcW w:w="3436" w:type="dxa"/>
            <w:tcBorders>
              <w:top w:val="single" w:sz="2" w:space="0" w:color="auto"/>
              <w:left w:val="single" w:sz="2" w:space="0" w:color="auto"/>
              <w:bottom w:val="single" w:sz="2" w:space="0" w:color="auto"/>
              <w:right w:val="single" w:sz="2" w:space="0" w:color="auto"/>
            </w:tcBorders>
          </w:tcPr>
          <w:p w:rsidR="007C6106" w:rsidRDefault="006C0497">
            <w:pPr>
              <w:pStyle w:val="NormalCentered"/>
              <w:rPr>
                <w:noProof/>
              </w:rPr>
            </w:pPr>
            <w:r>
              <w:rPr>
                <w:noProof/>
              </w:rPr>
              <w:t>DIVISIONS STATISTIQUES FAO</w:t>
            </w: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Centered"/>
              <w:rPr>
                <w:noProof/>
              </w:rPr>
            </w:pPr>
            <w:r>
              <w:rPr>
                <w:noProof/>
              </w:rPr>
              <w:t>GSA</w:t>
            </w:r>
          </w:p>
        </w:tc>
      </w:tr>
      <w:tr w:rsidR="007C6106">
        <w:tc>
          <w:tcPr>
            <w:tcW w:w="2136" w:type="dxa"/>
            <w:vMerge w:val="restart"/>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OUEST</w:t>
            </w:r>
          </w:p>
        </w:tc>
        <w:tc>
          <w:tcPr>
            <w:tcW w:w="3436" w:type="dxa"/>
            <w:vMerge w:val="restart"/>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1.1</w:t>
            </w:r>
            <w:r>
              <w:rPr>
                <w:noProof/>
              </w:rPr>
              <w:tab/>
              <w:t>BALÉARES</w:t>
            </w: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w:t>
            </w:r>
            <w:r>
              <w:rPr>
                <w:noProof/>
              </w:rPr>
              <w:tab/>
              <w:t>mer d’Alboran Nord</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w:t>
            </w:r>
            <w:r>
              <w:rPr>
                <w:noProof/>
              </w:rPr>
              <w:tab/>
              <w:t>île d’Alboran</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3</w:t>
            </w:r>
            <w:r>
              <w:rPr>
                <w:noProof/>
              </w:rPr>
              <w:tab/>
              <w:t>mer d’Alboran Sud</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4</w:t>
            </w:r>
            <w:r>
              <w:rPr>
                <w:noProof/>
              </w:rPr>
              <w:tab/>
              <w:t>Algérie</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5</w:t>
            </w:r>
            <w:r>
              <w:rPr>
                <w:noProof/>
              </w:rPr>
              <w:tab/>
              <w:t>îles Baléares</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6</w:t>
            </w:r>
            <w:r>
              <w:rPr>
                <w:noProof/>
              </w:rPr>
              <w:tab/>
              <w:t>nord de l’Espagne</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11.1</w:t>
            </w:r>
            <w:r>
              <w:rPr>
                <w:noProof/>
              </w:rPr>
              <w:tab/>
              <w:t>Sardaigne (ouest)</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1.2</w:t>
            </w:r>
            <w:r>
              <w:rPr>
                <w:noProof/>
              </w:rPr>
              <w:tab/>
              <w:t>GOLFE DU LION</w:t>
            </w: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7</w:t>
            </w:r>
            <w:r>
              <w:rPr>
                <w:noProof/>
              </w:rPr>
              <w:tab/>
              <w:t>golfe du Lion</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val="restart"/>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1.3</w:t>
            </w:r>
            <w:r>
              <w:rPr>
                <w:noProof/>
              </w:rPr>
              <w:tab/>
            </w:r>
            <w:r>
              <w:rPr>
                <w:noProof/>
              </w:rPr>
              <w:t>SARDAIGNE</w:t>
            </w: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8</w:t>
            </w:r>
            <w:r>
              <w:rPr>
                <w:noProof/>
              </w:rPr>
              <w:tab/>
              <w:t>île de Corse</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9</w:t>
            </w:r>
            <w:r>
              <w:rPr>
                <w:noProof/>
                <w:lang w:val="fr-BE"/>
              </w:rPr>
              <w:tab/>
              <w:t>mer Ligurienne et mer Tyrrhénienne Nord</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lang w:val="fr-BE"/>
              </w:rPr>
            </w:pPr>
          </w:p>
        </w:tc>
        <w:tc>
          <w:tcPr>
            <w:tcW w:w="34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lang w:val="fr-BE"/>
              </w:rPr>
            </w:pP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10</w:t>
            </w:r>
            <w:r>
              <w:rPr>
                <w:noProof/>
              </w:rPr>
              <w:tab/>
              <w:t>mer Tyrrhénienne Sud</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11.2</w:t>
            </w:r>
            <w:r>
              <w:rPr>
                <w:noProof/>
              </w:rPr>
              <w:tab/>
              <w:t>Sardaigne (est)</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12</w:t>
            </w:r>
            <w:r>
              <w:rPr>
                <w:noProof/>
              </w:rPr>
              <w:tab/>
              <w:t>nord de la Tunisie</w:t>
            </w:r>
          </w:p>
        </w:tc>
      </w:tr>
      <w:tr w:rsidR="007C6106">
        <w:tc>
          <w:tcPr>
            <w:tcW w:w="2136" w:type="dxa"/>
            <w:vMerge w:val="restart"/>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CENTRE</w:t>
            </w:r>
          </w:p>
        </w:tc>
        <w:tc>
          <w:tcPr>
            <w:tcW w:w="3436" w:type="dxa"/>
            <w:vMerge w:val="restart"/>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2.1</w:t>
            </w:r>
            <w:r>
              <w:rPr>
                <w:noProof/>
              </w:rPr>
              <w:tab/>
              <w:t>ADRIATIQUE</w:t>
            </w: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17</w:t>
            </w:r>
            <w:r>
              <w:rPr>
                <w:noProof/>
              </w:rPr>
              <w:tab/>
              <w:t>Adriatique Nord</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18</w:t>
            </w:r>
            <w:r>
              <w:rPr>
                <w:noProof/>
              </w:rPr>
              <w:tab/>
              <w:t>Adriatique Sud (en partie)</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val="restart"/>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2.2</w:t>
            </w:r>
            <w:r>
              <w:rPr>
                <w:noProof/>
              </w:rPr>
              <w:tab/>
              <w:t>IONIENNE</w:t>
            </w: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13</w:t>
            </w:r>
            <w:r>
              <w:rPr>
                <w:noProof/>
              </w:rPr>
              <w:tab/>
              <w:t>golfe d’Hammamet</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14</w:t>
            </w:r>
            <w:r>
              <w:rPr>
                <w:noProof/>
              </w:rPr>
              <w:tab/>
              <w:t>golfe de Gabès</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15</w:t>
            </w:r>
            <w:r>
              <w:rPr>
                <w:noProof/>
              </w:rPr>
              <w:tab/>
              <w:t>île de Malte</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16</w:t>
            </w:r>
            <w:r>
              <w:rPr>
                <w:noProof/>
              </w:rPr>
              <w:tab/>
              <w:t>sud de la Sicile</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18</w:t>
            </w:r>
            <w:r>
              <w:rPr>
                <w:noProof/>
              </w:rPr>
              <w:tab/>
              <w:t>Adriatique Sud (en partie)</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19</w:t>
            </w:r>
            <w:r>
              <w:rPr>
                <w:noProof/>
              </w:rPr>
              <w:tab/>
              <w:t>mer Ionienne Ouest</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20</w:t>
            </w:r>
            <w:r>
              <w:rPr>
                <w:noProof/>
              </w:rPr>
              <w:tab/>
              <w:t>mer Ionienne Est</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21</w:t>
            </w:r>
            <w:r>
              <w:rPr>
                <w:noProof/>
              </w:rPr>
              <w:tab/>
              <w:t>mer Ionienne Sud</w:t>
            </w:r>
          </w:p>
        </w:tc>
      </w:tr>
      <w:tr w:rsidR="007C6106">
        <w:tc>
          <w:tcPr>
            <w:tcW w:w="2136" w:type="dxa"/>
            <w:vMerge w:val="restart"/>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EST</w:t>
            </w:r>
          </w:p>
        </w:tc>
        <w:tc>
          <w:tcPr>
            <w:tcW w:w="3436" w:type="dxa"/>
            <w:vMerge w:val="restart"/>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3.1</w:t>
            </w:r>
            <w:r>
              <w:rPr>
                <w:noProof/>
              </w:rPr>
              <w:tab/>
              <w:t>ÉGÉE</w:t>
            </w: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22</w:t>
            </w:r>
            <w:r>
              <w:rPr>
                <w:noProof/>
              </w:rPr>
              <w:tab/>
              <w:t>mer Égée</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23</w:t>
            </w:r>
            <w:r>
              <w:rPr>
                <w:noProof/>
              </w:rPr>
              <w:tab/>
              <w:t>île de Crète</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val="restart"/>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3.2</w:t>
            </w:r>
            <w:r>
              <w:rPr>
                <w:noProof/>
              </w:rPr>
              <w:tab/>
              <w:t>LEVANT</w:t>
            </w: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24</w:t>
            </w:r>
            <w:r>
              <w:rPr>
                <w:noProof/>
              </w:rPr>
              <w:tab/>
              <w:t>Levant Nord</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25</w:t>
            </w:r>
            <w:r>
              <w:rPr>
                <w:noProof/>
              </w:rPr>
              <w:tab/>
              <w:t xml:space="preserve">île de </w:t>
            </w:r>
            <w:r>
              <w:rPr>
                <w:noProof/>
              </w:rPr>
              <w:t>Chypre</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26</w:t>
            </w:r>
            <w:r>
              <w:rPr>
                <w:noProof/>
              </w:rPr>
              <w:tab/>
              <w:t>Levant Sud</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27</w:t>
            </w:r>
            <w:r>
              <w:rPr>
                <w:noProof/>
              </w:rPr>
              <w:tab/>
              <w:t>Levant</w:t>
            </w:r>
          </w:p>
        </w:tc>
      </w:tr>
      <w:tr w:rsidR="007C6106">
        <w:tc>
          <w:tcPr>
            <w:tcW w:w="2136" w:type="dxa"/>
            <w:vMerge w:val="restart"/>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MER NOIRE</w:t>
            </w:r>
          </w:p>
        </w:tc>
        <w:tc>
          <w:tcPr>
            <w:tcW w:w="343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4.1</w:t>
            </w:r>
            <w:r>
              <w:rPr>
                <w:noProof/>
              </w:rPr>
              <w:tab/>
              <w:t>MARMARA</w:t>
            </w: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28</w:t>
            </w:r>
            <w:r>
              <w:rPr>
                <w:noProof/>
              </w:rPr>
              <w:tab/>
              <w:t>mer de Marmara</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4.2</w:t>
            </w:r>
            <w:r>
              <w:rPr>
                <w:noProof/>
              </w:rPr>
              <w:tab/>
              <w:t>MER NOIRE</w:t>
            </w: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29</w:t>
            </w:r>
            <w:r>
              <w:rPr>
                <w:noProof/>
              </w:rPr>
              <w:tab/>
              <w:t>mer Noire</w:t>
            </w:r>
          </w:p>
        </w:tc>
      </w:tr>
      <w:tr w:rsidR="007C6106">
        <w:tc>
          <w:tcPr>
            <w:tcW w:w="2136"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343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4.3</w:t>
            </w:r>
            <w:r>
              <w:rPr>
                <w:noProof/>
              </w:rPr>
              <w:tab/>
              <w:t>MER D’AZOV</w:t>
            </w:r>
          </w:p>
        </w:tc>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30</w:t>
            </w:r>
            <w:r>
              <w:rPr>
                <w:noProof/>
              </w:rPr>
              <w:tab/>
              <w:t>mer d’Azov</w:t>
            </w:r>
          </w:p>
        </w:tc>
      </w:tr>
    </w:tbl>
    <w:p w:rsidR="007C6106" w:rsidRDefault="007C6106">
      <w:pPr>
        <w:rPr>
          <w:noProof/>
        </w:rPr>
      </w:pPr>
    </w:p>
    <w:p w:rsidR="007C6106" w:rsidRDefault="006C0497">
      <w:pPr>
        <w:pStyle w:val="ManualHeading1"/>
        <w:ind w:left="851" w:hanging="851"/>
        <w:rPr>
          <w:noProof/>
          <w:lang w:val="fr-BE"/>
        </w:rPr>
      </w:pPr>
      <w:r>
        <w:rPr>
          <w:noProof/>
          <w:lang w:val="fr-BE"/>
        </w:rPr>
        <w:t>B)</w:t>
      </w:r>
      <w:r>
        <w:rPr>
          <w:noProof/>
          <w:lang w:val="fr-BE"/>
        </w:rPr>
        <w:tab/>
      </w:r>
      <w:r>
        <w:rPr>
          <w:i/>
          <w:iCs/>
          <w:noProof/>
          <w:lang w:val="fr-BE"/>
        </w:rPr>
        <w:t>Plan des sous-régions géographiques de la CGPM (GSA) (CGPM, 2009)</w:t>
      </w:r>
    </w:p>
    <w:p w:rsidR="007C6106" w:rsidRDefault="006C0497">
      <w:pPr>
        <w:pStyle w:val="ManualHeading2"/>
        <w:ind w:left="851" w:hanging="851"/>
        <w:rPr>
          <w:noProof/>
        </w:rPr>
      </w:pPr>
      <w:r>
        <w:rPr>
          <w:noProof/>
          <w:lang w:val="en-GB" w:eastAsia="en-GB"/>
        </w:rPr>
        <w:drawing>
          <wp:inline distT="0" distB="0" distL="0" distR="0">
            <wp:extent cx="5759450" cy="2258744"/>
            <wp:effectExtent l="0" t="0" r="0" b="8255"/>
            <wp:docPr id="1" name="Picture 1" descr="https://eur-lex.europa.eu/resource.html?uri=celex:02011R1343-20190710.ENG.xhtml.L_2011347EN.01005301.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ur-lex.europa.eu/resource.html?uri=celex:02011R1343-20190710.ENG.xhtml.L_2011347EN.01005301.ti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2258744"/>
                    </a:xfrm>
                    <a:prstGeom prst="rect">
                      <a:avLst/>
                    </a:prstGeom>
                    <a:noFill/>
                    <a:ln>
                      <a:noFill/>
                    </a:ln>
                  </pic:spPr>
                </pic:pic>
              </a:graphicData>
            </a:graphic>
          </wp:inline>
        </w:drawing>
      </w:r>
    </w:p>
    <w:p w:rsidR="007C6106" w:rsidRDefault="006C0497">
      <w:pPr>
        <w:pStyle w:val="ManualHeading2"/>
        <w:ind w:left="851" w:hanging="851"/>
        <w:rPr>
          <w:noProof/>
          <w:lang w:val="fr-BE"/>
        </w:rPr>
      </w:pPr>
      <w:r>
        <w:rPr>
          <w:noProof/>
        </w:rPr>
        <w:t xml:space="preserve"> </w:t>
      </w:r>
      <w:r>
        <w:rPr>
          <w:noProof/>
          <w:lang w:val="fr-BE"/>
        </w:rPr>
        <w:br/>
        <w:t>—</w:t>
      </w:r>
      <w:r>
        <w:rPr>
          <w:noProof/>
          <w:lang w:val="fr-BE"/>
        </w:rPr>
        <w:tab/>
        <w:t xml:space="preserve">Divisions statistiques FAO (rouge) — </w:t>
      </w:r>
      <w:r>
        <w:rPr>
          <w:noProof/>
          <w:lang w:val="fr-BE"/>
        </w:rPr>
        <w:t>sous-régions géographiques de la CGPM (noir)</w:t>
      </w:r>
    </w:p>
    <w:p w:rsidR="007C6106" w:rsidRDefault="007C6106">
      <w:pPr>
        <w:pStyle w:val="Text1"/>
        <w:rPr>
          <w:noProof/>
          <w:lang w:val="fr-BE"/>
        </w:rPr>
      </w:pPr>
    </w:p>
    <w:tbl>
      <w:tblPr>
        <w:tblW w:w="0" w:type="auto"/>
        <w:tblInd w:w="2136" w:type="dxa"/>
        <w:tblLayout w:type="fixed"/>
        <w:tblLook w:val="0000" w:firstRow="0" w:lastRow="0" w:firstColumn="0" w:lastColumn="0" w:noHBand="0" w:noVBand="0"/>
      </w:tblPr>
      <w:tblGrid>
        <w:gridCol w:w="702"/>
        <w:gridCol w:w="552"/>
        <w:gridCol w:w="3760"/>
      </w:tblGrid>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01</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mer d’Alboran Nord</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02</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île d’Alboran</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03</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mer d’Alboran Sud</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lastRenderedPageBreak/>
              <w:t>04</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Algérie</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05</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îles Baléares</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06</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nord de l’Espagne</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07</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golfe du Lion</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08</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île de Corse</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09</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mer Ligurienne et mer Tyrrhénienne Nord</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10</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mer Tyrrhénienne Sud et Centre</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11.1</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Sardaigne (ouest)</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11.2</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Sardaigne (est)</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12</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nord de la Tunisie</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13</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golfe d’Hammamet</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14</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golfe de Gabès</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15</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île de Malte</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16</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sud de la Sicile</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17</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Adriatique Nord</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18</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Adriatique Sud</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19</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 xml:space="preserve">mer </w:t>
            </w:r>
            <w:r>
              <w:rPr>
                <w:noProof/>
              </w:rPr>
              <w:t>Ionienne Ouest</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20</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mer Ionienne Est</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21</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mer Ionienne Sud</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22</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mer Égée</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23</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île de Crète</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24</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Levant Nord</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25</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île de Chypre</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26</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Levant Sud</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27</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Levant</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28</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mer de Marmara</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lastRenderedPageBreak/>
              <w:t>29</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mer Noire</w:t>
            </w:r>
          </w:p>
        </w:tc>
      </w:tr>
      <w:tr w:rsidR="007C6106">
        <w:tc>
          <w:tcPr>
            <w:tcW w:w="70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30</w:t>
            </w:r>
          </w:p>
        </w:tc>
        <w:tc>
          <w:tcPr>
            <w:tcW w:w="552"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376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mer d’Azov</w:t>
            </w:r>
          </w:p>
        </w:tc>
      </w:tr>
    </w:tbl>
    <w:p w:rsidR="007C6106" w:rsidRDefault="007C6106">
      <w:pPr>
        <w:rPr>
          <w:noProof/>
        </w:rPr>
      </w:pPr>
    </w:p>
    <w:p w:rsidR="007C6106" w:rsidRDefault="006C0497">
      <w:pPr>
        <w:pStyle w:val="ManualHeading1"/>
        <w:ind w:left="851" w:hanging="851"/>
        <w:rPr>
          <w:noProof/>
          <w:lang w:val="fr-BE"/>
        </w:rPr>
      </w:pPr>
      <w:r>
        <w:rPr>
          <w:noProof/>
          <w:lang w:val="fr-BE"/>
        </w:rPr>
        <w:t>C)</w:t>
      </w:r>
      <w:r>
        <w:rPr>
          <w:noProof/>
          <w:lang w:val="fr-BE"/>
        </w:rPr>
        <w:tab/>
      </w:r>
      <w:r>
        <w:rPr>
          <w:i/>
          <w:iCs/>
          <w:noProof/>
          <w:lang w:val="fr-BE"/>
        </w:rPr>
        <w:t>Coordonnées géographiques pour les</w:t>
      </w:r>
      <w:r>
        <w:rPr>
          <w:i/>
          <w:iCs/>
          <w:noProof/>
          <w:lang w:val="fr-BE"/>
        </w:rPr>
        <w:t xml:space="preserve"> sous-régions géographiques de la CGPM (GSA) (CGPM, 2009)</w:t>
      </w:r>
    </w:p>
    <w:tbl>
      <w:tblPr>
        <w:tblW w:w="0" w:type="auto"/>
        <w:tblLayout w:type="fixed"/>
        <w:tblLook w:val="0000" w:firstRow="0" w:lastRow="0" w:firstColumn="0" w:lastColumn="0" w:noHBand="0" w:noVBand="0"/>
      </w:tblPr>
      <w:tblGrid>
        <w:gridCol w:w="929"/>
        <w:gridCol w:w="8357"/>
      </w:tblGrid>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Centered"/>
              <w:rPr>
                <w:noProof/>
              </w:rPr>
            </w:pPr>
            <w:r>
              <w:rPr>
                <w:noProof/>
              </w:rPr>
              <w:t>GSA</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Centered"/>
              <w:rPr>
                <w:noProof/>
              </w:rPr>
            </w:pPr>
            <w:r>
              <w:rPr>
                <w:noProof/>
              </w:rPr>
              <w:t>LIMITES</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Ligne côtière</w:t>
            </w:r>
          </w:p>
          <w:p w:rsidR="007C6106" w:rsidRDefault="006C0497">
            <w:pPr>
              <w:pStyle w:val="NormalLeft"/>
              <w:rPr>
                <w:noProof/>
                <w:lang w:val="fr-BE"/>
              </w:rPr>
            </w:pPr>
            <w:r>
              <w:rPr>
                <w:noProof/>
                <w:lang w:val="fr-BE"/>
              </w:rPr>
              <w:t>36° N 5° 36′ O</w:t>
            </w:r>
          </w:p>
          <w:p w:rsidR="007C6106" w:rsidRDefault="006C0497">
            <w:pPr>
              <w:pStyle w:val="NormalLeft"/>
              <w:rPr>
                <w:noProof/>
                <w:lang w:val="fr-BE"/>
              </w:rPr>
            </w:pPr>
            <w:r>
              <w:rPr>
                <w:noProof/>
                <w:lang w:val="fr-BE"/>
              </w:rPr>
              <w:t>36° N 3° 20′ O</w:t>
            </w:r>
          </w:p>
          <w:p w:rsidR="007C6106" w:rsidRDefault="006C0497">
            <w:pPr>
              <w:pStyle w:val="NormalLeft"/>
              <w:rPr>
                <w:noProof/>
                <w:lang w:val="es-ES_tradnl"/>
              </w:rPr>
            </w:pPr>
            <w:r>
              <w:rPr>
                <w:noProof/>
                <w:lang w:val="es-ES_tradnl"/>
              </w:rPr>
              <w:t>36° 05′ N 3° 20′ O</w:t>
            </w:r>
          </w:p>
          <w:p w:rsidR="007C6106" w:rsidRDefault="006C0497">
            <w:pPr>
              <w:pStyle w:val="NormalLeft"/>
              <w:rPr>
                <w:noProof/>
                <w:lang w:val="es-ES_tradnl"/>
              </w:rPr>
            </w:pPr>
            <w:r>
              <w:rPr>
                <w:noProof/>
                <w:lang w:val="es-ES_tradnl"/>
              </w:rPr>
              <w:t>36° 05′ N 2° 40′ O</w:t>
            </w:r>
          </w:p>
          <w:p w:rsidR="007C6106" w:rsidRDefault="006C0497">
            <w:pPr>
              <w:pStyle w:val="NormalLeft"/>
              <w:rPr>
                <w:noProof/>
                <w:lang w:val="es-ES_tradnl"/>
              </w:rPr>
            </w:pPr>
            <w:r>
              <w:rPr>
                <w:noProof/>
                <w:lang w:val="es-ES_tradnl"/>
              </w:rPr>
              <w:t>36° N 2° 40′ O</w:t>
            </w:r>
          </w:p>
          <w:p w:rsidR="007C6106" w:rsidRDefault="006C0497">
            <w:pPr>
              <w:pStyle w:val="NormalLeft"/>
              <w:rPr>
                <w:noProof/>
                <w:lang w:val="es-ES_tradnl"/>
              </w:rPr>
            </w:pPr>
            <w:r>
              <w:rPr>
                <w:noProof/>
                <w:lang w:val="es-ES_tradnl"/>
              </w:rPr>
              <w:t>36° N 1° 30′ O</w:t>
            </w:r>
          </w:p>
          <w:p w:rsidR="007C6106" w:rsidRDefault="006C0497">
            <w:pPr>
              <w:pStyle w:val="NormalLeft"/>
              <w:rPr>
                <w:noProof/>
                <w:lang w:val="es-ES_tradnl"/>
              </w:rPr>
            </w:pPr>
            <w:r>
              <w:rPr>
                <w:noProof/>
                <w:lang w:val="es-ES_tradnl"/>
              </w:rPr>
              <w:t>36° 30′ N 1° 30′ O</w:t>
            </w:r>
          </w:p>
          <w:p w:rsidR="007C6106" w:rsidRDefault="006C0497">
            <w:pPr>
              <w:pStyle w:val="NormalLeft"/>
              <w:rPr>
                <w:noProof/>
                <w:lang w:val="es-ES_tradnl"/>
              </w:rPr>
            </w:pPr>
            <w:r>
              <w:rPr>
                <w:noProof/>
                <w:lang w:val="es-ES_tradnl"/>
              </w:rPr>
              <w:t>36° 30′ N 1° O</w:t>
            </w:r>
          </w:p>
          <w:p w:rsidR="007C6106" w:rsidRDefault="006C0497">
            <w:pPr>
              <w:pStyle w:val="NormalLeft"/>
              <w:rPr>
                <w:noProof/>
              </w:rPr>
            </w:pPr>
            <w:r>
              <w:rPr>
                <w:noProof/>
              </w:rPr>
              <w:t>37° 36′ N 1° O</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36° 05′ N 3° 20′ O</w:t>
            </w:r>
          </w:p>
          <w:p w:rsidR="007C6106" w:rsidRDefault="006C0497">
            <w:pPr>
              <w:pStyle w:val="NormalLeft"/>
              <w:rPr>
                <w:noProof/>
              </w:rPr>
            </w:pPr>
            <w:r>
              <w:rPr>
                <w:noProof/>
              </w:rPr>
              <w:t>36° 05′ N 2° 40′ O</w:t>
            </w:r>
          </w:p>
          <w:p w:rsidR="007C6106" w:rsidRDefault="006C0497">
            <w:pPr>
              <w:pStyle w:val="NormalLeft"/>
              <w:rPr>
                <w:noProof/>
              </w:rPr>
            </w:pPr>
            <w:r>
              <w:rPr>
                <w:noProof/>
              </w:rPr>
              <w:t>35° 45′ N 3° 20′ O</w:t>
            </w:r>
          </w:p>
          <w:p w:rsidR="007C6106" w:rsidRDefault="006C0497">
            <w:pPr>
              <w:pStyle w:val="NormalLeft"/>
              <w:rPr>
                <w:noProof/>
              </w:rPr>
            </w:pPr>
            <w:r>
              <w:rPr>
                <w:noProof/>
              </w:rPr>
              <w:t>35° 45′ N 2° 40′ O</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3</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Ligne côtière</w:t>
            </w:r>
          </w:p>
          <w:p w:rsidR="007C6106" w:rsidRDefault="006C0497">
            <w:pPr>
              <w:pStyle w:val="NormalLeft"/>
              <w:rPr>
                <w:noProof/>
                <w:lang w:val="fr-BE"/>
              </w:rPr>
            </w:pPr>
            <w:r>
              <w:rPr>
                <w:noProof/>
                <w:lang w:val="fr-BE"/>
              </w:rPr>
              <w:t>36° N 5° 36′ O</w:t>
            </w:r>
          </w:p>
          <w:p w:rsidR="007C6106" w:rsidRDefault="006C0497">
            <w:pPr>
              <w:pStyle w:val="NormalLeft"/>
              <w:rPr>
                <w:noProof/>
                <w:lang w:val="fr-BE"/>
              </w:rPr>
            </w:pPr>
            <w:r>
              <w:rPr>
                <w:noProof/>
                <w:lang w:val="fr-BE"/>
              </w:rPr>
              <w:t>35° 49′ N 5° 36′ O</w:t>
            </w:r>
          </w:p>
          <w:p w:rsidR="007C6106" w:rsidRDefault="006C0497">
            <w:pPr>
              <w:pStyle w:val="NormalLeft"/>
              <w:rPr>
                <w:noProof/>
                <w:lang w:val="es-ES_tradnl"/>
              </w:rPr>
            </w:pPr>
            <w:r>
              <w:rPr>
                <w:noProof/>
                <w:lang w:val="es-ES_tradnl"/>
              </w:rPr>
              <w:t>36° N 3° 20′ O</w:t>
            </w:r>
          </w:p>
          <w:p w:rsidR="007C6106" w:rsidRDefault="006C0497">
            <w:pPr>
              <w:pStyle w:val="NormalLeft"/>
              <w:rPr>
                <w:noProof/>
                <w:lang w:val="es-ES_tradnl"/>
              </w:rPr>
            </w:pPr>
            <w:r>
              <w:rPr>
                <w:noProof/>
                <w:lang w:val="es-ES_tradnl"/>
              </w:rPr>
              <w:t>35° 45′ N 3° 20′ O</w:t>
            </w:r>
          </w:p>
          <w:p w:rsidR="007C6106" w:rsidRDefault="006C0497">
            <w:pPr>
              <w:pStyle w:val="NormalLeft"/>
              <w:rPr>
                <w:noProof/>
                <w:lang w:val="es-ES_tradnl"/>
              </w:rPr>
            </w:pPr>
            <w:r>
              <w:rPr>
                <w:noProof/>
                <w:lang w:val="es-ES_tradnl"/>
              </w:rPr>
              <w:t>35° 45′ N 2° 40′ O</w:t>
            </w:r>
          </w:p>
          <w:p w:rsidR="007C6106" w:rsidRDefault="006C0497">
            <w:pPr>
              <w:pStyle w:val="NormalLeft"/>
              <w:rPr>
                <w:noProof/>
                <w:lang w:val="es-ES_tradnl"/>
              </w:rPr>
            </w:pPr>
            <w:r>
              <w:rPr>
                <w:noProof/>
                <w:lang w:val="es-ES_tradnl"/>
              </w:rPr>
              <w:t>36° N 2° 40′ O</w:t>
            </w:r>
          </w:p>
          <w:p w:rsidR="007C6106" w:rsidRDefault="006C0497">
            <w:pPr>
              <w:pStyle w:val="NormalLeft"/>
              <w:rPr>
                <w:noProof/>
                <w:lang w:val="es-ES_tradnl"/>
              </w:rPr>
            </w:pPr>
            <w:r>
              <w:rPr>
                <w:noProof/>
                <w:lang w:val="es-ES_tradnl"/>
              </w:rPr>
              <w:t>36° N 1° 13′ O</w:t>
            </w:r>
          </w:p>
          <w:p w:rsidR="007C6106" w:rsidRDefault="006C0497">
            <w:pPr>
              <w:pStyle w:val="NormalLeft"/>
              <w:rPr>
                <w:noProof/>
                <w:lang w:val="es-ES_tradnl"/>
              </w:rPr>
            </w:pPr>
            <w:r>
              <w:rPr>
                <w:noProof/>
                <w:lang w:val="es-ES_tradnl"/>
              </w:rPr>
              <w:t>frontière Maroc-Algérie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4</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Ligne côtière</w:t>
            </w:r>
          </w:p>
          <w:p w:rsidR="007C6106" w:rsidRDefault="006C0497">
            <w:pPr>
              <w:pStyle w:val="NormalLeft"/>
              <w:rPr>
                <w:noProof/>
                <w:lang w:val="fr-BE"/>
              </w:rPr>
            </w:pPr>
            <w:r>
              <w:rPr>
                <w:noProof/>
                <w:lang w:val="fr-BE"/>
              </w:rPr>
              <w:t>36° N 2° 13′ O</w:t>
            </w:r>
          </w:p>
          <w:p w:rsidR="007C6106" w:rsidRDefault="006C0497">
            <w:pPr>
              <w:pStyle w:val="NormalLeft"/>
              <w:rPr>
                <w:noProof/>
                <w:lang w:val="fr-BE"/>
              </w:rPr>
            </w:pPr>
            <w:r>
              <w:rPr>
                <w:noProof/>
                <w:lang w:val="fr-BE"/>
              </w:rPr>
              <w:t xml:space="preserve">36° N 1° </w:t>
            </w:r>
            <w:r>
              <w:rPr>
                <w:noProof/>
                <w:lang w:val="fr-BE"/>
              </w:rPr>
              <w:t>30′ O</w:t>
            </w:r>
          </w:p>
          <w:p w:rsidR="007C6106" w:rsidRDefault="006C0497">
            <w:pPr>
              <w:pStyle w:val="NormalLeft"/>
              <w:rPr>
                <w:noProof/>
                <w:lang w:val="es-ES_tradnl"/>
              </w:rPr>
            </w:pPr>
            <w:r>
              <w:rPr>
                <w:noProof/>
                <w:lang w:val="es-ES_tradnl"/>
              </w:rPr>
              <w:lastRenderedPageBreak/>
              <w:t>36° 30′ N 1° 30′ O</w:t>
            </w:r>
          </w:p>
          <w:p w:rsidR="007C6106" w:rsidRDefault="006C0497">
            <w:pPr>
              <w:pStyle w:val="NormalLeft"/>
              <w:rPr>
                <w:noProof/>
                <w:lang w:val="es-ES_tradnl"/>
              </w:rPr>
            </w:pPr>
            <w:r>
              <w:rPr>
                <w:noProof/>
                <w:lang w:val="es-ES_tradnl"/>
              </w:rPr>
              <w:t>36° 30′ N 1° O</w:t>
            </w:r>
          </w:p>
          <w:p w:rsidR="007C6106" w:rsidRDefault="006C0497">
            <w:pPr>
              <w:pStyle w:val="NormalLeft"/>
              <w:rPr>
                <w:noProof/>
                <w:lang w:val="es-ES_tradnl"/>
              </w:rPr>
            </w:pPr>
            <w:r>
              <w:rPr>
                <w:noProof/>
                <w:lang w:val="es-ES_tradnl"/>
              </w:rPr>
              <w:t>37° N 1° O</w:t>
            </w:r>
          </w:p>
          <w:p w:rsidR="007C6106" w:rsidRDefault="006C0497">
            <w:pPr>
              <w:pStyle w:val="NormalLeft"/>
              <w:rPr>
                <w:noProof/>
                <w:lang w:val="es-ES_tradnl"/>
              </w:rPr>
            </w:pPr>
            <w:r>
              <w:rPr>
                <w:noProof/>
                <w:lang w:val="es-ES_tradnl"/>
              </w:rPr>
              <w:t>37° N 0° 30′ E</w:t>
            </w:r>
          </w:p>
          <w:p w:rsidR="007C6106" w:rsidRDefault="006C0497">
            <w:pPr>
              <w:pStyle w:val="NormalLeft"/>
              <w:rPr>
                <w:noProof/>
                <w:lang w:val="es-ES_tradnl"/>
              </w:rPr>
            </w:pPr>
            <w:r>
              <w:rPr>
                <w:noProof/>
                <w:lang w:val="es-ES_tradnl"/>
              </w:rPr>
              <w:t>38° N 0° 30′ E</w:t>
            </w:r>
          </w:p>
          <w:p w:rsidR="007C6106" w:rsidRDefault="006C0497">
            <w:pPr>
              <w:pStyle w:val="NormalLeft"/>
              <w:rPr>
                <w:noProof/>
                <w:lang w:val="es-ES_tradnl"/>
              </w:rPr>
            </w:pPr>
            <w:r>
              <w:rPr>
                <w:noProof/>
                <w:lang w:val="es-ES_tradnl"/>
              </w:rPr>
              <w:t>38° N 8° 35′ E</w:t>
            </w:r>
          </w:p>
          <w:p w:rsidR="007C6106" w:rsidRDefault="006C0497">
            <w:pPr>
              <w:pStyle w:val="NormalLeft"/>
              <w:rPr>
                <w:noProof/>
                <w:lang w:val="fr-BE"/>
              </w:rPr>
            </w:pPr>
            <w:r>
              <w:rPr>
                <w:noProof/>
                <w:lang w:val="fr-BE"/>
              </w:rPr>
              <w:t>frontière Algérie-Tunisie</w:t>
            </w:r>
          </w:p>
          <w:p w:rsidR="007C6106" w:rsidRDefault="006C0497">
            <w:pPr>
              <w:pStyle w:val="NormalLeft"/>
              <w:rPr>
                <w:noProof/>
                <w:lang w:val="fr-BE"/>
              </w:rPr>
            </w:pPr>
            <w:r>
              <w:rPr>
                <w:noProof/>
                <w:lang w:val="fr-BE"/>
              </w:rPr>
              <w:t>frontière Maroc-Algérie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lastRenderedPageBreak/>
              <w:t>5</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es-ES_tradnl"/>
              </w:rPr>
            </w:pPr>
            <w:r>
              <w:rPr>
                <w:noProof/>
                <w:lang w:val="es-ES_tradnl"/>
              </w:rPr>
              <w:t>38° N 0° 30′ E</w:t>
            </w:r>
          </w:p>
          <w:p w:rsidR="007C6106" w:rsidRDefault="006C0497">
            <w:pPr>
              <w:pStyle w:val="NormalLeft"/>
              <w:rPr>
                <w:noProof/>
                <w:lang w:val="es-ES_tradnl"/>
              </w:rPr>
            </w:pPr>
            <w:r>
              <w:rPr>
                <w:noProof/>
                <w:lang w:val="es-ES_tradnl"/>
              </w:rPr>
              <w:t>39° 30′ N 0° 30′ E</w:t>
            </w:r>
          </w:p>
          <w:p w:rsidR="007C6106" w:rsidRDefault="006C0497">
            <w:pPr>
              <w:pStyle w:val="NormalLeft"/>
              <w:rPr>
                <w:noProof/>
                <w:lang w:val="es-ES_tradnl"/>
              </w:rPr>
            </w:pPr>
            <w:r>
              <w:rPr>
                <w:noProof/>
                <w:lang w:val="es-ES_tradnl"/>
              </w:rPr>
              <w:t>39° 30′ N 1° 30′ O</w:t>
            </w:r>
          </w:p>
          <w:p w:rsidR="007C6106" w:rsidRDefault="006C0497">
            <w:pPr>
              <w:pStyle w:val="NormalLeft"/>
              <w:rPr>
                <w:noProof/>
                <w:lang w:val="es-ES_tradnl"/>
              </w:rPr>
            </w:pPr>
            <w:r>
              <w:rPr>
                <w:noProof/>
                <w:lang w:val="es-ES_tradnl"/>
              </w:rPr>
              <w:t>40° N 1° 30′ E</w:t>
            </w:r>
          </w:p>
          <w:p w:rsidR="007C6106" w:rsidRDefault="006C0497">
            <w:pPr>
              <w:pStyle w:val="NormalLeft"/>
              <w:rPr>
                <w:noProof/>
                <w:lang w:val="es-ES_tradnl"/>
              </w:rPr>
            </w:pPr>
            <w:r>
              <w:rPr>
                <w:noProof/>
                <w:lang w:val="es-ES_tradnl"/>
              </w:rPr>
              <w:t>40° N 2° E</w:t>
            </w:r>
          </w:p>
          <w:p w:rsidR="007C6106" w:rsidRDefault="006C0497">
            <w:pPr>
              <w:pStyle w:val="NormalLeft"/>
              <w:rPr>
                <w:noProof/>
                <w:lang w:val="es-ES_tradnl"/>
              </w:rPr>
            </w:pPr>
            <w:r>
              <w:rPr>
                <w:noProof/>
                <w:lang w:val="es-ES_tradnl"/>
              </w:rPr>
              <w:t>40° 30′ N 2° E</w:t>
            </w:r>
          </w:p>
          <w:p w:rsidR="007C6106" w:rsidRDefault="006C0497">
            <w:pPr>
              <w:pStyle w:val="NormalLeft"/>
              <w:rPr>
                <w:noProof/>
              </w:rPr>
            </w:pPr>
            <w:r>
              <w:rPr>
                <w:noProof/>
              </w:rPr>
              <w:t xml:space="preserve">40° 30′ N 6° </w:t>
            </w:r>
            <w:r>
              <w:rPr>
                <w:noProof/>
              </w:rPr>
              <w:t>E</w:t>
            </w:r>
          </w:p>
          <w:p w:rsidR="007C6106" w:rsidRDefault="006C0497">
            <w:pPr>
              <w:pStyle w:val="NormalLeft"/>
              <w:rPr>
                <w:noProof/>
              </w:rPr>
            </w:pPr>
            <w:r>
              <w:rPr>
                <w:noProof/>
              </w:rPr>
              <w:t>38° N 6° 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6</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Ligne côtière</w:t>
            </w:r>
          </w:p>
          <w:p w:rsidR="007C6106" w:rsidRDefault="006C0497">
            <w:pPr>
              <w:pStyle w:val="NormalLeft"/>
              <w:rPr>
                <w:noProof/>
                <w:lang w:val="fr-BE"/>
              </w:rPr>
            </w:pPr>
            <w:r>
              <w:rPr>
                <w:noProof/>
                <w:lang w:val="fr-BE"/>
              </w:rPr>
              <w:t>37° 36′ N 1° O</w:t>
            </w:r>
          </w:p>
          <w:p w:rsidR="007C6106" w:rsidRDefault="006C0497">
            <w:pPr>
              <w:pStyle w:val="NormalLeft"/>
              <w:rPr>
                <w:noProof/>
                <w:lang w:val="fr-BE"/>
              </w:rPr>
            </w:pPr>
            <w:r>
              <w:rPr>
                <w:noProof/>
                <w:lang w:val="fr-BE"/>
              </w:rPr>
              <w:t>37° N 1° O</w:t>
            </w:r>
          </w:p>
          <w:p w:rsidR="007C6106" w:rsidRDefault="006C0497">
            <w:pPr>
              <w:pStyle w:val="NormalLeft"/>
              <w:rPr>
                <w:noProof/>
                <w:lang w:val="es-ES_tradnl"/>
              </w:rPr>
            </w:pPr>
            <w:r>
              <w:rPr>
                <w:noProof/>
                <w:lang w:val="es-ES_tradnl"/>
              </w:rPr>
              <w:t>37° N 0° 30′ E</w:t>
            </w:r>
          </w:p>
          <w:p w:rsidR="007C6106" w:rsidRDefault="006C0497">
            <w:pPr>
              <w:pStyle w:val="NormalLeft"/>
              <w:rPr>
                <w:noProof/>
                <w:lang w:val="es-ES_tradnl"/>
              </w:rPr>
            </w:pPr>
            <w:r>
              <w:rPr>
                <w:noProof/>
                <w:lang w:val="es-ES_tradnl"/>
              </w:rPr>
              <w:t>39° 30′ N 0° 30′ E</w:t>
            </w:r>
          </w:p>
          <w:p w:rsidR="007C6106" w:rsidRDefault="006C0497">
            <w:pPr>
              <w:pStyle w:val="NormalLeft"/>
              <w:rPr>
                <w:noProof/>
                <w:lang w:val="es-ES_tradnl"/>
              </w:rPr>
            </w:pPr>
            <w:r>
              <w:rPr>
                <w:noProof/>
                <w:lang w:val="es-ES_tradnl"/>
              </w:rPr>
              <w:t>39° 30′ N 1° 30′ O</w:t>
            </w:r>
          </w:p>
          <w:p w:rsidR="007C6106" w:rsidRDefault="006C0497">
            <w:pPr>
              <w:pStyle w:val="NormalLeft"/>
              <w:rPr>
                <w:noProof/>
                <w:lang w:val="es-ES_tradnl"/>
              </w:rPr>
            </w:pPr>
            <w:r>
              <w:rPr>
                <w:noProof/>
                <w:lang w:val="es-ES_tradnl"/>
              </w:rPr>
              <w:t>40° N 1° 30′ E</w:t>
            </w:r>
          </w:p>
          <w:p w:rsidR="007C6106" w:rsidRDefault="006C0497">
            <w:pPr>
              <w:pStyle w:val="NormalLeft"/>
              <w:rPr>
                <w:noProof/>
                <w:lang w:val="es-ES_tradnl"/>
              </w:rPr>
            </w:pPr>
            <w:r>
              <w:rPr>
                <w:noProof/>
                <w:lang w:val="es-ES_tradnl"/>
              </w:rPr>
              <w:t>40° N 2° E</w:t>
            </w:r>
          </w:p>
          <w:p w:rsidR="007C6106" w:rsidRDefault="006C0497">
            <w:pPr>
              <w:pStyle w:val="NormalLeft"/>
              <w:rPr>
                <w:noProof/>
                <w:lang w:val="es-ES_tradnl"/>
              </w:rPr>
            </w:pPr>
            <w:r>
              <w:rPr>
                <w:noProof/>
                <w:lang w:val="es-ES_tradnl"/>
              </w:rPr>
              <w:t>40° 30′ N 2° E</w:t>
            </w:r>
          </w:p>
          <w:p w:rsidR="007C6106" w:rsidRDefault="006C0497">
            <w:pPr>
              <w:pStyle w:val="NormalLeft"/>
              <w:rPr>
                <w:noProof/>
              </w:rPr>
            </w:pPr>
            <w:r>
              <w:rPr>
                <w:noProof/>
              </w:rPr>
              <w:t>40° 30′ N 6° E</w:t>
            </w:r>
          </w:p>
          <w:p w:rsidR="007C6106" w:rsidRDefault="006C0497">
            <w:pPr>
              <w:pStyle w:val="NormalLeft"/>
              <w:rPr>
                <w:noProof/>
              </w:rPr>
            </w:pPr>
            <w:r>
              <w:rPr>
                <w:noProof/>
              </w:rPr>
              <w:t>41° 47′ N 6° E</w:t>
            </w:r>
          </w:p>
          <w:p w:rsidR="007C6106" w:rsidRDefault="006C0497">
            <w:pPr>
              <w:pStyle w:val="NormalLeft"/>
              <w:rPr>
                <w:noProof/>
              </w:rPr>
            </w:pPr>
            <w:r>
              <w:rPr>
                <w:noProof/>
              </w:rPr>
              <w:t>42° 26′ N 3° 09′ 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7</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Ligne côtière</w:t>
            </w:r>
          </w:p>
          <w:p w:rsidR="007C6106" w:rsidRDefault="006C0497">
            <w:pPr>
              <w:pStyle w:val="NormalLeft"/>
              <w:rPr>
                <w:noProof/>
                <w:lang w:val="fr-BE"/>
              </w:rPr>
            </w:pPr>
            <w:r>
              <w:rPr>
                <w:noProof/>
                <w:lang w:val="fr-BE"/>
              </w:rPr>
              <w:t>42° 26′ N 3° 09′ E</w:t>
            </w:r>
          </w:p>
          <w:p w:rsidR="007C6106" w:rsidRDefault="006C0497">
            <w:pPr>
              <w:pStyle w:val="NormalLeft"/>
              <w:rPr>
                <w:noProof/>
                <w:lang w:val="fr-BE"/>
              </w:rPr>
            </w:pPr>
            <w:r>
              <w:rPr>
                <w:noProof/>
                <w:lang w:val="fr-BE"/>
              </w:rPr>
              <w:t>41° 20′ N 8° E</w:t>
            </w:r>
          </w:p>
          <w:p w:rsidR="007C6106" w:rsidRDefault="006C0497">
            <w:pPr>
              <w:pStyle w:val="NormalLeft"/>
              <w:rPr>
                <w:noProof/>
              </w:rPr>
            </w:pPr>
            <w:r>
              <w:rPr>
                <w:noProof/>
              </w:rPr>
              <w:t>frontière France-Italie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8</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es-ES_tradnl"/>
              </w:rPr>
            </w:pPr>
            <w:r>
              <w:rPr>
                <w:noProof/>
                <w:lang w:val="es-ES_tradnl"/>
              </w:rPr>
              <w:t>43° 15′ N 7° 38′ E</w:t>
            </w:r>
          </w:p>
          <w:p w:rsidR="007C6106" w:rsidRDefault="006C0497">
            <w:pPr>
              <w:pStyle w:val="NormalLeft"/>
              <w:rPr>
                <w:noProof/>
                <w:lang w:val="es-ES_tradnl"/>
              </w:rPr>
            </w:pPr>
            <w:r>
              <w:rPr>
                <w:noProof/>
                <w:lang w:val="es-ES_tradnl"/>
              </w:rPr>
              <w:t>43° 15′ N 9° 45′ E</w:t>
            </w:r>
          </w:p>
          <w:p w:rsidR="007C6106" w:rsidRDefault="006C0497">
            <w:pPr>
              <w:pStyle w:val="NormalLeft"/>
              <w:rPr>
                <w:noProof/>
                <w:lang w:val="es-ES_tradnl"/>
              </w:rPr>
            </w:pPr>
            <w:r>
              <w:rPr>
                <w:noProof/>
                <w:lang w:val="es-ES_tradnl"/>
              </w:rPr>
              <w:lastRenderedPageBreak/>
              <w:t>41° 18′ N 9° 45′ E</w:t>
            </w:r>
          </w:p>
          <w:p w:rsidR="007C6106" w:rsidRDefault="006C0497">
            <w:pPr>
              <w:pStyle w:val="NormalLeft"/>
              <w:rPr>
                <w:noProof/>
                <w:lang w:val="es-ES_tradnl"/>
              </w:rPr>
            </w:pPr>
            <w:r>
              <w:rPr>
                <w:noProof/>
                <w:lang w:val="es-ES_tradnl"/>
              </w:rPr>
              <w:t>41° 20′ N 8° E</w:t>
            </w:r>
          </w:p>
          <w:p w:rsidR="007C6106" w:rsidRDefault="006C0497">
            <w:pPr>
              <w:pStyle w:val="NormalLeft"/>
              <w:rPr>
                <w:noProof/>
                <w:lang w:val="es-ES_tradnl"/>
              </w:rPr>
            </w:pPr>
            <w:r>
              <w:rPr>
                <w:noProof/>
                <w:lang w:val="es-ES_tradnl"/>
              </w:rPr>
              <w:t>41° 18′ N 8° 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lastRenderedPageBreak/>
              <w:t>9</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Ligne côtière</w:t>
            </w:r>
          </w:p>
          <w:p w:rsidR="007C6106" w:rsidRDefault="006C0497">
            <w:pPr>
              <w:pStyle w:val="NormalLeft"/>
              <w:rPr>
                <w:noProof/>
                <w:lang w:val="fr-BE"/>
              </w:rPr>
            </w:pPr>
            <w:r>
              <w:rPr>
                <w:noProof/>
                <w:lang w:val="fr-BE"/>
              </w:rPr>
              <w:t>frontière France-Italie</w:t>
            </w:r>
          </w:p>
          <w:p w:rsidR="007C6106" w:rsidRDefault="006C0497">
            <w:pPr>
              <w:pStyle w:val="NormalLeft"/>
              <w:rPr>
                <w:noProof/>
                <w:lang w:val="fr-BE"/>
              </w:rPr>
            </w:pPr>
            <w:r>
              <w:rPr>
                <w:noProof/>
                <w:lang w:val="fr-BE"/>
              </w:rPr>
              <w:t>43° 15′ N 7° 38′ E</w:t>
            </w:r>
          </w:p>
          <w:p w:rsidR="007C6106" w:rsidRDefault="006C0497">
            <w:pPr>
              <w:pStyle w:val="NormalLeft"/>
              <w:rPr>
                <w:noProof/>
              </w:rPr>
            </w:pPr>
            <w:r>
              <w:rPr>
                <w:noProof/>
              </w:rPr>
              <w:t>43° 15′ N 9° 45′ E</w:t>
            </w:r>
          </w:p>
          <w:p w:rsidR="007C6106" w:rsidRDefault="006C0497">
            <w:pPr>
              <w:pStyle w:val="NormalLeft"/>
              <w:rPr>
                <w:noProof/>
              </w:rPr>
            </w:pPr>
            <w:r>
              <w:rPr>
                <w:noProof/>
              </w:rPr>
              <w:t>41° 18′ N 9° 45′ E</w:t>
            </w:r>
          </w:p>
          <w:p w:rsidR="007C6106" w:rsidRDefault="006C0497">
            <w:pPr>
              <w:pStyle w:val="NormalLeft"/>
              <w:rPr>
                <w:noProof/>
              </w:rPr>
            </w:pPr>
            <w:r>
              <w:rPr>
                <w:noProof/>
              </w:rPr>
              <w:t>41° 18′ N 13° 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10</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Ligne côtière (y compris</w:t>
            </w:r>
            <w:r>
              <w:rPr>
                <w:noProof/>
                <w:lang w:val="fr-BE"/>
              </w:rPr>
              <w:t xml:space="preserve"> nord de la Sicile)</w:t>
            </w:r>
          </w:p>
          <w:p w:rsidR="007C6106" w:rsidRDefault="006C0497">
            <w:pPr>
              <w:pStyle w:val="NormalLeft"/>
              <w:rPr>
                <w:noProof/>
              </w:rPr>
            </w:pPr>
            <w:r>
              <w:rPr>
                <w:noProof/>
              </w:rPr>
              <w:t>41° 18′ N 13° E</w:t>
            </w:r>
          </w:p>
          <w:p w:rsidR="007C6106" w:rsidRDefault="006C0497">
            <w:pPr>
              <w:pStyle w:val="NormalLeft"/>
              <w:rPr>
                <w:noProof/>
              </w:rPr>
            </w:pPr>
            <w:r>
              <w:rPr>
                <w:noProof/>
              </w:rPr>
              <w:t>41° 18′ N 11° E</w:t>
            </w:r>
          </w:p>
          <w:p w:rsidR="007C6106" w:rsidRDefault="006C0497">
            <w:pPr>
              <w:pStyle w:val="NormalLeft"/>
              <w:rPr>
                <w:noProof/>
              </w:rPr>
            </w:pPr>
            <w:r>
              <w:rPr>
                <w:noProof/>
              </w:rPr>
              <w:t>38° N 11° E</w:t>
            </w:r>
          </w:p>
          <w:p w:rsidR="007C6106" w:rsidRDefault="006C0497">
            <w:pPr>
              <w:pStyle w:val="NormalLeft"/>
              <w:rPr>
                <w:noProof/>
              </w:rPr>
            </w:pPr>
            <w:r>
              <w:rPr>
                <w:noProof/>
              </w:rPr>
              <w:t>38° N 12° 30′ 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11</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es-ES_tradnl"/>
              </w:rPr>
            </w:pPr>
            <w:r>
              <w:rPr>
                <w:noProof/>
                <w:lang w:val="es-ES_tradnl"/>
              </w:rPr>
              <w:t>41° 47′ N 6° E</w:t>
            </w:r>
          </w:p>
          <w:p w:rsidR="007C6106" w:rsidRDefault="006C0497">
            <w:pPr>
              <w:pStyle w:val="NormalLeft"/>
              <w:rPr>
                <w:noProof/>
                <w:lang w:val="es-ES_tradnl"/>
              </w:rPr>
            </w:pPr>
            <w:r>
              <w:rPr>
                <w:noProof/>
                <w:lang w:val="es-ES_tradnl"/>
              </w:rPr>
              <w:t>41° 18′ N 6° E</w:t>
            </w:r>
          </w:p>
          <w:p w:rsidR="007C6106" w:rsidRDefault="006C0497">
            <w:pPr>
              <w:pStyle w:val="NormalLeft"/>
              <w:rPr>
                <w:noProof/>
                <w:lang w:val="es-ES_tradnl"/>
              </w:rPr>
            </w:pPr>
            <w:r>
              <w:rPr>
                <w:noProof/>
                <w:lang w:val="es-ES_tradnl"/>
              </w:rPr>
              <w:t>41° 18′ N 11° E</w:t>
            </w:r>
          </w:p>
          <w:p w:rsidR="007C6106" w:rsidRDefault="006C0497">
            <w:pPr>
              <w:pStyle w:val="NormalLeft"/>
              <w:rPr>
                <w:noProof/>
                <w:lang w:val="es-ES_tradnl"/>
              </w:rPr>
            </w:pPr>
            <w:r>
              <w:rPr>
                <w:noProof/>
                <w:lang w:val="es-ES_tradnl"/>
              </w:rPr>
              <w:t>38° 30′ N 11° E</w:t>
            </w:r>
          </w:p>
          <w:p w:rsidR="007C6106" w:rsidRDefault="006C0497">
            <w:pPr>
              <w:pStyle w:val="NormalLeft"/>
              <w:rPr>
                <w:noProof/>
                <w:lang w:val="es-ES_tradnl"/>
              </w:rPr>
            </w:pPr>
            <w:r>
              <w:rPr>
                <w:noProof/>
                <w:lang w:val="es-ES_tradnl"/>
              </w:rPr>
              <w:t>38° 30′ N 8° 30′ E</w:t>
            </w:r>
          </w:p>
          <w:p w:rsidR="007C6106" w:rsidRDefault="006C0497">
            <w:pPr>
              <w:pStyle w:val="NormalLeft"/>
              <w:rPr>
                <w:noProof/>
                <w:lang w:val="es-ES_tradnl"/>
              </w:rPr>
            </w:pPr>
            <w:r>
              <w:rPr>
                <w:noProof/>
                <w:lang w:val="es-ES_tradnl"/>
              </w:rPr>
              <w:t>38° N 8° 30′ E</w:t>
            </w:r>
          </w:p>
          <w:p w:rsidR="007C6106" w:rsidRDefault="006C0497">
            <w:pPr>
              <w:pStyle w:val="NormalLeft"/>
              <w:rPr>
                <w:noProof/>
              </w:rPr>
            </w:pPr>
            <w:r>
              <w:rPr>
                <w:noProof/>
              </w:rPr>
              <w:t>38° N 6° 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12</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Ligne côtière</w:t>
            </w:r>
          </w:p>
          <w:p w:rsidR="007C6106" w:rsidRDefault="006C0497">
            <w:pPr>
              <w:pStyle w:val="NormalLeft"/>
              <w:rPr>
                <w:noProof/>
                <w:lang w:val="fr-BE"/>
              </w:rPr>
            </w:pPr>
            <w:r>
              <w:rPr>
                <w:noProof/>
                <w:lang w:val="fr-BE"/>
              </w:rPr>
              <w:t>frontière Algérie-Tunisie</w:t>
            </w:r>
          </w:p>
          <w:p w:rsidR="007C6106" w:rsidRDefault="006C0497">
            <w:pPr>
              <w:pStyle w:val="NormalLeft"/>
              <w:rPr>
                <w:noProof/>
                <w:lang w:val="fr-BE"/>
              </w:rPr>
            </w:pPr>
            <w:r>
              <w:rPr>
                <w:noProof/>
                <w:lang w:val="fr-BE"/>
              </w:rPr>
              <w:t>38° N 8° 30′ E</w:t>
            </w:r>
          </w:p>
          <w:p w:rsidR="007C6106" w:rsidRDefault="006C0497">
            <w:pPr>
              <w:pStyle w:val="NormalLeft"/>
              <w:rPr>
                <w:noProof/>
                <w:lang w:val="es-ES_tradnl"/>
              </w:rPr>
            </w:pPr>
            <w:r>
              <w:rPr>
                <w:noProof/>
                <w:lang w:val="es-ES_tradnl"/>
              </w:rPr>
              <w:t>38° 30</w:t>
            </w:r>
            <w:r>
              <w:rPr>
                <w:noProof/>
                <w:lang w:val="es-ES_tradnl"/>
              </w:rPr>
              <w:t>′ N 8° 30′ E</w:t>
            </w:r>
          </w:p>
          <w:p w:rsidR="007C6106" w:rsidRDefault="006C0497">
            <w:pPr>
              <w:pStyle w:val="NormalLeft"/>
              <w:rPr>
                <w:noProof/>
                <w:lang w:val="es-ES_tradnl"/>
              </w:rPr>
            </w:pPr>
            <w:r>
              <w:rPr>
                <w:noProof/>
                <w:lang w:val="es-ES_tradnl"/>
              </w:rPr>
              <w:t>38° 30′ N 11° E</w:t>
            </w:r>
          </w:p>
          <w:p w:rsidR="007C6106" w:rsidRDefault="006C0497">
            <w:pPr>
              <w:pStyle w:val="NormalLeft"/>
              <w:rPr>
                <w:noProof/>
                <w:lang w:val="es-ES_tradnl"/>
              </w:rPr>
            </w:pPr>
            <w:r>
              <w:rPr>
                <w:noProof/>
                <w:lang w:val="es-ES_tradnl"/>
              </w:rPr>
              <w:t>38° N 11° E</w:t>
            </w:r>
          </w:p>
          <w:p w:rsidR="007C6106" w:rsidRDefault="006C0497">
            <w:pPr>
              <w:pStyle w:val="NormalLeft"/>
              <w:rPr>
                <w:noProof/>
                <w:lang w:val="es-ES_tradnl"/>
              </w:rPr>
            </w:pPr>
            <w:r>
              <w:rPr>
                <w:noProof/>
                <w:lang w:val="es-ES_tradnl"/>
              </w:rPr>
              <w:t>37° N 12° E</w:t>
            </w:r>
          </w:p>
          <w:p w:rsidR="007C6106" w:rsidRDefault="006C0497">
            <w:pPr>
              <w:pStyle w:val="NormalLeft"/>
              <w:rPr>
                <w:noProof/>
                <w:lang w:val="es-ES_tradnl"/>
              </w:rPr>
            </w:pPr>
            <w:r>
              <w:rPr>
                <w:noProof/>
                <w:lang w:val="es-ES_tradnl"/>
              </w:rPr>
              <w:t>37° N 11° 04′E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13</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Ligne côtière</w:t>
            </w:r>
          </w:p>
          <w:p w:rsidR="007C6106" w:rsidRDefault="006C0497">
            <w:pPr>
              <w:pStyle w:val="NormalLeft"/>
              <w:rPr>
                <w:noProof/>
                <w:lang w:val="fr-BE"/>
              </w:rPr>
            </w:pPr>
            <w:r>
              <w:rPr>
                <w:noProof/>
                <w:lang w:val="fr-BE"/>
              </w:rPr>
              <w:t>37° N 11° 04′E</w:t>
            </w:r>
          </w:p>
          <w:p w:rsidR="007C6106" w:rsidRDefault="006C0497">
            <w:pPr>
              <w:pStyle w:val="NormalLeft"/>
              <w:rPr>
                <w:noProof/>
                <w:lang w:val="fr-BE"/>
              </w:rPr>
            </w:pPr>
            <w:r>
              <w:rPr>
                <w:noProof/>
                <w:lang w:val="fr-BE"/>
              </w:rPr>
              <w:t>37° N 12° E</w:t>
            </w:r>
          </w:p>
          <w:p w:rsidR="007C6106" w:rsidRDefault="006C0497">
            <w:pPr>
              <w:pStyle w:val="NormalLeft"/>
              <w:rPr>
                <w:noProof/>
              </w:rPr>
            </w:pPr>
            <w:r>
              <w:rPr>
                <w:noProof/>
              </w:rPr>
              <w:t>35° N 13° 30′ E</w:t>
            </w:r>
          </w:p>
          <w:p w:rsidR="007C6106" w:rsidRDefault="006C0497">
            <w:pPr>
              <w:pStyle w:val="NormalLeft"/>
              <w:rPr>
                <w:noProof/>
              </w:rPr>
            </w:pPr>
            <w:r>
              <w:rPr>
                <w:noProof/>
              </w:rPr>
              <w:lastRenderedPageBreak/>
              <w:t>35° N 11° 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lastRenderedPageBreak/>
              <w:t>14</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Ligne côtière</w:t>
            </w:r>
          </w:p>
          <w:p w:rsidR="007C6106" w:rsidRDefault="006C0497">
            <w:pPr>
              <w:pStyle w:val="NormalLeft"/>
              <w:rPr>
                <w:noProof/>
                <w:lang w:val="fr-BE"/>
              </w:rPr>
            </w:pPr>
            <w:r>
              <w:rPr>
                <w:noProof/>
                <w:lang w:val="fr-BE"/>
              </w:rPr>
              <w:t>35° N 11° E</w:t>
            </w:r>
          </w:p>
          <w:p w:rsidR="007C6106" w:rsidRDefault="006C0497">
            <w:pPr>
              <w:pStyle w:val="NormalLeft"/>
              <w:rPr>
                <w:noProof/>
                <w:lang w:val="fr-BE"/>
              </w:rPr>
            </w:pPr>
            <w:r>
              <w:rPr>
                <w:noProof/>
                <w:lang w:val="fr-BE"/>
              </w:rPr>
              <w:t>35° N 15° 18′ E</w:t>
            </w:r>
          </w:p>
          <w:p w:rsidR="007C6106" w:rsidRDefault="006C0497">
            <w:pPr>
              <w:pStyle w:val="NormalLeft"/>
              <w:rPr>
                <w:noProof/>
              </w:rPr>
            </w:pPr>
            <w:r>
              <w:rPr>
                <w:noProof/>
              </w:rPr>
              <w:t>frontière Tunisie-Libye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15</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36° 30′ N 13° 30′ E</w:t>
            </w:r>
          </w:p>
          <w:p w:rsidR="007C6106" w:rsidRDefault="006C0497">
            <w:pPr>
              <w:pStyle w:val="NormalLeft"/>
              <w:rPr>
                <w:noProof/>
              </w:rPr>
            </w:pPr>
            <w:r>
              <w:rPr>
                <w:noProof/>
              </w:rPr>
              <w:t>35° N 13° 30′E</w:t>
            </w:r>
          </w:p>
          <w:p w:rsidR="007C6106" w:rsidRDefault="006C0497">
            <w:pPr>
              <w:pStyle w:val="NormalLeft"/>
              <w:rPr>
                <w:noProof/>
              </w:rPr>
            </w:pPr>
            <w:r>
              <w:rPr>
                <w:noProof/>
              </w:rPr>
              <w:t xml:space="preserve">35° N </w:t>
            </w:r>
            <w:r>
              <w:rPr>
                <w:noProof/>
              </w:rPr>
              <w:t>15° 18′ E</w:t>
            </w:r>
          </w:p>
          <w:p w:rsidR="007C6106" w:rsidRDefault="006C0497">
            <w:pPr>
              <w:pStyle w:val="NormalLeft"/>
              <w:rPr>
                <w:noProof/>
              </w:rPr>
            </w:pPr>
            <w:r>
              <w:rPr>
                <w:noProof/>
              </w:rPr>
              <w:t>36° 30′ N 15° 18′ 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16</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Ligne côtière</w:t>
            </w:r>
          </w:p>
          <w:p w:rsidR="007C6106" w:rsidRDefault="006C0497">
            <w:pPr>
              <w:pStyle w:val="NormalLeft"/>
              <w:rPr>
                <w:noProof/>
                <w:lang w:val="fr-BE"/>
              </w:rPr>
            </w:pPr>
            <w:r>
              <w:rPr>
                <w:noProof/>
                <w:lang w:val="fr-BE"/>
              </w:rPr>
              <w:t>38° N 12° 30′ E</w:t>
            </w:r>
          </w:p>
          <w:p w:rsidR="007C6106" w:rsidRDefault="006C0497">
            <w:pPr>
              <w:pStyle w:val="NormalLeft"/>
              <w:rPr>
                <w:noProof/>
                <w:lang w:val="fr-BE"/>
              </w:rPr>
            </w:pPr>
            <w:r>
              <w:rPr>
                <w:noProof/>
                <w:lang w:val="fr-BE"/>
              </w:rPr>
              <w:t>38° N 11° E</w:t>
            </w:r>
          </w:p>
          <w:p w:rsidR="007C6106" w:rsidRDefault="006C0497">
            <w:pPr>
              <w:pStyle w:val="NormalLeft"/>
              <w:rPr>
                <w:noProof/>
                <w:lang w:val="es-ES_tradnl"/>
              </w:rPr>
            </w:pPr>
            <w:r>
              <w:rPr>
                <w:noProof/>
                <w:lang w:val="es-ES_tradnl"/>
              </w:rPr>
              <w:t>37° N 12° E</w:t>
            </w:r>
          </w:p>
          <w:p w:rsidR="007C6106" w:rsidRDefault="006C0497">
            <w:pPr>
              <w:pStyle w:val="NormalLeft"/>
              <w:rPr>
                <w:noProof/>
                <w:lang w:val="es-ES_tradnl"/>
              </w:rPr>
            </w:pPr>
            <w:r>
              <w:rPr>
                <w:noProof/>
                <w:lang w:val="es-ES_tradnl"/>
              </w:rPr>
              <w:t>35° N 13° 30′ E</w:t>
            </w:r>
          </w:p>
          <w:p w:rsidR="007C6106" w:rsidRDefault="006C0497">
            <w:pPr>
              <w:pStyle w:val="NormalLeft"/>
              <w:rPr>
                <w:noProof/>
                <w:lang w:val="es-ES_tradnl"/>
              </w:rPr>
            </w:pPr>
            <w:r>
              <w:rPr>
                <w:noProof/>
                <w:lang w:val="es-ES_tradnl"/>
              </w:rPr>
              <w:t>36° 30′ N 13° 30′ E</w:t>
            </w:r>
          </w:p>
          <w:p w:rsidR="007C6106" w:rsidRDefault="006C0497">
            <w:pPr>
              <w:pStyle w:val="NormalLeft"/>
              <w:rPr>
                <w:noProof/>
                <w:lang w:val="es-ES_tradnl"/>
              </w:rPr>
            </w:pPr>
            <w:r>
              <w:rPr>
                <w:noProof/>
                <w:lang w:val="es-ES_tradnl"/>
              </w:rPr>
              <w:t>36° 30′ N 15° 18′ E</w:t>
            </w:r>
          </w:p>
          <w:p w:rsidR="007C6106" w:rsidRDefault="006C0497">
            <w:pPr>
              <w:pStyle w:val="NormalLeft"/>
              <w:rPr>
                <w:noProof/>
                <w:lang w:val="es-ES_tradnl"/>
              </w:rPr>
            </w:pPr>
            <w:r>
              <w:rPr>
                <w:noProof/>
                <w:lang w:val="es-ES_tradnl"/>
              </w:rPr>
              <w:t>37° N 15° 18′ 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17</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Ligne côtière</w:t>
            </w:r>
          </w:p>
          <w:p w:rsidR="007C6106" w:rsidRDefault="006C0497">
            <w:pPr>
              <w:pStyle w:val="NormalLeft"/>
              <w:rPr>
                <w:noProof/>
                <w:lang w:val="fr-BE"/>
              </w:rPr>
            </w:pPr>
            <w:r>
              <w:rPr>
                <w:noProof/>
                <w:lang w:val="fr-BE"/>
              </w:rPr>
              <w:t>41° 55′ N 15° 08′ E</w:t>
            </w:r>
          </w:p>
          <w:p w:rsidR="007C6106" w:rsidRDefault="006C0497">
            <w:pPr>
              <w:pStyle w:val="NormalLeft"/>
              <w:rPr>
                <w:noProof/>
                <w:lang w:val="fr-BE"/>
              </w:rPr>
            </w:pPr>
            <w:r>
              <w:rPr>
                <w:noProof/>
                <w:lang w:val="fr-BE"/>
              </w:rPr>
              <w:t>frontière Croatie-Monténégro</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18</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 xml:space="preserve">Lignes côtières (deux </w:t>
            </w:r>
            <w:r>
              <w:rPr>
                <w:noProof/>
                <w:lang w:val="fr-BE"/>
              </w:rPr>
              <w:t>côtés)</w:t>
            </w:r>
          </w:p>
          <w:p w:rsidR="007C6106" w:rsidRDefault="006C0497">
            <w:pPr>
              <w:pStyle w:val="NormalLeft"/>
              <w:rPr>
                <w:noProof/>
                <w:lang w:val="fr-BE"/>
              </w:rPr>
            </w:pPr>
            <w:r>
              <w:rPr>
                <w:noProof/>
                <w:lang w:val="fr-BE"/>
              </w:rPr>
              <w:t>41° 55′ N 15° 08′ E</w:t>
            </w:r>
          </w:p>
          <w:p w:rsidR="007C6106" w:rsidRDefault="006C0497">
            <w:pPr>
              <w:pStyle w:val="NormalLeft"/>
              <w:rPr>
                <w:noProof/>
                <w:lang w:val="fr-BE"/>
              </w:rPr>
            </w:pPr>
            <w:r>
              <w:rPr>
                <w:noProof/>
                <w:lang w:val="fr-BE"/>
              </w:rPr>
              <w:t>40° 04′ N 18° 29′ E</w:t>
            </w:r>
          </w:p>
          <w:p w:rsidR="007C6106" w:rsidRDefault="006C0497">
            <w:pPr>
              <w:pStyle w:val="NormalLeft"/>
              <w:rPr>
                <w:noProof/>
                <w:lang w:val="fr-BE"/>
              </w:rPr>
            </w:pPr>
            <w:r>
              <w:rPr>
                <w:noProof/>
                <w:lang w:val="fr-BE"/>
              </w:rPr>
              <w:t>frontière Croatie-Monténégro</w:t>
            </w:r>
          </w:p>
          <w:p w:rsidR="007C6106" w:rsidRDefault="006C0497">
            <w:pPr>
              <w:pStyle w:val="NormalLeft"/>
              <w:rPr>
                <w:noProof/>
                <w:lang w:val="fr-BE"/>
              </w:rPr>
            </w:pPr>
            <w:r>
              <w:rPr>
                <w:noProof/>
                <w:lang w:val="fr-BE"/>
              </w:rPr>
              <w:t>frontière Albanie-Grèce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19</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Ligne côtière (y compris est de la Sicile)</w:t>
            </w:r>
          </w:p>
          <w:p w:rsidR="007C6106" w:rsidRDefault="006C0497">
            <w:pPr>
              <w:pStyle w:val="NormalLeft"/>
              <w:rPr>
                <w:noProof/>
                <w:lang w:val="es-ES_tradnl"/>
              </w:rPr>
            </w:pPr>
            <w:r>
              <w:rPr>
                <w:noProof/>
                <w:lang w:val="es-ES_tradnl"/>
              </w:rPr>
              <w:t>40° 04′ N 18° 29′ E</w:t>
            </w:r>
          </w:p>
          <w:p w:rsidR="007C6106" w:rsidRDefault="006C0497">
            <w:pPr>
              <w:pStyle w:val="NormalLeft"/>
              <w:rPr>
                <w:noProof/>
                <w:lang w:val="es-ES_tradnl"/>
              </w:rPr>
            </w:pPr>
            <w:r>
              <w:rPr>
                <w:noProof/>
                <w:lang w:val="es-ES_tradnl"/>
              </w:rPr>
              <w:t>37° N 15° 18′ E</w:t>
            </w:r>
          </w:p>
          <w:p w:rsidR="007C6106" w:rsidRDefault="006C0497">
            <w:pPr>
              <w:pStyle w:val="NormalLeft"/>
              <w:rPr>
                <w:noProof/>
                <w:lang w:val="es-ES_tradnl"/>
              </w:rPr>
            </w:pPr>
            <w:r>
              <w:rPr>
                <w:noProof/>
                <w:lang w:val="es-ES_tradnl"/>
              </w:rPr>
              <w:t>35° N 15° 18′ E</w:t>
            </w:r>
          </w:p>
          <w:p w:rsidR="007C6106" w:rsidRDefault="006C0497">
            <w:pPr>
              <w:pStyle w:val="NormalLeft"/>
              <w:rPr>
                <w:noProof/>
                <w:lang w:val="es-ES_tradnl"/>
              </w:rPr>
            </w:pPr>
            <w:r>
              <w:rPr>
                <w:noProof/>
                <w:lang w:val="es-ES_tradnl"/>
              </w:rPr>
              <w:t>35° N 19° 10′ E</w:t>
            </w:r>
          </w:p>
          <w:p w:rsidR="007C6106" w:rsidRDefault="006C0497">
            <w:pPr>
              <w:pStyle w:val="NormalLeft"/>
              <w:rPr>
                <w:noProof/>
                <w:lang w:val="es-ES_tradnl"/>
              </w:rPr>
            </w:pPr>
            <w:r>
              <w:rPr>
                <w:noProof/>
                <w:lang w:val="es-ES_tradnl"/>
              </w:rPr>
              <w:t>39° 58′ N 19° 10′ 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20</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Ligne côtière</w:t>
            </w:r>
          </w:p>
          <w:p w:rsidR="007C6106" w:rsidRDefault="006C0497">
            <w:pPr>
              <w:pStyle w:val="NormalLeft"/>
              <w:rPr>
                <w:noProof/>
                <w:lang w:val="fr-BE"/>
              </w:rPr>
            </w:pPr>
            <w:r>
              <w:rPr>
                <w:noProof/>
                <w:lang w:val="fr-BE"/>
              </w:rPr>
              <w:t>frontière Albanie-Grèce</w:t>
            </w:r>
          </w:p>
          <w:p w:rsidR="007C6106" w:rsidRDefault="006C0497">
            <w:pPr>
              <w:pStyle w:val="NormalLeft"/>
              <w:rPr>
                <w:noProof/>
                <w:lang w:val="fr-BE"/>
              </w:rPr>
            </w:pPr>
            <w:r>
              <w:rPr>
                <w:noProof/>
                <w:lang w:val="fr-BE"/>
              </w:rPr>
              <w:lastRenderedPageBreak/>
              <w:t>39° 58′ N 19° 10′ E</w:t>
            </w:r>
          </w:p>
          <w:p w:rsidR="007C6106" w:rsidRDefault="006C0497">
            <w:pPr>
              <w:pStyle w:val="NormalLeft"/>
              <w:rPr>
                <w:noProof/>
              </w:rPr>
            </w:pPr>
            <w:r>
              <w:rPr>
                <w:noProof/>
              </w:rPr>
              <w:t>35° N 19° 10′ E</w:t>
            </w:r>
          </w:p>
          <w:p w:rsidR="007C6106" w:rsidRDefault="006C0497">
            <w:pPr>
              <w:pStyle w:val="NormalLeft"/>
              <w:rPr>
                <w:noProof/>
              </w:rPr>
            </w:pPr>
            <w:r>
              <w:rPr>
                <w:noProof/>
              </w:rPr>
              <w:t>35° N 23° E</w:t>
            </w:r>
          </w:p>
          <w:p w:rsidR="007C6106" w:rsidRDefault="006C0497">
            <w:pPr>
              <w:pStyle w:val="NormalLeft"/>
              <w:rPr>
                <w:noProof/>
              </w:rPr>
            </w:pPr>
            <w:r>
              <w:rPr>
                <w:noProof/>
              </w:rPr>
              <w:t>36° 30′ N 23° 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lastRenderedPageBreak/>
              <w:t>21</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Ligne côtière</w:t>
            </w:r>
          </w:p>
          <w:p w:rsidR="007C6106" w:rsidRDefault="006C0497">
            <w:pPr>
              <w:pStyle w:val="NormalLeft"/>
              <w:rPr>
                <w:noProof/>
                <w:lang w:val="fr-BE"/>
              </w:rPr>
            </w:pPr>
            <w:r>
              <w:rPr>
                <w:noProof/>
                <w:lang w:val="fr-BE"/>
              </w:rPr>
              <w:t>frontière Tunisie-Libye</w:t>
            </w:r>
          </w:p>
          <w:p w:rsidR="007C6106" w:rsidRDefault="006C0497">
            <w:pPr>
              <w:pStyle w:val="NormalLeft"/>
              <w:rPr>
                <w:noProof/>
                <w:lang w:val="fr-BE"/>
              </w:rPr>
            </w:pPr>
            <w:r>
              <w:rPr>
                <w:noProof/>
                <w:lang w:val="fr-BE"/>
              </w:rPr>
              <w:t>35° N 15° 18′ E</w:t>
            </w:r>
          </w:p>
          <w:p w:rsidR="007C6106" w:rsidRDefault="006C0497">
            <w:pPr>
              <w:pStyle w:val="NormalLeft"/>
              <w:rPr>
                <w:noProof/>
                <w:lang w:val="fr-BE"/>
              </w:rPr>
            </w:pPr>
            <w:r>
              <w:rPr>
                <w:noProof/>
                <w:lang w:val="fr-BE"/>
              </w:rPr>
              <w:t>35° N 23° E</w:t>
            </w:r>
          </w:p>
          <w:p w:rsidR="007C6106" w:rsidRDefault="006C0497">
            <w:pPr>
              <w:pStyle w:val="NormalLeft"/>
              <w:rPr>
                <w:noProof/>
                <w:lang w:val="fr-BE"/>
              </w:rPr>
            </w:pPr>
            <w:r>
              <w:rPr>
                <w:noProof/>
                <w:lang w:val="fr-BE"/>
              </w:rPr>
              <w:t>34° N 23° E</w:t>
            </w:r>
          </w:p>
          <w:p w:rsidR="007C6106" w:rsidRDefault="006C0497">
            <w:pPr>
              <w:pStyle w:val="NormalLeft"/>
              <w:rPr>
                <w:noProof/>
                <w:lang w:val="fr-BE"/>
              </w:rPr>
            </w:pPr>
            <w:r>
              <w:rPr>
                <w:noProof/>
                <w:lang w:val="fr-BE"/>
              </w:rPr>
              <w:t>34° N 25° 09′ E</w:t>
            </w:r>
          </w:p>
          <w:p w:rsidR="007C6106" w:rsidRDefault="006C0497">
            <w:pPr>
              <w:pStyle w:val="NormalLeft"/>
              <w:rPr>
                <w:noProof/>
                <w:lang w:val="fr-BE"/>
              </w:rPr>
            </w:pPr>
            <w:r>
              <w:rPr>
                <w:noProof/>
                <w:lang w:val="fr-BE"/>
              </w:rPr>
              <w:t>frontière Libye-Égypte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22</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Ligne côtière</w:t>
            </w:r>
          </w:p>
          <w:p w:rsidR="007C6106" w:rsidRDefault="006C0497">
            <w:pPr>
              <w:pStyle w:val="NormalLeft"/>
              <w:rPr>
                <w:noProof/>
                <w:lang w:val="fr-BE"/>
              </w:rPr>
            </w:pPr>
            <w:r>
              <w:rPr>
                <w:noProof/>
                <w:lang w:val="fr-BE"/>
              </w:rPr>
              <w:t>36° 30′ N 23° E</w:t>
            </w:r>
          </w:p>
          <w:p w:rsidR="007C6106" w:rsidRDefault="006C0497">
            <w:pPr>
              <w:pStyle w:val="NormalLeft"/>
              <w:rPr>
                <w:noProof/>
                <w:lang w:val="fr-BE"/>
              </w:rPr>
            </w:pPr>
            <w:r>
              <w:rPr>
                <w:noProof/>
                <w:lang w:val="fr-BE"/>
              </w:rPr>
              <w:t>36° N 23° E</w:t>
            </w:r>
          </w:p>
          <w:p w:rsidR="007C6106" w:rsidRDefault="006C0497">
            <w:pPr>
              <w:pStyle w:val="NormalLeft"/>
              <w:rPr>
                <w:noProof/>
              </w:rPr>
            </w:pPr>
            <w:r>
              <w:rPr>
                <w:noProof/>
              </w:rPr>
              <w:t>36° N 26° 30′ E</w:t>
            </w:r>
          </w:p>
          <w:p w:rsidR="007C6106" w:rsidRDefault="006C0497">
            <w:pPr>
              <w:pStyle w:val="NormalLeft"/>
              <w:rPr>
                <w:noProof/>
              </w:rPr>
            </w:pPr>
            <w:r>
              <w:rPr>
                <w:noProof/>
              </w:rPr>
              <w:t>34° N 26° 30′ E</w:t>
            </w:r>
          </w:p>
          <w:p w:rsidR="007C6106" w:rsidRDefault="006C0497">
            <w:pPr>
              <w:pStyle w:val="NormalLeft"/>
              <w:rPr>
                <w:noProof/>
              </w:rPr>
            </w:pPr>
            <w:r>
              <w:rPr>
                <w:noProof/>
              </w:rPr>
              <w:t>34° N 29° E</w:t>
            </w:r>
          </w:p>
          <w:p w:rsidR="007C6106" w:rsidRDefault="006C0497">
            <w:pPr>
              <w:pStyle w:val="NormalLeft"/>
              <w:rPr>
                <w:noProof/>
              </w:rPr>
            </w:pPr>
            <w:r>
              <w:rPr>
                <w:noProof/>
              </w:rPr>
              <w:t>36° 43′ N 29° 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23</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36° N 23° E</w:t>
            </w:r>
          </w:p>
          <w:p w:rsidR="007C6106" w:rsidRDefault="006C0497">
            <w:pPr>
              <w:pStyle w:val="NormalLeft"/>
              <w:rPr>
                <w:noProof/>
              </w:rPr>
            </w:pPr>
            <w:r>
              <w:rPr>
                <w:noProof/>
              </w:rPr>
              <w:t>36° N 26° 30′ E</w:t>
            </w:r>
          </w:p>
          <w:p w:rsidR="007C6106" w:rsidRDefault="006C0497">
            <w:pPr>
              <w:pStyle w:val="NormalLeft"/>
              <w:rPr>
                <w:noProof/>
              </w:rPr>
            </w:pPr>
            <w:r>
              <w:rPr>
                <w:noProof/>
              </w:rPr>
              <w:t>34° N 26° 30′ E</w:t>
            </w:r>
          </w:p>
          <w:p w:rsidR="007C6106" w:rsidRDefault="006C0497">
            <w:pPr>
              <w:pStyle w:val="NormalLeft"/>
              <w:rPr>
                <w:noProof/>
              </w:rPr>
            </w:pPr>
            <w:r>
              <w:rPr>
                <w:noProof/>
              </w:rPr>
              <w:t>34° N 23° 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24</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Ligne côtière</w:t>
            </w:r>
          </w:p>
          <w:p w:rsidR="007C6106" w:rsidRDefault="006C0497">
            <w:pPr>
              <w:pStyle w:val="NormalLeft"/>
              <w:rPr>
                <w:noProof/>
                <w:lang w:val="fr-BE"/>
              </w:rPr>
            </w:pPr>
            <w:r>
              <w:rPr>
                <w:noProof/>
                <w:lang w:val="fr-BE"/>
              </w:rPr>
              <w:t>36° 43′ N 29° E</w:t>
            </w:r>
          </w:p>
          <w:p w:rsidR="007C6106" w:rsidRDefault="006C0497">
            <w:pPr>
              <w:pStyle w:val="NormalLeft"/>
              <w:rPr>
                <w:noProof/>
                <w:lang w:val="fr-BE"/>
              </w:rPr>
            </w:pPr>
            <w:r>
              <w:rPr>
                <w:noProof/>
                <w:lang w:val="fr-BE"/>
              </w:rPr>
              <w:t>34° N 29° E</w:t>
            </w:r>
          </w:p>
          <w:p w:rsidR="007C6106" w:rsidRDefault="006C0497">
            <w:pPr>
              <w:pStyle w:val="NormalLeft"/>
              <w:rPr>
                <w:noProof/>
                <w:lang w:val="fr-BE"/>
              </w:rPr>
            </w:pPr>
            <w:r>
              <w:rPr>
                <w:noProof/>
                <w:lang w:val="fr-BE"/>
              </w:rPr>
              <w:t>34° N 32° E</w:t>
            </w:r>
          </w:p>
          <w:p w:rsidR="007C6106" w:rsidRDefault="006C0497">
            <w:pPr>
              <w:pStyle w:val="NormalLeft"/>
              <w:rPr>
                <w:noProof/>
                <w:lang w:val="fr-BE"/>
              </w:rPr>
            </w:pPr>
            <w:r>
              <w:rPr>
                <w:noProof/>
                <w:lang w:val="fr-BE"/>
              </w:rPr>
              <w:t>35° 47′ N 32° E</w:t>
            </w:r>
          </w:p>
          <w:p w:rsidR="007C6106" w:rsidRDefault="006C0497">
            <w:pPr>
              <w:pStyle w:val="NormalLeft"/>
              <w:rPr>
                <w:noProof/>
                <w:lang w:val="fr-BE"/>
              </w:rPr>
            </w:pPr>
            <w:r>
              <w:rPr>
                <w:noProof/>
                <w:lang w:val="fr-BE"/>
              </w:rPr>
              <w:t>35° 47′ N 35° E</w:t>
            </w:r>
          </w:p>
          <w:p w:rsidR="007C6106" w:rsidRDefault="006C0497">
            <w:pPr>
              <w:pStyle w:val="NormalLeft"/>
              <w:rPr>
                <w:noProof/>
                <w:lang w:val="fr-BE"/>
              </w:rPr>
            </w:pPr>
            <w:r>
              <w:rPr>
                <w:noProof/>
                <w:lang w:val="fr-BE"/>
              </w:rPr>
              <w:t>frontière Turquie-Syrie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25</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35° 47′ N 32° E</w:t>
            </w:r>
          </w:p>
          <w:p w:rsidR="007C6106" w:rsidRDefault="006C0497">
            <w:pPr>
              <w:pStyle w:val="NormalLeft"/>
              <w:rPr>
                <w:noProof/>
              </w:rPr>
            </w:pPr>
            <w:r>
              <w:rPr>
                <w:noProof/>
              </w:rPr>
              <w:t>34° N 32° E</w:t>
            </w:r>
          </w:p>
          <w:p w:rsidR="007C6106" w:rsidRDefault="006C0497">
            <w:pPr>
              <w:pStyle w:val="NormalLeft"/>
              <w:rPr>
                <w:noProof/>
              </w:rPr>
            </w:pPr>
            <w:r>
              <w:rPr>
                <w:noProof/>
              </w:rPr>
              <w:t>34° N 35° E</w:t>
            </w:r>
          </w:p>
          <w:p w:rsidR="007C6106" w:rsidRDefault="006C0497">
            <w:pPr>
              <w:pStyle w:val="NormalLeft"/>
              <w:rPr>
                <w:noProof/>
              </w:rPr>
            </w:pPr>
            <w:r>
              <w:rPr>
                <w:noProof/>
              </w:rPr>
              <w:t>35° 47′ N 35° 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lastRenderedPageBreak/>
              <w:t>26</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Ligne côtière</w:t>
            </w:r>
          </w:p>
          <w:p w:rsidR="007C6106" w:rsidRDefault="006C0497">
            <w:pPr>
              <w:pStyle w:val="NormalLeft"/>
              <w:rPr>
                <w:noProof/>
                <w:lang w:val="fr-BE"/>
              </w:rPr>
            </w:pPr>
            <w:r>
              <w:rPr>
                <w:noProof/>
                <w:lang w:val="fr-BE"/>
              </w:rPr>
              <w:t>frontière Libye-Égypte</w:t>
            </w:r>
          </w:p>
          <w:p w:rsidR="007C6106" w:rsidRDefault="006C0497">
            <w:pPr>
              <w:pStyle w:val="NormalLeft"/>
              <w:rPr>
                <w:noProof/>
                <w:lang w:val="fr-BE"/>
              </w:rPr>
            </w:pPr>
            <w:r>
              <w:rPr>
                <w:noProof/>
                <w:lang w:val="fr-BE"/>
              </w:rPr>
              <w:t>34° N 25° 09′ E</w:t>
            </w:r>
          </w:p>
          <w:p w:rsidR="007C6106" w:rsidRDefault="006C0497">
            <w:pPr>
              <w:pStyle w:val="NormalLeft"/>
              <w:rPr>
                <w:noProof/>
                <w:lang w:val="fr-BE"/>
              </w:rPr>
            </w:pPr>
            <w:r>
              <w:rPr>
                <w:noProof/>
                <w:lang w:val="fr-BE"/>
              </w:rPr>
              <w:t>34° N 34° 13′ E</w:t>
            </w:r>
          </w:p>
          <w:p w:rsidR="007C6106" w:rsidRDefault="006C0497">
            <w:pPr>
              <w:pStyle w:val="NormalLeft"/>
              <w:rPr>
                <w:noProof/>
                <w:lang w:val="fr-BE"/>
              </w:rPr>
            </w:pPr>
            <w:r>
              <w:rPr>
                <w:noProof/>
                <w:lang w:val="fr-BE"/>
              </w:rPr>
              <w:t>frontière Égypte-Bande de Gaza</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27</w:t>
            </w:r>
          </w:p>
        </w:tc>
        <w:tc>
          <w:tcPr>
            <w:tcW w:w="83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lang w:val="fr-BE"/>
              </w:rPr>
            </w:pPr>
            <w:r>
              <w:rPr>
                <w:noProof/>
                <w:lang w:val="fr-BE"/>
              </w:rPr>
              <w:t>Ligne côtière</w:t>
            </w:r>
          </w:p>
          <w:p w:rsidR="007C6106" w:rsidRDefault="006C0497">
            <w:pPr>
              <w:pStyle w:val="NormalLeft"/>
              <w:rPr>
                <w:noProof/>
                <w:lang w:val="fr-BE"/>
              </w:rPr>
            </w:pPr>
            <w:r>
              <w:rPr>
                <w:noProof/>
                <w:lang w:val="fr-BE"/>
              </w:rPr>
              <w:t>frontière Égypte-Bande de Gaza</w:t>
            </w:r>
          </w:p>
          <w:p w:rsidR="007C6106" w:rsidRDefault="006C0497">
            <w:pPr>
              <w:pStyle w:val="NormalLeft"/>
              <w:rPr>
                <w:noProof/>
                <w:lang w:val="fr-BE"/>
              </w:rPr>
            </w:pPr>
            <w:r>
              <w:rPr>
                <w:noProof/>
                <w:lang w:val="fr-BE"/>
              </w:rPr>
              <w:t>34° N 34° 13′ E</w:t>
            </w:r>
          </w:p>
          <w:p w:rsidR="007C6106" w:rsidRDefault="006C0497">
            <w:pPr>
              <w:pStyle w:val="NormalLeft"/>
              <w:rPr>
                <w:noProof/>
                <w:lang w:val="fr-BE"/>
              </w:rPr>
            </w:pPr>
            <w:r>
              <w:rPr>
                <w:noProof/>
                <w:lang w:val="fr-BE"/>
              </w:rPr>
              <w:t>34° N 35° E</w:t>
            </w:r>
          </w:p>
          <w:p w:rsidR="007C6106" w:rsidRDefault="006C0497">
            <w:pPr>
              <w:pStyle w:val="NormalLeft"/>
              <w:rPr>
                <w:noProof/>
                <w:lang w:val="fr-BE"/>
              </w:rPr>
            </w:pPr>
            <w:r>
              <w:rPr>
                <w:noProof/>
                <w:lang w:val="fr-BE"/>
              </w:rPr>
              <w:t>35° 47′ N 35° E</w:t>
            </w:r>
          </w:p>
          <w:p w:rsidR="007C6106" w:rsidRDefault="006C0497">
            <w:pPr>
              <w:pStyle w:val="NormalLeft"/>
              <w:rPr>
                <w:noProof/>
                <w:lang w:val="fr-BE"/>
              </w:rPr>
            </w:pPr>
            <w:r>
              <w:rPr>
                <w:noProof/>
                <w:lang w:val="fr-BE"/>
              </w:rPr>
              <w:t>frontière Turquie-S</w:t>
            </w:r>
            <w:r>
              <w:rPr>
                <w:noProof/>
                <w:lang w:val="fr-BE"/>
              </w:rPr>
              <w:t>yrie</w:t>
            </w: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28</w:t>
            </w:r>
          </w:p>
        </w:tc>
        <w:tc>
          <w:tcPr>
            <w:tcW w:w="8357"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29</w:t>
            </w:r>
          </w:p>
        </w:tc>
        <w:tc>
          <w:tcPr>
            <w:tcW w:w="8357"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r w:rsidR="007C6106">
        <w:tc>
          <w:tcPr>
            <w:tcW w:w="9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30</w:t>
            </w:r>
          </w:p>
        </w:tc>
        <w:tc>
          <w:tcPr>
            <w:tcW w:w="8357"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bl>
    <w:p w:rsidR="007C6106" w:rsidRDefault="007C6106">
      <w:pPr>
        <w:adjustRightInd w:val="0"/>
        <w:spacing w:before="0" w:after="0"/>
        <w:jc w:val="left"/>
        <w:rPr>
          <w:noProof/>
        </w:rPr>
        <w:sectPr w:rsidR="007C6106" w:rsidSect="006C0497">
          <w:footerReference w:type="default" r:id="rId11"/>
          <w:footerReference w:type="first" r:id="rId12"/>
          <w:pgSz w:w="11906" w:h="16838"/>
          <w:pgMar w:top="1134" w:right="1418" w:bottom="1134" w:left="1418" w:header="709" w:footer="709" w:gutter="0"/>
          <w:pgNumType w:start="1"/>
          <w:cols w:space="709"/>
          <w:docGrid w:linePitch="326"/>
        </w:sectPr>
      </w:pPr>
    </w:p>
    <w:p w:rsidR="007C6106" w:rsidRDefault="006C0497">
      <w:pPr>
        <w:pStyle w:val="Annexetitre"/>
        <w:rPr>
          <w:noProof/>
        </w:rPr>
      </w:pPr>
      <w:r>
        <w:rPr>
          <w:noProof/>
        </w:rPr>
        <w:lastRenderedPageBreak/>
        <w:t>ANNEXE II</w:t>
      </w:r>
    </w:p>
    <w:p w:rsidR="007C6106" w:rsidRDefault="006C0497">
      <w:pPr>
        <w:pStyle w:val="ManualHeading1"/>
        <w:ind w:left="851" w:hanging="851"/>
        <w:rPr>
          <w:noProof/>
          <w:lang w:val="fr-BE"/>
        </w:rPr>
      </w:pPr>
      <w:r>
        <w:rPr>
          <w:i/>
          <w:iCs/>
          <w:noProof/>
          <w:lang w:val="fr-BE"/>
        </w:rPr>
        <w:t>Procédures d’inspection des navires dans l’État du port</w:t>
      </w:r>
    </w:p>
    <w:p w:rsidR="007C6106" w:rsidRDefault="006C0497">
      <w:pPr>
        <w:pStyle w:val="ManualHeading2"/>
        <w:ind w:left="851" w:hanging="851"/>
        <w:rPr>
          <w:noProof/>
          <w:lang w:val="fr-BE"/>
        </w:rPr>
      </w:pPr>
      <w:r>
        <w:rPr>
          <w:noProof/>
          <w:lang w:val="fr-BE"/>
        </w:rPr>
        <w:t>1.</w:t>
      </w:r>
      <w:r>
        <w:rPr>
          <w:noProof/>
          <w:lang w:val="fr-BE"/>
        </w:rPr>
        <w:tab/>
        <w:t>Identification du navire</w:t>
      </w:r>
    </w:p>
    <w:p w:rsidR="007C6106" w:rsidRDefault="006C0497">
      <w:pPr>
        <w:rPr>
          <w:noProof/>
          <w:lang w:val="fr-BE"/>
        </w:rPr>
      </w:pPr>
      <w:r>
        <w:rPr>
          <w:noProof/>
          <w:lang w:val="fr-BE"/>
        </w:rPr>
        <w:t>Les inspecteurs du port:</w:t>
      </w:r>
    </w:p>
    <w:p w:rsidR="007C6106" w:rsidRDefault="006C0497">
      <w:pPr>
        <w:pStyle w:val="Point0"/>
        <w:ind w:left="360" w:firstLine="0"/>
        <w:mirrorIndents/>
        <w:rPr>
          <w:noProof/>
          <w:lang w:val="fr-BE"/>
        </w:rPr>
      </w:pPr>
      <w:r>
        <w:rPr>
          <w:rStyle w:val="CRMinorChangeAdded"/>
          <w:noProof/>
          <w:lang w:val="fr-BE"/>
        </w:rPr>
        <w:t>1</w:t>
      </w:r>
      <w:r>
        <w:rPr>
          <w:rStyle w:val="CRMinorChangeDeleted"/>
          <w:noProof/>
          <w:lang w:val="fr-BE"/>
        </w:rPr>
        <w:t>a</w:t>
      </w:r>
      <w:r>
        <w:rPr>
          <w:noProof/>
          <w:lang w:val="fr-BE"/>
        </w:rPr>
        <w:t>)</w:t>
      </w:r>
      <w:r>
        <w:rPr>
          <w:noProof/>
          <w:lang w:val="fr-BE"/>
        </w:rPr>
        <w:tab/>
        <w:t xml:space="preserve">vérifient la validité de la documentation officielle </w:t>
      </w:r>
      <w:r>
        <w:rPr>
          <w:noProof/>
          <w:lang w:val="fr-BE"/>
        </w:rPr>
        <w:t>conservée à bord, en prenant, le cas échéant, des contacts avec l’État du pavillon ou en consultant les registres internationaux des navires;</w:t>
      </w:r>
    </w:p>
    <w:p w:rsidR="007C6106" w:rsidRDefault="006C0497">
      <w:pPr>
        <w:pStyle w:val="Point0"/>
        <w:ind w:left="360" w:firstLine="0"/>
        <w:mirrorIndents/>
        <w:rPr>
          <w:noProof/>
          <w:lang w:val="fr-BE"/>
        </w:rPr>
      </w:pPr>
      <w:r>
        <w:rPr>
          <w:rStyle w:val="CRMinorChangeAdded"/>
          <w:noProof/>
          <w:lang w:val="fr-BE"/>
        </w:rPr>
        <w:t>2</w:t>
      </w:r>
      <w:r>
        <w:rPr>
          <w:rStyle w:val="CRMinorChangeDeleted"/>
          <w:noProof/>
          <w:lang w:val="fr-BE"/>
        </w:rPr>
        <w:t>b</w:t>
      </w:r>
      <w:r>
        <w:rPr>
          <w:noProof/>
          <w:lang w:val="fr-BE"/>
        </w:rPr>
        <w:t>)</w:t>
      </w:r>
      <w:r>
        <w:rPr>
          <w:noProof/>
          <w:lang w:val="fr-BE"/>
        </w:rPr>
        <w:tab/>
        <w:t>si nécessaire, font procéder à une traduction officielle des documents;</w:t>
      </w:r>
    </w:p>
    <w:p w:rsidR="007C6106" w:rsidRDefault="006C0497">
      <w:pPr>
        <w:pStyle w:val="Point0"/>
        <w:ind w:left="360" w:firstLine="0"/>
        <w:mirrorIndents/>
        <w:rPr>
          <w:noProof/>
          <w:lang w:val="fr-BE"/>
        </w:rPr>
      </w:pPr>
      <w:r>
        <w:rPr>
          <w:rStyle w:val="CRMinorChangeAdded"/>
          <w:noProof/>
          <w:lang w:val="fr-BE"/>
        </w:rPr>
        <w:t>3</w:t>
      </w:r>
      <w:r>
        <w:rPr>
          <w:rStyle w:val="CRMinorChangeDeleted"/>
          <w:noProof/>
          <w:lang w:val="fr-BE"/>
        </w:rPr>
        <w:t>c</w:t>
      </w:r>
      <w:r>
        <w:rPr>
          <w:noProof/>
          <w:lang w:val="fr-BE"/>
        </w:rPr>
        <w:t>)</w:t>
      </w:r>
      <w:r>
        <w:rPr>
          <w:noProof/>
          <w:lang w:val="fr-BE"/>
        </w:rPr>
        <w:tab/>
        <w:t>vérifient que le nom du navire, le</w:t>
      </w:r>
      <w:r>
        <w:rPr>
          <w:noProof/>
          <w:lang w:val="fr-BE"/>
        </w:rPr>
        <w:t xml:space="preserve"> pavillon, le numéro d’identification et les éventuels marquages externes [et le numéro d’identification de l’Organisation maritime internationale (OMI), si disponible] ainsi que l’indicatif international d’appel radio du navire sont corrects;</w:t>
      </w:r>
    </w:p>
    <w:p w:rsidR="007C6106" w:rsidRDefault="006C0497">
      <w:pPr>
        <w:pStyle w:val="Point0"/>
        <w:ind w:left="360" w:firstLine="0"/>
        <w:mirrorIndents/>
        <w:rPr>
          <w:noProof/>
          <w:lang w:val="fr-BE"/>
        </w:rPr>
      </w:pPr>
      <w:r>
        <w:rPr>
          <w:rStyle w:val="CRMinorChangeAdded"/>
          <w:noProof/>
          <w:lang w:val="fr-BE"/>
        </w:rPr>
        <w:t>4</w:t>
      </w:r>
      <w:r>
        <w:rPr>
          <w:rStyle w:val="CRMinorChangeDeleted"/>
          <w:noProof/>
          <w:lang w:val="fr-BE"/>
        </w:rPr>
        <w:t>d</w:t>
      </w:r>
      <w:r>
        <w:rPr>
          <w:noProof/>
          <w:lang w:val="fr-BE"/>
        </w:rPr>
        <w:t>)</w:t>
      </w:r>
      <w:r>
        <w:rPr>
          <w:noProof/>
          <w:lang w:val="fr-BE"/>
        </w:rPr>
        <w:tab/>
        <w:t xml:space="preserve">dans la </w:t>
      </w:r>
      <w:r>
        <w:rPr>
          <w:noProof/>
          <w:lang w:val="fr-BE"/>
        </w:rPr>
        <w:t>mesure du possible, cherchent à savoir si le navire a changé de nom et/ou de pavillon et, dans l’affirmative, notent le ou les noms et pavillons précédents;</w:t>
      </w:r>
    </w:p>
    <w:p w:rsidR="007C6106" w:rsidRDefault="006C0497">
      <w:pPr>
        <w:pStyle w:val="Point0"/>
        <w:ind w:left="360" w:firstLine="0"/>
        <w:mirrorIndents/>
        <w:rPr>
          <w:noProof/>
          <w:lang w:val="fr-BE"/>
        </w:rPr>
      </w:pPr>
      <w:r>
        <w:rPr>
          <w:rStyle w:val="CRMinorChangeAdded"/>
          <w:noProof/>
          <w:lang w:val="fr-BE"/>
        </w:rPr>
        <w:t>5</w:t>
      </w:r>
      <w:r>
        <w:rPr>
          <w:rStyle w:val="CRMinorChangeDeleted"/>
          <w:noProof/>
          <w:lang w:val="fr-BE"/>
        </w:rPr>
        <w:t>e</w:t>
      </w:r>
      <w:r>
        <w:rPr>
          <w:noProof/>
          <w:lang w:val="fr-BE"/>
        </w:rPr>
        <w:t>)</w:t>
      </w:r>
      <w:r>
        <w:rPr>
          <w:noProof/>
          <w:lang w:val="fr-BE"/>
        </w:rPr>
        <w:tab/>
        <w:t xml:space="preserve">notent le port d’immatriculation de même que le nom et l’adresse du propriétaire (ainsi que de </w:t>
      </w:r>
      <w:r>
        <w:rPr>
          <w:noProof/>
          <w:lang w:val="fr-BE"/>
        </w:rPr>
        <w:t>l’armateur et du propriétaire bénéficiaire s’ils diffèrent du propriétaire), de l’agent et du capitaine du navire, y compris le numéro d’identification unique de la société et du propriétaire enregistré, si cette information est disponible; et</w:t>
      </w:r>
    </w:p>
    <w:p w:rsidR="007C6106" w:rsidRDefault="006C0497">
      <w:pPr>
        <w:pStyle w:val="Point0"/>
        <w:ind w:left="360" w:firstLine="0"/>
        <w:mirrorIndents/>
        <w:rPr>
          <w:noProof/>
          <w:lang w:val="fr-BE"/>
        </w:rPr>
      </w:pPr>
      <w:r>
        <w:rPr>
          <w:rStyle w:val="CRMinorChangeAdded"/>
          <w:noProof/>
          <w:lang w:val="fr-BE"/>
        </w:rPr>
        <w:t>6</w:t>
      </w:r>
      <w:r>
        <w:rPr>
          <w:rStyle w:val="CRMinorChangeDeleted"/>
          <w:noProof/>
          <w:lang w:val="fr-BE"/>
        </w:rPr>
        <w:t>f</w:t>
      </w:r>
      <w:r>
        <w:rPr>
          <w:noProof/>
          <w:lang w:val="fr-BE"/>
        </w:rPr>
        <w:t>)</w:t>
      </w:r>
      <w:r>
        <w:rPr>
          <w:noProof/>
          <w:lang w:val="fr-BE"/>
        </w:rPr>
        <w:tab/>
        <w:t>notent l</w:t>
      </w:r>
      <w:r>
        <w:rPr>
          <w:noProof/>
          <w:lang w:val="fr-BE"/>
        </w:rPr>
        <w:t>es noms et les adresses des éventuels propriétaires précédents pour les cinq dernières années.</w:t>
      </w:r>
    </w:p>
    <w:p w:rsidR="007C6106" w:rsidRDefault="006C0497">
      <w:pPr>
        <w:pStyle w:val="ManualHeading2"/>
        <w:ind w:left="851" w:hanging="851"/>
        <w:rPr>
          <w:noProof/>
          <w:lang w:val="fr-BE"/>
        </w:rPr>
      </w:pPr>
      <w:r>
        <w:rPr>
          <w:noProof/>
          <w:lang w:val="fr-BE"/>
        </w:rPr>
        <w:t>2.</w:t>
      </w:r>
      <w:r>
        <w:rPr>
          <w:noProof/>
          <w:lang w:val="fr-BE"/>
        </w:rPr>
        <w:tab/>
        <w:t>Autorisations</w:t>
      </w:r>
    </w:p>
    <w:p w:rsidR="007C6106" w:rsidRDefault="006C0497">
      <w:pPr>
        <w:rPr>
          <w:noProof/>
          <w:lang w:val="fr-BE"/>
        </w:rPr>
      </w:pPr>
      <w:r>
        <w:rPr>
          <w:noProof/>
          <w:lang w:val="fr-BE"/>
        </w:rPr>
        <w:t>Les inspecteurs du port s’assurent que les autorisations de pêcher ou de transporter du poisson et des produits de la pêche sont compatibles ave</w:t>
      </w:r>
      <w:r>
        <w:rPr>
          <w:noProof/>
          <w:lang w:val="fr-BE"/>
        </w:rPr>
        <w:t>c les informations visées au point 1 et examinent également la durée de validité des autorisations ainsi que les zones, espèces et engins de pêche auxquels elles s’appliquent.</w:t>
      </w:r>
    </w:p>
    <w:p w:rsidR="007C6106" w:rsidRDefault="006C0497">
      <w:pPr>
        <w:pStyle w:val="ManualHeading2"/>
        <w:ind w:left="851" w:hanging="851"/>
        <w:rPr>
          <w:noProof/>
          <w:lang w:val="fr-BE"/>
        </w:rPr>
      </w:pPr>
      <w:r>
        <w:rPr>
          <w:noProof/>
          <w:lang w:val="fr-BE"/>
        </w:rPr>
        <w:t>3.</w:t>
      </w:r>
      <w:r>
        <w:rPr>
          <w:noProof/>
          <w:lang w:val="fr-BE"/>
        </w:rPr>
        <w:tab/>
        <w:t>Autres documents</w:t>
      </w:r>
    </w:p>
    <w:p w:rsidR="007C6106" w:rsidRDefault="006C0497">
      <w:pPr>
        <w:rPr>
          <w:noProof/>
          <w:lang w:val="fr-BE"/>
        </w:rPr>
      </w:pPr>
      <w:r>
        <w:rPr>
          <w:noProof/>
          <w:lang w:val="fr-BE"/>
        </w:rPr>
        <w:t>Les inspecteurs du port examinent toute la documentation per</w:t>
      </w:r>
      <w:r>
        <w:rPr>
          <w:noProof/>
          <w:lang w:val="fr-BE"/>
        </w:rPr>
        <w:t>tinente, y compris les documents sous format électronique. La documentation pertinente peut inclure les livres de bord, et plus particulièrement les registres de pêche, ainsi que la liste des membres de l’équipage, les plans d’arrimage et des dessins ou de</w:t>
      </w:r>
      <w:r>
        <w:rPr>
          <w:noProof/>
          <w:lang w:val="fr-BE"/>
        </w:rPr>
        <w:t>scriptions des cales à poisson, s’ils sont disponibles. Ces cales ou espaces peuvent faire l’objet d’une inspection destinée à vérifier si leur taille et leur configuration correspondent auxdits dessins et descriptions et si l’arrimage est conforme aux pla</w:t>
      </w:r>
      <w:r>
        <w:rPr>
          <w:noProof/>
          <w:lang w:val="fr-BE"/>
        </w:rPr>
        <w:t>ns. Le cas échéant, cette documentation comporte également les documents de capture ou documents commerciaux établis par des organisations régionales de gestion de la pêche.</w:t>
      </w:r>
    </w:p>
    <w:p w:rsidR="007C6106" w:rsidRDefault="006C0497">
      <w:pPr>
        <w:pStyle w:val="ManualHeading2"/>
        <w:ind w:left="851" w:hanging="851"/>
        <w:rPr>
          <w:noProof/>
          <w:lang w:val="fr-BE"/>
        </w:rPr>
      </w:pPr>
      <w:r>
        <w:rPr>
          <w:noProof/>
          <w:lang w:val="fr-BE"/>
        </w:rPr>
        <w:t>4.</w:t>
      </w:r>
      <w:r>
        <w:rPr>
          <w:noProof/>
          <w:lang w:val="fr-BE"/>
        </w:rPr>
        <w:tab/>
        <w:t>Engin de pêche</w:t>
      </w:r>
    </w:p>
    <w:p w:rsidR="007C6106" w:rsidRDefault="006C0497">
      <w:pPr>
        <w:ind w:firstLine="720"/>
        <w:rPr>
          <w:noProof/>
          <w:lang w:val="fr-BE"/>
        </w:rPr>
      </w:pPr>
      <w:r>
        <w:rPr>
          <w:rStyle w:val="CRMinorChangeAdded"/>
          <w:noProof/>
          <w:lang w:val="fr-BE"/>
        </w:rPr>
        <w:t>1</w:t>
      </w:r>
      <w:r>
        <w:rPr>
          <w:rStyle w:val="CRMinorChangeDeleted"/>
          <w:noProof/>
          <w:lang w:val="fr-BE"/>
        </w:rPr>
        <w:t>a</w:t>
      </w:r>
      <w:r>
        <w:rPr>
          <w:noProof/>
          <w:lang w:val="fr-BE"/>
        </w:rPr>
        <w:t>)</w:t>
      </w:r>
      <w:r>
        <w:rPr>
          <w:noProof/>
          <w:lang w:val="fr-BE"/>
        </w:rPr>
        <w:tab/>
        <w:t>Les inspecteurs du port s’assurent que l’engin de pêche déte</w:t>
      </w:r>
      <w:r>
        <w:rPr>
          <w:noProof/>
          <w:lang w:val="fr-BE"/>
        </w:rPr>
        <w:t>nu à bord respecte les conditions des autorisations. Il peut également faire l’objet d’une inspection destinée à vérifier que ses caractéristiques, telles que le maillage (et les dispositifs éventuels), la longueur des filets et la taille des hameçons sont</w:t>
      </w:r>
      <w:r>
        <w:rPr>
          <w:noProof/>
          <w:lang w:val="fr-BE"/>
        </w:rPr>
        <w:t xml:space="preserve"> conformes à la réglementation applicable et que les marques d’identification apposées sur l’engin correspondent à celles qui ont été autorisées pour le navire.</w:t>
      </w:r>
    </w:p>
    <w:p w:rsidR="007C6106" w:rsidRDefault="006C0497">
      <w:pPr>
        <w:ind w:firstLine="720"/>
        <w:rPr>
          <w:noProof/>
          <w:lang w:val="fr-BE"/>
        </w:rPr>
      </w:pPr>
      <w:r>
        <w:rPr>
          <w:rStyle w:val="CRMinorChangeAdded"/>
          <w:noProof/>
          <w:lang w:val="fr-BE"/>
        </w:rPr>
        <w:lastRenderedPageBreak/>
        <w:t>2</w:t>
      </w:r>
      <w:r>
        <w:rPr>
          <w:rStyle w:val="CRMinorChangeDeleted"/>
          <w:noProof/>
          <w:lang w:val="fr-BE"/>
        </w:rPr>
        <w:t>b</w:t>
      </w:r>
      <w:r>
        <w:rPr>
          <w:noProof/>
          <w:lang w:val="fr-BE"/>
        </w:rPr>
        <w:t>)</w:t>
      </w:r>
      <w:r>
        <w:rPr>
          <w:noProof/>
          <w:lang w:val="fr-BE"/>
        </w:rPr>
        <w:tab/>
        <w:t>Les inspecteurs du port peuvent également fouiller le navire à la recherche d’éventuels eng</w:t>
      </w:r>
      <w:r>
        <w:rPr>
          <w:noProof/>
          <w:lang w:val="fr-BE"/>
        </w:rPr>
        <w:t>ins de pêche dissimulés à la vue ou, plus généralement, d’engins de pêche illégaux.</w:t>
      </w:r>
    </w:p>
    <w:p w:rsidR="007C6106" w:rsidRDefault="006C0497">
      <w:pPr>
        <w:pStyle w:val="ManualHeading2"/>
        <w:ind w:left="851" w:hanging="851"/>
        <w:rPr>
          <w:noProof/>
          <w:lang w:val="fr-BE"/>
        </w:rPr>
      </w:pPr>
      <w:r>
        <w:rPr>
          <w:noProof/>
          <w:lang w:val="fr-BE"/>
        </w:rPr>
        <w:t>5.</w:t>
      </w:r>
      <w:r>
        <w:rPr>
          <w:noProof/>
          <w:lang w:val="fr-BE"/>
        </w:rPr>
        <w:tab/>
        <w:t>Poisson et produits de la pêche</w:t>
      </w:r>
    </w:p>
    <w:p w:rsidR="007C6106" w:rsidRDefault="006C0497">
      <w:pPr>
        <w:pStyle w:val="ListParagraph"/>
        <w:jc w:val="both"/>
        <w:rPr>
          <w:noProof/>
        </w:rPr>
      </w:pPr>
      <w:r>
        <w:rPr>
          <w:rStyle w:val="CRMinorChangeAdded"/>
          <w:noProof/>
          <w:lang w:val="fr-BE"/>
        </w:rPr>
        <w:t>1</w:t>
      </w:r>
      <w:r>
        <w:rPr>
          <w:rStyle w:val="CRMinorChangeDeleted"/>
          <w:noProof/>
          <w:lang w:val="fr-BE"/>
        </w:rPr>
        <w:t>a</w:t>
      </w:r>
      <w:r>
        <w:rPr>
          <w:noProof/>
          <w:lang w:val="fr-BE"/>
        </w:rPr>
        <w:t>)</w:t>
      </w:r>
      <w:r>
        <w:rPr>
          <w:noProof/>
          <w:lang w:val="fr-BE"/>
        </w:rPr>
        <w:tab/>
      </w:r>
      <w:r>
        <w:rPr>
          <w:noProof/>
          <w:lang w:val="fr-BE"/>
        </w:rPr>
        <w:t xml:space="preserve">Les inspecteurs du port s’assurent, dans toute la mesure possible, que le poisson et les produits de la pêche détenus à bord ont été capturés ou obtenus conformément aux conditions établies dans les autorisations applicables. </w:t>
      </w:r>
      <w:r>
        <w:rPr>
          <w:noProof/>
        </w:rPr>
        <w:t xml:space="preserve">À cet effet, ils examinent 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journal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 xml:space="preserve">registre </w:t>
      </w:r>
      <w:r>
        <w:rPr>
          <w:noProof/>
        </w:rPr>
        <w:t xml:space="preserve"> de pêche et les rapports transmis, y compris ceux communiqués par un système de surveillance des navires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VMS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SSN</w:t>
      </w:r>
      <w:r>
        <w:rPr>
          <w:noProof/>
        </w:rPr>
        <w:t>), le cas échéant.</w:t>
      </w:r>
    </w:p>
    <w:p w:rsidR="007C6106" w:rsidRDefault="006C0497">
      <w:pPr>
        <w:pStyle w:val="ListParagraph"/>
        <w:jc w:val="both"/>
        <w:rPr>
          <w:noProof/>
        </w:rPr>
      </w:pPr>
      <w:r>
        <w:rPr>
          <w:rStyle w:val="CRMinorChangeAdded"/>
          <w:noProof/>
        </w:rPr>
        <w:t>2</w:t>
      </w:r>
      <w:r>
        <w:rPr>
          <w:rStyle w:val="CRMinorChangeDeleted"/>
          <w:noProof/>
        </w:rPr>
        <w:t>b</w:t>
      </w:r>
      <w:r>
        <w:rPr>
          <w:noProof/>
        </w:rPr>
        <w:t>)</w:t>
      </w:r>
      <w:r>
        <w:rPr>
          <w:noProof/>
        </w:rPr>
        <w:tab/>
        <w:t>Afin de déterminer les quantités et le</w:t>
      </w:r>
      <w:r>
        <w:rPr>
          <w:noProof/>
        </w:rPr>
        <w:t xml:space="preserve">s espèces détenues à bord, les inspecteurs du port peuvent examiner le poisson dans la cale ou lors du débarquement. À cet effet, ils peuvent ouvrir les cartons dans lesquels le poisson a été préemballé et déplacer le poisson ou les cartons pour s’assurer </w:t>
      </w:r>
      <w:r>
        <w:rPr>
          <w:noProof/>
        </w:rPr>
        <w:t>du bon état des cales.</w:t>
      </w:r>
    </w:p>
    <w:p w:rsidR="007C6106" w:rsidRDefault="006C0497">
      <w:pPr>
        <w:ind w:firstLine="720"/>
        <w:rPr>
          <w:noProof/>
        </w:rPr>
      </w:pPr>
      <w:r>
        <w:rPr>
          <w:rStyle w:val="CRMinorChangeAdded"/>
          <w:noProof/>
        </w:rPr>
        <w:t>3</w:t>
      </w:r>
      <w:r>
        <w:rPr>
          <w:rStyle w:val="CRMinorChangeDeleted"/>
          <w:noProof/>
        </w:rPr>
        <w:t>c</w:t>
      </w:r>
      <w:r>
        <w:rPr>
          <w:noProof/>
        </w:rPr>
        <w:t>)</w:t>
      </w:r>
      <w:r>
        <w:rPr>
          <w:noProof/>
        </w:rPr>
        <w:tab/>
        <w:t>Si le navire est en cours de déchargement, les inspecteurs du port peuvent vérifier les espèces et les quantités débarquées. Cette vérification peut notamment porter sur le type de produit, le poids vif (quantités déterminées d’a</w:t>
      </w:r>
      <w:r>
        <w:rPr>
          <w:noProof/>
        </w:rPr>
        <w:t xml:space="preserve">près 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journal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 xml:space="preserve">registre </w:t>
      </w:r>
      <w:r>
        <w:rPr>
          <w:noProof/>
        </w:rPr>
        <w:t xml:space="preserve"> de pêche) et le facteur de conversion utilisé pour convertir le poids transformé en poids vif. Les inspecteurs du port peuvent également contrôler toute quantité éventuellement restée à bord.</w:t>
      </w:r>
    </w:p>
    <w:p w:rsidR="007C6106" w:rsidRDefault="006C0497">
      <w:pPr>
        <w:pStyle w:val="ListParagraph"/>
        <w:jc w:val="both"/>
        <w:rPr>
          <w:noProof/>
        </w:rPr>
      </w:pPr>
      <w:r>
        <w:rPr>
          <w:rStyle w:val="CRMinorChangeAdded"/>
          <w:noProof/>
        </w:rPr>
        <w:t>4</w:t>
      </w:r>
      <w:r>
        <w:rPr>
          <w:rStyle w:val="CRMinorChangeDeleted"/>
          <w:noProof/>
        </w:rPr>
        <w:t>d</w:t>
      </w:r>
      <w:r>
        <w:rPr>
          <w:noProof/>
        </w:rPr>
        <w:t>)</w:t>
      </w:r>
      <w:r>
        <w:rPr>
          <w:noProof/>
        </w:rPr>
        <w:tab/>
        <w:t>Le</w:t>
      </w:r>
      <w:r>
        <w:rPr>
          <w:noProof/>
        </w:rPr>
        <w:t>s inspecteurs du port peuvent vérifier la quantité et la composition de toutes les captures détenues à bord, en procédant notamment par échantillonnage.</w:t>
      </w:r>
    </w:p>
    <w:p w:rsidR="007C6106" w:rsidRDefault="006C0497">
      <w:pPr>
        <w:pStyle w:val="ManualHeading2"/>
        <w:ind w:left="851" w:hanging="851"/>
        <w:rPr>
          <w:noProof/>
        </w:rPr>
      </w:pPr>
      <w:r>
        <w:rPr>
          <w:noProof/>
        </w:rPr>
        <w:t>6.</w:t>
      </w:r>
      <w:r>
        <w:rPr>
          <w:noProof/>
        </w:rPr>
        <w:tab/>
        <w:t>Contrôles relatifs aux activités de pêche INN</w:t>
      </w:r>
    </w:p>
    <w:p w:rsidR="007C6106" w:rsidRDefault="006C0497">
      <w:pPr>
        <w:rPr>
          <w:noProof/>
        </w:rPr>
      </w:pPr>
      <w:r>
        <w:rPr>
          <w:noProof/>
        </w:rPr>
        <w:t>L’article 11 du règlement (CE) nº 1005/2008 s’applique</w:t>
      </w:r>
      <w:r>
        <w:rPr>
          <w:noProof/>
        </w:rPr>
        <w:t>.</w:t>
      </w:r>
    </w:p>
    <w:p w:rsidR="007C6106" w:rsidRDefault="006C0497">
      <w:pPr>
        <w:pStyle w:val="ManualHeading2"/>
        <w:ind w:left="851" w:hanging="851"/>
        <w:rPr>
          <w:noProof/>
        </w:rPr>
      </w:pPr>
      <w:r>
        <w:rPr>
          <w:noProof/>
        </w:rPr>
        <w:t>7.</w:t>
      </w:r>
      <w:r>
        <w:rPr>
          <w:noProof/>
        </w:rPr>
        <w:tab/>
        <w:t>Rapport</w:t>
      </w:r>
    </w:p>
    <w:p w:rsidR="007C6106" w:rsidRDefault="006C0497">
      <w:pPr>
        <w:rPr>
          <w:noProof/>
        </w:rPr>
      </w:pPr>
      <w:r>
        <w:rPr>
          <w:noProof/>
        </w:rPr>
        <w:t>Une fois sa mission terminée, l’inspecteur établit et signe un rapport écrit et en remet une copie au capitaine du navire.</w:t>
      </w:r>
    </w:p>
    <w:p w:rsidR="007C6106" w:rsidRDefault="006C0497">
      <w:pPr>
        <w:pStyle w:val="ManualHeading2"/>
        <w:ind w:left="851" w:hanging="851"/>
        <w:rPr>
          <w:noProof/>
        </w:rPr>
      </w:pPr>
      <w:r>
        <w:rPr>
          <w:noProof/>
        </w:rPr>
        <w:t>8.</w:t>
      </w:r>
      <w:r>
        <w:rPr>
          <w:noProof/>
        </w:rPr>
        <w:tab/>
        <w:t>Rapports relatifs aux inspections effectuées par l’État du port</w:t>
      </w:r>
    </w:p>
    <w:p w:rsidR="007C6106" w:rsidRDefault="006C0497">
      <w:pPr>
        <w:rPr>
          <w:noProof/>
        </w:rPr>
      </w:pPr>
      <w:r>
        <w:rPr>
          <w:noProof/>
        </w:rPr>
        <w:t xml:space="preserve">Les rapports relatifs aux inspections effectuées par </w:t>
      </w:r>
      <w:r>
        <w:rPr>
          <w:noProof/>
        </w:rPr>
        <w:t>l’État du port comprennent au minimum les informations suivantes:</w:t>
      </w:r>
    </w:p>
    <w:p w:rsidR="007C6106" w:rsidRDefault="006C0497">
      <w:pPr>
        <w:pStyle w:val="Point0"/>
        <w:rPr>
          <w:noProof/>
        </w:rPr>
      </w:pPr>
      <w:r>
        <w:rPr>
          <w:noProof/>
        </w:rPr>
        <w:tab/>
        <w:t>1)</w:t>
      </w:r>
      <w:r>
        <w:rPr>
          <w:noProof/>
        </w:rPr>
        <w:tab/>
        <w:t>Références de l’inspection</w:t>
      </w:r>
    </w:p>
    <w:p w:rsidR="007C6106" w:rsidRDefault="006C0497">
      <w:pPr>
        <w:pStyle w:val="Tiret1"/>
        <w:numPr>
          <w:ilvl w:val="0"/>
          <w:numId w:val="6"/>
        </w:numPr>
        <w:autoSpaceDE w:val="0"/>
        <w:autoSpaceDN w:val="0"/>
        <w:rPr>
          <w:noProof/>
        </w:rPr>
      </w:pPr>
      <w:r>
        <w:rPr>
          <w:noProof/>
        </w:rPr>
        <w:t>Autorité chargée de l’inspection (nom de l’autorité ou de l’organisme désigné par celle-ci),</w:t>
      </w:r>
    </w:p>
    <w:p w:rsidR="007C6106" w:rsidRDefault="006C0497">
      <w:pPr>
        <w:pStyle w:val="Tiret1"/>
        <w:numPr>
          <w:ilvl w:val="0"/>
          <w:numId w:val="6"/>
        </w:numPr>
        <w:autoSpaceDE w:val="0"/>
        <w:autoSpaceDN w:val="0"/>
        <w:rPr>
          <w:noProof/>
        </w:rPr>
      </w:pPr>
      <w:r>
        <w:rPr>
          <w:noProof/>
        </w:rPr>
        <w:t>nom de l’inspecteur,</w:t>
      </w:r>
    </w:p>
    <w:p w:rsidR="007C6106" w:rsidRDefault="006C0497">
      <w:pPr>
        <w:pStyle w:val="Tiret1"/>
        <w:numPr>
          <w:ilvl w:val="0"/>
          <w:numId w:val="6"/>
        </w:numPr>
        <w:autoSpaceDE w:val="0"/>
        <w:autoSpaceDN w:val="0"/>
        <w:rPr>
          <w:noProof/>
        </w:rPr>
      </w:pPr>
      <w:r>
        <w:rPr>
          <w:noProof/>
        </w:rPr>
        <w:t>date et heure de l’inspection,</w:t>
      </w:r>
    </w:p>
    <w:p w:rsidR="007C6106" w:rsidRDefault="006C0497">
      <w:pPr>
        <w:pStyle w:val="Tiret1"/>
        <w:numPr>
          <w:ilvl w:val="0"/>
          <w:numId w:val="6"/>
        </w:numPr>
        <w:autoSpaceDE w:val="0"/>
        <w:autoSpaceDN w:val="0"/>
        <w:rPr>
          <w:noProof/>
        </w:rPr>
      </w:pPr>
      <w:r>
        <w:rPr>
          <w:noProof/>
        </w:rPr>
        <w:t xml:space="preserve">port </w:t>
      </w:r>
      <w:r>
        <w:rPr>
          <w:noProof/>
        </w:rPr>
        <w:t>d’inspection (lieu où le navire a été inspecté), et</w:t>
      </w:r>
    </w:p>
    <w:p w:rsidR="007C6106" w:rsidRDefault="006C0497">
      <w:pPr>
        <w:pStyle w:val="Tiret1"/>
        <w:numPr>
          <w:ilvl w:val="0"/>
          <w:numId w:val="6"/>
        </w:numPr>
        <w:autoSpaceDE w:val="0"/>
        <w:autoSpaceDN w:val="0"/>
        <w:rPr>
          <w:noProof/>
        </w:rPr>
      </w:pPr>
      <w:r>
        <w:rPr>
          <w:noProof/>
        </w:rPr>
        <w:t>date (date d’achèvement du rapport).</w:t>
      </w:r>
    </w:p>
    <w:p w:rsidR="007C6106" w:rsidRDefault="006C0497">
      <w:pPr>
        <w:pStyle w:val="Point0"/>
        <w:rPr>
          <w:noProof/>
        </w:rPr>
      </w:pPr>
      <w:r>
        <w:rPr>
          <w:noProof/>
        </w:rPr>
        <w:tab/>
        <w:t>2)</w:t>
      </w:r>
      <w:r>
        <w:rPr>
          <w:noProof/>
        </w:rPr>
        <w:tab/>
        <w:t>Identification du navire</w:t>
      </w:r>
    </w:p>
    <w:p w:rsidR="007C6106" w:rsidRDefault="006C0497">
      <w:pPr>
        <w:pStyle w:val="Tiret1"/>
        <w:numPr>
          <w:ilvl w:val="0"/>
          <w:numId w:val="6"/>
        </w:numPr>
        <w:autoSpaceDE w:val="0"/>
        <w:autoSpaceDN w:val="0"/>
        <w:ind w:left="1418"/>
        <w:rPr>
          <w:noProof/>
        </w:rPr>
      </w:pPr>
      <w:r>
        <w:rPr>
          <w:noProof/>
        </w:rPr>
        <w:t>Nom du navire,</w:t>
      </w:r>
    </w:p>
    <w:p w:rsidR="007C6106" w:rsidRDefault="006C0497">
      <w:pPr>
        <w:pStyle w:val="Tiret1"/>
        <w:numPr>
          <w:ilvl w:val="0"/>
          <w:numId w:val="6"/>
        </w:numPr>
        <w:autoSpaceDE w:val="0"/>
        <w:autoSpaceDN w:val="0"/>
        <w:ind w:left="1418"/>
        <w:rPr>
          <w:noProof/>
        </w:rPr>
      </w:pPr>
      <w:r>
        <w:rPr>
          <w:noProof/>
        </w:rPr>
        <w:t>type de navire,</w:t>
      </w:r>
    </w:p>
    <w:p w:rsidR="007C6106" w:rsidRDefault="006C0497">
      <w:pPr>
        <w:pStyle w:val="Tiret1"/>
        <w:numPr>
          <w:ilvl w:val="0"/>
          <w:numId w:val="6"/>
        </w:numPr>
        <w:autoSpaceDE w:val="0"/>
        <w:autoSpaceDN w:val="0"/>
        <w:ind w:left="1418"/>
        <w:rPr>
          <w:noProof/>
        </w:rPr>
      </w:pPr>
      <w:r>
        <w:rPr>
          <w:noProof/>
        </w:rPr>
        <w:t>type d’engins de pêche,</w:t>
      </w:r>
    </w:p>
    <w:p w:rsidR="007C6106" w:rsidRDefault="006C0497">
      <w:pPr>
        <w:pStyle w:val="Tiret1"/>
        <w:numPr>
          <w:ilvl w:val="0"/>
          <w:numId w:val="6"/>
        </w:numPr>
        <w:autoSpaceDE w:val="0"/>
        <w:autoSpaceDN w:val="0"/>
        <w:ind w:left="1418"/>
        <w:rPr>
          <w:noProof/>
        </w:rPr>
      </w:pPr>
      <w:r>
        <w:rPr>
          <w:noProof/>
        </w:rPr>
        <w:lastRenderedPageBreak/>
        <w:t>numéro d’identification externe (numéro situé sur le flanc du navire) et numéro OMI</w:t>
      </w:r>
      <w:r>
        <w:rPr>
          <w:noProof/>
        </w:rPr>
        <w:t xml:space="preserve"> (si disponible) ou autre numéro, le cas échéant,</w:t>
      </w:r>
    </w:p>
    <w:p w:rsidR="007C6106" w:rsidRDefault="006C0497">
      <w:pPr>
        <w:pStyle w:val="Tiret1"/>
        <w:numPr>
          <w:ilvl w:val="0"/>
          <w:numId w:val="6"/>
        </w:numPr>
        <w:autoSpaceDE w:val="0"/>
        <w:autoSpaceDN w:val="0"/>
        <w:ind w:left="1418"/>
        <w:rPr>
          <w:noProof/>
        </w:rPr>
      </w:pPr>
      <w:r>
        <w:rPr>
          <w:noProof/>
        </w:rPr>
        <w:t>indicatif international d’appel radio,</w:t>
      </w:r>
    </w:p>
    <w:p w:rsidR="007C6106" w:rsidRDefault="006C0497">
      <w:pPr>
        <w:pStyle w:val="Tiret1"/>
        <w:numPr>
          <w:ilvl w:val="0"/>
          <w:numId w:val="6"/>
        </w:numPr>
        <w:autoSpaceDE w:val="0"/>
        <w:autoSpaceDN w:val="0"/>
        <w:ind w:left="1418"/>
        <w:rPr>
          <w:noProof/>
        </w:rPr>
      </w:pPr>
      <w:r>
        <w:rPr>
          <w:noProof/>
        </w:rPr>
        <w:t>numéro-MMS I (numéro d’identification du service mobile maritime), s’il est disponible,</w:t>
      </w:r>
    </w:p>
    <w:p w:rsidR="007C6106" w:rsidRDefault="006C0497">
      <w:pPr>
        <w:pStyle w:val="Tiret1"/>
        <w:numPr>
          <w:ilvl w:val="0"/>
          <w:numId w:val="6"/>
        </w:numPr>
        <w:autoSpaceDE w:val="0"/>
        <w:autoSpaceDN w:val="0"/>
        <w:ind w:left="1418"/>
        <w:rPr>
          <w:noProof/>
        </w:rPr>
      </w:pPr>
      <w:r>
        <w:rPr>
          <w:noProof/>
        </w:rPr>
        <w:t>État du pavillon (l’État dans lequel le navire est immatriculé),</w:t>
      </w:r>
    </w:p>
    <w:p w:rsidR="007C6106" w:rsidRDefault="006C0497">
      <w:pPr>
        <w:pStyle w:val="Tiret1"/>
        <w:numPr>
          <w:ilvl w:val="0"/>
          <w:numId w:val="6"/>
        </w:numPr>
        <w:autoSpaceDE w:val="0"/>
        <w:autoSpaceDN w:val="0"/>
        <w:ind w:left="1418"/>
        <w:rPr>
          <w:noProof/>
        </w:rPr>
      </w:pPr>
      <w:r>
        <w:rPr>
          <w:noProof/>
        </w:rPr>
        <w:t>noms et pavill</w:t>
      </w:r>
      <w:r>
        <w:rPr>
          <w:noProof/>
        </w:rPr>
        <w:t>ons précédents du navire, le cas échéant,</w:t>
      </w:r>
    </w:p>
    <w:p w:rsidR="007C6106" w:rsidRDefault="006C0497">
      <w:pPr>
        <w:pStyle w:val="Tiret1"/>
        <w:numPr>
          <w:ilvl w:val="0"/>
          <w:numId w:val="6"/>
        </w:numPr>
        <w:autoSpaceDE w:val="0"/>
        <w:autoSpaceDN w:val="0"/>
        <w:ind w:left="1418"/>
        <w:rPr>
          <w:noProof/>
        </w:rPr>
      </w:pPr>
      <w:r>
        <w:rPr>
          <w:noProof/>
        </w:rPr>
        <w:t>port d’attache (le port d’immatriculation du navire) et ports d’attache précédents,</w:t>
      </w:r>
    </w:p>
    <w:p w:rsidR="007C6106" w:rsidRDefault="006C0497">
      <w:pPr>
        <w:pStyle w:val="Tiret1"/>
        <w:numPr>
          <w:ilvl w:val="0"/>
          <w:numId w:val="6"/>
        </w:numPr>
        <w:autoSpaceDE w:val="0"/>
        <w:autoSpaceDN w:val="0"/>
        <w:ind w:left="1418"/>
        <w:rPr>
          <w:noProof/>
        </w:rPr>
      </w:pPr>
      <w:r>
        <w:rPr>
          <w:noProof/>
        </w:rPr>
        <w:t>propriétaire du navire (nom, adresse, coordonnées de contact),</w:t>
      </w:r>
    </w:p>
    <w:p w:rsidR="007C6106" w:rsidRDefault="006C0497">
      <w:pPr>
        <w:pStyle w:val="Tiret1"/>
        <w:numPr>
          <w:ilvl w:val="0"/>
          <w:numId w:val="6"/>
        </w:numPr>
        <w:autoSpaceDE w:val="0"/>
        <w:autoSpaceDN w:val="0"/>
        <w:ind w:left="1418"/>
        <w:rPr>
          <w:noProof/>
        </w:rPr>
      </w:pPr>
      <w:r>
        <w:rPr>
          <w:noProof/>
        </w:rPr>
        <w:t>propriétaire bénéficiaire du navire s’il est différent du propriéta</w:t>
      </w:r>
      <w:r>
        <w:rPr>
          <w:noProof/>
        </w:rPr>
        <w:t>ire (nom, adresse, coordonnées de contact),</w:t>
      </w:r>
    </w:p>
    <w:p w:rsidR="007C6106" w:rsidRDefault="006C0497">
      <w:pPr>
        <w:pStyle w:val="Tiret1"/>
        <w:numPr>
          <w:ilvl w:val="0"/>
          <w:numId w:val="6"/>
        </w:numPr>
        <w:autoSpaceDE w:val="0"/>
        <w:autoSpaceDN w:val="0"/>
        <w:ind w:left="1418"/>
        <w:rPr>
          <w:noProof/>
        </w:rPr>
      </w:pPr>
      <w:r>
        <w:rPr>
          <w:noProof/>
        </w:rPr>
        <w:t>armateur du navire responsable de l’utilisation du navire, s’il est différent du propriétaire (nom, adresse, coordonnées de contact),</w:t>
      </w:r>
    </w:p>
    <w:p w:rsidR="007C6106" w:rsidRDefault="006C0497">
      <w:pPr>
        <w:pStyle w:val="Tiret1"/>
        <w:numPr>
          <w:ilvl w:val="0"/>
          <w:numId w:val="6"/>
        </w:numPr>
        <w:autoSpaceDE w:val="0"/>
        <w:autoSpaceDN w:val="0"/>
        <w:ind w:left="1418"/>
        <w:rPr>
          <w:noProof/>
        </w:rPr>
      </w:pPr>
      <w:r>
        <w:rPr>
          <w:noProof/>
        </w:rPr>
        <w:t>agent du navire (nom, adresse, coordonnées de contact),</w:t>
      </w:r>
    </w:p>
    <w:p w:rsidR="007C6106" w:rsidRDefault="006C0497">
      <w:pPr>
        <w:pStyle w:val="Tiret1"/>
        <w:numPr>
          <w:ilvl w:val="0"/>
          <w:numId w:val="6"/>
        </w:numPr>
        <w:autoSpaceDE w:val="0"/>
        <w:autoSpaceDN w:val="0"/>
        <w:ind w:left="1418"/>
        <w:rPr>
          <w:noProof/>
        </w:rPr>
      </w:pPr>
      <w:r>
        <w:rPr>
          <w:noProof/>
        </w:rPr>
        <w:t>noms et adresses des a</w:t>
      </w:r>
      <w:r>
        <w:rPr>
          <w:noProof/>
        </w:rPr>
        <w:t>nciens propriétaires, le cas échéant,</w:t>
      </w:r>
    </w:p>
    <w:p w:rsidR="007C6106" w:rsidRDefault="006C0497">
      <w:pPr>
        <w:pStyle w:val="Tiret1"/>
        <w:numPr>
          <w:ilvl w:val="0"/>
          <w:numId w:val="6"/>
        </w:numPr>
        <w:autoSpaceDE w:val="0"/>
        <w:autoSpaceDN w:val="0"/>
        <w:ind w:left="1418"/>
        <w:rPr>
          <w:noProof/>
        </w:rPr>
      </w:pPr>
      <w:r>
        <w:rPr>
          <w:noProof/>
        </w:rPr>
        <w:t>nom, nationalité et qualifications maritimes du capitaine et du capitaine de pêche, et</w:t>
      </w:r>
    </w:p>
    <w:p w:rsidR="007C6106" w:rsidRDefault="006C0497">
      <w:pPr>
        <w:pStyle w:val="Tiret1"/>
        <w:numPr>
          <w:ilvl w:val="0"/>
          <w:numId w:val="6"/>
        </w:numPr>
        <w:autoSpaceDE w:val="0"/>
        <w:autoSpaceDN w:val="0"/>
        <w:ind w:left="1418"/>
        <w:rPr>
          <w:noProof/>
        </w:rPr>
      </w:pPr>
      <w:r>
        <w:rPr>
          <w:noProof/>
        </w:rPr>
        <w:t>liste des membres d’équipage.</w:t>
      </w:r>
    </w:p>
    <w:p w:rsidR="007C6106" w:rsidRDefault="006C0497">
      <w:pPr>
        <w:pStyle w:val="Point0"/>
        <w:rPr>
          <w:noProof/>
        </w:rPr>
      </w:pPr>
      <w:r>
        <w:rPr>
          <w:noProof/>
        </w:rPr>
        <w:tab/>
        <w:t>3)</w:t>
      </w:r>
      <w:r>
        <w:rPr>
          <w:noProof/>
        </w:rPr>
        <w:tab/>
        <w:t>Autorisation de pêche (licences/permis)</w:t>
      </w:r>
    </w:p>
    <w:p w:rsidR="007C6106" w:rsidRDefault="006C0497">
      <w:pPr>
        <w:pStyle w:val="Tiret1"/>
        <w:numPr>
          <w:ilvl w:val="0"/>
          <w:numId w:val="6"/>
        </w:numPr>
        <w:autoSpaceDE w:val="0"/>
        <w:autoSpaceDN w:val="0"/>
        <w:ind w:left="1418"/>
        <w:rPr>
          <w:noProof/>
        </w:rPr>
      </w:pPr>
      <w:r>
        <w:rPr>
          <w:noProof/>
        </w:rPr>
        <w:t>Autorisations de pêcher ou de transporter des poissons et</w:t>
      </w:r>
      <w:r>
        <w:rPr>
          <w:noProof/>
        </w:rPr>
        <w:t xml:space="preserve"> produits de la pêche accordées au navire,</w:t>
      </w:r>
    </w:p>
    <w:p w:rsidR="007C6106" w:rsidRDefault="006C0497">
      <w:pPr>
        <w:pStyle w:val="Tiret1"/>
        <w:numPr>
          <w:ilvl w:val="0"/>
          <w:numId w:val="6"/>
        </w:numPr>
        <w:autoSpaceDE w:val="0"/>
        <w:autoSpaceDN w:val="0"/>
        <w:ind w:left="1418"/>
        <w:rPr>
          <w:noProof/>
        </w:rPr>
      </w:pPr>
      <w:r>
        <w:rPr>
          <w:noProof/>
        </w:rPr>
        <w:t>États ayant délivré les autorisations,</w:t>
      </w:r>
    </w:p>
    <w:p w:rsidR="007C6106" w:rsidRDefault="006C0497">
      <w:pPr>
        <w:pStyle w:val="Tiret1"/>
        <w:numPr>
          <w:ilvl w:val="0"/>
          <w:numId w:val="6"/>
        </w:numPr>
        <w:autoSpaceDE w:val="0"/>
        <w:autoSpaceDN w:val="0"/>
        <w:ind w:left="1418"/>
        <w:rPr>
          <w:noProof/>
        </w:rPr>
      </w:pPr>
      <w:r>
        <w:rPr>
          <w:noProof/>
        </w:rPr>
        <w:t>conditions des autorisations, y compris zones et durée,</w:t>
      </w:r>
    </w:p>
    <w:p w:rsidR="007C6106" w:rsidRDefault="006C0497">
      <w:pPr>
        <w:pStyle w:val="Tiret1"/>
        <w:numPr>
          <w:ilvl w:val="0"/>
          <w:numId w:val="6"/>
        </w:numPr>
        <w:autoSpaceDE w:val="0"/>
        <w:autoSpaceDN w:val="0"/>
        <w:ind w:left="1418"/>
        <w:rPr>
          <w:noProof/>
        </w:rPr>
      </w:pPr>
      <w:r>
        <w:rPr>
          <w:noProof/>
        </w:rPr>
        <w:t>organisation régionale de gestion de la pêche compétente,</w:t>
      </w:r>
    </w:p>
    <w:p w:rsidR="007C6106" w:rsidRDefault="006C0497">
      <w:pPr>
        <w:pStyle w:val="Tiret1"/>
        <w:numPr>
          <w:ilvl w:val="0"/>
          <w:numId w:val="6"/>
        </w:numPr>
        <w:autoSpaceDE w:val="0"/>
        <w:autoSpaceDN w:val="0"/>
        <w:ind w:left="1418"/>
        <w:rPr>
          <w:noProof/>
        </w:rPr>
      </w:pPr>
      <w:r>
        <w:rPr>
          <w:noProof/>
        </w:rPr>
        <w:t>zones, champ d’application et durée des autorisations,</w:t>
      </w:r>
    </w:p>
    <w:p w:rsidR="007C6106" w:rsidRDefault="006C0497">
      <w:pPr>
        <w:pStyle w:val="Tiret1"/>
        <w:numPr>
          <w:ilvl w:val="0"/>
          <w:numId w:val="6"/>
        </w:numPr>
        <w:autoSpaceDE w:val="0"/>
        <w:autoSpaceDN w:val="0"/>
        <w:ind w:left="1418"/>
        <w:rPr>
          <w:noProof/>
        </w:rPr>
      </w:pPr>
      <w:r>
        <w:rPr>
          <w:noProof/>
        </w:rPr>
        <w:t>détails de la part autorisée — quota, effort de pêche ou autre,</w:t>
      </w:r>
    </w:p>
    <w:p w:rsidR="007C6106" w:rsidRDefault="006C0497">
      <w:pPr>
        <w:pStyle w:val="Tiret1"/>
        <w:numPr>
          <w:ilvl w:val="0"/>
          <w:numId w:val="6"/>
        </w:numPr>
        <w:autoSpaceDE w:val="0"/>
        <w:autoSpaceDN w:val="0"/>
        <w:ind w:left="1418"/>
        <w:rPr>
          <w:noProof/>
        </w:rPr>
      </w:pPr>
      <w:r>
        <w:rPr>
          <w:noProof/>
        </w:rPr>
        <w:t>espèces, prises accessoires et engins de pêche autorisés, et</w:t>
      </w:r>
    </w:p>
    <w:p w:rsidR="007C6106" w:rsidRDefault="006C0497">
      <w:pPr>
        <w:pStyle w:val="Tiret1"/>
        <w:numPr>
          <w:ilvl w:val="0"/>
          <w:numId w:val="6"/>
        </w:numPr>
        <w:autoSpaceDE w:val="0"/>
        <w:autoSpaceDN w:val="0"/>
        <w:ind w:left="1418"/>
        <w:rPr>
          <w:noProof/>
        </w:rPr>
      </w:pPr>
      <w:r>
        <w:rPr>
          <w:noProof/>
        </w:rPr>
        <w:t>registres et documents relatifs aux transbordements (le cas échéant).</w:t>
      </w:r>
    </w:p>
    <w:p w:rsidR="007C6106" w:rsidRDefault="006C0497">
      <w:pPr>
        <w:pStyle w:val="Point0"/>
        <w:rPr>
          <w:noProof/>
        </w:rPr>
      </w:pPr>
      <w:r>
        <w:rPr>
          <w:noProof/>
        </w:rPr>
        <w:tab/>
        <w:t>4)</w:t>
      </w:r>
      <w:r>
        <w:rPr>
          <w:noProof/>
        </w:rPr>
        <w:tab/>
        <w:t>Informations relatives à la sortie de pêche</w:t>
      </w:r>
    </w:p>
    <w:p w:rsidR="007C6106" w:rsidRDefault="006C0497">
      <w:pPr>
        <w:pStyle w:val="Tiret1"/>
        <w:numPr>
          <w:ilvl w:val="0"/>
          <w:numId w:val="6"/>
        </w:numPr>
        <w:autoSpaceDE w:val="0"/>
        <w:autoSpaceDN w:val="0"/>
        <w:ind w:left="1418"/>
        <w:rPr>
          <w:noProof/>
        </w:rPr>
      </w:pPr>
      <w:r>
        <w:rPr>
          <w:noProof/>
        </w:rPr>
        <w:t xml:space="preserve">Date, heure, </w:t>
      </w:r>
      <w:r>
        <w:rPr>
          <w:noProof/>
        </w:rPr>
        <w:t>zone et lieu où a commencé la sortie de pêche concernée,</w:t>
      </w:r>
    </w:p>
    <w:p w:rsidR="007C6106" w:rsidRDefault="006C0497">
      <w:pPr>
        <w:pStyle w:val="Tiret1"/>
        <w:numPr>
          <w:ilvl w:val="0"/>
          <w:numId w:val="6"/>
        </w:numPr>
        <w:autoSpaceDE w:val="0"/>
        <w:autoSpaceDN w:val="0"/>
        <w:ind w:left="1418"/>
        <w:rPr>
          <w:noProof/>
        </w:rPr>
      </w:pPr>
      <w:r>
        <w:rPr>
          <w:noProof/>
        </w:rPr>
        <w:t>zones parcourues (entrées dans et sorties des différentes zones),</w:t>
      </w:r>
    </w:p>
    <w:p w:rsidR="007C6106" w:rsidRDefault="006C0497">
      <w:pPr>
        <w:pStyle w:val="Tiret1"/>
        <w:numPr>
          <w:ilvl w:val="0"/>
          <w:numId w:val="6"/>
        </w:numPr>
        <w:autoSpaceDE w:val="0"/>
        <w:autoSpaceDN w:val="0"/>
        <w:ind w:left="1418"/>
        <w:rPr>
          <w:noProof/>
        </w:rPr>
      </w:pPr>
      <w:r>
        <w:rPr>
          <w:noProof/>
        </w:rPr>
        <w:t>activités de transbordement menées en mer (date, espèces, lieu et quantités de poisson transbordées),</w:t>
      </w:r>
    </w:p>
    <w:p w:rsidR="007C6106" w:rsidRDefault="006C0497">
      <w:pPr>
        <w:pStyle w:val="Tiret1"/>
        <w:numPr>
          <w:ilvl w:val="0"/>
          <w:numId w:val="6"/>
        </w:numPr>
        <w:autoSpaceDE w:val="0"/>
        <w:autoSpaceDN w:val="0"/>
        <w:ind w:left="1418"/>
        <w:rPr>
          <w:noProof/>
        </w:rPr>
      </w:pPr>
      <w:r>
        <w:rPr>
          <w:noProof/>
        </w:rPr>
        <w:t>dernier port visité,</w:t>
      </w:r>
    </w:p>
    <w:p w:rsidR="007C6106" w:rsidRDefault="006C0497">
      <w:pPr>
        <w:pStyle w:val="Tiret1"/>
        <w:numPr>
          <w:ilvl w:val="0"/>
          <w:numId w:val="6"/>
        </w:numPr>
        <w:autoSpaceDE w:val="0"/>
        <w:autoSpaceDN w:val="0"/>
        <w:ind w:left="1418"/>
        <w:rPr>
          <w:noProof/>
        </w:rPr>
      </w:pPr>
      <w:r>
        <w:rPr>
          <w:noProof/>
        </w:rPr>
        <w:t>date et he</w:t>
      </w:r>
      <w:r>
        <w:rPr>
          <w:noProof/>
        </w:rPr>
        <w:t>ure auxquelles s’est achevée la sortie de pêche concernée, et</w:t>
      </w:r>
    </w:p>
    <w:p w:rsidR="007C6106" w:rsidRDefault="006C0497">
      <w:pPr>
        <w:pStyle w:val="Tiret1"/>
        <w:numPr>
          <w:ilvl w:val="0"/>
          <w:numId w:val="6"/>
        </w:numPr>
        <w:autoSpaceDE w:val="0"/>
        <w:autoSpaceDN w:val="0"/>
        <w:ind w:left="1418"/>
        <w:rPr>
          <w:noProof/>
        </w:rPr>
      </w:pPr>
      <w:r>
        <w:rPr>
          <w:noProof/>
        </w:rPr>
        <w:t>prochain port d’escale prévu, le cas échéant.</w:t>
      </w:r>
    </w:p>
    <w:p w:rsidR="007C6106" w:rsidRDefault="006C0497">
      <w:pPr>
        <w:pStyle w:val="Point0"/>
        <w:rPr>
          <w:noProof/>
        </w:rPr>
      </w:pPr>
      <w:r>
        <w:rPr>
          <w:noProof/>
        </w:rPr>
        <w:tab/>
        <w:t>5)</w:t>
      </w:r>
      <w:r>
        <w:rPr>
          <w:noProof/>
        </w:rPr>
        <w:tab/>
        <w:t>Résultats de l’inspection des captures</w:t>
      </w:r>
    </w:p>
    <w:p w:rsidR="007C6106" w:rsidRDefault="006C0497">
      <w:pPr>
        <w:pStyle w:val="Tiret1"/>
        <w:numPr>
          <w:ilvl w:val="0"/>
          <w:numId w:val="6"/>
        </w:numPr>
        <w:autoSpaceDE w:val="0"/>
        <w:autoSpaceDN w:val="0"/>
        <w:ind w:left="1418"/>
        <w:rPr>
          <w:noProof/>
        </w:rPr>
      </w:pPr>
      <w:r>
        <w:rPr>
          <w:noProof/>
        </w:rPr>
        <w:lastRenderedPageBreak/>
        <w:t>Début et fin du débarquement (date et heure),</w:t>
      </w:r>
    </w:p>
    <w:p w:rsidR="007C6106" w:rsidRDefault="006C0497">
      <w:pPr>
        <w:pStyle w:val="Tiret1"/>
        <w:numPr>
          <w:ilvl w:val="0"/>
          <w:numId w:val="6"/>
        </w:numPr>
        <w:autoSpaceDE w:val="0"/>
        <w:autoSpaceDN w:val="0"/>
        <w:ind w:left="1418"/>
        <w:rPr>
          <w:noProof/>
        </w:rPr>
      </w:pPr>
      <w:r>
        <w:rPr>
          <w:noProof/>
        </w:rPr>
        <w:t>espèces de poisson,</w:t>
      </w:r>
    </w:p>
    <w:p w:rsidR="007C6106" w:rsidRDefault="006C0497">
      <w:pPr>
        <w:pStyle w:val="Tiret1"/>
        <w:numPr>
          <w:ilvl w:val="0"/>
          <w:numId w:val="6"/>
        </w:numPr>
        <w:autoSpaceDE w:val="0"/>
        <w:autoSpaceDN w:val="0"/>
        <w:ind w:left="1418"/>
        <w:rPr>
          <w:noProof/>
        </w:rPr>
      </w:pPr>
      <w:r>
        <w:rPr>
          <w:noProof/>
        </w:rPr>
        <w:t>type de produit,</w:t>
      </w:r>
    </w:p>
    <w:p w:rsidR="007C6106" w:rsidRDefault="006C0497">
      <w:pPr>
        <w:pStyle w:val="Tiret1"/>
        <w:numPr>
          <w:ilvl w:val="0"/>
          <w:numId w:val="6"/>
        </w:numPr>
        <w:autoSpaceDE w:val="0"/>
        <w:autoSpaceDN w:val="0"/>
        <w:ind w:left="1418"/>
        <w:rPr>
          <w:noProof/>
        </w:rPr>
      </w:pPr>
      <w:r>
        <w:rPr>
          <w:noProof/>
        </w:rPr>
        <w:t>poids vif (quantités d</w:t>
      </w:r>
      <w:r>
        <w:rPr>
          <w:noProof/>
        </w:rPr>
        <w:t xml:space="preserve">éterminées d’après 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journal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 xml:space="preserve">registre </w:t>
      </w:r>
      <w:r>
        <w:rPr>
          <w:noProof/>
        </w:rPr>
        <w:t xml:space="preserve"> de pêche),</w:t>
      </w:r>
    </w:p>
    <w:p w:rsidR="007C6106" w:rsidRDefault="006C0497">
      <w:pPr>
        <w:pStyle w:val="Tiret1"/>
        <w:numPr>
          <w:ilvl w:val="0"/>
          <w:numId w:val="6"/>
        </w:numPr>
        <w:autoSpaceDE w:val="0"/>
        <w:autoSpaceDN w:val="0"/>
        <w:ind w:left="1418"/>
        <w:rPr>
          <w:noProof/>
        </w:rPr>
      </w:pPr>
      <w:r>
        <w:rPr>
          <w:noProof/>
        </w:rPr>
        <w:t>facteur de conversion utilisé,</w:t>
      </w:r>
    </w:p>
    <w:p w:rsidR="007C6106" w:rsidRDefault="006C0497">
      <w:pPr>
        <w:pStyle w:val="Tiret1"/>
        <w:numPr>
          <w:ilvl w:val="0"/>
          <w:numId w:val="6"/>
        </w:numPr>
        <w:autoSpaceDE w:val="0"/>
        <w:autoSpaceDN w:val="0"/>
        <w:ind w:left="1418"/>
        <w:rPr>
          <w:noProof/>
        </w:rPr>
      </w:pPr>
      <w:r>
        <w:rPr>
          <w:noProof/>
        </w:rPr>
        <w:t>poids transformé (quantités débarquées par espèce et présentation),</w:t>
      </w:r>
    </w:p>
    <w:p w:rsidR="007C6106" w:rsidRDefault="006C0497">
      <w:pPr>
        <w:pStyle w:val="Tiret1"/>
        <w:numPr>
          <w:ilvl w:val="0"/>
          <w:numId w:val="6"/>
        </w:numPr>
        <w:autoSpaceDE w:val="0"/>
        <w:autoSpaceDN w:val="0"/>
        <w:ind w:left="1418"/>
        <w:rPr>
          <w:noProof/>
        </w:rPr>
      </w:pPr>
      <w:r>
        <w:rPr>
          <w:noProof/>
        </w:rPr>
        <w:t xml:space="preserve">équivalent poids vif (quantités débarquées en équivalent poids vif, </w:t>
      </w:r>
      <w:r>
        <w:rPr>
          <w:noProof/>
        </w:rPr>
        <w:t>déterminées comme «le poids du produit multiplié par le facteur de conversion»),</w:t>
      </w:r>
    </w:p>
    <w:p w:rsidR="007C6106" w:rsidRDefault="006C0497">
      <w:pPr>
        <w:pStyle w:val="Tiret1"/>
        <w:numPr>
          <w:ilvl w:val="0"/>
          <w:numId w:val="6"/>
        </w:numPr>
        <w:autoSpaceDE w:val="0"/>
        <w:autoSpaceDN w:val="0"/>
        <w:ind w:left="1418"/>
        <w:rPr>
          <w:noProof/>
        </w:rPr>
      </w:pPr>
      <w:r>
        <w:rPr>
          <w:noProof/>
        </w:rPr>
        <w:t>destination prévue du poisson et des produits de la pêche inspectés, et</w:t>
      </w:r>
    </w:p>
    <w:p w:rsidR="007C6106" w:rsidRDefault="006C0497">
      <w:pPr>
        <w:pStyle w:val="Tiret1"/>
        <w:numPr>
          <w:ilvl w:val="0"/>
          <w:numId w:val="6"/>
        </w:numPr>
        <w:autoSpaceDE w:val="0"/>
        <w:autoSpaceDN w:val="0"/>
        <w:ind w:left="1418"/>
        <w:rPr>
          <w:noProof/>
        </w:rPr>
      </w:pPr>
      <w:r>
        <w:rPr>
          <w:noProof/>
        </w:rPr>
        <w:t>quantité et espèces de poissons détenues à bord, le cas échéant.</w:t>
      </w:r>
    </w:p>
    <w:p w:rsidR="007C6106" w:rsidRDefault="006C0497">
      <w:pPr>
        <w:pStyle w:val="Point0"/>
        <w:rPr>
          <w:noProof/>
        </w:rPr>
      </w:pPr>
      <w:r>
        <w:rPr>
          <w:noProof/>
        </w:rPr>
        <w:tab/>
        <w:t>6)</w:t>
      </w:r>
      <w:r>
        <w:rPr>
          <w:noProof/>
        </w:rPr>
        <w:tab/>
        <w:t>Résultats de l’inspection des engi</w:t>
      </w:r>
      <w:r>
        <w:rPr>
          <w:noProof/>
        </w:rPr>
        <w:t>ns</w:t>
      </w:r>
    </w:p>
    <w:p w:rsidR="007C6106" w:rsidRDefault="006C0497">
      <w:pPr>
        <w:pStyle w:val="Tiret1"/>
        <w:numPr>
          <w:ilvl w:val="0"/>
          <w:numId w:val="6"/>
        </w:numPr>
        <w:autoSpaceDE w:val="0"/>
        <w:autoSpaceDN w:val="0"/>
        <w:ind w:left="1418"/>
        <w:rPr>
          <w:noProof/>
        </w:rPr>
      </w:pPr>
      <w:r>
        <w:rPr>
          <w:noProof/>
        </w:rPr>
        <w:t>Détails des types d’engins.</w:t>
      </w:r>
    </w:p>
    <w:p w:rsidR="007C6106" w:rsidRDefault="006C0497">
      <w:pPr>
        <w:pStyle w:val="Point0"/>
        <w:rPr>
          <w:noProof/>
        </w:rPr>
      </w:pPr>
      <w:r>
        <w:rPr>
          <w:noProof/>
        </w:rPr>
        <w:tab/>
        <w:t>7)</w:t>
      </w:r>
      <w:r>
        <w:rPr>
          <w:noProof/>
        </w:rPr>
        <w:tab/>
        <w:t>Conclusions</w:t>
      </w:r>
    </w:p>
    <w:p w:rsidR="007C6106" w:rsidRDefault="006C0497">
      <w:pPr>
        <w:pStyle w:val="Tiret1"/>
        <w:numPr>
          <w:ilvl w:val="0"/>
          <w:numId w:val="6"/>
        </w:numPr>
        <w:autoSpaceDE w:val="0"/>
        <w:autoSpaceDN w:val="0"/>
        <w:ind w:left="1418"/>
        <w:rPr>
          <w:noProof/>
        </w:rPr>
      </w:pPr>
      <w:r>
        <w:rPr>
          <w:noProof/>
        </w:rPr>
        <w:t>Conclusions de l’inspection, y compris indication des infractions présumées et référence aux règles et mesures non respectées. Les éléments de preuve sont joints au rapport d’inspection.</w:t>
      </w:r>
    </w:p>
    <w:p w:rsidR="007C6106" w:rsidRDefault="007C6106">
      <w:pPr>
        <w:adjustRightInd w:val="0"/>
        <w:spacing w:before="0" w:after="0"/>
        <w:jc w:val="left"/>
        <w:rPr>
          <w:noProof/>
        </w:rPr>
        <w:sectPr w:rsidR="007C6106">
          <w:pgSz w:w="11906" w:h="16838"/>
          <w:pgMar w:top="1134" w:right="1418" w:bottom="1134" w:left="1418" w:header="709" w:footer="709" w:gutter="0"/>
          <w:cols w:space="709"/>
          <w:docGrid w:linePitch="326"/>
        </w:sectPr>
      </w:pPr>
    </w:p>
    <w:p w:rsidR="007C6106" w:rsidRDefault="006C0497">
      <w:pPr>
        <w:pStyle w:val="Annexetitre"/>
        <w:rPr>
          <w:noProof/>
        </w:rPr>
      </w:pPr>
      <w:r>
        <w:rPr>
          <w:noProof/>
        </w:rPr>
        <w:lastRenderedPageBreak/>
        <w:t>ANNEXE III</w:t>
      </w:r>
    </w:p>
    <w:p w:rsidR="007C6106" w:rsidRDefault="006C0497">
      <w:pPr>
        <w:pStyle w:val="ManualHeading1"/>
        <w:ind w:left="851" w:hanging="851"/>
        <w:rPr>
          <w:noProof/>
        </w:rPr>
      </w:pPr>
      <w:r>
        <w:rPr>
          <w:noProof/>
        </w:rPr>
        <w:t>A)</w:t>
      </w:r>
      <w:r>
        <w:rPr>
          <w:noProof/>
        </w:rPr>
        <w:tab/>
      </w:r>
      <w:r>
        <w:rPr>
          <w:i/>
          <w:iCs/>
          <w:noProof/>
        </w:rPr>
        <w:t>Segmentation des flottilles CGPM/CSC</w:t>
      </w:r>
    </w:p>
    <w:tbl>
      <w:tblPr>
        <w:tblW w:w="0" w:type="auto"/>
        <w:tblLayout w:type="fixed"/>
        <w:tblLook w:val="0000" w:firstRow="0" w:lastRow="0" w:firstColumn="0" w:lastColumn="0" w:noHBand="0" w:noVBand="0"/>
      </w:tblPr>
      <w:tblGrid>
        <w:gridCol w:w="3714"/>
        <w:gridCol w:w="1115"/>
        <w:gridCol w:w="1207"/>
        <w:gridCol w:w="1393"/>
        <w:gridCol w:w="1857"/>
      </w:tblGrid>
      <w:tr w:rsidR="007C6106">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Centered"/>
              <w:rPr>
                <w:noProof/>
              </w:rPr>
            </w:pPr>
            <w:r>
              <w:rPr>
                <w:noProof/>
              </w:rPr>
              <w:t>Groupes</w:t>
            </w:r>
          </w:p>
        </w:tc>
        <w:tc>
          <w:tcPr>
            <w:tcW w:w="1115" w:type="dxa"/>
            <w:tcBorders>
              <w:top w:val="single" w:sz="2" w:space="0" w:color="auto"/>
              <w:left w:val="single" w:sz="2" w:space="0" w:color="auto"/>
              <w:bottom w:val="single" w:sz="2" w:space="0" w:color="auto"/>
              <w:right w:val="single" w:sz="2" w:space="0" w:color="auto"/>
            </w:tcBorders>
          </w:tcPr>
          <w:p w:rsidR="007C6106" w:rsidRDefault="006C0497">
            <w:pPr>
              <w:pStyle w:val="NormalCentered"/>
              <w:rPr>
                <w:noProof/>
              </w:rPr>
            </w:pPr>
            <w:r>
              <w:rPr>
                <w:noProof/>
              </w:rPr>
              <w:t>&lt; 6 mètres</w:t>
            </w:r>
          </w:p>
        </w:tc>
        <w:tc>
          <w:tcPr>
            <w:tcW w:w="1207" w:type="dxa"/>
            <w:tcBorders>
              <w:top w:val="single" w:sz="2" w:space="0" w:color="auto"/>
              <w:left w:val="single" w:sz="2" w:space="0" w:color="auto"/>
              <w:bottom w:val="single" w:sz="2" w:space="0" w:color="auto"/>
              <w:right w:val="single" w:sz="2" w:space="0" w:color="auto"/>
            </w:tcBorders>
          </w:tcPr>
          <w:p w:rsidR="007C6106" w:rsidRDefault="006C0497">
            <w:pPr>
              <w:pStyle w:val="NormalCentered"/>
              <w:rPr>
                <w:noProof/>
              </w:rPr>
            </w:pPr>
            <w:r>
              <w:rPr>
                <w:noProof/>
              </w:rPr>
              <w:t>6-12 mètres</w:t>
            </w:r>
          </w:p>
        </w:tc>
        <w:tc>
          <w:tcPr>
            <w:tcW w:w="1393" w:type="dxa"/>
            <w:tcBorders>
              <w:top w:val="single" w:sz="2" w:space="0" w:color="auto"/>
              <w:left w:val="single" w:sz="2" w:space="0" w:color="auto"/>
              <w:bottom w:val="single" w:sz="2" w:space="0" w:color="auto"/>
              <w:right w:val="single" w:sz="2" w:space="0" w:color="auto"/>
            </w:tcBorders>
          </w:tcPr>
          <w:p w:rsidR="007C6106" w:rsidRDefault="006C0497">
            <w:pPr>
              <w:pStyle w:val="NormalCentered"/>
              <w:rPr>
                <w:noProof/>
              </w:rPr>
            </w:pPr>
            <w:r>
              <w:rPr>
                <w:noProof/>
              </w:rPr>
              <w:t>12-24 mètres</w:t>
            </w:r>
          </w:p>
        </w:tc>
        <w:tc>
          <w:tcPr>
            <w:tcW w:w="1857" w:type="dxa"/>
            <w:tcBorders>
              <w:top w:val="single" w:sz="2" w:space="0" w:color="auto"/>
              <w:left w:val="single" w:sz="2" w:space="0" w:color="auto"/>
              <w:bottom w:val="single" w:sz="2" w:space="0" w:color="auto"/>
              <w:right w:val="single" w:sz="2" w:space="0" w:color="auto"/>
            </w:tcBorders>
          </w:tcPr>
          <w:p w:rsidR="007C6106" w:rsidRDefault="006C0497">
            <w:pPr>
              <w:pStyle w:val="NormalCentered"/>
              <w:rPr>
                <w:noProof/>
              </w:rPr>
            </w:pPr>
            <w:r>
              <w:rPr>
                <w:noProof/>
              </w:rPr>
              <w:t>Plus de 24 mètres</w:t>
            </w:r>
          </w:p>
        </w:tc>
      </w:tr>
      <w:tr w:rsidR="007C6106">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1.</w:t>
            </w:r>
            <w:r>
              <w:rPr>
                <w:noProof/>
              </w:rPr>
              <w:tab/>
              <w:t>Petits navires polyvalents sans moteur</w:t>
            </w:r>
          </w:p>
        </w:tc>
        <w:tc>
          <w:tcPr>
            <w:tcW w:w="2322" w:type="dxa"/>
            <w:gridSpan w:val="2"/>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i/>
                <w:iCs/>
                <w:noProof/>
              </w:rPr>
              <w:t>A</w:t>
            </w:r>
          </w:p>
        </w:tc>
        <w:tc>
          <w:tcPr>
            <w:tcW w:w="1393"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1857"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r w:rsidR="007C6106">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2.</w:t>
            </w:r>
            <w:r>
              <w:rPr>
                <w:noProof/>
              </w:rPr>
              <w:tab/>
              <w:t>Petits navires polyvalents avec moteur</w:t>
            </w:r>
          </w:p>
        </w:tc>
        <w:tc>
          <w:tcPr>
            <w:tcW w:w="1115"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i/>
                <w:iCs/>
                <w:noProof/>
              </w:rPr>
              <w:t>B</w:t>
            </w:r>
          </w:p>
        </w:tc>
        <w:tc>
          <w:tcPr>
            <w:tcW w:w="120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i/>
                <w:iCs/>
                <w:noProof/>
              </w:rPr>
              <w:t>C</w:t>
            </w:r>
          </w:p>
        </w:tc>
        <w:tc>
          <w:tcPr>
            <w:tcW w:w="1393"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1857"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r w:rsidR="007C6106">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3.</w:t>
            </w:r>
            <w:r>
              <w:rPr>
                <w:noProof/>
              </w:rPr>
              <w:tab/>
              <w:t>Chalutiers</w:t>
            </w:r>
          </w:p>
        </w:tc>
        <w:tc>
          <w:tcPr>
            <w:tcW w:w="1115"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120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i/>
                <w:iCs/>
                <w:noProof/>
              </w:rPr>
              <w:t>D</w:t>
            </w:r>
          </w:p>
        </w:tc>
        <w:tc>
          <w:tcPr>
            <w:tcW w:w="1393"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i/>
                <w:iCs/>
                <w:noProof/>
              </w:rPr>
              <w:t>E</w:t>
            </w:r>
          </w:p>
        </w:tc>
        <w:tc>
          <w:tcPr>
            <w:tcW w:w="18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i/>
                <w:iCs/>
                <w:noProof/>
              </w:rPr>
              <w:t>F</w:t>
            </w:r>
          </w:p>
        </w:tc>
      </w:tr>
      <w:tr w:rsidR="007C6106">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4.</w:t>
            </w:r>
            <w:r>
              <w:rPr>
                <w:noProof/>
              </w:rPr>
              <w:tab/>
              <w:t xml:space="preserve">Senneurs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à senne coulissante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1115"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120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i/>
                <w:iCs/>
                <w:noProof/>
              </w:rPr>
              <w:t>G</w:t>
            </w:r>
          </w:p>
        </w:tc>
        <w:tc>
          <w:tcPr>
            <w:tcW w:w="3250" w:type="dxa"/>
            <w:gridSpan w:val="2"/>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i/>
                <w:iCs/>
                <w:noProof/>
              </w:rPr>
              <w:t>H</w:t>
            </w:r>
          </w:p>
        </w:tc>
      </w:tr>
      <w:tr w:rsidR="007C6106">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5.</w:t>
            </w:r>
            <w:r>
              <w:rPr>
                <w:noProof/>
              </w:rPr>
              <w:tab/>
              <w:t>Palangriers</w:t>
            </w:r>
          </w:p>
        </w:tc>
        <w:tc>
          <w:tcPr>
            <w:tcW w:w="1115"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4457" w:type="dxa"/>
            <w:gridSpan w:val="3"/>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i/>
                <w:iCs/>
                <w:noProof/>
              </w:rPr>
              <w:t>I</w:t>
            </w:r>
          </w:p>
        </w:tc>
      </w:tr>
      <w:tr w:rsidR="007C6106">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6.</w:t>
            </w:r>
            <w:r>
              <w:rPr>
                <w:noProof/>
              </w:rPr>
              <w:tab/>
              <w:t>Chalutiers pélagiques</w:t>
            </w:r>
          </w:p>
        </w:tc>
        <w:tc>
          <w:tcPr>
            <w:tcW w:w="1115"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4457" w:type="dxa"/>
            <w:gridSpan w:val="3"/>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i/>
                <w:iCs/>
                <w:noProof/>
              </w:rPr>
              <w:t>J</w:t>
            </w:r>
          </w:p>
        </w:tc>
      </w:tr>
      <w:tr w:rsidR="007C6106">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7.</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Thoniers senneurs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Senneurs ciblant les thonidés</w:t>
            </w:r>
          </w:p>
        </w:tc>
        <w:tc>
          <w:tcPr>
            <w:tcW w:w="1115"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1207"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3250" w:type="dxa"/>
            <w:gridSpan w:val="2"/>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i/>
                <w:iCs/>
                <w:noProof/>
              </w:rPr>
              <w:t>K</w:t>
            </w:r>
          </w:p>
        </w:tc>
      </w:tr>
      <w:tr w:rsidR="007C6106">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8.</w:t>
            </w:r>
            <w:r>
              <w:rPr>
                <w:noProof/>
              </w:rPr>
              <w:tab/>
              <w:t>Dragueurs</w:t>
            </w:r>
          </w:p>
        </w:tc>
        <w:tc>
          <w:tcPr>
            <w:tcW w:w="1115"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600" w:type="dxa"/>
            <w:gridSpan w:val="2"/>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i/>
                <w:iCs/>
                <w:noProof/>
              </w:rPr>
              <w:t>L</w:t>
            </w:r>
          </w:p>
        </w:tc>
        <w:tc>
          <w:tcPr>
            <w:tcW w:w="1857"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r w:rsidR="007C6106">
        <w:tc>
          <w:tcPr>
            <w:tcW w:w="371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9.</w:t>
            </w:r>
            <w:r>
              <w:rPr>
                <w:noProof/>
              </w:rPr>
              <w:tab/>
              <w:t>Navires polyvalents</w:t>
            </w:r>
          </w:p>
        </w:tc>
        <w:tc>
          <w:tcPr>
            <w:tcW w:w="1115"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1207"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3250" w:type="dxa"/>
            <w:gridSpan w:val="2"/>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i/>
                <w:iCs/>
                <w:noProof/>
              </w:rPr>
              <w:t>M</w:t>
            </w:r>
          </w:p>
        </w:tc>
      </w:tr>
    </w:tbl>
    <w:p w:rsidR="007C6106" w:rsidRDefault="007C6106">
      <w:pPr>
        <w:rPr>
          <w:noProof/>
        </w:rPr>
      </w:pPr>
    </w:p>
    <w:p w:rsidR="007C6106" w:rsidRDefault="006C0497">
      <w:pPr>
        <w:pStyle w:val="ManualHeading2"/>
        <w:ind w:left="851" w:hanging="851"/>
        <w:rPr>
          <w:noProof/>
        </w:rPr>
      </w:pPr>
      <w:r>
        <w:rPr>
          <w:noProof/>
        </w:rPr>
        <w:t>Description des segments</w:t>
      </w:r>
    </w:p>
    <w:tbl>
      <w:tblPr>
        <w:tblW w:w="0" w:type="auto"/>
        <w:tblLayout w:type="fixed"/>
        <w:tblLook w:val="0000" w:firstRow="0" w:lastRow="0" w:firstColumn="0" w:lastColumn="0" w:noHBand="0" w:noVBand="0"/>
      </w:tblPr>
      <w:tblGrid>
        <w:gridCol w:w="650"/>
        <w:gridCol w:w="2693"/>
        <w:gridCol w:w="557"/>
        <w:gridCol w:w="5386"/>
      </w:tblGrid>
      <w:tr w:rsidR="007C6106">
        <w:tc>
          <w:tcPr>
            <w:tcW w:w="65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A</w:t>
            </w:r>
          </w:p>
        </w:tc>
        <w:tc>
          <w:tcPr>
            <w:tcW w:w="2693"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Petits navires polyvalents sans moteur</w:t>
            </w:r>
          </w:p>
        </w:tc>
        <w:tc>
          <w:tcPr>
            <w:tcW w:w="5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538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Tous les navires de moins de 12 mètres de longueur hors tout (LHT) sans moteur (à voile ou à propulsion).</w:t>
            </w:r>
          </w:p>
        </w:tc>
      </w:tr>
      <w:tr w:rsidR="007C6106">
        <w:tc>
          <w:tcPr>
            <w:tcW w:w="65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B</w:t>
            </w:r>
          </w:p>
        </w:tc>
        <w:tc>
          <w:tcPr>
            <w:tcW w:w="2693"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Petits navires polyvalents avec moteur de moins de 6 mètres</w:t>
            </w:r>
          </w:p>
        </w:tc>
        <w:tc>
          <w:tcPr>
            <w:tcW w:w="5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538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 xml:space="preserve">Tous les navires de moins de 6 mètres de </w:t>
            </w:r>
            <w:r>
              <w:rPr>
                <w:noProof/>
              </w:rPr>
              <w:t>longueur hors tout (LHT) avec moteur.</w:t>
            </w:r>
          </w:p>
        </w:tc>
      </w:tr>
      <w:tr w:rsidR="007C6106">
        <w:tc>
          <w:tcPr>
            <w:tcW w:w="65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C</w:t>
            </w:r>
          </w:p>
        </w:tc>
        <w:tc>
          <w:tcPr>
            <w:tcW w:w="2693"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Petits navires polyvalents avec moteur de 6 à 12 mètres</w:t>
            </w:r>
          </w:p>
        </w:tc>
        <w:tc>
          <w:tcPr>
            <w:tcW w:w="5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538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 xml:space="preserve">Tous les navires de 6 à 12 mètres de longueur hors tout (LHT) avec moteur, utilisant différents engins de pêche en cours d’année sans prédominance claire de </w:t>
            </w:r>
            <w:r>
              <w:rPr>
                <w:noProof/>
              </w:rPr>
              <w:t>l’un d’entre eux, ou utilisant des engins n’entrant pas dans cette classification.</w:t>
            </w:r>
          </w:p>
        </w:tc>
      </w:tr>
      <w:tr w:rsidR="007C6106">
        <w:tc>
          <w:tcPr>
            <w:tcW w:w="65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D</w:t>
            </w:r>
          </w:p>
        </w:tc>
        <w:tc>
          <w:tcPr>
            <w:tcW w:w="2693"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Chalutiers de moins de 12 mètres</w:t>
            </w:r>
          </w:p>
        </w:tc>
        <w:tc>
          <w:tcPr>
            <w:tcW w:w="5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538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Tous les navires de moins de 12 mètres de longueur hors tout (LHT) qui affectent plus de 50 % de leur effort de pêche au chalutage en e</w:t>
            </w:r>
            <w:r>
              <w:rPr>
                <w:noProof/>
              </w:rPr>
              <w:t>au profonde.</w:t>
            </w:r>
          </w:p>
        </w:tc>
      </w:tr>
      <w:tr w:rsidR="007C6106">
        <w:tc>
          <w:tcPr>
            <w:tcW w:w="65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E</w:t>
            </w:r>
          </w:p>
        </w:tc>
        <w:tc>
          <w:tcPr>
            <w:tcW w:w="2693"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 xml:space="preserve">Chalutiers de 12 à 24 </w:t>
            </w:r>
            <w:r>
              <w:rPr>
                <w:noProof/>
              </w:rPr>
              <w:lastRenderedPageBreak/>
              <w:t>mètres</w:t>
            </w:r>
          </w:p>
        </w:tc>
        <w:tc>
          <w:tcPr>
            <w:tcW w:w="5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lastRenderedPageBreak/>
              <w:t>—</w:t>
            </w:r>
          </w:p>
        </w:tc>
        <w:tc>
          <w:tcPr>
            <w:tcW w:w="538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 xml:space="preserve">Tous les navires de 12 à 24 mètres de longueur hors </w:t>
            </w:r>
            <w:r>
              <w:rPr>
                <w:noProof/>
              </w:rPr>
              <w:lastRenderedPageBreak/>
              <w:t>tout (LHT) qui affectent plus de 50 % de leur effort de pêche au chalutage en eau profonde.</w:t>
            </w:r>
          </w:p>
        </w:tc>
      </w:tr>
      <w:tr w:rsidR="007C6106">
        <w:tc>
          <w:tcPr>
            <w:tcW w:w="65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lastRenderedPageBreak/>
              <w:t>F</w:t>
            </w:r>
          </w:p>
        </w:tc>
        <w:tc>
          <w:tcPr>
            <w:tcW w:w="2693"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Chalutiers de plus de 24 mètres</w:t>
            </w:r>
          </w:p>
        </w:tc>
        <w:tc>
          <w:tcPr>
            <w:tcW w:w="5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538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 xml:space="preserve">Tous les navires de plus de </w:t>
            </w:r>
            <w:r>
              <w:rPr>
                <w:noProof/>
              </w:rPr>
              <w:t>24 mètres de longueur hors tout (LHT) qui affectent plus de 50 % de leur effort de pêche au chalutage en eau profonde.</w:t>
            </w:r>
          </w:p>
        </w:tc>
      </w:tr>
      <w:tr w:rsidR="007C6106">
        <w:tc>
          <w:tcPr>
            <w:tcW w:w="65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G</w:t>
            </w:r>
          </w:p>
        </w:tc>
        <w:tc>
          <w:tcPr>
            <w:tcW w:w="2693"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 xml:space="preserve">Senneurs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à senne coulissante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6 à 12 mètres</w:t>
            </w:r>
          </w:p>
        </w:tc>
        <w:tc>
          <w:tcPr>
            <w:tcW w:w="5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538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 xml:space="preserve">Tous les navires de 6 à 12 mètres de longueur hors tout (LHT) qui affectent plus de 50 % de leur effort à la pêche à la senne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coulissante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tc>
      </w:tr>
      <w:tr w:rsidR="007C6106">
        <w:tc>
          <w:tcPr>
            <w:tcW w:w="65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H</w:t>
            </w:r>
          </w:p>
        </w:tc>
        <w:tc>
          <w:tcPr>
            <w:tcW w:w="2693"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 xml:space="preserve">Senneurs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à senne coulissante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plus de 12 mètres</w:t>
            </w:r>
          </w:p>
        </w:tc>
        <w:tc>
          <w:tcPr>
            <w:tcW w:w="5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538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 xml:space="preserve">Tous les navires de plus de 12 mètres de longueur hors tout (LHT) qui affectent plus de 50 % de leur effort à la pêche à la senne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coulissante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hormis ceux qui utilisent une senne à thonidés à une quelconque époque de l’ann</w:t>
            </w:r>
            <w:r>
              <w:rPr>
                <w:noProof/>
              </w:rPr>
              <w:t>ée.</w:t>
            </w:r>
          </w:p>
        </w:tc>
      </w:tr>
      <w:tr w:rsidR="007C6106">
        <w:tc>
          <w:tcPr>
            <w:tcW w:w="65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I</w:t>
            </w:r>
          </w:p>
        </w:tc>
        <w:tc>
          <w:tcPr>
            <w:tcW w:w="2693"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Palangriers de plus de 6 mètres</w:t>
            </w:r>
          </w:p>
        </w:tc>
        <w:tc>
          <w:tcPr>
            <w:tcW w:w="5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538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Tous les navires de plus de 6 mètres de longueur hors tout (LHT) qui affectent plus de 50 % de leur effort à la pêche à la palangre.</w:t>
            </w:r>
          </w:p>
        </w:tc>
      </w:tr>
      <w:tr w:rsidR="007C6106">
        <w:tc>
          <w:tcPr>
            <w:tcW w:w="65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J</w:t>
            </w:r>
          </w:p>
        </w:tc>
        <w:tc>
          <w:tcPr>
            <w:tcW w:w="2693"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Chalutiers pélagiques de plus de 6 mètres</w:t>
            </w:r>
          </w:p>
        </w:tc>
        <w:tc>
          <w:tcPr>
            <w:tcW w:w="5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538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 xml:space="preserve">Tous les navires de plus de 6 </w:t>
            </w:r>
            <w:r>
              <w:rPr>
                <w:noProof/>
              </w:rPr>
              <w:t>mètres de longueur hors tout (LHT), qui affectent plus de 50 % de leur effort au chalutage pélagique.</w:t>
            </w:r>
          </w:p>
        </w:tc>
      </w:tr>
      <w:tr w:rsidR="007C6106">
        <w:tc>
          <w:tcPr>
            <w:tcW w:w="65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K</w:t>
            </w:r>
          </w:p>
        </w:tc>
        <w:tc>
          <w:tcPr>
            <w:tcW w:w="2693"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Thoniers senneurs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Senneurs ciblant les thonidés</w:t>
            </w:r>
          </w:p>
        </w:tc>
        <w:tc>
          <w:tcPr>
            <w:tcW w:w="5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538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Tous les navires qui utilisent une senne à thonidés pendant une quelc</w:t>
            </w:r>
            <w:r>
              <w:rPr>
                <w:noProof/>
              </w:rPr>
              <w:t>onque période de l’année.</w:t>
            </w:r>
          </w:p>
        </w:tc>
      </w:tr>
      <w:tr w:rsidR="007C6106">
        <w:tc>
          <w:tcPr>
            <w:tcW w:w="65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L</w:t>
            </w:r>
          </w:p>
        </w:tc>
        <w:tc>
          <w:tcPr>
            <w:tcW w:w="2693"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Dragueurs de plus de 6 mètres</w:t>
            </w:r>
          </w:p>
        </w:tc>
        <w:tc>
          <w:tcPr>
            <w:tcW w:w="5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538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Tous les navires de plus de 6 mètres de longueur hors tout (LHT) qui affectent plus de 50 % de leur effort à la pêche à la drague.</w:t>
            </w:r>
          </w:p>
        </w:tc>
      </w:tr>
      <w:tr w:rsidR="007C6106">
        <w:tc>
          <w:tcPr>
            <w:tcW w:w="65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M</w:t>
            </w:r>
          </w:p>
        </w:tc>
        <w:tc>
          <w:tcPr>
            <w:tcW w:w="2693"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Navires polyvalents de plus de 12 mètres</w:t>
            </w:r>
          </w:p>
        </w:tc>
        <w:tc>
          <w:tcPr>
            <w:tcW w:w="55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w:t>
            </w:r>
          </w:p>
        </w:tc>
        <w:tc>
          <w:tcPr>
            <w:tcW w:w="538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 xml:space="preserve">Tous les navires </w:t>
            </w:r>
            <w:r>
              <w:rPr>
                <w:noProof/>
              </w:rPr>
              <w:t>de plus de 12 mètres de longueur hors tout (LHT), utilisant différents engins de pêche en cours d’année sans prédominance claire de l’un d’entre eux, ou utilisant des engins n’entrant pas dans cette classification.</w:t>
            </w:r>
          </w:p>
        </w:tc>
      </w:tr>
    </w:tbl>
    <w:p w:rsidR="007C6106" w:rsidRDefault="007C6106">
      <w:pPr>
        <w:rPr>
          <w:noProof/>
        </w:rPr>
      </w:pPr>
    </w:p>
    <w:p w:rsidR="007C6106" w:rsidRDefault="006C0497">
      <w:pPr>
        <w:rPr>
          <w:noProof/>
        </w:rPr>
      </w:pPr>
      <w:r>
        <w:rPr>
          <w:i/>
          <w:iCs/>
          <w:noProof/>
        </w:rPr>
        <w:t>Remarque:</w:t>
      </w:r>
      <w:r>
        <w:rPr>
          <w:noProof/>
        </w:rPr>
        <w:t xml:space="preserve"> Toutes les cellules sont acce</w:t>
      </w:r>
      <w:r>
        <w:rPr>
          <w:noProof/>
        </w:rPr>
        <w:t>ssibles pour permettre la collecte d’informations. Les cellules laissées vides dans le tableau ci-dessus correspondent à des populations probablement peu importantes. Si ce n’est pas le cas, il est recommandé de fusionner les informations des «cellules vid</w:t>
      </w:r>
      <w:r>
        <w:rPr>
          <w:noProof/>
        </w:rPr>
        <w:t>es» avec celles des «cellules grises» voisines les plus adaptées.</w:t>
      </w:r>
    </w:p>
    <w:p w:rsidR="007C6106" w:rsidRDefault="006C0497">
      <w:pPr>
        <w:pStyle w:val="ManualHeading1"/>
        <w:ind w:left="851" w:hanging="851"/>
        <w:rPr>
          <w:noProof/>
        </w:rPr>
      </w:pPr>
      <w:r>
        <w:rPr>
          <w:noProof/>
        </w:rPr>
        <w:t>B)</w:t>
      </w:r>
      <w:r>
        <w:rPr>
          <w:noProof/>
        </w:rPr>
        <w:tab/>
      </w:r>
      <w:r>
        <w:rPr>
          <w:i/>
          <w:iCs/>
          <w:noProof/>
        </w:rPr>
        <w:t>Tableau des paramètres de mesure de l’effort de pêche nominal</w:t>
      </w:r>
    </w:p>
    <w:tbl>
      <w:tblPr>
        <w:tblW w:w="0" w:type="auto"/>
        <w:tblLayout w:type="fixed"/>
        <w:tblLook w:val="0000" w:firstRow="0" w:lastRow="0" w:firstColumn="0" w:lastColumn="0" w:noHBand="0" w:noVBand="0"/>
      </w:tblPr>
      <w:tblGrid>
        <w:gridCol w:w="1486"/>
        <w:gridCol w:w="2507"/>
        <w:gridCol w:w="1764"/>
        <w:gridCol w:w="1300"/>
        <w:gridCol w:w="2229"/>
      </w:tblGrid>
      <w:tr w:rsidR="007C6106">
        <w:tc>
          <w:tcPr>
            <w:tcW w:w="1486" w:type="dxa"/>
            <w:tcBorders>
              <w:top w:val="single" w:sz="2" w:space="0" w:color="auto"/>
              <w:left w:val="single" w:sz="2" w:space="0" w:color="auto"/>
              <w:bottom w:val="single" w:sz="2" w:space="0" w:color="auto"/>
              <w:right w:val="single" w:sz="2" w:space="0" w:color="auto"/>
            </w:tcBorders>
          </w:tcPr>
          <w:p w:rsidR="007C6106" w:rsidRDefault="006C0497">
            <w:pPr>
              <w:pStyle w:val="NormalCentered"/>
              <w:rPr>
                <w:noProof/>
              </w:rPr>
            </w:pPr>
            <w:r>
              <w:rPr>
                <w:noProof/>
              </w:rPr>
              <w:t>Engin</w:t>
            </w:r>
          </w:p>
        </w:tc>
        <w:tc>
          <w:tcPr>
            <w:tcW w:w="2507" w:type="dxa"/>
            <w:tcBorders>
              <w:top w:val="single" w:sz="2" w:space="0" w:color="auto"/>
              <w:left w:val="single" w:sz="2" w:space="0" w:color="auto"/>
              <w:bottom w:val="single" w:sz="2" w:space="0" w:color="auto"/>
              <w:right w:val="single" w:sz="2" w:space="0" w:color="auto"/>
            </w:tcBorders>
          </w:tcPr>
          <w:p w:rsidR="007C6106" w:rsidRDefault="006C0497">
            <w:pPr>
              <w:pStyle w:val="NormalCentered"/>
              <w:rPr>
                <w:noProof/>
              </w:rPr>
            </w:pPr>
            <w:r>
              <w:rPr>
                <w:noProof/>
              </w:rPr>
              <w:t>Nombre et dimension</w:t>
            </w:r>
          </w:p>
        </w:tc>
        <w:tc>
          <w:tcPr>
            <w:tcW w:w="1764" w:type="dxa"/>
            <w:tcBorders>
              <w:top w:val="single" w:sz="2" w:space="0" w:color="auto"/>
              <w:left w:val="single" w:sz="2" w:space="0" w:color="auto"/>
              <w:bottom w:val="single" w:sz="2" w:space="0" w:color="auto"/>
              <w:right w:val="single" w:sz="2" w:space="0" w:color="auto"/>
            </w:tcBorders>
          </w:tcPr>
          <w:p w:rsidR="007C6106" w:rsidRDefault="006C0497">
            <w:pPr>
              <w:pStyle w:val="NormalCentered"/>
              <w:rPr>
                <w:noProof/>
              </w:rPr>
            </w:pPr>
            <w:r>
              <w:rPr>
                <w:noProof/>
              </w:rPr>
              <w:t>Capacité</w:t>
            </w:r>
          </w:p>
        </w:tc>
        <w:tc>
          <w:tcPr>
            <w:tcW w:w="1300" w:type="dxa"/>
            <w:tcBorders>
              <w:top w:val="single" w:sz="2" w:space="0" w:color="auto"/>
              <w:left w:val="single" w:sz="2" w:space="0" w:color="auto"/>
              <w:bottom w:val="single" w:sz="2" w:space="0" w:color="auto"/>
              <w:right w:val="single" w:sz="2" w:space="0" w:color="auto"/>
            </w:tcBorders>
          </w:tcPr>
          <w:p w:rsidR="007C6106" w:rsidRDefault="006C0497">
            <w:pPr>
              <w:pStyle w:val="NormalCentered"/>
              <w:rPr>
                <w:noProof/>
              </w:rPr>
            </w:pPr>
            <w:r>
              <w:rPr>
                <w:noProof/>
              </w:rPr>
              <w:t>Activité</w:t>
            </w:r>
          </w:p>
        </w:tc>
        <w:tc>
          <w:tcPr>
            <w:tcW w:w="2229" w:type="dxa"/>
            <w:tcBorders>
              <w:top w:val="single" w:sz="2" w:space="0" w:color="auto"/>
              <w:left w:val="single" w:sz="2" w:space="0" w:color="auto"/>
              <w:bottom w:val="single" w:sz="2" w:space="0" w:color="auto"/>
              <w:right w:val="single" w:sz="2" w:space="0" w:color="auto"/>
            </w:tcBorders>
          </w:tcPr>
          <w:p w:rsidR="007C6106" w:rsidRDefault="006C0497">
            <w:pPr>
              <w:pStyle w:val="NormalCentered"/>
              <w:rPr>
                <w:noProof/>
              </w:rPr>
            </w:pPr>
            <w:r>
              <w:rPr>
                <w:noProof/>
              </w:rPr>
              <w:t>Effort nominal</w:t>
            </w:r>
            <w:r>
              <w:rPr>
                <w:rStyle w:val="FootnoteReference"/>
                <w:noProof/>
              </w:rPr>
              <w:footnoteReference w:id="1"/>
            </w:r>
          </w:p>
        </w:tc>
      </w:tr>
      <w:tr w:rsidR="007C6106">
        <w:tc>
          <w:tcPr>
            <w:tcW w:w="148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lastRenderedPageBreak/>
              <w:t>Drague (pour mollusques)</w:t>
            </w:r>
          </w:p>
        </w:tc>
        <w:tc>
          <w:tcPr>
            <w:tcW w:w="250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Ouverture</w:t>
            </w:r>
            <w:r>
              <w:rPr>
                <w:noProof/>
              </w:rPr>
              <w:br/>
              <w:t>Largeur de l’ouverture</w:t>
            </w:r>
          </w:p>
        </w:tc>
        <w:tc>
          <w:tcPr>
            <w:tcW w:w="176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JB</w:t>
            </w:r>
          </w:p>
        </w:tc>
        <w:tc>
          <w:tcPr>
            <w:tcW w:w="130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Temps de pêche</w:t>
            </w:r>
          </w:p>
        </w:tc>
        <w:tc>
          <w:tcPr>
            <w:tcW w:w="22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Superficie draguée au fond</w:t>
            </w:r>
            <w:r>
              <w:rPr>
                <w:rStyle w:val="FootnoteReference"/>
                <w:noProof/>
              </w:rPr>
              <w:footnoteReference w:id="2"/>
            </w:r>
            <w:r>
              <w:rPr>
                <w:noProof/>
              </w:rPr>
              <w:t xml:space="preserve"> </w:t>
            </w:r>
          </w:p>
        </w:tc>
      </w:tr>
      <w:tr w:rsidR="007C6106">
        <w:tc>
          <w:tcPr>
            <w:tcW w:w="148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Chalut (y compris les dragues pour poissons plats)</w:t>
            </w:r>
          </w:p>
        </w:tc>
        <w:tc>
          <w:tcPr>
            <w:tcW w:w="250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Type de chalut (pélagique, de fond)</w:t>
            </w:r>
          </w:p>
          <w:p w:rsidR="007C6106" w:rsidRDefault="006C0497">
            <w:pPr>
              <w:pStyle w:val="NormalLeft"/>
              <w:rPr>
                <w:noProof/>
              </w:rPr>
            </w:pPr>
            <w:r>
              <w:rPr>
                <w:noProof/>
              </w:rPr>
              <w:t>JB et/ou TJB</w:t>
            </w:r>
          </w:p>
          <w:p w:rsidR="007C6106" w:rsidRDefault="006C0497">
            <w:pPr>
              <w:pStyle w:val="NormalLeft"/>
              <w:rPr>
                <w:noProof/>
              </w:rPr>
            </w:pPr>
            <w:r>
              <w:rPr>
                <w:noProof/>
              </w:rPr>
              <w:t xml:space="preserve">Puissance </w:t>
            </w:r>
            <w:r>
              <w:rPr>
                <w:rStyle w:val="CRDeleted"/>
                <w:noProof/>
              </w:rPr>
              <w:t xml:space="preserve"> du moteur </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motrice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7C6106" w:rsidRDefault="006C0497">
            <w:pPr>
              <w:pStyle w:val="NormalLeft"/>
              <w:rPr>
                <w:noProof/>
              </w:rPr>
            </w:pPr>
            <w:r>
              <w:rPr>
                <w:rStyle w:val="CRDeleted"/>
                <w:noProof/>
              </w:rPr>
              <w:t xml:space="preserve"> Taille des mailles </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Maillage </w:t>
            </w:r>
            <w:r>
              <w:rPr>
                <w:noProof/>
              </w:rPr>
              <w:fldChar w:fldCharType="begin"/>
            </w:r>
            <w:r>
              <w:rPr>
                <w:noProof/>
              </w:rPr>
              <w:instrText xml:space="preserve"> QU</w:instrText>
            </w:r>
            <w:r>
              <w:rPr>
                <w:noProof/>
              </w:rPr>
              <w:instrText>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7C6106" w:rsidRDefault="006C0497">
            <w:pPr>
              <w:pStyle w:val="NormalLeft"/>
              <w:rPr>
                <w:noProof/>
              </w:rPr>
            </w:pPr>
            <w:r>
              <w:rPr>
                <w:noProof/>
              </w:rPr>
              <w:t>Dimension du filet (largeur à l’ouverture)</w:t>
            </w:r>
          </w:p>
          <w:p w:rsidR="007C6106" w:rsidRDefault="006C0497">
            <w:pPr>
              <w:pStyle w:val="NormalLeft"/>
              <w:rPr>
                <w:noProof/>
              </w:rPr>
            </w:pPr>
            <w:r>
              <w:rPr>
                <w:noProof/>
              </w:rPr>
              <w:t>Vitesse</w:t>
            </w:r>
          </w:p>
        </w:tc>
        <w:tc>
          <w:tcPr>
            <w:tcW w:w="176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JB</w:t>
            </w:r>
          </w:p>
        </w:tc>
        <w:tc>
          <w:tcPr>
            <w:tcW w:w="130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Temps de pêche</w:t>
            </w:r>
          </w:p>
        </w:tc>
        <w:tc>
          <w:tcPr>
            <w:tcW w:w="22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JB × jours</w:t>
            </w:r>
          </w:p>
          <w:p w:rsidR="007C6106" w:rsidRDefault="006C0497">
            <w:pPr>
              <w:pStyle w:val="NormalLeft"/>
              <w:rPr>
                <w:noProof/>
              </w:rPr>
            </w:pPr>
            <w:r>
              <w:rPr>
                <w:noProof/>
              </w:rPr>
              <w:t>JB × heures</w:t>
            </w:r>
          </w:p>
          <w:p w:rsidR="007C6106" w:rsidRDefault="006C0497">
            <w:pPr>
              <w:pStyle w:val="NormalLeft"/>
              <w:rPr>
                <w:noProof/>
              </w:rPr>
            </w:pPr>
            <w:r>
              <w:rPr>
                <w:noProof/>
              </w:rPr>
              <w:t>kW × jours</w:t>
            </w:r>
          </w:p>
        </w:tc>
      </w:tr>
      <w:tr w:rsidR="007C6106">
        <w:tc>
          <w:tcPr>
            <w:tcW w:w="148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Senne tournante</w:t>
            </w:r>
          </w:p>
        </w:tc>
        <w:tc>
          <w:tcPr>
            <w:tcW w:w="250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Longueur et chute du filet</w:t>
            </w:r>
          </w:p>
          <w:p w:rsidR="007C6106" w:rsidRDefault="006C0497">
            <w:pPr>
              <w:pStyle w:val="NormalLeft"/>
              <w:rPr>
                <w:noProof/>
              </w:rPr>
            </w:pPr>
            <w:r>
              <w:rPr>
                <w:noProof/>
              </w:rPr>
              <w:t>JB</w:t>
            </w:r>
          </w:p>
          <w:p w:rsidR="007C6106" w:rsidRDefault="006C0497">
            <w:pPr>
              <w:pStyle w:val="NormalLeft"/>
              <w:rPr>
                <w:noProof/>
              </w:rPr>
            </w:pPr>
            <w:r>
              <w:rPr>
                <w:noProof/>
              </w:rPr>
              <w:t>Puissance d’éclairage</w:t>
            </w:r>
          </w:p>
          <w:p w:rsidR="007C6106" w:rsidRDefault="006C0497">
            <w:pPr>
              <w:pStyle w:val="NormalLeft"/>
              <w:rPr>
                <w:noProof/>
              </w:rPr>
            </w:pPr>
            <w:r>
              <w:rPr>
                <w:noProof/>
              </w:rPr>
              <w:t>Nombre de petites embarcations</w:t>
            </w:r>
          </w:p>
        </w:tc>
        <w:tc>
          <w:tcPr>
            <w:tcW w:w="176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JB</w:t>
            </w:r>
          </w:p>
          <w:p w:rsidR="007C6106" w:rsidRDefault="006C0497">
            <w:pPr>
              <w:pStyle w:val="NormalLeft"/>
              <w:rPr>
                <w:noProof/>
              </w:rPr>
            </w:pPr>
            <w:r>
              <w:rPr>
                <w:noProof/>
              </w:rPr>
              <w:t>Longueur et chute du filet</w:t>
            </w:r>
          </w:p>
        </w:tc>
        <w:tc>
          <w:tcPr>
            <w:tcW w:w="130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 xml:space="preserve">Temps de </w:t>
            </w:r>
            <w:r>
              <w:rPr>
                <w:noProof/>
              </w:rPr>
              <w:t>recherche</w:t>
            </w:r>
          </w:p>
          <w:p w:rsidR="007C6106" w:rsidRDefault="006C0497">
            <w:pPr>
              <w:pStyle w:val="NormalLeft"/>
              <w:rPr>
                <w:noProof/>
              </w:rPr>
            </w:pPr>
            <w:r>
              <w:rPr>
                <w:noProof/>
              </w:rPr>
              <w:t>Mouillage</w:t>
            </w:r>
          </w:p>
        </w:tc>
        <w:tc>
          <w:tcPr>
            <w:tcW w:w="22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JB × nombre de mouillages</w:t>
            </w:r>
          </w:p>
          <w:p w:rsidR="007C6106" w:rsidRDefault="006C0497">
            <w:pPr>
              <w:pStyle w:val="NormalLeft"/>
              <w:rPr>
                <w:noProof/>
              </w:rPr>
            </w:pPr>
            <w:r>
              <w:rPr>
                <w:noProof/>
              </w:rPr>
              <w:t>Longueur du filet × nombre de mouillages</w:t>
            </w:r>
          </w:p>
        </w:tc>
      </w:tr>
      <w:tr w:rsidR="007C6106">
        <w:tc>
          <w:tcPr>
            <w:tcW w:w="148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Filets</w:t>
            </w:r>
          </w:p>
        </w:tc>
        <w:tc>
          <w:tcPr>
            <w:tcW w:w="250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Type de filet (par exemple trémail, filets maillants, etc.)</w:t>
            </w:r>
          </w:p>
          <w:p w:rsidR="007C6106" w:rsidRDefault="006C0497">
            <w:pPr>
              <w:pStyle w:val="NormalLeft"/>
              <w:rPr>
                <w:noProof/>
              </w:rPr>
            </w:pPr>
            <w:r>
              <w:rPr>
                <w:noProof/>
              </w:rPr>
              <w:t>Longueur du filet (réglementaire)</w:t>
            </w:r>
          </w:p>
          <w:p w:rsidR="007C6106" w:rsidRDefault="006C0497">
            <w:pPr>
              <w:pStyle w:val="NormalLeft"/>
              <w:rPr>
                <w:noProof/>
              </w:rPr>
            </w:pPr>
            <w:r>
              <w:rPr>
                <w:noProof/>
              </w:rPr>
              <w:t>JB</w:t>
            </w:r>
          </w:p>
          <w:p w:rsidR="007C6106" w:rsidRDefault="006C0497">
            <w:pPr>
              <w:pStyle w:val="NormalLeft"/>
              <w:rPr>
                <w:noProof/>
              </w:rPr>
            </w:pPr>
            <w:r>
              <w:rPr>
                <w:noProof/>
              </w:rPr>
              <w:t>Surface du filet</w:t>
            </w:r>
          </w:p>
          <w:p w:rsidR="007C6106" w:rsidRDefault="006C0497">
            <w:pPr>
              <w:pStyle w:val="NormalLeft"/>
              <w:rPr>
                <w:noProof/>
              </w:rPr>
            </w:pPr>
            <w:r>
              <w:rPr>
                <w:rStyle w:val="CRDeleted"/>
                <w:noProof/>
              </w:rPr>
              <w:t xml:space="preserve">Taille des mailles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Maillage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tc>
        <w:tc>
          <w:tcPr>
            <w:tcW w:w="176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Longueur et chute du filet</w:t>
            </w:r>
          </w:p>
        </w:tc>
        <w:tc>
          <w:tcPr>
            <w:tcW w:w="130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Temps de pêche</w:t>
            </w:r>
          </w:p>
        </w:tc>
        <w:tc>
          <w:tcPr>
            <w:tcW w:w="22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Longueur du filet × jours</w:t>
            </w:r>
          </w:p>
          <w:p w:rsidR="007C6106" w:rsidRDefault="006C0497">
            <w:pPr>
              <w:pStyle w:val="NormalLeft"/>
              <w:rPr>
                <w:noProof/>
              </w:rPr>
            </w:pPr>
            <w:r>
              <w:rPr>
                <w:noProof/>
              </w:rPr>
              <w:t>Surface du filet × jours</w:t>
            </w:r>
          </w:p>
        </w:tc>
      </w:tr>
      <w:tr w:rsidR="007C6106">
        <w:tc>
          <w:tcPr>
            <w:tcW w:w="148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Palangres</w:t>
            </w:r>
          </w:p>
        </w:tc>
        <w:tc>
          <w:tcPr>
            <w:tcW w:w="250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Nombre d’hameçons</w:t>
            </w:r>
          </w:p>
          <w:p w:rsidR="007C6106" w:rsidRDefault="006C0497">
            <w:pPr>
              <w:pStyle w:val="NormalLeft"/>
              <w:rPr>
                <w:noProof/>
              </w:rPr>
            </w:pPr>
            <w:r>
              <w:rPr>
                <w:noProof/>
              </w:rPr>
              <w:t>JB</w:t>
            </w:r>
          </w:p>
          <w:p w:rsidR="007C6106" w:rsidRDefault="006C0497">
            <w:pPr>
              <w:pStyle w:val="NormalLeft"/>
              <w:rPr>
                <w:noProof/>
              </w:rPr>
            </w:pPr>
            <w:r>
              <w:rPr>
                <w:noProof/>
              </w:rPr>
              <w:t>Nombre de palangres</w:t>
            </w:r>
          </w:p>
          <w:p w:rsidR="007C6106" w:rsidRDefault="006C0497">
            <w:pPr>
              <w:pStyle w:val="NormalLeft"/>
              <w:rPr>
                <w:noProof/>
              </w:rPr>
            </w:pPr>
            <w:r>
              <w:rPr>
                <w:noProof/>
              </w:rPr>
              <w:t>Caractéristiques des hameçons</w:t>
            </w:r>
          </w:p>
          <w:p w:rsidR="007C6106" w:rsidRDefault="006C0497">
            <w:pPr>
              <w:pStyle w:val="NormalLeft"/>
              <w:rPr>
                <w:noProof/>
              </w:rPr>
            </w:pPr>
            <w:r>
              <w:rPr>
                <w:noProof/>
              </w:rPr>
              <w:t>Appâts</w:t>
            </w:r>
          </w:p>
        </w:tc>
        <w:tc>
          <w:tcPr>
            <w:tcW w:w="176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Nombre d’hameçons</w:t>
            </w:r>
          </w:p>
          <w:p w:rsidR="007C6106" w:rsidRDefault="006C0497">
            <w:pPr>
              <w:pStyle w:val="NormalLeft"/>
              <w:rPr>
                <w:noProof/>
              </w:rPr>
            </w:pPr>
            <w:r>
              <w:rPr>
                <w:noProof/>
              </w:rPr>
              <w:t>Nombre de palangres</w:t>
            </w:r>
          </w:p>
        </w:tc>
        <w:tc>
          <w:tcPr>
            <w:tcW w:w="130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Temps de pêche</w:t>
            </w:r>
          </w:p>
        </w:tc>
        <w:tc>
          <w:tcPr>
            <w:tcW w:w="22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Nombr</w:t>
            </w:r>
            <w:r>
              <w:rPr>
                <w:noProof/>
              </w:rPr>
              <w:t>e d’hameçons × heures</w:t>
            </w:r>
          </w:p>
          <w:p w:rsidR="007C6106" w:rsidRDefault="006C0497">
            <w:pPr>
              <w:pStyle w:val="NormalLeft"/>
              <w:rPr>
                <w:noProof/>
              </w:rPr>
            </w:pPr>
            <w:r>
              <w:rPr>
                <w:noProof/>
              </w:rPr>
              <w:t>Nombre d’hameçons × jours</w:t>
            </w:r>
          </w:p>
          <w:p w:rsidR="007C6106" w:rsidRDefault="006C0497">
            <w:pPr>
              <w:pStyle w:val="NormalLeft"/>
              <w:rPr>
                <w:noProof/>
              </w:rPr>
            </w:pPr>
            <w:r>
              <w:rPr>
                <w:noProof/>
              </w:rPr>
              <w:t>Nombre de palangres × jours/ heures</w:t>
            </w:r>
          </w:p>
        </w:tc>
      </w:tr>
      <w:tr w:rsidR="007C6106">
        <w:tc>
          <w:tcPr>
            <w:tcW w:w="148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Pièges</w:t>
            </w:r>
          </w:p>
        </w:tc>
        <w:tc>
          <w:tcPr>
            <w:tcW w:w="250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JB</w:t>
            </w:r>
          </w:p>
        </w:tc>
        <w:tc>
          <w:tcPr>
            <w:tcW w:w="176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 xml:space="preserve">Nombre de </w:t>
            </w:r>
            <w:r>
              <w:rPr>
                <w:noProof/>
              </w:rPr>
              <w:lastRenderedPageBreak/>
              <w:t>pièges</w:t>
            </w:r>
          </w:p>
        </w:tc>
        <w:tc>
          <w:tcPr>
            <w:tcW w:w="130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lastRenderedPageBreak/>
              <w:t xml:space="preserve">Temps de </w:t>
            </w:r>
            <w:r>
              <w:rPr>
                <w:noProof/>
              </w:rPr>
              <w:lastRenderedPageBreak/>
              <w:t>pêche</w:t>
            </w:r>
          </w:p>
        </w:tc>
        <w:tc>
          <w:tcPr>
            <w:tcW w:w="22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lastRenderedPageBreak/>
              <w:t xml:space="preserve">Nombre de pièges × </w:t>
            </w:r>
            <w:r>
              <w:rPr>
                <w:noProof/>
              </w:rPr>
              <w:lastRenderedPageBreak/>
              <w:t>jours</w:t>
            </w:r>
          </w:p>
        </w:tc>
      </w:tr>
      <w:tr w:rsidR="007C6106">
        <w:tc>
          <w:tcPr>
            <w:tcW w:w="1486"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lastRenderedPageBreak/>
              <w:t>Senne tournante/DCP</w:t>
            </w:r>
          </w:p>
        </w:tc>
        <w:tc>
          <w:tcPr>
            <w:tcW w:w="2507"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Nombre de DCP</w:t>
            </w:r>
          </w:p>
        </w:tc>
        <w:tc>
          <w:tcPr>
            <w:tcW w:w="1764"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Nombre de DCP</w:t>
            </w:r>
          </w:p>
        </w:tc>
        <w:tc>
          <w:tcPr>
            <w:tcW w:w="1300"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Nombre de sorties de pêche</w:t>
            </w:r>
          </w:p>
        </w:tc>
        <w:tc>
          <w:tcPr>
            <w:tcW w:w="2229"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 xml:space="preserve">Nombre de DCP × nombre de </w:t>
            </w:r>
            <w:r>
              <w:rPr>
                <w:noProof/>
              </w:rPr>
              <w:t>sorties de pêche</w:t>
            </w:r>
          </w:p>
        </w:tc>
      </w:tr>
    </w:tbl>
    <w:p w:rsidR="007C6106" w:rsidRDefault="007C6106">
      <w:pPr>
        <w:rPr>
          <w:noProof/>
        </w:rPr>
      </w:pPr>
    </w:p>
    <w:p w:rsidR="007C6106" w:rsidRDefault="006C0497">
      <w:pPr>
        <w:pStyle w:val="ManualHeading1"/>
        <w:ind w:left="851" w:hanging="851"/>
        <w:rPr>
          <w:i/>
          <w:iCs/>
          <w:noProof/>
        </w:rPr>
      </w:pPr>
      <w:r>
        <w:rPr>
          <w:noProof/>
        </w:rPr>
        <w:t>C)</w:t>
      </w:r>
      <w:r>
        <w:rPr>
          <w:noProof/>
        </w:rPr>
        <w:tab/>
      </w:r>
      <w:r>
        <w:rPr>
          <w:i/>
          <w:iCs/>
          <w:noProof/>
        </w:rPr>
        <w:t>Tâche 1 de la GCPM — Unités opérationnelles</w:t>
      </w:r>
    </w:p>
    <w:p w:rsidR="007C6106" w:rsidRDefault="006C0497">
      <w:pPr>
        <w:pStyle w:val="Text1"/>
        <w:rPr>
          <w:noProof/>
        </w:rPr>
      </w:pPr>
      <w:r>
        <w:rPr>
          <w:noProof/>
          <w:lang w:val="en-GB" w:eastAsia="en-GB"/>
        </w:rPr>
        <w:drawing>
          <wp:inline distT="0" distB="0" distL="0" distR="0">
            <wp:extent cx="3616859" cy="5693525"/>
            <wp:effectExtent l="0" t="9842" r="0"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3633472" cy="5719677"/>
                    </a:xfrm>
                    <a:prstGeom prst="rect">
                      <a:avLst/>
                    </a:prstGeom>
                    <a:noFill/>
                    <a:ln>
                      <a:noFill/>
                    </a:ln>
                  </pic:spPr>
                </pic:pic>
              </a:graphicData>
            </a:graphic>
          </wp:inline>
        </w:drawing>
      </w:r>
    </w:p>
    <w:p w:rsidR="007C6106" w:rsidRDefault="007C6106">
      <w:pPr>
        <w:pStyle w:val="NormalCentered"/>
        <w:rPr>
          <w:noProof/>
        </w:rPr>
      </w:pPr>
    </w:p>
    <w:p w:rsidR="007C6106" w:rsidRDefault="007C6106">
      <w:pPr>
        <w:adjustRightInd w:val="0"/>
        <w:spacing w:before="0" w:after="0"/>
        <w:jc w:val="left"/>
        <w:rPr>
          <w:noProof/>
        </w:rPr>
        <w:sectPr w:rsidR="007C6106">
          <w:pgSz w:w="11906" w:h="16838"/>
          <w:pgMar w:top="1134" w:right="1418" w:bottom="1134" w:left="1418" w:header="709" w:footer="709" w:gutter="0"/>
          <w:cols w:space="709"/>
          <w:docGrid w:linePitch="326"/>
        </w:sectPr>
      </w:pPr>
    </w:p>
    <w:p w:rsidR="007C6106" w:rsidRDefault="007C6106">
      <w:pPr>
        <w:pStyle w:val="CRSeparator"/>
        <w:rPr>
          <w:noProof/>
        </w:rPr>
      </w:pPr>
    </w:p>
    <w:p w:rsidR="007C6106" w:rsidRDefault="006C0497">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982/2019 Article 1</w:t>
      </w:r>
      <w:r>
        <w:rPr>
          <w:noProof/>
          <w:vertAlign w:val="superscript"/>
        </w:rPr>
        <w:t>er</w:t>
      </w:r>
      <w:r>
        <w:rPr>
          <w:noProof/>
        </w:rPr>
        <w:t>, point 12) et annexe (adapté)</w:t>
      </w:r>
    </w:p>
    <w:p w:rsidR="007C6106" w:rsidRDefault="006C0497">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7C6106" w:rsidRDefault="006C0497">
      <w:pPr>
        <w:pStyle w:val="Annexetitre"/>
        <w:rPr>
          <w:noProof/>
        </w:rPr>
      </w:pPr>
      <w:r>
        <w:rPr>
          <w:noProof/>
        </w:rPr>
        <w:t>ANNEXE IV</w:t>
      </w:r>
    </w:p>
    <w:tbl>
      <w:tblPr>
        <w:tblW w:w="0" w:type="auto"/>
        <w:tblLayout w:type="fixed"/>
        <w:tblLook w:val="0000" w:firstRow="0" w:lastRow="0" w:firstColumn="0" w:lastColumn="0" w:noHBand="0" w:noVBand="0"/>
      </w:tblPr>
      <w:tblGrid>
        <w:gridCol w:w="1579"/>
        <w:gridCol w:w="928"/>
        <w:gridCol w:w="1115"/>
        <w:gridCol w:w="2600"/>
        <w:gridCol w:w="3064"/>
      </w:tblGrid>
      <w:tr w:rsidR="007C6106">
        <w:tc>
          <w:tcPr>
            <w:tcW w:w="9286" w:type="dxa"/>
            <w:gridSpan w:val="5"/>
            <w:tcBorders>
              <w:top w:val="single" w:sz="2" w:space="0" w:color="auto"/>
              <w:left w:val="single" w:sz="2" w:space="0" w:color="auto"/>
              <w:bottom w:val="single" w:sz="2" w:space="0" w:color="auto"/>
              <w:right w:val="single" w:sz="2" w:space="0" w:color="auto"/>
            </w:tcBorders>
          </w:tcPr>
          <w:p w:rsidR="007C6106" w:rsidRDefault="006C0497">
            <w:pPr>
              <w:pStyle w:val="NormalCentered"/>
              <w:rPr>
                <w:noProof/>
              </w:rPr>
            </w:pPr>
            <w:r>
              <w:rPr>
                <w:i/>
                <w:iCs/>
                <w:noProof/>
              </w:rPr>
              <w:t>MODÈLE DE CARTE D’IDENTITÉ POUR LES INSPECTEURS DE LA CGPM</w:t>
            </w:r>
          </w:p>
        </w:tc>
      </w:tr>
      <w:tr w:rsidR="007C6106">
        <w:trPr>
          <w:trHeight w:val="711"/>
        </w:trPr>
        <w:tc>
          <w:tcPr>
            <w:tcW w:w="3622" w:type="dxa"/>
            <w:gridSpan w:val="3"/>
            <w:tcBorders>
              <w:top w:val="single" w:sz="2" w:space="0" w:color="auto"/>
              <w:left w:val="single" w:sz="2" w:space="0" w:color="auto"/>
              <w:bottom w:val="single" w:sz="2" w:space="0" w:color="auto"/>
              <w:right w:val="single" w:sz="2" w:space="0" w:color="auto"/>
            </w:tcBorders>
          </w:tcPr>
          <w:p w:rsidR="007C6106" w:rsidRDefault="006C0497">
            <w:pPr>
              <w:pStyle w:val="NormalCentered"/>
              <w:rPr>
                <w:noProof/>
              </w:rPr>
            </w:pPr>
            <w:r>
              <w:rPr>
                <w:noProof/>
              </w:rPr>
              <w:t>Commission générale des pêches pour la Méditerranée</w:t>
            </w:r>
          </w:p>
        </w:tc>
        <w:tc>
          <w:tcPr>
            <w:tcW w:w="2600" w:type="dxa"/>
            <w:tcBorders>
              <w:top w:val="single" w:sz="2" w:space="0" w:color="auto"/>
              <w:left w:val="single" w:sz="2" w:space="0" w:color="auto"/>
              <w:bottom w:val="single" w:sz="2" w:space="0" w:color="auto"/>
              <w:right w:val="single" w:sz="2" w:space="0" w:color="auto"/>
            </w:tcBorders>
          </w:tcPr>
          <w:p w:rsidR="007C6106" w:rsidRDefault="006C0497">
            <w:pPr>
              <w:pStyle w:val="NormalCentered"/>
              <w:rPr>
                <w:noProof/>
              </w:rPr>
            </w:pPr>
            <w:r>
              <w:rPr>
                <w:noProof/>
                <w:lang w:val="en-GB" w:eastAsia="en-GB"/>
              </w:rPr>
              <w:drawing>
                <wp:inline distT="0" distB="0" distL="0" distR="0">
                  <wp:extent cx="949569" cy="472931"/>
                  <wp:effectExtent l="0" t="0" r="3175" b="3810"/>
                  <wp:docPr id="3" name="Picture 3" descr="https://eur-lex.europa.eu/resource.html?uri=celex:02011R1343-20190710.FRA.xhtml.L_2019164FR.01001704.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ur-lex.europa.eu/resource.html?uri=celex:02011R1343-20190710.ENG.xhtml.L_2019164EN.01001704.ti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4522" cy="490339"/>
                          </a:xfrm>
                          <a:prstGeom prst="rect">
                            <a:avLst/>
                          </a:prstGeom>
                          <a:noFill/>
                          <a:ln>
                            <a:noFill/>
                          </a:ln>
                        </pic:spPr>
                      </pic:pic>
                    </a:graphicData>
                  </a:graphic>
                </wp:inline>
              </w:drawing>
            </w:r>
          </w:p>
        </w:tc>
        <w:tc>
          <w:tcPr>
            <w:tcW w:w="3064" w:type="dxa"/>
            <w:tcBorders>
              <w:top w:val="single" w:sz="2" w:space="0" w:color="auto"/>
              <w:left w:val="single" w:sz="2" w:space="0" w:color="auto"/>
              <w:bottom w:val="single" w:sz="2" w:space="0" w:color="auto"/>
              <w:right w:val="single" w:sz="2" w:space="0" w:color="auto"/>
            </w:tcBorders>
          </w:tcPr>
          <w:p w:rsidR="007C6106" w:rsidRDefault="006C0497">
            <w:pPr>
              <w:pStyle w:val="NormalCentered"/>
              <w:rPr>
                <w:noProof/>
              </w:rPr>
            </w:pPr>
            <w:r>
              <w:rPr>
                <w:noProof/>
              </w:rPr>
              <w:t>CGPM</w:t>
            </w:r>
          </w:p>
        </w:tc>
      </w:tr>
      <w:tr w:rsidR="007C6106">
        <w:tc>
          <w:tcPr>
            <w:tcW w:w="1579" w:type="dxa"/>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lang w:eastAsia="fr-BE"/>
              </w:rPr>
            </w:pPr>
          </w:p>
          <w:p w:rsidR="007C6106" w:rsidRDefault="006C0497">
            <w:pPr>
              <w:adjustRightInd w:val="0"/>
              <w:spacing w:before="0" w:after="0"/>
              <w:jc w:val="left"/>
              <w:rPr>
                <w:noProof/>
              </w:rPr>
            </w:pPr>
            <w:r>
              <w:rPr>
                <w:noProof/>
                <w:lang w:val="en-GB" w:eastAsia="en-GB"/>
              </w:rPr>
              <w:drawing>
                <wp:inline distT="0" distB="0" distL="0" distR="0">
                  <wp:extent cx="988598" cy="492369"/>
                  <wp:effectExtent l="0" t="0" r="2540" b="3175"/>
                  <wp:docPr id="4" name="Picture 4" descr="https://eur-lex.europa.eu/resource.html?uri=celex:02011R1343-20190710.FRA.xhtml.L_2019164FR.01001704.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ur-lex.europa.eu/resource.html?uri=celex:02011R1343-20190710.ENG.xhtml.L_2019164EN.01001704.tif.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7463" cy="526667"/>
                          </a:xfrm>
                          <a:prstGeom prst="rect">
                            <a:avLst/>
                          </a:prstGeom>
                          <a:noFill/>
                          <a:ln>
                            <a:noFill/>
                          </a:ln>
                        </pic:spPr>
                      </pic:pic>
                    </a:graphicData>
                  </a:graphic>
                </wp:inline>
              </w:drawing>
            </w:r>
          </w:p>
        </w:tc>
        <w:tc>
          <w:tcPr>
            <w:tcW w:w="2043" w:type="dxa"/>
            <w:gridSpan w:val="2"/>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CGPM</w:t>
            </w:r>
          </w:p>
          <w:p w:rsidR="007C6106" w:rsidRDefault="007C6106">
            <w:pPr>
              <w:pStyle w:val="NormalLeft"/>
              <w:rPr>
                <w:noProof/>
              </w:rPr>
            </w:pPr>
          </w:p>
          <w:p w:rsidR="007C6106" w:rsidRDefault="007C6106">
            <w:pPr>
              <w:pStyle w:val="NormalLeft"/>
              <w:rPr>
                <w:noProof/>
              </w:rPr>
            </w:pPr>
          </w:p>
        </w:tc>
        <w:tc>
          <w:tcPr>
            <w:tcW w:w="5664" w:type="dxa"/>
            <w:gridSpan w:val="2"/>
            <w:vMerge w:val="restart"/>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 xml:space="preserve">Le titulaire de la présente carte d’identité d’inspecteur est un inspecteur de la CGPM dûment nommé selon les modalités prévues par le programme conjoint d’inspection et de surveillance </w:t>
            </w:r>
            <w:r>
              <w:rPr>
                <w:noProof/>
              </w:rPr>
              <w:t>de la CGPM et a le pouvoir d’agir en vertu des dispositions de la réglementation de la CGPM.</w:t>
            </w:r>
          </w:p>
        </w:tc>
      </w:tr>
      <w:tr w:rsidR="007C6106">
        <w:tc>
          <w:tcPr>
            <w:tcW w:w="3622" w:type="dxa"/>
            <w:gridSpan w:val="3"/>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CARTE D’IDENTITÉ DE L’INSPECTEUR</w:t>
            </w:r>
          </w:p>
        </w:tc>
        <w:tc>
          <w:tcPr>
            <w:tcW w:w="5664" w:type="dxa"/>
            <w:gridSpan w:val="2"/>
            <w:vMerge/>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r w:rsidR="007C6106">
        <w:tc>
          <w:tcPr>
            <w:tcW w:w="1579" w:type="dxa"/>
            <w:vMerge w:val="restart"/>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Photographie</w:t>
            </w:r>
          </w:p>
        </w:tc>
        <w:tc>
          <w:tcPr>
            <w:tcW w:w="2043" w:type="dxa"/>
            <w:gridSpan w:val="2"/>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Partie contractante</w:t>
            </w:r>
          </w:p>
        </w:tc>
        <w:tc>
          <w:tcPr>
            <w:tcW w:w="5664" w:type="dxa"/>
            <w:gridSpan w:val="2"/>
            <w:vMerge/>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r w:rsidR="007C6106">
        <w:tc>
          <w:tcPr>
            <w:tcW w:w="1579"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2043" w:type="dxa"/>
            <w:gridSpan w:val="2"/>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Nom de l’inspecteur:</w:t>
            </w:r>
          </w:p>
        </w:tc>
        <w:tc>
          <w:tcPr>
            <w:tcW w:w="5664" w:type="dxa"/>
            <w:gridSpan w:val="2"/>
            <w:vMerge/>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r w:rsidR="007C6106">
        <w:tc>
          <w:tcPr>
            <w:tcW w:w="1579"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2043" w:type="dxa"/>
            <w:gridSpan w:val="2"/>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Nº de carte</w:t>
            </w:r>
          </w:p>
        </w:tc>
        <w:tc>
          <w:tcPr>
            <w:tcW w:w="2600" w:type="dxa"/>
            <w:vMerge w:val="restart"/>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 Autorité de délivrance</w:t>
            </w:r>
          </w:p>
        </w:tc>
        <w:tc>
          <w:tcPr>
            <w:tcW w:w="3064" w:type="dxa"/>
            <w:vMerge w:val="restart"/>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 Inspecteur</w:t>
            </w:r>
          </w:p>
        </w:tc>
      </w:tr>
      <w:tr w:rsidR="007C6106">
        <w:tc>
          <w:tcPr>
            <w:tcW w:w="1579" w:type="dxa"/>
            <w:vMerge/>
            <w:tcBorders>
              <w:top w:val="single" w:sz="2" w:space="0" w:color="auto"/>
              <w:left w:val="single" w:sz="2" w:space="0" w:color="auto"/>
              <w:bottom w:val="single" w:sz="2" w:space="0" w:color="auto"/>
              <w:right w:val="single" w:sz="2" w:space="0" w:color="auto"/>
            </w:tcBorders>
          </w:tcPr>
          <w:p w:rsidR="007C6106" w:rsidRDefault="007C6106">
            <w:pPr>
              <w:adjustRightInd w:val="0"/>
              <w:spacing w:before="0" w:after="0"/>
              <w:jc w:val="left"/>
              <w:rPr>
                <w:noProof/>
              </w:rPr>
            </w:pPr>
          </w:p>
        </w:tc>
        <w:tc>
          <w:tcPr>
            <w:tcW w:w="928"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 xml:space="preserve">Date de </w:t>
            </w:r>
            <w:r>
              <w:rPr>
                <w:noProof/>
              </w:rPr>
              <w:t>délivrance:</w:t>
            </w:r>
          </w:p>
        </w:tc>
        <w:tc>
          <w:tcPr>
            <w:tcW w:w="1115"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Valable cinq ans</w:t>
            </w:r>
          </w:p>
        </w:tc>
        <w:tc>
          <w:tcPr>
            <w:tcW w:w="2600" w:type="dxa"/>
            <w:vMerge/>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3064" w:type="dxa"/>
            <w:vMerge/>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bl>
    <w:p w:rsidR="007C6106" w:rsidRDefault="007C6106">
      <w:pPr>
        <w:rPr>
          <w:noProof/>
        </w:rPr>
      </w:pPr>
    </w:p>
    <w:p w:rsidR="007C6106" w:rsidRDefault="007C6106">
      <w:pPr>
        <w:adjustRightInd w:val="0"/>
        <w:spacing w:before="0" w:after="0"/>
        <w:jc w:val="left"/>
        <w:rPr>
          <w:noProof/>
        </w:rPr>
        <w:sectPr w:rsidR="007C6106">
          <w:pgSz w:w="11906" w:h="16838"/>
          <w:pgMar w:top="1134" w:right="1418" w:bottom="1134" w:left="1418" w:header="709" w:footer="709" w:gutter="0"/>
          <w:cols w:space="709"/>
          <w:docGrid w:linePitch="326"/>
        </w:sectPr>
      </w:pPr>
    </w:p>
    <w:p w:rsidR="007C6106" w:rsidRDefault="006C0497">
      <w:pPr>
        <w:pStyle w:val="Annexetitre"/>
        <w:rPr>
          <w:noProof/>
        </w:rPr>
      </w:pPr>
      <w:r>
        <w:rPr>
          <w:noProof/>
        </w:rPr>
        <w:lastRenderedPageBreak/>
        <w:t>ANNEXE V</w:t>
      </w:r>
    </w:p>
    <w:p w:rsidR="007C6106" w:rsidRDefault="006C0497">
      <w:pPr>
        <w:pStyle w:val="ManualHeading1"/>
        <w:ind w:left="851" w:hanging="851"/>
        <w:rPr>
          <w:noProof/>
        </w:rPr>
      </w:pPr>
      <w:r>
        <w:rPr>
          <w:i/>
          <w:iCs/>
          <w:noProof/>
        </w:rPr>
        <w:t>MODÈLE DE FLAMME D’INSPECTION DE LA CGPM</w:t>
      </w:r>
    </w:p>
    <w:p w:rsidR="007C6106" w:rsidRDefault="006C0497">
      <w:pPr>
        <w:pStyle w:val="NormalCentered"/>
        <w:rPr>
          <w:noProof/>
        </w:rPr>
      </w:pPr>
      <w:r>
        <w:rPr>
          <w:noProof/>
          <w:lang w:val="en-GB" w:eastAsia="en-GB"/>
        </w:rPr>
        <w:drawing>
          <wp:inline distT="0" distB="0" distL="0" distR="0">
            <wp:extent cx="5759450" cy="3370230"/>
            <wp:effectExtent l="0" t="0" r="0" b="1905"/>
            <wp:docPr id="5" name="Picture 5" descr="https://eur-lex.europa.eu/resource.html?uri=celex:02011R1343-20190710.FRA.xhtml.L_2019164FR.01001706.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ur-lex.europa.eu/resource.html?uri=celex:02011R1343-20190710.ENG.xhtml.L_2019164EN.01001706.tif.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0230"/>
                    </a:xfrm>
                    <a:prstGeom prst="rect">
                      <a:avLst/>
                    </a:prstGeom>
                    <a:noFill/>
                    <a:ln>
                      <a:noFill/>
                    </a:ln>
                  </pic:spPr>
                </pic:pic>
              </a:graphicData>
            </a:graphic>
          </wp:inline>
        </w:drawing>
      </w:r>
    </w:p>
    <w:p w:rsidR="007C6106" w:rsidRDefault="007C6106">
      <w:pPr>
        <w:adjustRightInd w:val="0"/>
        <w:spacing w:before="0" w:after="0"/>
        <w:jc w:val="left"/>
        <w:rPr>
          <w:noProof/>
        </w:rPr>
        <w:sectPr w:rsidR="007C6106">
          <w:pgSz w:w="11906" w:h="16838"/>
          <w:pgMar w:top="1134" w:right="1418" w:bottom="1134" w:left="1418" w:header="709" w:footer="709" w:gutter="0"/>
          <w:cols w:space="709"/>
          <w:docGrid w:linePitch="326"/>
        </w:sectPr>
      </w:pPr>
    </w:p>
    <w:p w:rsidR="007C6106" w:rsidRDefault="006C0497">
      <w:pPr>
        <w:pStyle w:val="Annexetitre"/>
        <w:rPr>
          <w:noProof/>
        </w:rPr>
      </w:pPr>
      <w:r>
        <w:rPr>
          <w:noProof/>
        </w:rPr>
        <w:lastRenderedPageBreak/>
        <w:t>ANNEXE VI</w:t>
      </w:r>
    </w:p>
    <w:p w:rsidR="007C6106" w:rsidRDefault="006C0497">
      <w:pPr>
        <w:pStyle w:val="ManualHeading1"/>
        <w:ind w:left="851" w:hanging="851"/>
        <w:rPr>
          <w:noProof/>
        </w:rPr>
      </w:pPr>
      <w:r>
        <w:rPr>
          <w:i/>
          <w:iCs/>
          <w:noProof/>
        </w:rPr>
        <w:t>RAPPORT D’INSPECTION DE LA CGPM</w:t>
      </w:r>
    </w:p>
    <w:p w:rsidR="007C6106" w:rsidRDefault="006C0497">
      <w:pPr>
        <w:pStyle w:val="ManualHeading2"/>
        <w:ind w:left="851" w:hanging="851"/>
        <w:rPr>
          <w:noProof/>
        </w:rPr>
      </w:pPr>
      <w:r>
        <w:rPr>
          <w:noProof/>
        </w:rPr>
        <w:t>1.</w:t>
      </w:r>
      <w:r>
        <w:rPr>
          <w:noProof/>
        </w:rPr>
        <w:tab/>
        <w:t>INSPECTEUR(S)</w:t>
      </w:r>
    </w:p>
    <w:p w:rsidR="007C6106" w:rsidRDefault="006C0497">
      <w:pPr>
        <w:rPr>
          <w:noProof/>
        </w:rPr>
      </w:pPr>
      <w:r>
        <w:rPr>
          <w:noProof/>
        </w:rPr>
        <w:t>Nom … Partie contractante … Numéro de carte d’identité CGPM …</w:t>
      </w:r>
    </w:p>
    <w:p w:rsidR="007C6106" w:rsidRDefault="006C0497">
      <w:pPr>
        <w:rPr>
          <w:noProof/>
        </w:rPr>
      </w:pPr>
      <w:r>
        <w:rPr>
          <w:noProof/>
        </w:rPr>
        <w:t xml:space="preserve">Nom … </w:t>
      </w:r>
      <w:r>
        <w:rPr>
          <w:noProof/>
        </w:rPr>
        <w:t>Partie contractante … Numéro de carte d’identité CGPM …</w:t>
      </w:r>
    </w:p>
    <w:p w:rsidR="007C6106" w:rsidRDefault="006C0497">
      <w:pPr>
        <w:rPr>
          <w:noProof/>
        </w:rPr>
      </w:pPr>
      <w:r>
        <w:rPr>
          <w:noProof/>
        </w:rPr>
        <w:t>Nom … Partie contractante … Numéro de carte d’identité CGPM …</w:t>
      </w:r>
    </w:p>
    <w:p w:rsidR="007C6106" w:rsidRDefault="006C0497">
      <w:pPr>
        <w:pStyle w:val="ManualHeading2"/>
        <w:ind w:left="851" w:hanging="851"/>
        <w:rPr>
          <w:noProof/>
        </w:rPr>
      </w:pPr>
      <w:r>
        <w:rPr>
          <w:noProof/>
        </w:rPr>
        <w:t>2.</w:t>
      </w:r>
      <w:r>
        <w:rPr>
          <w:noProof/>
        </w:rPr>
        <w:tab/>
        <w:t>NAVIRE TRANSPORTANT L’INSPECTEUR OU LES INSPECTEURS</w:t>
      </w:r>
    </w:p>
    <w:p w:rsidR="007C6106" w:rsidRDefault="006C0497">
      <w:pPr>
        <w:rPr>
          <w:noProof/>
        </w:rPr>
      </w:pPr>
      <w:r>
        <w:rPr>
          <w:noProof/>
        </w:rPr>
        <w:t>2.1</w:t>
      </w:r>
      <w:r>
        <w:rPr>
          <w:noProof/>
        </w:rPr>
        <w:tab/>
        <w:t>Nom et numéro d’enregistrement …</w:t>
      </w:r>
    </w:p>
    <w:p w:rsidR="007C6106" w:rsidRDefault="006C0497">
      <w:pPr>
        <w:rPr>
          <w:noProof/>
        </w:rPr>
      </w:pPr>
      <w:r>
        <w:rPr>
          <w:noProof/>
        </w:rPr>
        <w:t>2.2</w:t>
      </w:r>
      <w:r>
        <w:rPr>
          <w:noProof/>
        </w:rPr>
        <w:tab/>
        <w:t>Pavillon …</w:t>
      </w:r>
    </w:p>
    <w:p w:rsidR="007C6106" w:rsidRDefault="006C0497">
      <w:pPr>
        <w:pStyle w:val="ManualHeading2"/>
        <w:ind w:left="851" w:hanging="851"/>
        <w:rPr>
          <w:noProof/>
        </w:rPr>
      </w:pPr>
      <w:r>
        <w:rPr>
          <w:noProof/>
        </w:rPr>
        <w:t>3.</w:t>
      </w:r>
      <w:r>
        <w:rPr>
          <w:noProof/>
        </w:rPr>
        <w:tab/>
        <w:t xml:space="preserve">INFORMATIONS RELATIVES AU </w:t>
      </w:r>
      <w:r>
        <w:rPr>
          <w:noProof/>
        </w:rPr>
        <w:t>NAVIRE INSPECTÉ</w:t>
      </w:r>
    </w:p>
    <w:p w:rsidR="007C6106" w:rsidRDefault="006C0497">
      <w:pPr>
        <w:rPr>
          <w:noProof/>
        </w:rPr>
      </w:pPr>
      <w:r>
        <w:rPr>
          <w:noProof/>
        </w:rPr>
        <w:t>3.1</w:t>
      </w:r>
      <w:r>
        <w:rPr>
          <w:noProof/>
        </w:rPr>
        <w:tab/>
        <w:t>Nom et numéro d’enregistrement …</w:t>
      </w:r>
    </w:p>
    <w:p w:rsidR="007C6106" w:rsidRDefault="006C0497">
      <w:pPr>
        <w:rPr>
          <w:noProof/>
        </w:rPr>
      </w:pPr>
      <w:r>
        <w:rPr>
          <w:noProof/>
        </w:rPr>
        <w:t>3.2</w:t>
      </w:r>
      <w:r>
        <w:rPr>
          <w:noProof/>
        </w:rPr>
        <w:tab/>
        <w:t>Pavillon …</w:t>
      </w:r>
    </w:p>
    <w:p w:rsidR="007C6106" w:rsidRDefault="006C0497">
      <w:pPr>
        <w:rPr>
          <w:noProof/>
        </w:rPr>
      </w:pPr>
      <w:r>
        <w:rPr>
          <w:noProof/>
        </w:rPr>
        <w:t>3.3</w:t>
      </w:r>
      <w:r>
        <w:rPr>
          <w:noProof/>
        </w:rPr>
        <w:tab/>
        <w:t>Capitaine (nom et adresse) …</w:t>
      </w:r>
    </w:p>
    <w:p w:rsidR="007C6106" w:rsidRDefault="006C0497">
      <w:pPr>
        <w:rPr>
          <w:noProof/>
        </w:rPr>
      </w:pPr>
      <w:r>
        <w:rPr>
          <w:noProof/>
        </w:rPr>
        <w:t>3.4</w:t>
      </w:r>
      <w:r>
        <w:rPr>
          <w:noProof/>
        </w:rPr>
        <w:tab/>
        <w:t>Propriétaire du navire (nom et adresse) …</w:t>
      </w:r>
    </w:p>
    <w:p w:rsidR="007C6106" w:rsidRDefault="006C0497">
      <w:pPr>
        <w:rPr>
          <w:noProof/>
        </w:rPr>
      </w:pPr>
      <w:r>
        <w:rPr>
          <w:noProof/>
        </w:rPr>
        <w:t>3.5</w:t>
      </w:r>
      <w:r>
        <w:rPr>
          <w:noProof/>
        </w:rPr>
        <w:tab/>
        <w:t>Numéro de registre de la CGPM …</w:t>
      </w:r>
    </w:p>
    <w:p w:rsidR="007C6106" w:rsidRDefault="006C0497">
      <w:pPr>
        <w:rPr>
          <w:noProof/>
        </w:rPr>
      </w:pPr>
      <w:r>
        <w:rPr>
          <w:noProof/>
        </w:rPr>
        <w:t>3.6</w:t>
      </w:r>
      <w:r>
        <w:rPr>
          <w:noProof/>
        </w:rPr>
        <w:tab/>
        <w:t>Type de navire …</w:t>
      </w:r>
    </w:p>
    <w:p w:rsidR="007C6106" w:rsidRDefault="006C0497">
      <w:pPr>
        <w:pStyle w:val="ManualHeading2"/>
        <w:ind w:left="851" w:hanging="851"/>
        <w:rPr>
          <w:noProof/>
        </w:rPr>
      </w:pPr>
      <w:r>
        <w:rPr>
          <w:noProof/>
        </w:rPr>
        <w:t>4.</w:t>
      </w:r>
      <w:r>
        <w:rPr>
          <w:noProof/>
        </w:rPr>
        <w:tab/>
        <w:t>POSITION</w:t>
      </w:r>
    </w:p>
    <w:p w:rsidR="007C6106" w:rsidRDefault="006C0497">
      <w:pPr>
        <w:rPr>
          <w:noProof/>
        </w:rPr>
      </w:pPr>
      <w:r>
        <w:rPr>
          <w:noProof/>
        </w:rPr>
        <w:t>4.1</w:t>
      </w:r>
      <w:r>
        <w:rPr>
          <w:noProof/>
        </w:rPr>
        <w:tab/>
        <w:t>Position déterminée par le capitaine</w:t>
      </w:r>
      <w:r>
        <w:rPr>
          <w:noProof/>
        </w:rPr>
        <w:t xml:space="preserve"> du navire d’inspection à … UTC; Latitude… Longitude…</w:t>
      </w:r>
    </w:p>
    <w:p w:rsidR="007C6106" w:rsidRDefault="006C0497">
      <w:pPr>
        <w:rPr>
          <w:noProof/>
        </w:rPr>
      </w:pPr>
      <w:r>
        <w:rPr>
          <w:noProof/>
        </w:rPr>
        <w:t>4.2</w:t>
      </w:r>
      <w:r>
        <w:rPr>
          <w:noProof/>
        </w:rPr>
        <w:tab/>
        <w:t xml:space="preserve">Position déterminée par le capitaine du navire </w:t>
      </w:r>
      <w:r>
        <w:rPr>
          <w:rStyle w:val="CRDeleted"/>
          <w:noProof/>
        </w:rPr>
        <w:t>d’inspection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 pêche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à … UTC; Latitude… Longitude…</w:t>
      </w:r>
    </w:p>
    <w:p w:rsidR="007C6106" w:rsidRDefault="006C0497">
      <w:pPr>
        <w:pStyle w:val="ManualHeading2"/>
        <w:ind w:left="851" w:hanging="851"/>
        <w:rPr>
          <w:noProof/>
        </w:rPr>
      </w:pPr>
      <w:r>
        <w:rPr>
          <w:noProof/>
        </w:rPr>
        <w:t>5.</w:t>
      </w:r>
      <w:r>
        <w:rPr>
          <w:noProof/>
        </w:rPr>
        <w:tab/>
        <w:t>DATE ET HEURE DU DÉBUT ET DE LA FIN DE L’INSPECTION</w:t>
      </w:r>
    </w:p>
    <w:p w:rsidR="007C6106" w:rsidRDefault="006C0497">
      <w:pPr>
        <w:rPr>
          <w:noProof/>
        </w:rPr>
      </w:pPr>
      <w:r>
        <w:rPr>
          <w:noProof/>
        </w:rPr>
        <w:t>5.1</w:t>
      </w:r>
      <w:r>
        <w:rPr>
          <w:noProof/>
        </w:rPr>
        <w:tab/>
        <w:t xml:space="preserve">Date … </w:t>
      </w:r>
      <w:r>
        <w:rPr>
          <w:noProof/>
        </w:rPr>
        <w:t>Heure de montée à bord … UTC – Heure de départ … UTC</w:t>
      </w:r>
    </w:p>
    <w:p w:rsidR="007C6106" w:rsidRDefault="006C0497">
      <w:pPr>
        <w:pStyle w:val="ManualHeading2"/>
        <w:ind w:left="851" w:hanging="851"/>
        <w:rPr>
          <w:noProof/>
        </w:rPr>
      </w:pPr>
      <w:r>
        <w:rPr>
          <w:noProof/>
        </w:rPr>
        <w:t>6.</w:t>
      </w:r>
      <w:r>
        <w:rPr>
          <w:noProof/>
        </w:rPr>
        <w:tab/>
        <w:t>TYPE D’ENGIN DE PÊCHE A BORD</w:t>
      </w:r>
    </w:p>
    <w:tbl>
      <w:tblPr>
        <w:tblW w:w="0" w:type="auto"/>
        <w:tblInd w:w="3018" w:type="dxa"/>
        <w:tblLayout w:type="fixed"/>
        <w:tblLook w:val="0000" w:firstRow="0" w:lastRow="0" w:firstColumn="0" w:lastColumn="0" w:noHBand="0" w:noVBand="0"/>
      </w:tblPr>
      <w:tblGrid>
        <w:gridCol w:w="3218"/>
        <w:gridCol w:w="236"/>
      </w:tblGrid>
      <w:tr w:rsidR="007C6106">
        <w:tc>
          <w:tcPr>
            <w:tcW w:w="3218"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Chaluts de fond à panneaux — OTB</w:t>
            </w: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r w:rsidR="007C6106">
        <w:tc>
          <w:tcPr>
            <w:tcW w:w="3218"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Chaluts pélagiques à panneaux — OTM</w:t>
            </w: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r w:rsidR="007C6106">
        <w:tc>
          <w:tcPr>
            <w:tcW w:w="3218"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Chaluts à crevettes — TBS</w:t>
            </w: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r w:rsidR="007C6106">
        <w:tc>
          <w:tcPr>
            <w:tcW w:w="3218"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Sennes coulissantes — PS</w:t>
            </w: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r w:rsidR="007C6106">
        <w:tc>
          <w:tcPr>
            <w:tcW w:w="3218"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Filets maillants ancrés (calés) — GNS</w:t>
            </w: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r w:rsidR="007C6106">
        <w:tc>
          <w:tcPr>
            <w:tcW w:w="3218"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Palangres calées — LLS</w:t>
            </w: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r w:rsidR="007C6106">
        <w:tc>
          <w:tcPr>
            <w:tcW w:w="3218"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lastRenderedPageBreak/>
              <w:t>Engin de pêche récréative — RG</w:t>
            </w: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r w:rsidR="007C6106">
        <w:tc>
          <w:tcPr>
            <w:tcW w:w="3218"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Autre (à préciser)</w:t>
            </w: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bl>
    <w:p w:rsidR="007C6106" w:rsidRDefault="007C6106">
      <w:pPr>
        <w:rPr>
          <w:noProof/>
        </w:rPr>
      </w:pPr>
    </w:p>
    <w:p w:rsidR="007C6106" w:rsidRDefault="006C0497">
      <w:pPr>
        <w:pStyle w:val="ManualHeading2"/>
        <w:ind w:left="851" w:hanging="851"/>
        <w:rPr>
          <w:noProof/>
        </w:rPr>
      </w:pPr>
      <w:r>
        <w:rPr>
          <w:noProof/>
        </w:rPr>
        <w:t>7.</w:t>
      </w:r>
      <w:r>
        <w:rPr>
          <w:noProof/>
        </w:rPr>
        <w:tab/>
        <w:t>DÉTERMINATION DU MAILLAGE – EN MILLIMÈTRES</w:t>
      </w:r>
    </w:p>
    <w:p w:rsidR="007C6106" w:rsidRDefault="006C0497">
      <w:pPr>
        <w:rPr>
          <w:noProof/>
        </w:rPr>
      </w:pPr>
      <w:r>
        <w:rPr>
          <w:noProof/>
        </w:rPr>
        <w:t>7.1</w:t>
      </w:r>
      <w:r>
        <w:rPr>
          <w:noProof/>
        </w:rPr>
        <w:tab/>
        <w:t>Maillage légal à utiliser: … mm</w:t>
      </w:r>
    </w:p>
    <w:p w:rsidR="007C6106" w:rsidRDefault="006C0497">
      <w:pPr>
        <w:rPr>
          <w:noProof/>
        </w:rPr>
      </w:pPr>
      <w:r>
        <w:rPr>
          <w:noProof/>
        </w:rPr>
        <w:t>7.2</w:t>
      </w:r>
      <w:r>
        <w:rPr>
          <w:noProof/>
        </w:rPr>
        <w:tab/>
        <w:t>Résultat de la mesure moyenne du maillage: … mm</w:t>
      </w:r>
    </w:p>
    <w:p w:rsidR="007C6106" w:rsidRDefault="006C0497">
      <w:pPr>
        <w:rPr>
          <w:noProof/>
        </w:rPr>
      </w:pPr>
      <w:r>
        <w:rPr>
          <w:noProof/>
        </w:rPr>
        <w:t>7.3</w:t>
      </w:r>
      <w:r>
        <w:rPr>
          <w:noProof/>
        </w:rPr>
        <w:tab/>
        <w:t xml:space="preserve">Infraction: OUI </w:t>
      </w:r>
      <w:r>
        <w:rPr>
          <w:noProof/>
        </w:rPr>
        <w:sym w:font="Wingdings" w:char="F0A8"/>
      </w:r>
      <w:r>
        <w:rPr>
          <w:noProof/>
        </w:rPr>
        <w:t xml:space="preserve"> — NON </w:t>
      </w:r>
      <w:r>
        <w:rPr>
          <w:noProof/>
        </w:rPr>
        <w:sym w:font="Wingdings" w:char="F0A8"/>
      </w:r>
      <w:r>
        <w:rPr>
          <w:noProof/>
        </w:rPr>
        <w:t xml:space="preserve"> … Si OUI, ré</w:t>
      </w:r>
      <w:r>
        <w:rPr>
          <w:noProof/>
        </w:rPr>
        <w:t>férence juridique:</w:t>
      </w:r>
    </w:p>
    <w:p w:rsidR="007C6106" w:rsidRDefault="006C0497">
      <w:pPr>
        <w:pStyle w:val="ManualHeading2"/>
        <w:ind w:left="851" w:hanging="851"/>
        <w:rPr>
          <w:noProof/>
        </w:rPr>
      </w:pPr>
      <w:r>
        <w:rPr>
          <w:noProof/>
        </w:rPr>
        <w:t>8.</w:t>
      </w:r>
      <w:r>
        <w:rPr>
          <w:noProof/>
        </w:rPr>
        <w:tab/>
        <w:t>INSPECTION DES CAPTURES A BORD</w:t>
      </w:r>
    </w:p>
    <w:p w:rsidR="007C6106" w:rsidRDefault="006C0497">
      <w:pPr>
        <w:pStyle w:val="ManualHeading3"/>
        <w:rPr>
          <w:noProof/>
        </w:rPr>
      </w:pPr>
      <w:r>
        <w:rPr>
          <w:noProof/>
        </w:rPr>
        <w:t>8.1</w:t>
      </w:r>
      <w:r>
        <w:rPr>
          <w:noProof/>
        </w:rPr>
        <w:tab/>
        <w:t>Résultats du contrôle du poisson détenu à bord</w:t>
      </w:r>
    </w:p>
    <w:tbl>
      <w:tblPr>
        <w:tblW w:w="0" w:type="auto"/>
        <w:tblInd w:w="2925" w:type="dxa"/>
        <w:tblLayout w:type="fixed"/>
        <w:tblLook w:val="0000" w:firstRow="0" w:lastRow="0" w:firstColumn="0" w:lastColumn="0" w:noHBand="0" w:noVBand="0"/>
      </w:tblPr>
      <w:tblGrid>
        <w:gridCol w:w="3298"/>
        <w:gridCol w:w="236"/>
        <w:gridCol w:w="236"/>
        <w:gridCol w:w="236"/>
        <w:gridCol w:w="236"/>
        <w:gridCol w:w="236"/>
        <w:gridCol w:w="236"/>
      </w:tblGrid>
      <w:tr w:rsidR="007C6106">
        <w:tc>
          <w:tcPr>
            <w:tcW w:w="3298"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ESPÈCE</w:t>
            </w:r>
          </w:p>
          <w:p w:rsidR="007C6106" w:rsidRDefault="006C0497">
            <w:pPr>
              <w:pStyle w:val="NormalLeft"/>
              <w:rPr>
                <w:noProof/>
              </w:rPr>
            </w:pPr>
            <w:r>
              <w:rPr>
                <w:noProof/>
              </w:rPr>
              <w:t>(Code alpha tri FAO)</w:t>
            </w: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r w:rsidR="007C6106">
        <w:tc>
          <w:tcPr>
            <w:tcW w:w="3298"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Total (kg)</w:t>
            </w: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r w:rsidR="007C6106">
        <w:tc>
          <w:tcPr>
            <w:tcW w:w="3298"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Présentation</w:t>
            </w: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r w:rsidR="007C6106">
        <w:tc>
          <w:tcPr>
            <w:tcW w:w="3298"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Échantillon inspecté</w:t>
            </w: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r w:rsidR="007C6106">
        <w:tc>
          <w:tcPr>
            <w:tcW w:w="3298" w:type="dxa"/>
            <w:tcBorders>
              <w:top w:val="single" w:sz="2" w:space="0" w:color="auto"/>
              <w:left w:val="single" w:sz="2" w:space="0" w:color="auto"/>
              <w:bottom w:val="single" w:sz="2" w:space="0" w:color="auto"/>
              <w:right w:val="single" w:sz="2" w:space="0" w:color="auto"/>
            </w:tcBorders>
          </w:tcPr>
          <w:p w:rsidR="007C6106" w:rsidRDefault="006C0497">
            <w:pPr>
              <w:pStyle w:val="NormalLeft"/>
              <w:rPr>
                <w:noProof/>
              </w:rPr>
            </w:pPr>
            <w:r>
              <w:rPr>
                <w:noProof/>
              </w:rPr>
              <w:t>% de poissons sous-dimensionnés</w:t>
            </w: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c>
          <w:tcPr>
            <w:tcW w:w="216" w:type="dxa"/>
            <w:tcBorders>
              <w:top w:val="single" w:sz="2" w:space="0" w:color="auto"/>
              <w:left w:val="single" w:sz="2" w:space="0" w:color="auto"/>
              <w:bottom w:val="single" w:sz="2" w:space="0" w:color="auto"/>
              <w:right w:val="single" w:sz="2" w:space="0" w:color="auto"/>
            </w:tcBorders>
          </w:tcPr>
          <w:p w:rsidR="007C6106" w:rsidRDefault="007C6106">
            <w:pPr>
              <w:pStyle w:val="NormalLeft"/>
              <w:rPr>
                <w:noProof/>
              </w:rPr>
            </w:pPr>
          </w:p>
        </w:tc>
      </w:tr>
    </w:tbl>
    <w:p w:rsidR="007C6106" w:rsidRDefault="007C6106">
      <w:pPr>
        <w:rPr>
          <w:noProof/>
        </w:rPr>
      </w:pPr>
    </w:p>
    <w:p w:rsidR="007C6106" w:rsidRDefault="006C0497">
      <w:pPr>
        <w:rPr>
          <w:noProof/>
        </w:rPr>
      </w:pPr>
      <w:r>
        <w:rPr>
          <w:noProof/>
        </w:rPr>
        <w:t>8.2</w:t>
      </w:r>
      <w:r>
        <w:rPr>
          <w:noProof/>
        </w:rPr>
        <w:tab/>
      </w:r>
      <w:r>
        <w:rPr>
          <w:noProof/>
        </w:rPr>
        <w:t xml:space="preserve">Infraction: OUI </w:t>
      </w:r>
      <w:r>
        <w:rPr>
          <w:noProof/>
        </w:rPr>
        <w:sym w:font="Wingdings" w:char="F0A8"/>
      </w:r>
      <w:r>
        <w:rPr>
          <w:noProof/>
        </w:rPr>
        <w:t xml:space="preserve"> — NON </w:t>
      </w:r>
      <w:r>
        <w:rPr>
          <w:noProof/>
        </w:rPr>
        <w:sym w:font="Wingdings" w:char="F0A8"/>
      </w:r>
      <w:r>
        <w:rPr>
          <w:noProof/>
        </w:rPr>
        <w:t xml:space="preserve"> … Si OUI, référence juridique:</w:t>
      </w:r>
    </w:p>
    <w:p w:rsidR="007C6106" w:rsidRDefault="006C0497">
      <w:pPr>
        <w:pStyle w:val="ManualHeading2"/>
        <w:ind w:left="851" w:hanging="851"/>
        <w:rPr>
          <w:noProof/>
        </w:rPr>
      </w:pPr>
      <w:r>
        <w:rPr>
          <w:noProof/>
        </w:rPr>
        <w:t>9.</w:t>
      </w:r>
      <w:r>
        <w:rPr>
          <w:noProof/>
        </w:rPr>
        <w:tab/>
        <w:t>INSPECTION DES DOCUMENTS À BORD ET VMS</w:t>
      </w:r>
    </w:p>
    <w:p w:rsidR="007C6106" w:rsidRDefault="006C0497">
      <w:pPr>
        <w:rPr>
          <w:noProof/>
        </w:rPr>
      </w:pPr>
      <w:r>
        <w:rPr>
          <w:noProof/>
        </w:rPr>
        <w:t>9.1</w:t>
      </w:r>
      <w:r>
        <w:rPr>
          <w:noProof/>
        </w:rPr>
        <w:tab/>
        <w:t xml:space="preserve">Journal de pêche: OUI </w:t>
      </w:r>
      <w:r>
        <w:rPr>
          <w:noProof/>
        </w:rPr>
        <w:sym w:font="Wingdings" w:char="F0A8"/>
      </w:r>
      <w:r>
        <w:rPr>
          <w:noProof/>
        </w:rPr>
        <w:t xml:space="preserve"> — NON </w:t>
      </w:r>
      <w:r>
        <w:rPr>
          <w:noProof/>
        </w:rPr>
        <w:sym w:font="Wingdings" w:char="F0A8"/>
      </w:r>
    </w:p>
    <w:p w:rsidR="007C6106" w:rsidRDefault="006C0497">
      <w:pPr>
        <w:rPr>
          <w:noProof/>
        </w:rPr>
      </w:pPr>
      <w:r>
        <w:rPr>
          <w:noProof/>
        </w:rPr>
        <w:t>9.2</w:t>
      </w:r>
      <w:r>
        <w:rPr>
          <w:noProof/>
        </w:rPr>
        <w:tab/>
        <w:t xml:space="preserve">Infraction: OUI </w:t>
      </w:r>
      <w:r>
        <w:rPr>
          <w:noProof/>
        </w:rPr>
        <w:sym w:font="Wingdings" w:char="F0A8"/>
      </w:r>
      <w:r>
        <w:rPr>
          <w:noProof/>
        </w:rPr>
        <w:t xml:space="preserve"> — NON </w:t>
      </w:r>
      <w:r>
        <w:rPr>
          <w:noProof/>
        </w:rPr>
        <w:sym w:font="Wingdings" w:char="F0A8"/>
      </w:r>
      <w:r>
        <w:rPr>
          <w:noProof/>
        </w:rPr>
        <w:t xml:space="preserve"> … Si OUI, référence juridique:</w:t>
      </w:r>
    </w:p>
    <w:p w:rsidR="007C6106" w:rsidRDefault="006C0497">
      <w:pPr>
        <w:rPr>
          <w:noProof/>
        </w:rPr>
      </w:pPr>
      <w:r>
        <w:rPr>
          <w:noProof/>
        </w:rPr>
        <w:t>9.3</w:t>
      </w:r>
      <w:r>
        <w:rPr>
          <w:noProof/>
        </w:rPr>
        <w:tab/>
        <w:t xml:space="preserve">Licence de pêche: OUI </w:t>
      </w:r>
      <w:r>
        <w:rPr>
          <w:noProof/>
        </w:rPr>
        <w:sym w:font="Wingdings" w:char="F0A8"/>
      </w:r>
      <w:r>
        <w:rPr>
          <w:noProof/>
        </w:rPr>
        <w:t xml:space="preserve"> — NON </w:t>
      </w:r>
      <w:r>
        <w:rPr>
          <w:noProof/>
        </w:rPr>
        <w:sym w:font="Wingdings" w:char="F0A8"/>
      </w:r>
    </w:p>
    <w:p w:rsidR="007C6106" w:rsidRDefault="006C0497">
      <w:pPr>
        <w:rPr>
          <w:noProof/>
        </w:rPr>
      </w:pPr>
      <w:r>
        <w:rPr>
          <w:noProof/>
        </w:rPr>
        <w:t>9.4</w:t>
      </w:r>
      <w:r>
        <w:rPr>
          <w:noProof/>
        </w:rPr>
        <w:tab/>
        <w:t xml:space="preserve">Infraction: OUI </w:t>
      </w:r>
      <w:r>
        <w:rPr>
          <w:noProof/>
        </w:rPr>
        <w:sym w:font="Wingdings" w:char="F0A8"/>
      </w:r>
      <w:r>
        <w:rPr>
          <w:noProof/>
        </w:rPr>
        <w:t xml:space="preserve"> — NON </w:t>
      </w:r>
      <w:r>
        <w:rPr>
          <w:noProof/>
        </w:rPr>
        <w:sym w:font="Wingdings" w:char="F0A8"/>
      </w:r>
      <w:r>
        <w:rPr>
          <w:noProof/>
        </w:rPr>
        <w:t xml:space="preserve"> … Si OUI, référence juridique:</w:t>
      </w:r>
    </w:p>
    <w:p w:rsidR="007C6106" w:rsidRDefault="006C0497">
      <w:pPr>
        <w:rPr>
          <w:noProof/>
        </w:rPr>
      </w:pPr>
      <w:r>
        <w:rPr>
          <w:noProof/>
        </w:rPr>
        <w:t>9.5</w:t>
      </w:r>
      <w:r>
        <w:rPr>
          <w:noProof/>
        </w:rPr>
        <w:tab/>
        <w:t xml:space="preserve">Autorisation spécifique: OUI </w:t>
      </w:r>
      <w:r>
        <w:rPr>
          <w:noProof/>
        </w:rPr>
        <w:sym w:font="Wingdings" w:char="F0A8"/>
      </w:r>
      <w:r>
        <w:rPr>
          <w:noProof/>
        </w:rPr>
        <w:t xml:space="preserve"> — NON </w:t>
      </w:r>
      <w:r>
        <w:rPr>
          <w:noProof/>
        </w:rPr>
        <w:sym w:font="Wingdings" w:char="F0A8"/>
      </w:r>
    </w:p>
    <w:p w:rsidR="007C6106" w:rsidRDefault="006C0497">
      <w:pPr>
        <w:rPr>
          <w:noProof/>
        </w:rPr>
      </w:pPr>
      <w:r>
        <w:rPr>
          <w:noProof/>
        </w:rPr>
        <w:t>9.6</w:t>
      </w:r>
      <w:r>
        <w:rPr>
          <w:noProof/>
        </w:rPr>
        <w:tab/>
        <w:t xml:space="preserve">Infraction: OUI </w:t>
      </w:r>
      <w:r>
        <w:rPr>
          <w:noProof/>
        </w:rPr>
        <w:sym w:font="Wingdings" w:char="F0A8"/>
      </w:r>
      <w:r>
        <w:rPr>
          <w:noProof/>
        </w:rPr>
        <w:t xml:space="preserve"> — NON </w:t>
      </w:r>
      <w:r>
        <w:rPr>
          <w:noProof/>
        </w:rPr>
        <w:sym w:font="Wingdings" w:char="F0A8"/>
      </w:r>
      <w:r>
        <w:rPr>
          <w:noProof/>
        </w:rPr>
        <w:t xml:space="preserve"> … Si OUI, référence juridique:</w:t>
      </w:r>
    </w:p>
    <w:p w:rsidR="007C6106" w:rsidRDefault="006C0497">
      <w:pPr>
        <w:rPr>
          <w:noProof/>
        </w:rPr>
      </w:pPr>
      <w:r>
        <w:rPr>
          <w:noProof/>
        </w:rPr>
        <w:t>9.7</w:t>
      </w:r>
      <w:r>
        <w:rPr>
          <w:noProof/>
        </w:rPr>
        <w:tab/>
        <w:t xml:space="preserve">VMS: OUI </w:t>
      </w:r>
      <w:r>
        <w:rPr>
          <w:noProof/>
        </w:rPr>
        <w:sym w:font="Wingdings" w:char="F0A8"/>
      </w:r>
      <w:r>
        <w:rPr>
          <w:noProof/>
        </w:rPr>
        <w:t xml:space="preserve"> — NON </w:t>
      </w:r>
      <w:r>
        <w:rPr>
          <w:noProof/>
        </w:rPr>
        <w:sym w:font="Wingdings" w:char="F0A8"/>
      </w:r>
      <w:r>
        <w:rPr>
          <w:noProof/>
        </w:rPr>
        <w:t xml:space="preserve"> …En état: OUI </w:t>
      </w:r>
      <w:r>
        <w:rPr>
          <w:noProof/>
        </w:rPr>
        <w:sym w:font="Wingdings" w:char="F0A8"/>
      </w:r>
      <w:r>
        <w:rPr>
          <w:noProof/>
        </w:rPr>
        <w:t xml:space="preserve"> — NON </w:t>
      </w:r>
      <w:r>
        <w:rPr>
          <w:noProof/>
        </w:rPr>
        <w:sym w:font="Wingdings" w:char="F0A8"/>
      </w:r>
    </w:p>
    <w:p w:rsidR="007C6106" w:rsidRDefault="006C0497">
      <w:pPr>
        <w:rPr>
          <w:noProof/>
        </w:rPr>
      </w:pPr>
      <w:r>
        <w:rPr>
          <w:noProof/>
        </w:rPr>
        <w:t>9.8</w:t>
      </w:r>
      <w:r>
        <w:rPr>
          <w:noProof/>
        </w:rPr>
        <w:tab/>
        <w:t xml:space="preserve">Infraction: OUI </w:t>
      </w:r>
      <w:r>
        <w:rPr>
          <w:noProof/>
        </w:rPr>
        <w:sym w:font="Wingdings" w:char="F0A8"/>
      </w:r>
      <w:r>
        <w:rPr>
          <w:noProof/>
        </w:rPr>
        <w:t xml:space="preserve"> — NON </w:t>
      </w:r>
      <w:r>
        <w:rPr>
          <w:noProof/>
        </w:rPr>
        <w:sym w:font="Wingdings" w:char="F0A8"/>
      </w:r>
      <w:r>
        <w:rPr>
          <w:noProof/>
        </w:rPr>
        <w:t xml:space="preserve"> … Si OUI, référence juridique:</w:t>
      </w:r>
    </w:p>
    <w:p w:rsidR="007C6106" w:rsidRDefault="006C0497">
      <w:pPr>
        <w:pStyle w:val="ManualHeading2"/>
        <w:ind w:left="851" w:hanging="851"/>
        <w:rPr>
          <w:noProof/>
        </w:rPr>
      </w:pPr>
      <w:r>
        <w:rPr>
          <w:noProof/>
        </w:rPr>
        <w:t>10.</w:t>
      </w:r>
      <w:r>
        <w:rPr>
          <w:noProof/>
        </w:rPr>
        <w:tab/>
      </w:r>
      <w:r>
        <w:rPr>
          <w:noProof/>
        </w:rPr>
        <w:t>LISTE DES INFRACTIONS</w:t>
      </w:r>
    </w:p>
    <w:p w:rsidR="007C6106" w:rsidRDefault="006C0497">
      <w:pPr>
        <w:rPr>
          <w:noProof/>
        </w:rPr>
      </w:pPr>
      <w:r>
        <w:rPr>
          <w:noProof/>
        </w:rPr>
        <w:sym w:font="Wingdings" w:char="F0A8"/>
      </w:r>
      <w:r>
        <w:rPr>
          <w:noProof/>
        </w:rPr>
        <w:tab/>
        <w:t>Pêche sans licence, permis ou autorisation, délivré par la PCC du pavillon — référence juridique:</w:t>
      </w:r>
    </w:p>
    <w:p w:rsidR="007C6106" w:rsidRDefault="006C0497">
      <w:pPr>
        <w:rPr>
          <w:noProof/>
        </w:rPr>
      </w:pPr>
      <w:r>
        <w:rPr>
          <w:noProof/>
        </w:rPr>
        <w:sym w:font="Wingdings" w:char="F0A8"/>
      </w:r>
      <w:r>
        <w:rPr>
          <w:noProof/>
        </w:rPr>
        <w:tab/>
        <w:t xml:space="preserve">Défaut dans la maintenance de registres satisfaisants de captures et des données y afférentes conformément aux exigences en matière </w:t>
      </w:r>
      <w:r>
        <w:rPr>
          <w:noProof/>
        </w:rPr>
        <w:t xml:space="preserve">d’établissement de rapports de la CGPM, </w:t>
      </w:r>
      <w:r>
        <w:rPr>
          <w:noProof/>
        </w:rPr>
        <w:lastRenderedPageBreak/>
        <w:t>ou déclaration particulièrement erronée des captures et/ou des données y afférentes — référence juridique:</w:t>
      </w:r>
    </w:p>
    <w:p w:rsidR="007C6106" w:rsidRDefault="006C0497">
      <w:pPr>
        <w:rPr>
          <w:noProof/>
        </w:rPr>
      </w:pPr>
      <w:r>
        <w:rPr>
          <w:noProof/>
        </w:rPr>
        <w:sym w:font="Wingdings" w:char="F0A8"/>
      </w:r>
      <w:r>
        <w:rPr>
          <w:noProof/>
        </w:rPr>
        <w:tab/>
        <w:t>Pêche dans une zone fermée — référence juridique:</w:t>
      </w:r>
    </w:p>
    <w:p w:rsidR="007C6106" w:rsidRDefault="006C0497">
      <w:pPr>
        <w:rPr>
          <w:noProof/>
        </w:rPr>
      </w:pPr>
      <w:r>
        <w:rPr>
          <w:noProof/>
        </w:rPr>
        <w:sym w:font="Wingdings" w:char="F0A8"/>
      </w:r>
      <w:r>
        <w:rPr>
          <w:noProof/>
        </w:rPr>
        <w:tab/>
        <w:t>Pêche pendant une saison fermée — référence juridique:</w:t>
      </w:r>
    </w:p>
    <w:p w:rsidR="007C6106" w:rsidRDefault="006C0497">
      <w:pPr>
        <w:rPr>
          <w:noProof/>
        </w:rPr>
      </w:pPr>
      <w:r>
        <w:rPr>
          <w:noProof/>
        </w:rPr>
        <w:sym w:font="Wingdings" w:char="F0A8"/>
      </w:r>
      <w:r>
        <w:rPr>
          <w:noProof/>
        </w:rPr>
        <w:tab/>
        <w:t xml:space="preserve">Utilisation </w:t>
      </w:r>
      <w:r>
        <w:rPr>
          <w:rStyle w:val="CRDeleted"/>
          <w:noProof/>
        </w:rPr>
        <w:t>d’engins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matériel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pêche interdit</w:t>
      </w:r>
      <w:r>
        <w:rPr>
          <w:rStyle w:val="CRMinorChangeDeleted"/>
          <w:noProof/>
        </w:rPr>
        <w:t>s</w:t>
      </w:r>
      <w:r>
        <w:rPr>
          <w:noProof/>
        </w:rPr>
        <w:t xml:space="preserve"> — référence juridique:</w:t>
      </w:r>
    </w:p>
    <w:p w:rsidR="007C6106" w:rsidRDefault="006C0497">
      <w:pPr>
        <w:rPr>
          <w:noProof/>
        </w:rPr>
      </w:pPr>
      <w:r>
        <w:rPr>
          <w:noProof/>
        </w:rPr>
        <w:sym w:font="Wingdings" w:char="F0A8"/>
      </w:r>
      <w:r>
        <w:rPr>
          <w:noProof/>
        </w:rPr>
        <w:tab/>
        <w:t>Falsification ou dissimulation intentionnelle des marquages, de l’identité ou de l’immatriculation d’un navire de pêche — référence juridique:</w:t>
      </w:r>
    </w:p>
    <w:p w:rsidR="007C6106" w:rsidRDefault="006C0497">
      <w:pPr>
        <w:rPr>
          <w:noProof/>
        </w:rPr>
      </w:pPr>
      <w:r>
        <w:rPr>
          <w:noProof/>
        </w:rPr>
        <w:sym w:font="Wingdings" w:char="F0A8"/>
      </w:r>
      <w:r>
        <w:rPr>
          <w:noProof/>
        </w:rPr>
        <w:tab/>
      </w:r>
      <w:r>
        <w:rPr>
          <w:noProof/>
        </w:rPr>
        <w:t>Dissimulation, altération ou élimination des preuves relatives à une enquête sur une infraction — référence juridique:</w:t>
      </w:r>
    </w:p>
    <w:p w:rsidR="007C6106" w:rsidRDefault="006C0497">
      <w:pPr>
        <w:rPr>
          <w:noProof/>
        </w:rPr>
      </w:pPr>
      <w:r>
        <w:rPr>
          <w:noProof/>
        </w:rPr>
        <w:sym w:font="Wingdings" w:char="F0A8"/>
      </w:r>
      <w:r>
        <w:rPr>
          <w:noProof/>
        </w:rPr>
        <w:tab/>
        <w:t>Infractions multiples qui, ensemble, constituent une méconnaissance grave des mesures applicables en vertu des règles de la CGPM</w:t>
      </w:r>
    </w:p>
    <w:p w:rsidR="007C6106" w:rsidRDefault="006C0497">
      <w:pPr>
        <w:rPr>
          <w:noProof/>
        </w:rPr>
      </w:pPr>
      <w:r>
        <w:rPr>
          <w:noProof/>
        </w:rPr>
        <w:sym w:font="Wingdings" w:char="F0A8"/>
      </w:r>
      <w:r>
        <w:rPr>
          <w:noProof/>
        </w:rPr>
        <w:tab/>
        <w:t>Agre</w:t>
      </w:r>
      <w:r>
        <w:rPr>
          <w:noProof/>
        </w:rPr>
        <w:t>ssion, résistance, intimidation, harcèlement sexuel, interférence ou obstruction excessive ou retard d’un inspecteur autorisé</w:t>
      </w:r>
    </w:p>
    <w:p w:rsidR="007C6106" w:rsidRDefault="006C0497">
      <w:pPr>
        <w:rPr>
          <w:noProof/>
        </w:rPr>
      </w:pPr>
      <w:r>
        <w:rPr>
          <w:noProof/>
        </w:rPr>
        <w:sym w:font="Wingdings" w:char="F0A8"/>
      </w:r>
      <w:r>
        <w:rPr>
          <w:noProof/>
        </w:rPr>
        <w:tab/>
        <w:t>Interférences avec le système de surveillance par satellite et/ou opération sans système VMS — référence juridique:</w:t>
      </w:r>
    </w:p>
    <w:p w:rsidR="007C6106" w:rsidRDefault="006C0497">
      <w:pPr>
        <w:pStyle w:val="ManualHeading2"/>
        <w:ind w:left="851" w:hanging="851"/>
        <w:rPr>
          <w:noProof/>
        </w:rPr>
      </w:pPr>
      <w:r>
        <w:rPr>
          <w:noProof/>
        </w:rPr>
        <w:t>11.</w:t>
      </w:r>
      <w:r>
        <w:rPr>
          <w:noProof/>
        </w:rPr>
        <w:tab/>
        <w:t>LISTE DE</w:t>
      </w:r>
      <w:r>
        <w:rPr>
          <w:noProof/>
        </w:rPr>
        <w:t>S DOCUMENTS COPIÉS À BORD</w:t>
      </w:r>
    </w:p>
    <w:p w:rsidR="007C6106" w:rsidRDefault="006C0497">
      <w:pPr>
        <w:rPr>
          <w:noProof/>
        </w:rPr>
      </w:pPr>
      <w:r>
        <w:rPr>
          <w:noProof/>
        </w:rPr>
        <w:t>……</w:t>
      </w:r>
    </w:p>
    <w:p w:rsidR="007C6106" w:rsidRDefault="006C0497">
      <w:pPr>
        <w:rPr>
          <w:noProof/>
        </w:rPr>
      </w:pPr>
      <w:r>
        <w:rPr>
          <w:noProof/>
        </w:rPr>
        <w:t>……</w:t>
      </w:r>
    </w:p>
    <w:p w:rsidR="007C6106" w:rsidRDefault="006C0497">
      <w:pPr>
        <w:rPr>
          <w:noProof/>
        </w:rPr>
      </w:pPr>
      <w:r>
        <w:rPr>
          <w:noProof/>
        </w:rPr>
        <w:t>……</w:t>
      </w:r>
    </w:p>
    <w:p w:rsidR="007C6106" w:rsidRDefault="006C0497">
      <w:pPr>
        <w:rPr>
          <w:noProof/>
        </w:rPr>
      </w:pPr>
      <w:r>
        <w:rPr>
          <w:noProof/>
        </w:rPr>
        <w:t>……</w:t>
      </w:r>
    </w:p>
    <w:p w:rsidR="007C6106" w:rsidRDefault="006C0497">
      <w:pPr>
        <w:rPr>
          <w:noProof/>
        </w:rPr>
      </w:pPr>
      <w:r>
        <w:rPr>
          <w:noProof/>
        </w:rPr>
        <w:t>……</w:t>
      </w:r>
    </w:p>
    <w:p w:rsidR="007C6106" w:rsidRDefault="006C0497">
      <w:pPr>
        <w:rPr>
          <w:noProof/>
        </w:rPr>
      </w:pPr>
      <w:r>
        <w:rPr>
          <w:noProof/>
        </w:rPr>
        <w:t>……</w:t>
      </w:r>
    </w:p>
    <w:p w:rsidR="007C6106" w:rsidRDefault="006C0497">
      <w:pPr>
        <w:rPr>
          <w:noProof/>
        </w:rPr>
      </w:pPr>
      <w:r>
        <w:rPr>
          <w:noProof/>
        </w:rPr>
        <w:t>……</w:t>
      </w:r>
    </w:p>
    <w:p w:rsidR="007C6106" w:rsidRDefault="006C0497">
      <w:pPr>
        <w:rPr>
          <w:noProof/>
        </w:rPr>
      </w:pPr>
      <w:r>
        <w:rPr>
          <w:noProof/>
        </w:rPr>
        <w:t>……</w:t>
      </w:r>
    </w:p>
    <w:p w:rsidR="007C6106" w:rsidRDefault="006C0497">
      <w:pPr>
        <w:pStyle w:val="ManualHeading2"/>
        <w:ind w:left="851" w:hanging="851"/>
        <w:rPr>
          <w:noProof/>
        </w:rPr>
      </w:pPr>
      <w:r>
        <w:rPr>
          <w:noProof/>
        </w:rPr>
        <w:t>12.</w:t>
      </w:r>
      <w:r>
        <w:rPr>
          <w:noProof/>
        </w:rPr>
        <w:tab/>
        <w:t>COMMENTAIRES ET SIGNATURE DU CAPITAINE DU NAVIRE</w:t>
      </w:r>
    </w:p>
    <w:p w:rsidR="007C6106" w:rsidRDefault="006C0497">
      <w:pPr>
        <w:rPr>
          <w:noProof/>
        </w:rPr>
      </w:pPr>
      <w:r>
        <w:rPr>
          <w:noProof/>
        </w:rPr>
        <w:t>……</w:t>
      </w:r>
    </w:p>
    <w:p w:rsidR="007C6106" w:rsidRDefault="006C0497">
      <w:pPr>
        <w:rPr>
          <w:noProof/>
        </w:rPr>
      </w:pPr>
      <w:r>
        <w:rPr>
          <w:noProof/>
        </w:rPr>
        <w:t>……</w:t>
      </w:r>
    </w:p>
    <w:p w:rsidR="007C6106" w:rsidRDefault="006C0497">
      <w:pPr>
        <w:rPr>
          <w:noProof/>
        </w:rPr>
      </w:pPr>
      <w:r>
        <w:rPr>
          <w:noProof/>
        </w:rPr>
        <w:t>……</w:t>
      </w:r>
    </w:p>
    <w:p w:rsidR="007C6106" w:rsidRDefault="006C0497">
      <w:pPr>
        <w:rPr>
          <w:noProof/>
        </w:rPr>
      </w:pPr>
      <w:r>
        <w:rPr>
          <w:noProof/>
        </w:rPr>
        <w:t>……</w:t>
      </w:r>
    </w:p>
    <w:p w:rsidR="007C6106" w:rsidRDefault="006C0497">
      <w:pPr>
        <w:rPr>
          <w:noProof/>
        </w:rPr>
      </w:pPr>
      <w:r>
        <w:rPr>
          <w:noProof/>
        </w:rPr>
        <w:t>……</w:t>
      </w:r>
    </w:p>
    <w:p w:rsidR="007C6106" w:rsidRDefault="006C0497">
      <w:pPr>
        <w:rPr>
          <w:noProof/>
        </w:rPr>
      </w:pPr>
      <w:r>
        <w:rPr>
          <w:noProof/>
        </w:rPr>
        <w:t>……</w:t>
      </w:r>
    </w:p>
    <w:p w:rsidR="007C6106" w:rsidRDefault="006C0497">
      <w:pPr>
        <w:rPr>
          <w:noProof/>
        </w:rPr>
      </w:pPr>
      <w:r>
        <w:rPr>
          <w:noProof/>
        </w:rPr>
        <w:t>……</w:t>
      </w:r>
    </w:p>
    <w:p w:rsidR="007C6106" w:rsidRDefault="006C0497">
      <w:pPr>
        <w:rPr>
          <w:noProof/>
        </w:rPr>
      </w:pPr>
      <w:r>
        <w:rPr>
          <w:noProof/>
        </w:rPr>
        <w:t>……</w:t>
      </w:r>
    </w:p>
    <w:p w:rsidR="007C6106" w:rsidRDefault="006C0497">
      <w:pPr>
        <w:rPr>
          <w:noProof/>
        </w:rPr>
      </w:pPr>
      <w:r>
        <w:rPr>
          <w:noProof/>
        </w:rPr>
        <w:t>Signature du capitaine: …</w:t>
      </w:r>
    </w:p>
    <w:p w:rsidR="007C6106" w:rsidRDefault="006C0497">
      <w:pPr>
        <w:pStyle w:val="ManualHeading2"/>
        <w:ind w:left="851" w:hanging="851"/>
        <w:rPr>
          <w:noProof/>
        </w:rPr>
      </w:pPr>
      <w:r>
        <w:rPr>
          <w:noProof/>
        </w:rPr>
        <w:t>13.</w:t>
      </w:r>
      <w:r>
        <w:rPr>
          <w:noProof/>
        </w:rPr>
        <w:tab/>
        <w:t>COMMENTAIRES ET SIGNATURE DE L’INSPECTEUR OU DES INSPECTEURS</w:t>
      </w:r>
    </w:p>
    <w:p w:rsidR="007C6106" w:rsidRDefault="006C0497">
      <w:pPr>
        <w:rPr>
          <w:noProof/>
        </w:rPr>
      </w:pPr>
      <w:r>
        <w:rPr>
          <w:noProof/>
        </w:rPr>
        <w:t>……</w:t>
      </w:r>
    </w:p>
    <w:p w:rsidR="007C6106" w:rsidRDefault="006C0497">
      <w:pPr>
        <w:rPr>
          <w:noProof/>
        </w:rPr>
      </w:pPr>
      <w:r>
        <w:rPr>
          <w:noProof/>
        </w:rPr>
        <w:lastRenderedPageBreak/>
        <w:t>……</w:t>
      </w:r>
    </w:p>
    <w:p w:rsidR="007C6106" w:rsidRDefault="006C0497">
      <w:pPr>
        <w:rPr>
          <w:noProof/>
        </w:rPr>
      </w:pPr>
      <w:r>
        <w:rPr>
          <w:noProof/>
        </w:rPr>
        <w:t>……</w:t>
      </w:r>
    </w:p>
    <w:p w:rsidR="007C6106" w:rsidRDefault="006C0497">
      <w:pPr>
        <w:rPr>
          <w:noProof/>
        </w:rPr>
      </w:pPr>
      <w:r>
        <w:rPr>
          <w:noProof/>
        </w:rPr>
        <w:t>……</w:t>
      </w:r>
    </w:p>
    <w:p w:rsidR="007C6106" w:rsidRDefault="006C0497">
      <w:pPr>
        <w:rPr>
          <w:noProof/>
        </w:rPr>
      </w:pPr>
      <w:r>
        <w:rPr>
          <w:noProof/>
        </w:rPr>
        <w:t>……</w:t>
      </w:r>
    </w:p>
    <w:p w:rsidR="007C6106" w:rsidRDefault="006C0497">
      <w:pPr>
        <w:rPr>
          <w:noProof/>
        </w:rPr>
      </w:pPr>
      <w:r>
        <w:rPr>
          <w:noProof/>
        </w:rPr>
        <w:t>……</w:t>
      </w:r>
    </w:p>
    <w:p w:rsidR="007C6106" w:rsidRDefault="006C0497">
      <w:pPr>
        <w:rPr>
          <w:noProof/>
        </w:rPr>
      </w:pPr>
      <w:r>
        <w:rPr>
          <w:noProof/>
        </w:rPr>
        <w:t>……</w:t>
      </w:r>
    </w:p>
    <w:p w:rsidR="007C6106" w:rsidRDefault="006C0497">
      <w:pPr>
        <w:rPr>
          <w:noProof/>
        </w:rPr>
      </w:pPr>
      <w:r>
        <w:rPr>
          <w:noProof/>
        </w:rPr>
        <w:t>……</w:t>
      </w:r>
    </w:p>
    <w:p w:rsidR="007C6106" w:rsidRDefault="006C0497">
      <w:pPr>
        <w:rPr>
          <w:noProof/>
        </w:rPr>
      </w:pPr>
      <w:r>
        <w:rPr>
          <w:noProof/>
        </w:rPr>
        <w:t xml:space="preserve">Signature de </w:t>
      </w:r>
      <w:r>
        <w:rPr>
          <w:noProof/>
        </w:rPr>
        <w:t>l’inspecteur ou des inspecteurs: …</w:t>
      </w:r>
    </w:p>
    <w:p w:rsidR="007C6106" w:rsidRDefault="007C6106">
      <w:pPr>
        <w:adjustRightInd w:val="0"/>
        <w:spacing w:before="0" w:after="0"/>
        <w:jc w:val="left"/>
        <w:rPr>
          <w:noProof/>
        </w:rPr>
        <w:sectPr w:rsidR="007C6106">
          <w:pgSz w:w="11906" w:h="16838"/>
          <w:pgMar w:top="1134" w:right="1418" w:bottom="1134" w:left="1418" w:header="709" w:footer="709" w:gutter="0"/>
          <w:cols w:space="709"/>
          <w:docGrid w:linePitch="326"/>
        </w:sectPr>
      </w:pPr>
    </w:p>
    <w:p w:rsidR="007C6106" w:rsidRDefault="006C0497">
      <w:pPr>
        <w:pStyle w:val="Annexetitre"/>
        <w:rPr>
          <w:noProof/>
        </w:rPr>
      </w:pPr>
      <w:r>
        <w:rPr>
          <w:noProof/>
        </w:rPr>
        <w:lastRenderedPageBreak/>
        <w:t>ANNEXE VII</w:t>
      </w:r>
    </w:p>
    <w:p w:rsidR="007C6106" w:rsidRDefault="006C0497">
      <w:pPr>
        <w:pStyle w:val="ManualHeading1"/>
        <w:ind w:left="851" w:hanging="851"/>
        <w:rPr>
          <w:noProof/>
        </w:rPr>
      </w:pPr>
      <w:r>
        <w:rPr>
          <w:i/>
          <w:iCs/>
          <w:noProof/>
        </w:rPr>
        <w:t>RAPPORT D’OBSERVATION DE LA CGPM</w:t>
      </w:r>
    </w:p>
    <w:p w:rsidR="007C6106" w:rsidRDefault="006C0497">
      <w:pPr>
        <w:rPr>
          <w:noProof/>
        </w:rPr>
      </w:pPr>
      <w:r>
        <w:rPr>
          <w:noProof/>
        </w:rPr>
        <w:t>1.</w:t>
      </w:r>
      <w:r>
        <w:rPr>
          <w:noProof/>
        </w:rPr>
        <w:tab/>
        <w:t>Date des observations: ……/……/…… Heure: … UTC</w:t>
      </w:r>
    </w:p>
    <w:p w:rsidR="007C6106" w:rsidRDefault="006C0497">
      <w:pPr>
        <w:rPr>
          <w:noProof/>
        </w:rPr>
      </w:pPr>
      <w:r>
        <w:rPr>
          <w:noProof/>
        </w:rPr>
        <w:t>2.</w:t>
      </w:r>
      <w:r>
        <w:rPr>
          <w:noProof/>
        </w:rPr>
        <w:tab/>
        <w:t>Position du navire observé:</w:t>
      </w:r>
    </w:p>
    <w:p w:rsidR="007C6106" w:rsidRDefault="006C0497">
      <w:pPr>
        <w:rPr>
          <w:noProof/>
        </w:rPr>
      </w:pPr>
      <w:r>
        <w:rPr>
          <w:noProof/>
        </w:rPr>
        <w:t>Latitude … — Longitude …</w:t>
      </w:r>
    </w:p>
    <w:p w:rsidR="007C6106" w:rsidRDefault="006C0497">
      <w:pPr>
        <w:rPr>
          <w:noProof/>
        </w:rPr>
      </w:pPr>
      <w:r>
        <w:rPr>
          <w:noProof/>
        </w:rPr>
        <w:t>3.</w:t>
      </w:r>
      <w:r>
        <w:rPr>
          <w:noProof/>
        </w:rPr>
        <w:tab/>
        <w:t>Cap: … – Vitesse …</w:t>
      </w:r>
    </w:p>
    <w:p w:rsidR="007C6106" w:rsidRDefault="006C0497">
      <w:pPr>
        <w:rPr>
          <w:noProof/>
        </w:rPr>
      </w:pPr>
      <w:r>
        <w:rPr>
          <w:noProof/>
        </w:rPr>
        <w:t>4.</w:t>
      </w:r>
      <w:r>
        <w:rPr>
          <w:noProof/>
        </w:rPr>
        <w:tab/>
        <w:t>Nom du navire observé:</w:t>
      </w:r>
    </w:p>
    <w:p w:rsidR="007C6106" w:rsidRDefault="006C0497">
      <w:pPr>
        <w:rPr>
          <w:noProof/>
        </w:rPr>
      </w:pPr>
      <w:r>
        <w:rPr>
          <w:noProof/>
        </w:rPr>
        <w:t>5.</w:t>
      </w:r>
      <w:r>
        <w:rPr>
          <w:noProof/>
        </w:rPr>
        <w:tab/>
      </w:r>
      <w:r>
        <w:rPr>
          <w:noProof/>
        </w:rPr>
        <w:t>Pavillon du navire observé:</w:t>
      </w:r>
    </w:p>
    <w:p w:rsidR="007C6106" w:rsidRDefault="006C0497">
      <w:pPr>
        <w:rPr>
          <w:noProof/>
        </w:rPr>
      </w:pPr>
      <w:r>
        <w:rPr>
          <w:noProof/>
        </w:rPr>
        <w:t>6.</w:t>
      </w:r>
      <w:r>
        <w:rPr>
          <w:noProof/>
        </w:rPr>
        <w:tab/>
        <w:t>Numéro externe/marquage:</w:t>
      </w:r>
    </w:p>
    <w:p w:rsidR="007C6106" w:rsidRDefault="006C0497">
      <w:pPr>
        <w:rPr>
          <w:noProof/>
        </w:rPr>
      </w:pPr>
      <w:r>
        <w:rPr>
          <w:noProof/>
        </w:rPr>
        <w:t>7.</w:t>
      </w:r>
      <w:r>
        <w:rPr>
          <w:noProof/>
        </w:rPr>
        <w:tab/>
        <w:t>Type de navire:</w:t>
      </w:r>
    </w:p>
    <w:p w:rsidR="007C6106" w:rsidRDefault="006C0497">
      <w:pPr>
        <w:pStyle w:val="Point0"/>
        <w:rPr>
          <w:noProof/>
        </w:rPr>
      </w:pPr>
      <w:r>
        <w:rPr>
          <w:noProof/>
        </w:rPr>
        <w:tab/>
      </w:r>
      <w:r>
        <w:rPr>
          <w:noProof/>
        </w:rPr>
        <w:sym w:font="Wingdings" w:char="F0A8"/>
      </w:r>
      <w:r>
        <w:rPr>
          <w:noProof/>
        </w:rPr>
        <w:tab/>
        <w:t>Navire de pêche</w:t>
      </w:r>
    </w:p>
    <w:p w:rsidR="007C6106" w:rsidRDefault="006C0497">
      <w:pPr>
        <w:pStyle w:val="Point0"/>
        <w:rPr>
          <w:noProof/>
        </w:rPr>
      </w:pPr>
      <w:r>
        <w:rPr>
          <w:noProof/>
        </w:rPr>
        <w:tab/>
      </w:r>
      <w:r>
        <w:rPr>
          <w:noProof/>
        </w:rPr>
        <w:sym w:font="Wingdings" w:char="F0A8"/>
      </w:r>
      <w:r>
        <w:rPr>
          <w:noProof/>
        </w:rPr>
        <w:tab/>
        <w:t>Navire de transport</w:t>
      </w:r>
    </w:p>
    <w:p w:rsidR="007C6106" w:rsidRDefault="006C0497">
      <w:pPr>
        <w:pStyle w:val="Point0"/>
        <w:rPr>
          <w:noProof/>
        </w:rPr>
      </w:pPr>
      <w:r>
        <w:rPr>
          <w:noProof/>
        </w:rPr>
        <w:tab/>
      </w:r>
      <w:r>
        <w:rPr>
          <w:noProof/>
        </w:rPr>
        <w:sym w:font="Wingdings" w:char="F0A8"/>
      </w:r>
      <w:r>
        <w:rPr>
          <w:noProof/>
        </w:rPr>
        <w:tab/>
        <w:t>Navire congélateur</w:t>
      </w:r>
    </w:p>
    <w:p w:rsidR="007C6106" w:rsidRDefault="006C0497">
      <w:pPr>
        <w:pStyle w:val="Point0"/>
        <w:rPr>
          <w:noProof/>
        </w:rPr>
      </w:pPr>
      <w:r>
        <w:rPr>
          <w:noProof/>
        </w:rPr>
        <w:tab/>
      </w:r>
      <w:r>
        <w:rPr>
          <w:noProof/>
        </w:rPr>
        <w:sym w:font="Wingdings" w:char="F0A8"/>
      </w:r>
      <w:r>
        <w:rPr>
          <w:noProof/>
        </w:rPr>
        <w:tab/>
        <w:t>Autre (à préciser)</w:t>
      </w:r>
    </w:p>
    <w:p w:rsidR="007C6106" w:rsidRDefault="006C0497">
      <w:pPr>
        <w:rPr>
          <w:noProof/>
        </w:rPr>
      </w:pPr>
      <w:r>
        <w:rPr>
          <w:noProof/>
        </w:rPr>
        <w:t>8.</w:t>
      </w:r>
      <w:r>
        <w:rPr>
          <w:noProof/>
        </w:rPr>
        <w:tab/>
        <w:t>Indicatif international d’appel radio du navire:</w:t>
      </w:r>
    </w:p>
    <w:p w:rsidR="007C6106" w:rsidRDefault="006C0497">
      <w:pPr>
        <w:rPr>
          <w:noProof/>
        </w:rPr>
      </w:pPr>
      <w:r>
        <w:rPr>
          <w:noProof/>
        </w:rPr>
        <w:t>9.</w:t>
      </w:r>
      <w:r>
        <w:rPr>
          <w:noProof/>
        </w:rPr>
        <w:tab/>
        <w:t>Numéro OMI (le cas échéant):</w:t>
      </w:r>
    </w:p>
    <w:p w:rsidR="007C6106" w:rsidRDefault="006C0497">
      <w:pPr>
        <w:rPr>
          <w:noProof/>
        </w:rPr>
      </w:pPr>
      <w:r>
        <w:rPr>
          <w:noProof/>
        </w:rPr>
        <w:t>10.</w:t>
      </w:r>
      <w:r>
        <w:rPr>
          <w:noProof/>
        </w:rPr>
        <w:tab/>
        <w:t>Activit</w:t>
      </w:r>
      <w:r>
        <w:rPr>
          <w:noProof/>
        </w:rPr>
        <w:t>é(s):</w:t>
      </w:r>
    </w:p>
    <w:p w:rsidR="007C6106" w:rsidRDefault="006C0497">
      <w:pPr>
        <w:pStyle w:val="Point0"/>
        <w:rPr>
          <w:noProof/>
        </w:rPr>
      </w:pPr>
      <w:r>
        <w:rPr>
          <w:noProof/>
        </w:rPr>
        <w:tab/>
      </w:r>
      <w:r>
        <w:rPr>
          <w:noProof/>
        </w:rPr>
        <w:sym w:font="Wingdings" w:char="F0A8"/>
      </w:r>
      <w:r>
        <w:rPr>
          <w:noProof/>
        </w:rPr>
        <w:tab/>
        <w:t>Pêche</w:t>
      </w:r>
    </w:p>
    <w:p w:rsidR="007C6106" w:rsidRDefault="006C0497">
      <w:pPr>
        <w:pStyle w:val="Point0"/>
        <w:rPr>
          <w:noProof/>
        </w:rPr>
      </w:pPr>
      <w:r>
        <w:rPr>
          <w:noProof/>
        </w:rPr>
        <w:tab/>
      </w:r>
      <w:r>
        <w:rPr>
          <w:noProof/>
        </w:rPr>
        <w:sym w:font="Wingdings" w:char="F0A8"/>
      </w:r>
      <w:r>
        <w:rPr>
          <w:noProof/>
        </w:rPr>
        <w:tab/>
        <w:t>Navigation</w:t>
      </w:r>
    </w:p>
    <w:p w:rsidR="007C6106" w:rsidRDefault="006C0497">
      <w:pPr>
        <w:pStyle w:val="Point0"/>
        <w:rPr>
          <w:noProof/>
        </w:rPr>
      </w:pPr>
      <w:r>
        <w:rPr>
          <w:noProof/>
        </w:rPr>
        <w:tab/>
      </w:r>
      <w:r>
        <w:rPr>
          <w:noProof/>
        </w:rPr>
        <w:sym w:font="Wingdings" w:char="F0A8"/>
      </w:r>
      <w:r>
        <w:rPr>
          <w:noProof/>
        </w:rPr>
        <w:tab/>
        <w:t>Pêche au filet dérivant</w:t>
      </w:r>
    </w:p>
    <w:p w:rsidR="007C6106" w:rsidRDefault="006C0497">
      <w:pPr>
        <w:pStyle w:val="Point0"/>
        <w:rPr>
          <w:noProof/>
        </w:rPr>
      </w:pPr>
      <w:r>
        <w:rPr>
          <w:noProof/>
        </w:rPr>
        <w:tab/>
      </w:r>
      <w:r>
        <w:rPr>
          <w:noProof/>
        </w:rPr>
        <w:sym w:font="Wingdings" w:char="F0A8"/>
      </w:r>
      <w:r>
        <w:rPr>
          <w:noProof/>
        </w:rPr>
        <w:tab/>
        <w:t>Transbordement</w:t>
      </w:r>
    </w:p>
    <w:p w:rsidR="007C6106" w:rsidRDefault="006C0497">
      <w:pPr>
        <w:rPr>
          <w:noProof/>
        </w:rPr>
      </w:pPr>
      <w:r>
        <w:rPr>
          <w:noProof/>
        </w:rPr>
        <w:t>11.</w:t>
      </w:r>
      <w:r>
        <w:rPr>
          <w:noProof/>
        </w:rPr>
        <w:tab/>
        <w:t xml:space="preserve">Contact radio: OUI </w:t>
      </w:r>
      <w:r>
        <w:rPr>
          <w:noProof/>
        </w:rPr>
        <w:sym w:font="Wingdings" w:char="F0A8"/>
      </w:r>
      <w:r>
        <w:rPr>
          <w:noProof/>
        </w:rPr>
        <w:t xml:space="preserve"> — NON </w:t>
      </w:r>
      <w:r>
        <w:rPr>
          <w:noProof/>
        </w:rPr>
        <w:sym w:font="Wingdings" w:char="F0A8"/>
      </w:r>
    </w:p>
    <w:p w:rsidR="007C6106" w:rsidRDefault="006C0497">
      <w:pPr>
        <w:rPr>
          <w:noProof/>
        </w:rPr>
      </w:pPr>
      <w:r>
        <w:rPr>
          <w:noProof/>
        </w:rPr>
        <w:t>12.</w:t>
      </w:r>
      <w:r>
        <w:rPr>
          <w:noProof/>
        </w:rPr>
        <w:tab/>
        <w:t>Nom et nationalité du capitaine du navire observé: …</w:t>
      </w:r>
    </w:p>
    <w:p w:rsidR="007C6106" w:rsidRDefault="006C0497">
      <w:pPr>
        <w:rPr>
          <w:noProof/>
        </w:rPr>
      </w:pPr>
      <w:r>
        <w:rPr>
          <w:noProof/>
        </w:rPr>
        <w:t>13.</w:t>
      </w:r>
      <w:r>
        <w:rPr>
          <w:noProof/>
        </w:rPr>
        <w:tab/>
        <w:t>Nombre de personnes à bord du navire observé: …</w:t>
      </w:r>
    </w:p>
    <w:p w:rsidR="007C6106" w:rsidRDefault="006C0497">
      <w:pPr>
        <w:rPr>
          <w:noProof/>
        </w:rPr>
      </w:pPr>
      <w:r>
        <w:rPr>
          <w:noProof/>
        </w:rPr>
        <w:t>14.</w:t>
      </w:r>
      <w:r>
        <w:rPr>
          <w:noProof/>
        </w:rPr>
        <w:tab/>
        <w:t>Captures à bord du navire observé: …</w:t>
      </w:r>
    </w:p>
    <w:p w:rsidR="007C6106" w:rsidRDefault="006C0497">
      <w:pPr>
        <w:rPr>
          <w:noProof/>
        </w:rPr>
      </w:pPr>
      <w:r>
        <w:rPr>
          <w:noProof/>
        </w:rPr>
        <w:t>15.</w:t>
      </w:r>
      <w:r>
        <w:rPr>
          <w:noProof/>
        </w:rPr>
        <w:tab/>
        <w:t>Informations recueillies par:</w:t>
      </w:r>
    </w:p>
    <w:p w:rsidR="007C6106" w:rsidRDefault="006C0497">
      <w:pPr>
        <w:rPr>
          <w:noProof/>
        </w:rPr>
      </w:pPr>
      <w:r>
        <w:rPr>
          <w:noProof/>
        </w:rPr>
        <w:t>Nom de l’inspecteur:</w:t>
      </w:r>
    </w:p>
    <w:p w:rsidR="007C6106" w:rsidRDefault="006C0497">
      <w:pPr>
        <w:rPr>
          <w:noProof/>
        </w:rPr>
      </w:pPr>
      <w:r>
        <w:rPr>
          <w:noProof/>
        </w:rPr>
        <w:t>Partie contractante:</w:t>
      </w:r>
    </w:p>
    <w:p w:rsidR="007C6106" w:rsidRDefault="006C0497">
      <w:pPr>
        <w:rPr>
          <w:noProof/>
        </w:rPr>
      </w:pPr>
      <w:r>
        <w:rPr>
          <w:noProof/>
        </w:rPr>
        <w:t>Numéro de carte d’identité CGPM:</w:t>
      </w:r>
    </w:p>
    <w:p w:rsidR="007C6106" w:rsidRDefault="006C0497">
      <w:pPr>
        <w:rPr>
          <w:noProof/>
        </w:rPr>
      </w:pPr>
      <w:r>
        <w:rPr>
          <w:noProof/>
        </w:rPr>
        <w:t>Nom du navire de patrouille:</w:t>
      </w:r>
    </w:p>
    <w:p w:rsidR="007C6106" w:rsidRDefault="007C6106">
      <w:pPr>
        <w:adjustRightInd w:val="0"/>
        <w:spacing w:before="0" w:after="0"/>
        <w:jc w:val="left"/>
        <w:rPr>
          <w:noProof/>
        </w:rPr>
        <w:sectPr w:rsidR="007C6106">
          <w:pgSz w:w="11906" w:h="16838"/>
          <w:pgMar w:top="1134" w:right="1418" w:bottom="1134" w:left="1418" w:header="709" w:footer="709" w:gutter="0"/>
          <w:cols w:space="709"/>
          <w:docGrid w:linePitch="326"/>
        </w:sectPr>
      </w:pPr>
    </w:p>
    <w:p w:rsidR="007C6106" w:rsidRDefault="007C6106">
      <w:pPr>
        <w:pStyle w:val="CRSeparator"/>
        <w:rPr>
          <w:noProof/>
        </w:rPr>
      </w:pPr>
    </w:p>
    <w:p w:rsidR="007C6106" w:rsidRDefault="006C0497">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982/2019 Article 1</w:t>
      </w:r>
      <w:r>
        <w:rPr>
          <w:noProof/>
          <w:vertAlign w:val="superscript"/>
        </w:rPr>
        <w:t>er</w:t>
      </w:r>
      <w:r>
        <w:rPr>
          <w:noProof/>
        </w:rPr>
        <w:t>, point 12) et annexe  (adapté)</w:t>
      </w:r>
    </w:p>
    <w:p w:rsidR="007C6106" w:rsidRDefault="006C0497">
      <w:pPr>
        <w:pStyle w:val="Annexetitre"/>
        <w:rPr>
          <w:noProof/>
        </w:rPr>
      </w:pPr>
      <w:r>
        <w:rPr>
          <w:noProof/>
        </w:rPr>
        <w:t>ANNEXE VIII</w:t>
      </w:r>
    </w:p>
    <w:p w:rsidR="007C6106" w:rsidRDefault="006C0497">
      <w:pPr>
        <w:pStyle w:val="ManualHeading1"/>
        <w:ind w:left="851" w:hanging="851"/>
        <w:rPr>
          <w:noProof/>
        </w:rPr>
      </w:pPr>
      <w:r>
        <w:rPr>
          <w:i/>
          <w:noProof/>
        </w:rPr>
        <w:t xml:space="preserve">DONNÉES À </w:t>
      </w:r>
      <w:r>
        <w:rPr>
          <w:i/>
          <w:noProof/>
        </w:rPr>
        <w:t>INCLURE DANS LA LISTE DES NAVIRES</w:t>
      </w:r>
      <w:r>
        <w:rPr>
          <w:rStyle w:val="CRDeleted"/>
          <w:i/>
          <w:noProof/>
        </w:rPr>
        <w:t xml:space="preserve"> CIBLANT LA DORADE ROSE</w:t>
      </w:r>
    </w:p>
    <w:p w:rsidR="007C6106" w:rsidRDefault="006C0497">
      <w:pPr>
        <w:rPr>
          <w:noProof/>
        </w:rPr>
      </w:pPr>
      <w:r>
        <w:rPr>
          <w:noProof/>
        </w:rPr>
        <w:t xml:space="preserve">La liste visée </w:t>
      </w:r>
      <w:r>
        <w:rPr>
          <w:rStyle w:val="CRDeleted"/>
          <w:noProof/>
        </w:rPr>
        <w:t xml:space="preserve">à l’article 22 </w:t>
      </w:r>
      <w:r>
        <w:rPr>
          <w:rStyle w:val="CRDeleted"/>
          <w:i/>
          <w:iCs/>
          <w:noProof/>
        </w:rPr>
        <w:t>decies</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aux articles 17, 18, 36, 49, 72, 81 et 120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contient, pour chaque navire, les informations suivantes:</w:t>
      </w:r>
    </w:p>
    <w:p w:rsidR="007C6106" w:rsidRDefault="006C0497">
      <w:pPr>
        <w:pStyle w:val="ListParagraph"/>
        <w:ind w:left="360"/>
        <w:rPr>
          <w:noProof/>
        </w:rPr>
      </w:pPr>
      <w:r>
        <w:rPr>
          <w:rStyle w:val="CRMinorChangeAdded"/>
          <w:noProof/>
        </w:rPr>
        <w:t>1)</w:t>
      </w:r>
      <w:r>
        <w:rPr>
          <w:rStyle w:val="CRMinorChangeDeleted"/>
          <w:noProof/>
        </w:rPr>
        <w:t>-</w:t>
      </w:r>
      <w:r>
        <w:rPr>
          <w:noProof/>
        </w:rPr>
        <w:tab/>
        <w:t xml:space="preserve">nom du navire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(navire autorisé ou navire autorisé utilisé pour la récolte)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p>
    <w:p w:rsidR="007C6106" w:rsidRDefault="006C0497">
      <w:pPr>
        <w:pStyle w:val="ListParagraph"/>
        <w:ind w:left="360"/>
        <w:rPr>
          <w:noProof/>
        </w:rPr>
      </w:pPr>
      <w:r>
        <w:rPr>
          <w:rStyle w:val="CRMinorChangeAdded"/>
          <w:noProof/>
        </w:rPr>
        <w:t>2)</w:t>
      </w:r>
      <w:r>
        <w:rPr>
          <w:rStyle w:val="CRMinorChangeDeleted"/>
          <w:noProof/>
        </w:rPr>
        <w:t>-</w:t>
      </w:r>
      <w:r>
        <w:rPr>
          <w:noProof/>
        </w:rPr>
        <w:tab/>
        <w:t xml:space="preserve">numéro d’immatriculation du navire (code attribué par les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États membres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PCC</w:t>
      </w:r>
      <w:r>
        <w:rPr>
          <w:noProof/>
        </w:rPr>
        <w:t xml:space="preserve">); </w:t>
      </w:r>
    </w:p>
    <w:p w:rsidR="007C6106" w:rsidRDefault="006C0497">
      <w:pPr>
        <w:pStyle w:val="ListParagraph"/>
        <w:ind w:left="360"/>
        <w:rPr>
          <w:noProof/>
        </w:rPr>
      </w:pPr>
      <w:r>
        <w:rPr>
          <w:rStyle w:val="CRMinorChangeAdded"/>
          <w:noProof/>
        </w:rPr>
        <w:t>3)</w:t>
      </w:r>
      <w:r>
        <w:rPr>
          <w:rStyle w:val="CRMinorChangeDeleted"/>
          <w:noProof/>
        </w:rPr>
        <w:t>-</w:t>
      </w:r>
      <w:r>
        <w:rPr>
          <w:noProof/>
        </w:rPr>
        <w:tab/>
        <w:t>numéro d’enregistrement CGPM (code alphabétique ISO de</w:t>
      </w:r>
      <w:r>
        <w:rPr>
          <w:noProof/>
        </w:rPr>
        <w:t xml:space="preserve"> pays à trois lettres + neuf chiffres, par exemple xxx000000001);</w:t>
      </w:r>
    </w:p>
    <w:p w:rsidR="007C6106" w:rsidRDefault="006C0497">
      <w:pPr>
        <w:pStyle w:val="ListParagraph"/>
        <w:ind w:left="360"/>
        <w:rPr>
          <w:noProof/>
        </w:rPr>
      </w:pPr>
      <w:r>
        <w:rPr>
          <w:rStyle w:val="CRMinorChangeAdded"/>
          <w:noProof/>
        </w:rPr>
        <w:t>4)</w:t>
      </w:r>
      <w:r>
        <w:rPr>
          <w:rStyle w:val="CRMinorChangeDeleted"/>
          <w:noProof/>
        </w:rPr>
        <w:t>-</w:t>
      </w:r>
      <w:r>
        <w:rPr>
          <w:noProof/>
        </w:rPr>
        <w:tab/>
        <w:t>port d’immatriculation (nom complet du port);</w:t>
      </w:r>
    </w:p>
    <w:p w:rsidR="007C6106" w:rsidRDefault="006C0497">
      <w:pPr>
        <w:pStyle w:val="ListParagraph"/>
        <w:ind w:left="360"/>
        <w:rPr>
          <w:noProof/>
        </w:rPr>
      </w:pPr>
      <w:r>
        <w:rPr>
          <w:rStyle w:val="CRMinorChangeAdded"/>
          <w:noProof/>
        </w:rPr>
        <w:t>5)</w:t>
      </w:r>
      <w:r>
        <w:rPr>
          <w:rStyle w:val="CRMinorChangeDeleted"/>
          <w:noProof/>
        </w:rPr>
        <w:t>-</w:t>
      </w:r>
      <w:r>
        <w:rPr>
          <w:noProof/>
        </w:rPr>
        <w:tab/>
        <w:t>nom précédent (le cas échéant);</w:t>
      </w:r>
    </w:p>
    <w:p w:rsidR="007C6106" w:rsidRDefault="006C0497">
      <w:pPr>
        <w:pStyle w:val="ListParagraph"/>
        <w:ind w:left="360"/>
        <w:rPr>
          <w:noProof/>
        </w:rPr>
      </w:pPr>
      <w:r>
        <w:rPr>
          <w:rStyle w:val="CRMinorChangeAdded"/>
          <w:noProof/>
        </w:rPr>
        <w:t>6)</w:t>
      </w:r>
      <w:r>
        <w:rPr>
          <w:rStyle w:val="CRMinorChangeDeleted"/>
          <w:noProof/>
        </w:rPr>
        <w:t>-</w:t>
      </w:r>
      <w:r>
        <w:rPr>
          <w:noProof/>
        </w:rPr>
        <w:tab/>
        <w:t>pavillon précédent (le cas échéant);</w:t>
      </w:r>
    </w:p>
    <w:p w:rsidR="007C6106" w:rsidRDefault="006C0497">
      <w:pPr>
        <w:pStyle w:val="ListParagraph"/>
        <w:ind w:left="360"/>
        <w:rPr>
          <w:noProof/>
        </w:rPr>
      </w:pPr>
      <w:r>
        <w:rPr>
          <w:rStyle w:val="CRMinorChangeAdded"/>
          <w:noProof/>
        </w:rPr>
        <w:t>7)</w:t>
      </w:r>
      <w:r>
        <w:rPr>
          <w:rStyle w:val="CRMinorChangeDeleted"/>
          <w:noProof/>
        </w:rPr>
        <w:t>-</w:t>
      </w:r>
      <w:r>
        <w:rPr>
          <w:noProof/>
        </w:rPr>
        <w:tab/>
        <w:t>détails relatifs à une radiation antérieure d’autres regist</w:t>
      </w:r>
      <w:r>
        <w:rPr>
          <w:noProof/>
        </w:rPr>
        <w:t>res (le cas échéant);</w:t>
      </w:r>
    </w:p>
    <w:p w:rsidR="007C6106" w:rsidRDefault="006C0497">
      <w:pPr>
        <w:pStyle w:val="ListParagraph"/>
        <w:ind w:left="360"/>
        <w:rPr>
          <w:noProof/>
        </w:rPr>
      </w:pPr>
      <w:r>
        <w:rPr>
          <w:rStyle w:val="CRMinorChangeAdded"/>
          <w:noProof/>
        </w:rPr>
        <w:t>8)</w:t>
      </w:r>
      <w:r>
        <w:rPr>
          <w:rStyle w:val="CRMinorChangeDeleted"/>
          <w:noProof/>
        </w:rPr>
        <w:t>-</w:t>
      </w:r>
      <w:r>
        <w:rPr>
          <w:noProof/>
        </w:rPr>
        <w:tab/>
        <w:t>indicatif international d’appel radio (le cas échéant);</w:t>
      </w:r>
    </w:p>
    <w:p w:rsidR="007C6106" w:rsidRDefault="006C0497">
      <w:pPr>
        <w:pStyle w:val="ListParagraph"/>
        <w:ind w:left="360"/>
        <w:rPr>
          <w:noProof/>
        </w:rPr>
      </w:pPr>
      <w:r>
        <w:rPr>
          <w:rStyle w:val="CRMinorChangeAdded"/>
          <w:noProof/>
        </w:rPr>
        <w:t>9)</w:t>
      </w:r>
      <w:r>
        <w:rPr>
          <w:rStyle w:val="CRMinorChangeDeleted"/>
          <w:noProof/>
        </w:rPr>
        <w:t>-</w:t>
      </w:r>
      <w:r>
        <w:rPr>
          <w:noProof/>
        </w:rPr>
        <w:tab/>
        <w:t>système VMS (indiquer oui/non);</w:t>
      </w:r>
    </w:p>
    <w:p w:rsidR="007C6106" w:rsidRDefault="006C0497">
      <w:pPr>
        <w:pStyle w:val="ListParagraph"/>
        <w:ind w:left="360"/>
        <w:rPr>
          <w:noProof/>
        </w:rPr>
      </w:pPr>
      <w:r>
        <w:rPr>
          <w:rStyle w:val="CRMinorChangeAdded"/>
          <w:noProof/>
        </w:rPr>
        <w:t>10)</w:t>
      </w:r>
      <w:r>
        <w:rPr>
          <w:rStyle w:val="CRMinorChangeDeleted"/>
          <w:noProof/>
        </w:rPr>
        <w:t>-</w:t>
      </w:r>
      <w:r>
        <w:rPr>
          <w:noProof/>
        </w:rPr>
        <w:tab/>
        <w:t xml:space="preserve">type de navire, longueur hors tout (LHT) et </w:t>
      </w:r>
      <w:r>
        <w:rPr>
          <w:rStyle w:val="CRDeleted"/>
          <w:noProof/>
        </w:rPr>
        <w:t>tonnage brut (GT)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jauge brute (JB)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et/ou tonnage de jauge</w:t>
      </w:r>
      <w:r>
        <w:rPr>
          <w:noProof/>
        </w:rPr>
        <w:t xml:space="preserve"> brute (TJB) et puissance des moteurs exprimée en kW;</w:t>
      </w:r>
    </w:p>
    <w:p w:rsidR="007C6106" w:rsidRDefault="006C0497">
      <w:pPr>
        <w:pStyle w:val="ListParagraph"/>
        <w:ind w:left="360"/>
        <w:rPr>
          <w:noProof/>
        </w:rPr>
      </w:pP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11) </w:t>
      </w:r>
      <w:r>
        <w:rPr>
          <w:noProof/>
        </w:rPr>
        <w:tab/>
        <w:t>équipements de sécurité et de sûreté destinés à l’accueil d’un ou de plusieurs observateurs à bord (indiquer oui/non);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p>
    <w:p w:rsidR="007C6106" w:rsidRDefault="006C0497">
      <w:pPr>
        <w:pStyle w:val="ListParagraph"/>
        <w:ind w:left="360"/>
        <w:rPr>
          <w:noProof/>
        </w:rPr>
      </w:pP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12) </w:t>
      </w:r>
      <w:r>
        <w:rPr>
          <w:noProof/>
        </w:rPr>
        <w:tab/>
        <w:t xml:space="preserve">principales espèces </w:t>
      </w:r>
      <w:r>
        <w:rPr>
          <w:noProof/>
        </w:rPr>
        <w:t>ciblées;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pStyle w:val="ListParagraph"/>
        <w:ind w:left="360"/>
        <w:rPr>
          <w:noProof/>
        </w:rPr>
      </w:pPr>
      <w:r>
        <w:rPr>
          <w:rStyle w:val="CRMinorChangeAdded"/>
          <w:noProof/>
        </w:rPr>
        <w:t>13)</w:t>
      </w:r>
      <w:r>
        <w:rPr>
          <w:rStyle w:val="CRMinorChangeDeleted"/>
          <w:noProof/>
        </w:rPr>
        <w:t>-</w:t>
      </w:r>
      <w:r>
        <w:rPr>
          <w:noProof/>
        </w:rPr>
        <w:tab/>
        <w:t>nom et adresse de l’armateur ou des armateurs et de l’opérateur ou des opérateurs;</w:t>
      </w:r>
    </w:p>
    <w:p w:rsidR="007C6106" w:rsidRDefault="006C0497">
      <w:pPr>
        <w:pStyle w:val="ListParagraph"/>
        <w:ind w:left="360"/>
        <w:rPr>
          <w:noProof/>
        </w:rPr>
      </w:pPr>
      <w:r>
        <w:rPr>
          <w:rStyle w:val="CRMinorChangeAdded"/>
          <w:noProof/>
        </w:rPr>
        <w:t>14)</w:t>
      </w:r>
      <w:r>
        <w:rPr>
          <w:rStyle w:val="CRMinorChangeDeleted"/>
          <w:noProof/>
        </w:rPr>
        <w:t>-</w:t>
      </w:r>
      <w:r>
        <w:rPr>
          <w:noProof/>
        </w:rPr>
        <w:tab/>
        <w:t>principal ou principaux engins utilisés pour pêcher la dorade rose, segment de flotte et unité opérationnelle, tels qu’ils sont recensés d</w:t>
      </w:r>
      <w:r>
        <w:rPr>
          <w:noProof/>
        </w:rPr>
        <w:t>ans le DCRF;</w:t>
      </w:r>
    </w:p>
    <w:p w:rsidR="007C6106" w:rsidRDefault="006C0497">
      <w:pPr>
        <w:pStyle w:val="ListParagraph"/>
        <w:ind w:left="360"/>
        <w:rPr>
          <w:noProof/>
        </w:rPr>
      </w:pPr>
      <w:r>
        <w:rPr>
          <w:rStyle w:val="CRMinorChangeAdded"/>
          <w:noProof/>
        </w:rPr>
        <w:t>15)</w:t>
      </w:r>
      <w:r>
        <w:rPr>
          <w:rStyle w:val="CRMinorChangeDeleted"/>
          <w:noProof/>
        </w:rPr>
        <w:t>-</w:t>
      </w:r>
      <w:r>
        <w:rPr>
          <w:noProof/>
        </w:rPr>
        <w:tab/>
        <w:t xml:space="preserve">période d’activité autorisée pour la pêche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(le cas échéant)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à la dorade rose</w:t>
      </w:r>
      <w:r>
        <w:rPr>
          <w:noProof/>
        </w:rPr>
        <w:t xml:space="preserve">  </w:t>
      </w:r>
      <w:r>
        <w:rPr>
          <w:rStyle w:val="CRMinorChangeDeleted"/>
          <w:noProof/>
        </w:rPr>
        <w:t>.</w:t>
      </w:r>
      <w:r>
        <w:rPr>
          <w:noProof/>
        </w:rPr>
        <w:t xml:space="preserve"> </w:t>
      </w:r>
      <w:r>
        <w:rPr>
          <w:rStyle w:val="CRMinorChangeAdded"/>
          <w:noProof/>
        </w:rPr>
        <w:t>;</w:t>
      </w:r>
    </w:p>
    <w:p w:rsidR="007C6106" w:rsidRDefault="006C0497">
      <w:pPr>
        <w:pStyle w:val="ListParagraph"/>
        <w:ind w:left="360"/>
        <w:rPr>
          <w:noProof/>
        </w:rPr>
      </w:pP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16)</w:t>
      </w:r>
      <w:r>
        <w:rPr>
          <w:noProof/>
        </w:rPr>
        <w:tab/>
        <w:t>zone autorisée pour la pêche (GSA et/ou rectangles de la grille statistique CGPM);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pStyle w:val="ListParagraph"/>
        <w:ind w:left="360"/>
        <w:rPr>
          <w:noProof/>
        </w:rPr>
        <w:sectPr w:rsidR="007C6106">
          <w:pgSz w:w="11906" w:h="16838"/>
          <w:pgMar w:top="1134" w:right="1418" w:bottom="1134" w:left="1418" w:header="709" w:footer="709" w:gutter="0"/>
          <w:cols w:space="709"/>
          <w:docGrid w:linePitch="326"/>
        </w:sect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17)</w:t>
      </w:r>
      <w:r>
        <w:rPr>
          <w:noProof/>
        </w:rPr>
        <w:tab/>
        <w:t>participation à des programmes de recherche menés par des institutions scientifiques nationales/internationales (indiquer oui/non, avec une description).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p>
    <w:p w:rsidR="007C6106" w:rsidRDefault="007C6106">
      <w:pPr>
        <w:pStyle w:val="CRSeparator"/>
        <w:rPr>
          <w:noProof/>
        </w:rPr>
      </w:pPr>
    </w:p>
    <w:p w:rsidR="007C6106" w:rsidRDefault="006C0497">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 </w:t>
      </w:r>
    </w:p>
    <w:p w:rsidR="007C6106" w:rsidRDefault="006C0497">
      <w:pPr>
        <w:pStyle w:val="Annexetitre"/>
        <w:rPr>
          <w:noProof/>
          <w:highlight w:val="lightGray"/>
        </w:rPr>
      </w:pPr>
      <w:r>
        <w:rPr>
          <w:noProof/>
          <w:highlight w:val="lightGray"/>
        </w:rPr>
        <w:t>ANNEXE IX</w:t>
      </w:r>
    </w:p>
    <w:p w:rsidR="007C6106" w:rsidRDefault="006C0497">
      <w:pPr>
        <w:spacing w:after="107" w:line="265" w:lineRule="auto"/>
        <w:ind w:right="2366"/>
        <w:jc w:val="center"/>
        <w:rPr>
          <w:b/>
          <w:noProof/>
          <w:szCs w:val="24"/>
          <w:highlight w:val="lightGray"/>
        </w:rPr>
      </w:pPr>
      <w:r>
        <w:rPr>
          <w:b/>
          <w:noProof/>
          <w:szCs w:val="24"/>
          <w:highlight w:val="lightGray"/>
        </w:rPr>
        <w:t>ÉLABORATION DE MESURES DE GESTION DES DISPOSITIFS DE CONCENTRATION DE POISSONS (DCP)</w:t>
      </w:r>
    </w:p>
    <w:p w:rsidR="007C6106" w:rsidRDefault="006C0497">
      <w:pPr>
        <w:pStyle w:val="Default"/>
        <w:jc w:val="both"/>
        <w:rPr>
          <w:noProof/>
          <w:highlight w:val="lightGray"/>
          <w:lang w:val="fr-BE"/>
        </w:rPr>
      </w:pPr>
      <w:r>
        <w:rPr>
          <w:noProof/>
          <w:highlight w:val="lightGray"/>
          <w:lang w:val="fr-BE"/>
        </w:rPr>
        <w:t>Les mesures de gestion des DCP applicables aux navires des États membres comprennent les éléments suivants:</w:t>
      </w:r>
    </w:p>
    <w:p w:rsidR="007C6106" w:rsidRDefault="006C0497">
      <w:pPr>
        <w:pStyle w:val="Point1number"/>
        <w:numPr>
          <w:ilvl w:val="2"/>
          <w:numId w:val="19"/>
        </w:numPr>
        <w:rPr>
          <w:noProof/>
          <w:highlight w:val="lightGray"/>
        </w:rPr>
      </w:pPr>
      <w:r>
        <w:rPr>
          <w:noProof/>
          <w:highlight w:val="lightGray"/>
        </w:rPr>
        <w:t>description des mesures de gestion des DCP:</w:t>
      </w:r>
    </w:p>
    <w:p w:rsidR="007C6106" w:rsidRDefault="006C0497">
      <w:pPr>
        <w:pStyle w:val="Point2letter"/>
        <w:numPr>
          <w:ilvl w:val="5"/>
          <w:numId w:val="16"/>
        </w:numPr>
        <w:rPr>
          <w:noProof/>
          <w:sz w:val="16"/>
          <w:highlight w:val="lightGray"/>
        </w:rPr>
      </w:pPr>
      <w:r>
        <w:rPr>
          <w:noProof/>
          <w:highlight w:val="lightGray"/>
        </w:rPr>
        <w:t xml:space="preserve">type de </w:t>
      </w:r>
      <w:r>
        <w:rPr>
          <w:noProof/>
          <w:highlight w:val="lightGray"/>
        </w:rPr>
        <w:t>DCP/balise/bouée;</w:t>
      </w:r>
    </w:p>
    <w:p w:rsidR="007C6106" w:rsidRDefault="006C0497">
      <w:pPr>
        <w:pStyle w:val="Point2letter"/>
        <w:rPr>
          <w:noProof/>
          <w:highlight w:val="lightGray"/>
        </w:rPr>
      </w:pPr>
      <w:r>
        <w:rPr>
          <w:noProof/>
          <w:highlight w:val="lightGray"/>
        </w:rPr>
        <w:t>nombre maximal de DCP à déployer par navire;</w:t>
      </w:r>
    </w:p>
    <w:p w:rsidR="007C6106" w:rsidRDefault="006C0497">
      <w:pPr>
        <w:pStyle w:val="Point2letter"/>
        <w:rPr>
          <w:noProof/>
          <w:highlight w:val="lightGray"/>
        </w:rPr>
      </w:pPr>
      <w:r>
        <w:rPr>
          <w:noProof/>
          <w:highlight w:val="lightGray"/>
        </w:rPr>
        <w:t>distance minimale entre chaque DCP;</w:t>
      </w:r>
    </w:p>
    <w:p w:rsidR="007C6106" w:rsidRDefault="006C0497">
      <w:pPr>
        <w:pStyle w:val="Point2letter"/>
        <w:rPr>
          <w:noProof/>
          <w:highlight w:val="lightGray"/>
        </w:rPr>
      </w:pPr>
      <w:r>
        <w:rPr>
          <w:noProof/>
          <w:highlight w:val="lightGray"/>
        </w:rPr>
        <w:t>réduction des captures accidentelles et politique d’utilisation;</w:t>
      </w:r>
    </w:p>
    <w:p w:rsidR="007C6106" w:rsidRDefault="006C0497">
      <w:pPr>
        <w:pStyle w:val="Point2letter"/>
        <w:rPr>
          <w:noProof/>
          <w:highlight w:val="lightGray"/>
        </w:rPr>
      </w:pPr>
      <w:r>
        <w:rPr>
          <w:noProof/>
          <w:highlight w:val="lightGray"/>
        </w:rPr>
        <w:t>interactions potentielles avec d’autres types d’engins;</w:t>
      </w:r>
    </w:p>
    <w:p w:rsidR="007C6106" w:rsidRDefault="006C0497">
      <w:pPr>
        <w:pStyle w:val="Point2letter"/>
        <w:rPr>
          <w:noProof/>
          <w:highlight w:val="lightGray"/>
        </w:rPr>
      </w:pPr>
      <w:r>
        <w:rPr>
          <w:noProof/>
          <w:highlight w:val="lightGray"/>
        </w:rPr>
        <w:t xml:space="preserve">déclaration ou politique en matière </w:t>
      </w:r>
      <w:r>
        <w:rPr>
          <w:noProof/>
          <w:highlight w:val="lightGray"/>
        </w:rPr>
        <w:t>de propriété des DCP;</w:t>
      </w:r>
    </w:p>
    <w:p w:rsidR="007C6106" w:rsidRDefault="007C6106">
      <w:pPr>
        <w:pStyle w:val="Default"/>
        <w:ind w:left="1440"/>
        <w:jc w:val="both"/>
        <w:rPr>
          <w:noProof/>
          <w:highlight w:val="lightGray"/>
          <w:lang w:val="fr-BE"/>
        </w:rPr>
      </w:pPr>
    </w:p>
    <w:p w:rsidR="007C6106" w:rsidRDefault="006C0497">
      <w:pPr>
        <w:pStyle w:val="Point1number"/>
        <w:rPr>
          <w:noProof/>
          <w:highlight w:val="lightGray"/>
        </w:rPr>
      </w:pPr>
      <w:r>
        <w:rPr>
          <w:noProof/>
          <w:highlight w:val="lightGray"/>
        </w:rPr>
        <w:t>dispositions institutionnelles:</w:t>
      </w:r>
    </w:p>
    <w:p w:rsidR="007C6106" w:rsidRDefault="006C0497">
      <w:pPr>
        <w:pStyle w:val="Point2letter"/>
        <w:numPr>
          <w:ilvl w:val="5"/>
          <w:numId w:val="17"/>
        </w:numPr>
        <w:rPr>
          <w:noProof/>
          <w:sz w:val="16"/>
          <w:highlight w:val="lightGray"/>
        </w:rPr>
      </w:pPr>
      <w:r>
        <w:rPr>
          <w:noProof/>
          <w:highlight w:val="lightGray"/>
        </w:rPr>
        <w:t>responsabilités institutionnelles pour les mesures de gestion des DCP;</w:t>
      </w:r>
    </w:p>
    <w:p w:rsidR="007C6106" w:rsidRDefault="006C0497">
      <w:pPr>
        <w:pStyle w:val="Point2letter"/>
        <w:rPr>
          <w:noProof/>
          <w:highlight w:val="lightGray"/>
        </w:rPr>
      </w:pPr>
      <w:r>
        <w:rPr>
          <w:noProof/>
          <w:highlight w:val="lightGray"/>
        </w:rPr>
        <w:t>procédures de demande d’autorisation de déploiement de DCP;</w:t>
      </w:r>
    </w:p>
    <w:p w:rsidR="007C6106" w:rsidRDefault="006C0497">
      <w:pPr>
        <w:pStyle w:val="Point2letter"/>
        <w:rPr>
          <w:noProof/>
          <w:highlight w:val="lightGray"/>
        </w:rPr>
      </w:pPr>
      <w:r>
        <w:rPr>
          <w:noProof/>
          <w:highlight w:val="lightGray"/>
        </w:rPr>
        <w:t>obligations pour les propriétaires et les capitaines de navires concer</w:t>
      </w:r>
      <w:r>
        <w:rPr>
          <w:noProof/>
          <w:highlight w:val="lightGray"/>
        </w:rPr>
        <w:t>nant le déploiement et l’utilisation des DCP;</w:t>
      </w:r>
    </w:p>
    <w:p w:rsidR="007C6106" w:rsidRDefault="006C0497">
      <w:pPr>
        <w:pStyle w:val="Point2letter"/>
        <w:rPr>
          <w:noProof/>
          <w:highlight w:val="lightGray"/>
        </w:rPr>
      </w:pPr>
      <w:r>
        <w:rPr>
          <w:noProof/>
          <w:highlight w:val="lightGray"/>
        </w:rPr>
        <w:t>politique de remplacement des DCP;</w:t>
      </w:r>
    </w:p>
    <w:p w:rsidR="007C6106" w:rsidRDefault="006C0497">
      <w:pPr>
        <w:pStyle w:val="Point2letter"/>
        <w:rPr>
          <w:noProof/>
          <w:highlight w:val="lightGray"/>
        </w:rPr>
      </w:pPr>
      <w:r>
        <w:rPr>
          <w:noProof/>
          <w:highlight w:val="lightGray"/>
        </w:rPr>
        <w:t>obligations de déclaration additionnelles à celles prévues par le présent règlement;</w:t>
      </w:r>
    </w:p>
    <w:p w:rsidR="007C6106" w:rsidRDefault="006C0497">
      <w:pPr>
        <w:pStyle w:val="Point2letter"/>
        <w:rPr>
          <w:noProof/>
          <w:highlight w:val="lightGray"/>
        </w:rPr>
      </w:pPr>
      <w:r>
        <w:rPr>
          <w:noProof/>
          <w:highlight w:val="lightGray"/>
        </w:rPr>
        <w:t>politique de résolution des conflits concernant les DCP;</w:t>
      </w:r>
    </w:p>
    <w:p w:rsidR="007C6106" w:rsidRDefault="006C0497">
      <w:pPr>
        <w:pStyle w:val="Point2letter"/>
        <w:rPr>
          <w:noProof/>
          <w:highlight w:val="lightGray"/>
        </w:rPr>
      </w:pPr>
      <w:r>
        <w:rPr>
          <w:noProof/>
          <w:highlight w:val="lightGray"/>
        </w:rPr>
        <w:t>détails de toute fermeture spatia</w:t>
      </w:r>
      <w:r>
        <w:rPr>
          <w:noProof/>
          <w:highlight w:val="lightGray"/>
        </w:rPr>
        <w:t>le ou temporelle (par exemple eaux territoriales, couloirs maritimes, proximité de la pêche artisanale, etc.);</w:t>
      </w:r>
    </w:p>
    <w:p w:rsidR="007C6106" w:rsidRDefault="006C0497">
      <w:pPr>
        <w:pStyle w:val="Point1number"/>
        <w:rPr>
          <w:noProof/>
          <w:highlight w:val="lightGray"/>
        </w:rPr>
      </w:pPr>
      <w:r>
        <w:rPr>
          <w:noProof/>
          <w:highlight w:val="lightGray"/>
        </w:rPr>
        <w:t>spécifications et conditions relatives à la construction des DCP:</w:t>
      </w:r>
    </w:p>
    <w:p w:rsidR="007C6106" w:rsidRDefault="006C0497">
      <w:pPr>
        <w:pStyle w:val="Point2letter"/>
        <w:numPr>
          <w:ilvl w:val="5"/>
          <w:numId w:val="18"/>
        </w:numPr>
        <w:rPr>
          <w:noProof/>
          <w:highlight w:val="lightGray"/>
        </w:rPr>
      </w:pPr>
      <w:r>
        <w:rPr>
          <w:noProof/>
          <w:highlight w:val="lightGray"/>
        </w:rPr>
        <w:t>caractéristiques de conception du DCP (descriptif);</w:t>
      </w:r>
    </w:p>
    <w:p w:rsidR="007C6106" w:rsidRDefault="006C0497">
      <w:pPr>
        <w:pStyle w:val="Point2letter"/>
        <w:rPr>
          <w:noProof/>
          <w:highlight w:val="lightGray"/>
        </w:rPr>
      </w:pPr>
      <w:r>
        <w:rPr>
          <w:noProof/>
          <w:highlight w:val="lightGray"/>
        </w:rPr>
        <w:t>exigences en matière d’écla</w:t>
      </w:r>
      <w:r>
        <w:rPr>
          <w:noProof/>
          <w:highlight w:val="lightGray"/>
        </w:rPr>
        <w:t>irage;</w:t>
      </w:r>
    </w:p>
    <w:p w:rsidR="007C6106" w:rsidRDefault="006C0497">
      <w:pPr>
        <w:pStyle w:val="Point2letter"/>
        <w:rPr>
          <w:noProof/>
          <w:highlight w:val="lightGray"/>
        </w:rPr>
      </w:pPr>
      <w:r>
        <w:rPr>
          <w:noProof/>
          <w:highlight w:val="lightGray"/>
        </w:rPr>
        <w:t>réflecteurs radars;</w:t>
      </w:r>
    </w:p>
    <w:p w:rsidR="007C6106" w:rsidRDefault="006C0497">
      <w:pPr>
        <w:pStyle w:val="Point2letter"/>
        <w:rPr>
          <w:noProof/>
          <w:highlight w:val="lightGray"/>
        </w:rPr>
      </w:pPr>
      <w:r>
        <w:rPr>
          <w:noProof/>
          <w:highlight w:val="lightGray"/>
        </w:rPr>
        <w:t>distance de visibilité;</w:t>
      </w:r>
    </w:p>
    <w:p w:rsidR="007C6106" w:rsidRDefault="006C0497">
      <w:pPr>
        <w:pStyle w:val="Point2letter"/>
        <w:rPr>
          <w:noProof/>
          <w:highlight w:val="lightGray"/>
        </w:rPr>
      </w:pPr>
      <w:r>
        <w:rPr>
          <w:noProof/>
          <w:highlight w:val="lightGray"/>
        </w:rPr>
        <w:t>marquage et identifiant du DCP;</w:t>
      </w:r>
    </w:p>
    <w:p w:rsidR="007C6106" w:rsidRDefault="006C0497">
      <w:pPr>
        <w:pStyle w:val="Point2letter"/>
        <w:rPr>
          <w:noProof/>
          <w:highlight w:val="lightGray"/>
        </w:rPr>
      </w:pPr>
      <w:r>
        <w:rPr>
          <w:noProof/>
          <w:highlight w:val="lightGray"/>
        </w:rPr>
        <w:t>marquage et identifiant des bouées radio (prescription relative aux numéros de série);</w:t>
      </w:r>
    </w:p>
    <w:p w:rsidR="007C6106" w:rsidRDefault="006C0497">
      <w:pPr>
        <w:pStyle w:val="Point2letter"/>
        <w:rPr>
          <w:noProof/>
          <w:highlight w:val="lightGray"/>
        </w:rPr>
      </w:pPr>
      <w:r>
        <w:rPr>
          <w:noProof/>
          <w:highlight w:val="lightGray"/>
        </w:rPr>
        <w:t>marquage et identifiant des bouées avec échosondeur (prescription relative aux numéros</w:t>
      </w:r>
      <w:r>
        <w:rPr>
          <w:noProof/>
          <w:highlight w:val="lightGray"/>
        </w:rPr>
        <w:t xml:space="preserve"> de série);</w:t>
      </w:r>
    </w:p>
    <w:p w:rsidR="007C6106" w:rsidRDefault="006C0497">
      <w:pPr>
        <w:pStyle w:val="Point2letter"/>
        <w:rPr>
          <w:noProof/>
          <w:highlight w:val="lightGray"/>
        </w:rPr>
      </w:pPr>
      <w:r>
        <w:rPr>
          <w:noProof/>
          <w:highlight w:val="lightGray"/>
        </w:rPr>
        <w:t>recherche effectuée sur les DCP biodégradables;</w:t>
      </w:r>
    </w:p>
    <w:p w:rsidR="007C6106" w:rsidRDefault="006C0497">
      <w:pPr>
        <w:pStyle w:val="Point2letter"/>
        <w:rPr>
          <w:noProof/>
          <w:highlight w:val="lightGray"/>
        </w:rPr>
      </w:pPr>
      <w:r>
        <w:rPr>
          <w:noProof/>
          <w:highlight w:val="lightGray"/>
        </w:rPr>
        <w:lastRenderedPageBreak/>
        <w:t>prévention de la perte ou de l’abandon de DCP;</w:t>
      </w:r>
    </w:p>
    <w:p w:rsidR="007C6106" w:rsidRDefault="006C0497">
      <w:pPr>
        <w:pStyle w:val="Point2letter"/>
        <w:rPr>
          <w:noProof/>
          <w:highlight w:val="lightGray"/>
        </w:rPr>
      </w:pPr>
      <w:r>
        <w:rPr>
          <w:noProof/>
          <w:highlight w:val="lightGray"/>
        </w:rPr>
        <w:t>gestion de la récupération des DCP;</w:t>
      </w:r>
    </w:p>
    <w:p w:rsidR="007C6106" w:rsidRDefault="006C0497">
      <w:pPr>
        <w:pStyle w:val="Point1number"/>
        <w:rPr>
          <w:noProof/>
          <w:highlight w:val="lightGray"/>
        </w:rPr>
      </w:pPr>
      <w:r>
        <w:rPr>
          <w:noProof/>
          <w:highlight w:val="lightGray"/>
        </w:rPr>
        <w:t>période applicable pour les mesures de gestion des DCP; et</w:t>
      </w:r>
    </w:p>
    <w:p w:rsidR="007C6106" w:rsidRDefault="006C0497">
      <w:pPr>
        <w:pStyle w:val="Point1number"/>
        <w:rPr>
          <w:noProof/>
          <w:highlight w:val="lightGray"/>
        </w:rPr>
        <w:sectPr w:rsidR="007C6106">
          <w:pgSz w:w="11907" w:h="16840" w:code="9"/>
          <w:pgMar w:top="1134" w:right="1418" w:bottom="1134" w:left="1418" w:header="709" w:footer="709" w:gutter="0"/>
          <w:cols w:space="709"/>
          <w:docGrid w:linePitch="326"/>
        </w:sectPr>
      </w:pPr>
      <w:r>
        <w:rPr>
          <w:noProof/>
          <w:highlight w:val="lightGray"/>
        </w:rPr>
        <w:t xml:space="preserve">moyens de suivi et d’examen de </w:t>
      </w:r>
      <w:r>
        <w:rPr>
          <w:noProof/>
          <w:highlight w:val="lightGray"/>
        </w:rPr>
        <w:t>la mise en œuvre des mesures de gestion des DCP.</w:t>
      </w:r>
    </w:p>
    <w:p w:rsidR="007C6106" w:rsidRDefault="006C0497">
      <w:pPr>
        <w:pStyle w:val="Annexetitre"/>
        <w:rPr>
          <w:noProof/>
          <w:sz w:val="40"/>
          <w:highlight w:val="lightGray"/>
        </w:rPr>
      </w:pPr>
      <w:r>
        <w:rPr>
          <w:noProof/>
          <w:highlight w:val="lightGray"/>
        </w:rPr>
        <w:lastRenderedPageBreak/>
        <w:t>ANNEXE X</w:t>
      </w:r>
    </w:p>
    <w:p w:rsidR="007C6106" w:rsidRDefault="006C0497">
      <w:pPr>
        <w:pStyle w:val="NormalCentered"/>
        <w:rPr>
          <w:b/>
          <w:noProof/>
          <w:highlight w:val="lightGray"/>
        </w:rPr>
      </w:pPr>
      <w:r>
        <w:rPr>
          <w:b/>
          <w:noProof/>
          <w:highlight w:val="lightGray"/>
        </w:rPr>
        <w:t>CERTIFICAT DE RÉCOLTE POUR LA PHASE PILOTE DU PROGRAMME DE DOCUMENTATION DES CAPTURES DE LA CGPM</w:t>
      </w:r>
    </w:p>
    <w:p w:rsidR="007C6106" w:rsidRDefault="007C6106">
      <w:pPr>
        <w:pStyle w:val="Default"/>
        <w:ind w:left="360"/>
        <w:jc w:val="center"/>
        <w:rPr>
          <w:noProof/>
          <w:sz w:val="17"/>
          <w:highlight w:val="lightGray"/>
          <w:lang w:val="fr-BE"/>
        </w:rPr>
      </w:pPr>
    </w:p>
    <w:tbl>
      <w:tblPr>
        <w:tblStyle w:val="TableGrid"/>
        <w:tblW w:w="0" w:type="auto"/>
        <w:tblLook w:val="04A0" w:firstRow="1" w:lastRow="0" w:firstColumn="1" w:lastColumn="0" w:noHBand="0" w:noVBand="1"/>
      </w:tblPr>
      <w:tblGrid>
        <w:gridCol w:w="2078"/>
        <w:gridCol w:w="1703"/>
        <w:gridCol w:w="2359"/>
        <w:gridCol w:w="2209"/>
      </w:tblGrid>
      <w:tr w:rsidR="007C6106">
        <w:tc>
          <w:tcPr>
            <w:tcW w:w="8349" w:type="dxa"/>
            <w:gridSpan w:val="4"/>
          </w:tcPr>
          <w:p w:rsidR="007C6106" w:rsidRDefault="006C0497">
            <w:pPr>
              <w:tabs>
                <w:tab w:val="left" w:pos="3991"/>
              </w:tabs>
              <w:autoSpaceDE w:val="0"/>
              <w:autoSpaceDN w:val="0"/>
              <w:adjustRightInd w:val="0"/>
              <w:rPr>
                <w:noProof/>
                <w:highlight w:val="lightGray"/>
              </w:rPr>
            </w:pPr>
            <w:r>
              <w:rPr>
                <w:noProof/>
              </w:rPr>
              <w:tab/>
            </w:r>
          </w:p>
          <w:p w:rsidR="007C6106" w:rsidRDefault="006C0497">
            <w:pPr>
              <w:pStyle w:val="Default"/>
              <w:jc w:val="center"/>
              <w:rPr>
                <w:noProof/>
                <w:sz w:val="22"/>
                <w:szCs w:val="22"/>
                <w:highlight w:val="lightGray"/>
                <w:lang w:val="fr-BE"/>
              </w:rPr>
            </w:pPr>
            <w:r>
              <w:rPr>
                <w:b/>
                <w:bCs/>
                <w:noProof/>
                <w:sz w:val="22"/>
                <w:szCs w:val="22"/>
                <w:highlight w:val="lightGray"/>
                <w:lang w:val="fr-BE"/>
              </w:rPr>
              <w:t>CERTIFICAT DE RÉCOLTE DE CORAIL ROUGE POUR LA PHASE PILOTE DU</w:t>
            </w:r>
            <w:r>
              <w:rPr>
                <w:b/>
                <w:bCs/>
                <w:noProof/>
                <w:sz w:val="22"/>
                <w:szCs w:val="22"/>
                <w:highlight w:val="lightGray"/>
                <w:lang w:val="fr-BE"/>
              </w:rPr>
              <w:cr/>
            </w:r>
            <w:r>
              <w:rPr>
                <w:b/>
                <w:bCs/>
                <w:noProof/>
                <w:sz w:val="22"/>
                <w:szCs w:val="22"/>
                <w:highlight w:val="lightGray"/>
                <w:lang w:val="fr-BE"/>
              </w:rPr>
              <w:br/>
              <w:t xml:space="preserve">PROGRAMME DE DOCUMENTATION DES </w:t>
            </w:r>
            <w:r>
              <w:rPr>
                <w:b/>
                <w:bCs/>
                <w:noProof/>
                <w:sz w:val="22"/>
                <w:szCs w:val="22"/>
                <w:highlight w:val="lightGray"/>
                <w:lang w:val="fr-BE"/>
              </w:rPr>
              <w:t>CAPTURES DE LA CGPM</w:t>
            </w:r>
          </w:p>
          <w:p w:rsidR="007C6106" w:rsidRDefault="007C6106">
            <w:pPr>
              <w:tabs>
                <w:tab w:val="left" w:pos="3991"/>
              </w:tabs>
              <w:autoSpaceDE w:val="0"/>
              <w:autoSpaceDN w:val="0"/>
              <w:adjustRightInd w:val="0"/>
              <w:rPr>
                <w:noProof/>
                <w:highlight w:val="lightGray"/>
              </w:rPr>
            </w:pPr>
          </w:p>
        </w:tc>
      </w:tr>
      <w:tr w:rsidR="007C6106">
        <w:trPr>
          <w:trHeight w:val="295"/>
        </w:trPr>
        <w:tc>
          <w:tcPr>
            <w:tcW w:w="3781" w:type="dxa"/>
            <w:gridSpan w:val="2"/>
          </w:tcPr>
          <w:p w:rsidR="007C6106" w:rsidRDefault="006C0497">
            <w:pPr>
              <w:autoSpaceDE w:val="0"/>
              <w:autoSpaceDN w:val="0"/>
              <w:adjustRightInd w:val="0"/>
              <w:rPr>
                <w:b/>
                <w:noProof/>
                <w:highlight w:val="lightGray"/>
              </w:rPr>
            </w:pPr>
            <w:r>
              <w:rPr>
                <w:b/>
                <w:noProof/>
                <w:highlight w:val="lightGray"/>
              </w:rPr>
              <w:t>Numéro du document de récolte</w:t>
            </w:r>
          </w:p>
        </w:tc>
        <w:tc>
          <w:tcPr>
            <w:tcW w:w="4568" w:type="dxa"/>
            <w:gridSpan w:val="2"/>
          </w:tcPr>
          <w:p w:rsidR="007C6106" w:rsidRDefault="006C0497">
            <w:pPr>
              <w:autoSpaceDE w:val="0"/>
              <w:autoSpaceDN w:val="0"/>
              <w:adjustRightInd w:val="0"/>
              <w:rPr>
                <w:b/>
                <w:noProof/>
                <w:highlight w:val="lightGray"/>
              </w:rPr>
            </w:pPr>
            <w:r>
              <w:rPr>
                <w:b/>
                <w:noProof/>
                <w:highlight w:val="lightGray"/>
              </w:rPr>
              <w:t xml:space="preserve">Autorité chargée de la validation </w:t>
            </w:r>
          </w:p>
        </w:tc>
      </w:tr>
      <w:tr w:rsidR="007C6106">
        <w:trPr>
          <w:trHeight w:val="295"/>
        </w:trPr>
        <w:tc>
          <w:tcPr>
            <w:tcW w:w="3781" w:type="dxa"/>
            <w:gridSpan w:val="2"/>
          </w:tcPr>
          <w:p w:rsidR="007C6106" w:rsidRDefault="006C0497">
            <w:pPr>
              <w:autoSpaceDE w:val="0"/>
              <w:autoSpaceDN w:val="0"/>
              <w:adjustRightInd w:val="0"/>
              <w:rPr>
                <w:b/>
                <w:noProof/>
                <w:highlight w:val="lightGray"/>
              </w:rPr>
            </w:pPr>
            <w:r>
              <w:rPr>
                <w:b/>
                <w:noProof/>
                <w:highlight w:val="lightGray"/>
              </w:rPr>
              <w:t>1. Nom du capitaine du navire de pêche (le cas échéant)</w:t>
            </w:r>
          </w:p>
          <w:p w:rsidR="007C6106" w:rsidRDefault="007C6106">
            <w:pPr>
              <w:autoSpaceDE w:val="0"/>
              <w:autoSpaceDN w:val="0"/>
              <w:adjustRightInd w:val="0"/>
              <w:rPr>
                <w:b/>
                <w:noProof/>
                <w:highlight w:val="lightGray"/>
              </w:rPr>
            </w:pPr>
          </w:p>
        </w:tc>
        <w:tc>
          <w:tcPr>
            <w:tcW w:w="4568" w:type="dxa"/>
            <w:gridSpan w:val="2"/>
          </w:tcPr>
          <w:p w:rsidR="007C6106" w:rsidRDefault="006C0497">
            <w:pPr>
              <w:autoSpaceDE w:val="0"/>
              <w:autoSpaceDN w:val="0"/>
              <w:adjustRightInd w:val="0"/>
              <w:rPr>
                <w:b/>
                <w:noProof/>
                <w:highlight w:val="lightGray"/>
              </w:rPr>
            </w:pPr>
            <w:r>
              <w:rPr>
                <w:b/>
                <w:noProof/>
                <w:highlight w:val="lightGray"/>
              </w:rPr>
              <w:t>Adresse — Tél./télécopie/courriel</w:t>
            </w:r>
          </w:p>
        </w:tc>
      </w:tr>
      <w:tr w:rsidR="007C6106">
        <w:tc>
          <w:tcPr>
            <w:tcW w:w="8349" w:type="dxa"/>
            <w:gridSpan w:val="4"/>
          </w:tcPr>
          <w:p w:rsidR="007C6106" w:rsidRDefault="006C0497">
            <w:pPr>
              <w:autoSpaceDE w:val="0"/>
              <w:autoSpaceDN w:val="0"/>
              <w:adjustRightInd w:val="0"/>
              <w:rPr>
                <w:b/>
                <w:noProof/>
                <w:highlight w:val="lightGray"/>
              </w:rPr>
            </w:pPr>
            <w:r>
              <w:rPr>
                <w:b/>
                <w:noProof/>
                <w:highlight w:val="lightGray"/>
              </w:rPr>
              <w:t>Signature et cachet du capitaine du navire de pêche</w:t>
            </w:r>
          </w:p>
          <w:p w:rsidR="007C6106" w:rsidRDefault="007C6106">
            <w:pPr>
              <w:autoSpaceDE w:val="0"/>
              <w:autoSpaceDN w:val="0"/>
              <w:adjustRightInd w:val="0"/>
              <w:rPr>
                <w:b/>
                <w:noProof/>
                <w:highlight w:val="lightGray"/>
              </w:rPr>
            </w:pPr>
          </w:p>
        </w:tc>
      </w:tr>
      <w:tr w:rsidR="007C6106">
        <w:trPr>
          <w:trHeight w:val="295"/>
        </w:trPr>
        <w:tc>
          <w:tcPr>
            <w:tcW w:w="3781" w:type="dxa"/>
            <w:gridSpan w:val="2"/>
            <w:vMerge w:val="restart"/>
          </w:tcPr>
          <w:p w:rsidR="007C6106" w:rsidRDefault="006C0497">
            <w:pPr>
              <w:autoSpaceDE w:val="0"/>
              <w:autoSpaceDN w:val="0"/>
              <w:adjustRightInd w:val="0"/>
              <w:rPr>
                <w:b/>
                <w:noProof/>
                <w:highlight w:val="lightGray"/>
              </w:rPr>
            </w:pPr>
            <w:r>
              <w:rPr>
                <w:b/>
                <w:noProof/>
                <w:highlight w:val="lightGray"/>
              </w:rPr>
              <w:t xml:space="preserve">2. Nom et numéro </w:t>
            </w:r>
            <w:r>
              <w:rPr>
                <w:b/>
                <w:noProof/>
                <w:highlight w:val="lightGray"/>
              </w:rPr>
              <w:t>d’immatriculation du navire</w:t>
            </w:r>
          </w:p>
        </w:tc>
        <w:tc>
          <w:tcPr>
            <w:tcW w:w="2359" w:type="dxa"/>
          </w:tcPr>
          <w:p w:rsidR="007C6106" w:rsidRDefault="006C0497">
            <w:pPr>
              <w:autoSpaceDE w:val="0"/>
              <w:autoSpaceDN w:val="0"/>
              <w:adjustRightInd w:val="0"/>
              <w:rPr>
                <w:b/>
                <w:noProof/>
                <w:highlight w:val="lightGray"/>
              </w:rPr>
            </w:pPr>
            <w:r>
              <w:rPr>
                <w:b/>
                <w:noProof/>
                <w:highlight w:val="lightGray"/>
              </w:rPr>
              <w:t>Pavillon et port d’attache</w:t>
            </w:r>
          </w:p>
        </w:tc>
        <w:tc>
          <w:tcPr>
            <w:tcW w:w="2209" w:type="dxa"/>
          </w:tcPr>
          <w:p w:rsidR="007C6106" w:rsidRDefault="006C0497">
            <w:pPr>
              <w:autoSpaceDE w:val="0"/>
              <w:autoSpaceDN w:val="0"/>
              <w:adjustRightInd w:val="0"/>
              <w:rPr>
                <w:b/>
                <w:noProof/>
                <w:highlight w:val="lightGray"/>
              </w:rPr>
            </w:pPr>
            <w:r>
              <w:rPr>
                <w:b/>
                <w:noProof/>
                <w:highlight w:val="lightGray"/>
              </w:rPr>
              <w:t>Indicatif d’appel/de l’OMI (le cas échéant)</w:t>
            </w:r>
          </w:p>
          <w:p w:rsidR="007C6106" w:rsidRDefault="007C6106">
            <w:pPr>
              <w:autoSpaceDE w:val="0"/>
              <w:autoSpaceDN w:val="0"/>
              <w:adjustRightInd w:val="0"/>
              <w:rPr>
                <w:b/>
                <w:noProof/>
                <w:highlight w:val="lightGray"/>
              </w:rPr>
            </w:pPr>
          </w:p>
        </w:tc>
      </w:tr>
      <w:tr w:rsidR="007C6106">
        <w:trPr>
          <w:trHeight w:val="295"/>
        </w:trPr>
        <w:tc>
          <w:tcPr>
            <w:tcW w:w="3781" w:type="dxa"/>
            <w:gridSpan w:val="2"/>
            <w:vMerge/>
          </w:tcPr>
          <w:p w:rsidR="007C6106" w:rsidRDefault="007C6106">
            <w:pPr>
              <w:autoSpaceDE w:val="0"/>
              <w:autoSpaceDN w:val="0"/>
              <w:adjustRightInd w:val="0"/>
              <w:rPr>
                <w:b/>
                <w:noProof/>
                <w:highlight w:val="lightGray"/>
              </w:rPr>
            </w:pPr>
          </w:p>
        </w:tc>
        <w:tc>
          <w:tcPr>
            <w:tcW w:w="4568" w:type="dxa"/>
            <w:gridSpan w:val="2"/>
          </w:tcPr>
          <w:p w:rsidR="007C6106" w:rsidRDefault="006C0497">
            <w:pPr>
              <w:autoSpaceDE w:val="0"/>
              <w:autoSpaceDN w:val="0"/>
              <w:adjustRightInd w:val="0"/>
              <w:rPr>
                <w:b/>
                <w:noProof/>
                <w:highlight w:val="lightGray"/>
              </w:rPr>
            </w:pPr>
            <w:r>
              <w:rPr>
                <w:b/>
                <w:noProof/>
                <w:highlight w:val="lightGray"/>
              </w:rPr>
              <w:t>Inmarsat/télécopie/téléphone/courriel</w:t>
            </w:r>
          </w:p>
          <w:p w:rsidR="007C6106" w:rsidRDefault="007C6106">
            <w:pPr>
              <w:autoSpaceDE w:val="0"/>
              <w:autoSpaceDN w:val="0"/>
              <w:adjustRightInd w:val="0"/>
              <w:rPr>
                <w:b/>
                <w:noProof/>
                <w:highlight w:val="lightGray"/>
              </w:rPr>
            </w:pPr>
          </w:p>
        </w:tc>
      </w:tr>
      <w:tr w:rsidR="007C6106">
        <w:tc>
          <w:tcPr>
            <w:tcW w:w="8349" w:type="dxa"/>
            <w:gridSpan w:val="4"/>
          </w:tcPr>
          <w:p w:rsidR="007C6106" w:rsidRDefault="006C0497">
            <w:pPr>
              <w:autoSpaceDE w:val="0"/>
              <w:autoSpaceDN w:val="0"/>
              <w:adjustRightInd w:val="0"/>
              <w:rPr>
                <w:b/>
                <w:noProof/>
                <w:highlight w:val="lightGray"/>
              </w:rPr>
            </w:pPr>
            <w:r>
              <w:rPr>
                <w:b/>
                <w:noProof/>
                <w:highlight w:val="lightGray"/>
              </w:rPr>
              <w:t>3. Port</w:t>
            </w:r>
          </w:p>
          <w:p w:rsidR="007C6106" w:rsidRDefault="007C6106">
            <w:pPr>
              <w:autoSpaceDE w:val="0"/>
              <w:autoSpaceDN w:val="0"/>
              <w:adjustRightInd w:val="0"/>
              <w:rPr>
                <w:b/>
                <w:noProof/>
                <w:highlight w:val="lightGray"/>
              </w:rPr>
            </w:pPr>
          </w:p>
        </w:tc>
      </w:tr>
      <w:tr w:rsidR="007C6106">
        <w:trPr>
          <w:trHeight w:val="295"/>
        </w:trPr>
        <w:tc>
          <w:tcPr>
            <w:tcW w:w="3781" w:type="dxa"/>
            <w:gridSpan w:val="2"/>
          </w:tcPr>
          <w:p w:rsidR="007C6106" w:rsidRDefault="007C6106">
            <w:pPr>
              <w:autoSpaceDE w:val="0"/>
              <w:autoSpaceDN w:val="0"/>
              <w:adjustRightInd w:val="0"/>
              <w:rPr>
                <w:b/>
                <w:noProof/>
                <w:highlight w:val="lightGray"/>
              </w:rPr>
            </w:pPr>
          </w:p>
        </w:tc>
        <w:tc>
          <w:tcPr>
            <w:tcW w:w="2359" w:type="dxa"/>
          </w:tcPr>
          <w:p w:rsidR="007C6106" w:rsidRDefault="006C0497">
            <w:pPr>
              <w:autoSpaceDE w:val="0"/>
              <w:autoSpaceDN w:val="0"/>
              <w:adjustRightInd w:val="0"/>
              <w:rPr>
                <w:b/>
                <w:noProof/>
                <w:highlight w:val="lightGray"/>
              </w:rPr>
            </w:pPr>
            <w:r>
              <w:rPr>
                <w:b/>
                <w:noProof/>
                <w:highlight w:val="lightGray"/>
              </w:rPr>
              <w:t xml:space="preserve">Port de départ et pays </w:t>
            </w:r>
          </w:p>
          <w:p w:rsidR="007C6106" w:rsidRDefault="007C6106">
            <w:pPr>
              <w:autoSpaceDE w:val="0"/>
              <w:autoSpaceDN w:val="0"/>
              <w:adjustRightInd w:val="0"/>
              <w:rPr>
                <w:b/>
                <w:noProof/>
                <w:highlight w:val="lightGray"/>
              </w:rPr>
            </w:pPr>
          </w:p>
        </w:tc>
        <w:tc>
          <w:tcPr>
            <w:tcW w:w="2209" w:type="dxa"/>
          </w:tcPr>
          <w:p w:rsidR="007C6106" w:rsidRDefault="006C0497">
            <w:pPr>
              <w:autoSpaceDE w:val="0"/>
              <w:autoSpaceDN w:val="0"/>
              <w:adjustRightInd w:val="0"/>
              <w:rPr>
                <w:b/>
                <w:noProof/>
                <w:highlight w:val="lightGray"/>
              </w:rPr>
            </w:pPr>
            <w:r>
              <w:rPr>
                <w:b/>
                <w:noProof/>
                <w:highlight w:val="lightGray"/>
              </w:rPr>
              <w:t xml:space="preserve">Port de débarquement et pays </w:t>
            </w:r>
          </w:p>
        </w:tc>
      </w:tr>
      <w:tr w:rsidR="007C6106">
        <w:trPr>
          <w:trHeight w:val="295"/>
        </w:trPr>
        <w:tc>
          <w:tcPr>
            <w:tcW w:w="3781" w:type="dxa"/>
            <w:gridSpan w:val="2"/>
          </w:tcPr>
          <w:p w:rsidR="007C6106" w:rsidRDefault="006C0497">
            <w:pPr>
              <w:autoSpaceDE w:val="0"/>
              <w:autoSpaceDN w:val="0"/>
              <w:adjustRightInd w:val="0"/>
              <w:rPr>
                <w:b/>
                <w:noProof/>
                <w:highlight w:val="lightGray"/>
              </w:rPr>
            </w:pPr>
            <w:r>
              <w:rPr>
                <w:b/>
                <w:noProof/>
                <w:highlight w:val="lightGray"/>
              </w:rPr>
              <w:t>4. Pêcheur(s) autorisé(s) à bord</w:t>
            </w:r>
          </w:p>
          <w:p w:rsidR="007C6106" w:rsidRDefault="007C6106">
            <w:pPr>
              <w:autoSpaceDE w:val="0"/>
              <w:autoSpaceDN w:val="0"/>
              <w:adjustRightInd w:val="0"/>
              <w:rPr>
                <w:b/>
                <w:noProof/>
                <w:highlight w:val="lightGray"/>
              </w:rPr>
            </w:pPr>
          </w:p>
        </w:tc>
        <w:tc>
          <w:tcPr>
            <w:tcW w:w="4568" w:type="dxa"/>
            <w:gridSpan w:val="2"/>
          </w:tcPr>
          <w:p w:rsidR="007C6106" w:rsidRDefault="006C0497">
            <w:pPr>
              <w:autoSpaceDE w:val="0"/>
              <w:autoSpaceDN w:val="0"/>
              <w:adjustRightInd w:val="0"/>
              <w:rPr>
                <w:b/>
                <w:noProof/>
                <w:highlight w:val="lightGray"/>
              </w:rPr>
            </w:pPr>
            <w:r>
              <w:rPr>
                <w:b/>
                <w:noProof/>
                <w:highlight w:val="lightGray"/>
              </w:rPr>
              <w:t>Nom — Adresse</w:t>
            </w:r>
            <w:r>
              <w:rPr>
                <w:b/>
                <w:noProof/>
                <w:highlight w:val="lightGray"/>
              </w:rPr>
              <w:t xml:space="preserve"> — Tél./télécopie/courriel</w:t>
            </w:r>
          </w:p>
          <w:p w:rsidR="007C6106" w:rsidRDefault="007C6106">
            <w:pPr>
              <w:autoSpaceDE w:val="0"/>
              <w:autoSpaceDN w:val="0"/>
              <w:adjustRightInd w:val="0"/>
              <w:rPr>
                <w:b/>
                <w:noProof/>
                <w:highlight w:val="lightGray"/>
              </w:rPr>
            </w:pPr>
          </w:p>
          <w:p w:rsidR="007C6106" w:rsidRDefault="007C6106">
            <w:pPr>
              <w:autoSpaceDE w:val="0"/>
              <w:autoSpaceDN w:val="0"/>
              <w:adjustRightInd w:val="0"/>
              <w:rPr>
                <w:b/>
                <w:noProof/>
                <w:highlight w:val="lightGray"/>
              </w:rPr>
            </w:pPr>
          </w:p>
        </w:tc>
      </w:tr>
      <w:tr w:rsidR="007C6106">
        <w:tc>
          <w:tcPr>
            <w:tcW w:w="3781" w:type="dxa"/>
            <w:gridSpan w:val="2"/>
          </w:tcPr>
          <w:p w:rsidR="007C6106" w:rsidRDefault="006C0497">
            <w:pPr>
              <w:autoSpaceDE w:val="0"/>
              <w:autoSpaceDN w:val="0"/>
              <w:adjustRightInd w:val="0"/>
              <w:rPr>
                <w:b/>
                <w:noProof/>
                <w:highlight w:val="lightGray"/>
              </w:rPr>
            </w:pPr>
            <w:r>
              <w:rPr>
                <w:b/>
                <w:noProof/>
                <w:highlight w:val="lightGray"/>
              </w:rPr>
              <w:t>Numéro(s) de la licence de pêche et validité (date) (le cas échéant)</w:t>
            </w:r>
          </w:p>
        </w:tc>
        <w:tc>
          <w:tcPr>
            <w:tcW w:w="2359" w:type="dxa"/>
          </w:tcPr>
          <w:p w:rsidR="007C6106" w:rsidRDefault="006C0497">
            <w:pPr>
              <w:autoSpaceDE w:val="0"/>
              <w:autoSpaceDN w:val="0"/>
              <w:adjustRightInd w:val="0"/>
              <w:rPr>
                <w:b/>
                <w:noProof/>
                <w:highlight w:val="lightGray"/>
              </w:rPr>
            </w:pPr>
            <w:r>
              <w:rPr>
                <w:b/>
                <w:noProof/>
                <w:highlight w:val="lightGray"/>
              </w:rPr>
              <w:t xml:space="preserve">Numéro d’autorisation de pêche du corail rouge et validité (date) </w:t>
            </w:r>
          </w:p>
          <w:p w:rsidR="007C6106" w:rsidRDefault="007C6106">
            <w:pPr>
              <w:autoSpaceDE w:val="0"/>
              <w:autoSpaceDN w:val="0"/>
              <w:adjustRightInd w:val="0"/>
              <w:rPr>
                <w:b/>
                <w:noProof/>
                <w:highlight w:val="lightGray"/>
              </w:rPr>
            </w:pPr>
          </w:p>
        </w:tc>
        <w:tc>
          <w:tcPr>
            <w:tcW w:w="2209" w:type="dxa"/>
          </w:tcPr>
          <w:p w:rsidR="007C6106" w:rsidRDefault="006C0497">
            <w:pPr>
              <w:autoSpaceDE w:val="0"/>
              <w:autoSpaceDN w:val="0"/>
              <w:adjustRightInd w:val="0"/>
              <w:rPr>
                <w:b/>
                <w:noProof/>
                <w:highlight w:val="lightGray"/>
              </w:rPr>
            </w:pPr>
            <w:r>
              <w:rPr>
                <w:b/>
                <w:noProof/>
                <w:highlight w:val="lightGray"/>
              </w:rPr>
              <w:t>Signature du titulaire</w:t>
            </w:r>
          </w:p>
        </w:tc>
      </w:tr>
      <w:tr w:rsidR="007C6106">
        <w:tc>
          <w:tcPr>
            <w:tcW w:w="2078" w:type="dxa"/>
          </w:tcPr>
          <w:p w:rsidR="007C6106" w:rsidRDefault="006C0497">
            <w:pPr>
              <w:autoSpaceDE w:val="0"/>
              <w:autoSpaceDN w:val="0"/>
              <w:adjustRightInd w:val="0"/>
              <w:rPr>
                <w:b/>
                <w:noProof/>
                <w:highlight w:val="lightGray"/>
              </w:rPr>
            </w:pPr>
            <w:r>
              <w:rPr>
                <w:b/>
                <w:noProof/>
                <w:highlight w:val="lightGray"/>
              </w:rPr>
              <w:lastRenderedPageBreak/>
              <w:t xml:space="preserve">5. Zone de récolte (coordonnées — longitude, latitude) </w:t>
            </w:r>
          </w:p>
          <w:p w:rsidR="007C6106" w:rsidRDefault="007C6106">
            <w:pPr>
              <w:autoSpaceDE w:val="0"/>
              <w:autoSpaceDN w:val="0"/>
              <w:adjustRightInd w:val="0"/>
              <w:rPr>
                <w:b/>
                <w:noProof/>
                <w:highlight w:val="lightGray"/>
              </w:rPr>
            </w:pPr>
          </w:p>
        </w:tc>
        <w:tc>
          <w:tcPr>
            <w:tcW w:w="1703" w:type="dxa"/>
          </w:tcPr>
          <w:p w:rsidR="007C6106" w:rsidRDefault="006C0497">
            <w:pPr>
              <w:autoSpaceDE w:val="0"/>
              <w:autoSpaceDN w:val="0"/>
              <w:adjustRightInd w:val="0"/>
              <w:rPr>
                <w:b/>
                <w:noProof/>
                <w:highlight w:val="lightGray"/>
              </w:rPr>
            </w:pPr>
            <w:r>
              <w:rPr>
                <w:b/>
                <w:noProof/>
                <w:highlight w:val="lightGray"/>
              </w:rPr>
              <w:t xml:space="preserve">Date de </w:t>
            </w:r>
            <w:r>
              <w:rPr>
                <w:b/>
                <w:noProof/>
                <w:highlight w:val="lightGray"/>
              </w:rPr>
              <w:t>récolte</w:t>
            </w:r>
          </w:p>
        </w:tc>
        <w:tc>
          <w:tcPr>
            <w:tcW w:w="2359" w:type="dxa"/>
          </w:tcPr>
          <w:p w:rsidR="007C6106" w:rsidRDefault="006C0497">
            <w:pPr>
              <w:autoSpaceDE w:val="0"/>
              <w:autoSpaceDN w:val="0"/>
              <w:adjustRightInd w:val="0"/>
              <w:rPr>
                <w:b/>
                <w:noProof/>
                <w:highlight w:val="lightGray"/>
              </w:rPr>
            </w:pPr>
            <w:r>
              <w:rPr>
                <w:b/>
                <w:noProof/>
                <w:highlight w:val="lightGray"/>
              </w:rPr>
              <w:t>Poids vif estimé (kg)</w:t>
            </w:r>
          </w:p>
        </w:tc>
        <w:tc>
          <w:tcPr>
            <w:tcW w:w="2209" w:type="dxa"/>
          </w:tcPr>
          <w:p w:rsidR="007C6106" w:rsidRDefault="006C0497">
            <w:pPr>
              <w:autoSpaceDE w:val="0"/>
              <w:autoSpaceDN w:val="0"/>
              <w:adjustRightInd w:val="0"/>
              <w:rPr>
                <w:b/>
                <w:noProof/>
                <w:highlight w:val="lightGray"/>
              </w:rPr>
            </w:pPr>
            <w:r>
              <w:rPr>
                <w:b/>
                <w:noProof/>
                <w:highlight w:val="lightGray"/>
              </w:rPr>
              <w:t>Poids vif débarqué (kg)</w:t>
            </w:r>
          </w:p>
        </w:tc>
      </w:tr>
      <w:tr w:rsidR="007C6106">
        <w:trPr>
          <w:trHeight w:val="297"/>
        </w:trPr>
        <w:tc>
          <w:tcPr>
            <w:tcW w:w="2078" w:type="dxa"/>
          </w:tcPr>
          <w:p w:rsidR="007C6106" w:rsidRDefault="006C0497">
            <w:pPr>
              <w:autoSpaceDE w:val="0"/>
              <w:autoSpaceDN w:val="0"/>
              <w:adjustRightInd w:val="0"/>
              <w:rPr>
                <w:b/>
                <w:noProof/>
                <w:highlight w:val="lightGray"/>
              </w:rPr>
            </w:pPr>
            <w:r>
              <w:rPr>
                <w:b/>
                <w:noProof/>
                <w:highlight w:val="lightGray"/>
              </w:rPr>
              <w:t xml:space="preserve">a. </w:t>
            </w:r>
          </w:p>
          <w:p w:rsidR="007C6106" w:rsidRDefault="007C6106">
            <w:pPr>
              <w:autoSpaceDE w:val="0"/>
              <w:autoSpaceDN w:val="0"/>
              <w:adjustRightInd w:val="0"/>
              <w:rPr>
                <w:b/>
                <w:noProof/>
                <w:highlight w:val="lightGray"/>
              </w:rPr>
            </w:pPr>
          </w:p>
        </w:tc>
        <w:tc>
          <w:tcPr>
            <w:tcW w:w="1703" w:type="dxa"/>
          </w:tcPr>
          <w:p w:rsidR="007C6106" w:rsidRDefault="007C6106">
            <w:pPr>
              <w:autoSpaceDE w:val="0"/>
              <w:autoSpaceDN w:val="0"/>
              <w:adjustRightInd w:val="0"/>
              <w:rPr>
                <w:b/>
                <w:noProof/>
                <w:highlight w:val="lightGray"/>
              </w:rPr>
            </w:pPr>
          </w:p>
        </w:tc>
        <w:tc>
          <w:tcPr>
            <w:tcW w:w="2359" w:type="dxa"/>
          </w:tcPr>
          <w:p w:rsidR="007C6106" w:rsidRDefault="007C6106">
            <w:pPr>
              <w:autoSpaceDE w:val="0"/>
              <w:autoSpaceDN w:val="0"/>
              <w:adjustRightInd w:val="0"/>
              <w:rPr>
                <w:b/>
                <w:noProof/>
                <w:highlight w:val="lightGray"/>
              </w:rPr>
            </w:pPr>
          </w:p>
        </w:tc>
        <w:tc>
          <w:tcPr>
            <w:tcW w:w="2209" w:type="dxa"/>
          </w:tcPr>
          <w:p w:rsidR="007C6106" w:rsidRDefault="007C6106">
            <w:pPr>
              <w:autoSpaceDE w:val="0"/>
              <w:autoSpaceDN w:val="0"/>
              <w:adjustRightInd w:val="0"/>
              <w:rPr>
                <w:b/>
                <w:noProof/>
                <w:highlight w:val="lightGray"/>
              </w:rPr>
            </w:pPr>
          </w:p>
        </w:tc>
      </w:tr>
      <w:tr w:rsidR="007C6106">
        <w:trPr>
          <w:trHeight w:val="297"/>
        </w:trPr>
        <w:tc>
          <w:tcPr>
            <w:tcW w:w="2078" w:type="dxa"/>
          </w:tcPr>
          <w:p w:rsidR="007C6106" w:rsidRDefault="006C0497">
            <w:pPr>
              <w:autoSpaceDE w:val="0"/>
              <w:autoSpaceDN w:val="0"/>
              <w:adjustRightInd w:val="0"/>
              <w:rPr>
                <w:b/>
                <w:noProof/>
                <w:highlight w:val="lightGray"/>
              </w:rPr>
            </w:pPr>
            <w:r>
              <w:rPr>
                <w:b/>
                <w:noProof/>
                <w:highlight w:val="lightGray"/>
              </w:rPr>
              <w:t>b.</w:t>
            </w:r>
          </w:p>
          <w:p w:rsidR="007C6106" w:rsidRDefault="007C6106">
            <w:pPr>
              <w:autoSpaceDE w:val="0"/>
              <w:autoSpaceDN w:val="0"/>
              <w:adjustRightInd w:val="0"/>
              <w:rPr>
                <w:b/>
                <w:noProof/>
                <w:highlight w:val="lightGray"/>
              </w:rPr>
            </w:pPr>
          </w:p>
        </w:tc>
        <w:tc>
          <w:tcPr>
            <w:tcW w:w="1703" w:type="dxa"/>
          </w:tcPr>
          <w:p w:rsidR="007C6106" w:rsidRDefault="007C6106">
            <w:pPr>
              <w:autoSpaceDE w:val="0"/>
              <w:autoSpaceDN w:val="0"/>
              <w:adjustRightInd w:val="0"/>
              <w:rPr>
                <w:b/>
                <w:noProof/>
                <w:highlight w:val="lightGray"/>
              </w:rPr>
            </w:pPr>
          </w:p>
        </w:tc>
        <w:tc>
          <w:tcPr>
            <w:tcW w:w="2359" w:type="dxa"/>
          </w:tcPr>
          <w:p w:rsidR="007C6106" w:rsidRDefault="007C6106">
            <w:pPr>
              <w:autoSpaceDE w:val="0"/>
              <w:autoSpaceDN w:val="0"/>
              <w:adjustRightInd w:val="0"/>
              <w:rPr>
                <w:b/>
                <w:noProof/>
                <w:highlight w:val="lightGray"/>
              </w:rPr>
            </w:pPr>
          </w:p>
        </w:tc>
        <w:tc>
          <w:tcPr>
            <w:tcW w:w="2209" w:type="dxa"/>
          </w:tcPr>
          <w:p w:rsidR="007C6106" w:rsidRDefault="007C6106">
            <w:pPr>
              <w:autoSpaceDE w:val="0"/>
              <w:autoSpaceDN w:val="0"/>
              <w:adjustRightInd w:val="0"/>
              <w:rPr>
                <w:b/>
                <w:noProof/>
                <w:highlight w:val="lightGray"/>
              </w:rPr>
            </w:pPr>
          </w:p>
        </w:tc>
      </w:tr>
      <w:tr w:rsidR="007C6106">
        <w:trPr>
          <w:trHeight w:val="297"/>
        </w:trPr>
        <w:tc>
          <w:tcPr>
            <w:tcW w:w="2078" w:type="dxa"/>
          </w:tcPr>
          <w:p w:rsidR="007C6106" w:rsidRDefault="006C0497">
            <w:pPr>
              <w:autoSpaceDE w:val="0"/>
              <w:autoSpaceDN w:val="0"/>
              <w:adjustRightInd w:val="0"/>
              <w:rPr>
                <w:b/>
                <w:noProof/>
                <w:highlight w:val="lightGray"/>
              </w:rPr>
            </w:pPr>
            <w:r>
              <w:rPr>
                <w:b/>
                <w:noProof/>
                <w:highlight w:val="lightGray"/>
              </w:rPr>
              <w:t>c.</w:t>
            </w:r>
          </w:p>
          <w:p w:rsidR="007C6106" w:rsidRDefault="007C6106">
            <w:pPr>
              <w:autoSpaceDE w:val="0"/>
              <w:autoSpaceDN w:val="0"/>
              <w:adjustRightInd w:val="0"/>
              <w:rPr>
                <w:b/>
                <w:noProof/>
                <w:highlight w:val="lightGray"/>
              </w:rPr>
            </w:pPr>
          </w:p>
        </w:tc>
        <w:tc>
          <w:tcPr>
            <w:tcW w:w="1703" w:type="dxa"/>
          </w:tcPr>
          <w:p w:rsidR="007C6106" w:rsidRDefault="007C6106">
            <w:pPr>
              <w:autoSpaceDE w:val="0"/>
              <w:autoSpaceDN w:val="0"/>
              <w:adjustRightInd w:val="0"/>
              <w:rPr>
                <w:b/>
                <w:noProof/>
                <w:highlight w:val="lightGray"/>
              </w:rPr>
            </w:pPr>
          </w:p>
        </w:tc>
        <w:tc>
          <w:tcPr>
            <w:tcW w:w="2359" w:type="dxa"/>
          </w:tcPr>
          <w:p w:rsidR="007C6106" w:rsidRDefault="007C6106">
            <w:pPr>
              <w:autoSpaceDE w:val="0"/>
              <w:autoSpaceDN w:val="0"/>
              <w:adjustRightInd w:val="0"/>
              <w:rPr>
                <w:b/>
                <w:noProof/>
                <w:highlight w:val="lightGray"/>
              </w:rPr>
            </w:pPr>
          </w:p>
        </w:tc>
        <w:tc>
          <w:tcPr>
            <w:tcW w:w="2209" w:type="dxa"/>
          </w:tcPr>
          <w:p w:rsidR="007C6106" w:rsidRDefault="007C6106">
            <w:pPr>
              <w:autoSpaceDE w:val="0"/>
              <w:autoSpaceDN w:val="0"/>
              <w:adjustRightInd w:val="0"/>
              <w:rPr>
                <w:b/>
                <w:noProof/>
                <w:highlight w:val="lightGray"/>
              </w:rPr>
            </w:pPr>
          </w:p>
        </w:tc>
      </w:tr>
      <w:tr w:rsidR="007C6106">
        <w:trPr>
          <w:trHeight w:val="297"/>
        </w:trPr>
        <w:tc>
          <w:tcPr>
            <w:tcW w:w="2078" w:type="dxa"/>
          </w:tcPr>
          <w:p w:rsidR="007C6106" w:rsidRDefault="006C0497">
            <w:pPr>
              <w:autoSpaceDE w:val="0"/>
              <w:autoSpaceDN w:val="0"/>
              <w:adjustRightInd w:val="0"/>
              <w:rPr>
                <w:b/>
                <w:noProof/>
                <w:highlight w:val="lightGray"/>
              </w:rPr>
            </w:pPr>
            <w:r>
              <w:rPr>
                <w:b/>
                <w:noProof/>
                <w:highlight w:val="lightGray"/>
              </w:rPr>
              <w:t>d.</w:t>
            </w:r>
          </w:p>
          <w:p w:rsidR="007C6106" w:rsidRDefault="007C6106">
            <w:pPr>
              <w:autoSpaceDE w:val="0"/>
              <w:autoSpaceDN w:val="0"/>
              <w:adjustRightInd w:val="0"/>
              <w:rPr>
                <w:b/>
                <w:noProof/>
                <w:highlight w:val="lightGray"/>
              </w:rPr>
            </w:pPr>
          </w:p>
        </w:tc>
        <w:tc>
          <w:tcPr>
            <w:tcW w:w="1703" w:type="dxa"/>
          </w:tcPr>
          <w:p w:rsidR="007C6106" w:rsidRDefault="007C6106">
            <w:pPr>
              <w:autoSpaceDE w:val="0"/>
              <w:autoSpaceDN w:val="0"/>
              <w:adjustRightInd w:val="0"/>
              <w:rPr>
                <w:b/>
                <w:noProof/>
                <w:highlight w:val="lightGray"/>
              </w:rPr>
            </w:pPr>
          </w:p>
        </w:tc>
        <w:tc>
          <w:tcPr>
            <w:tcW w:w="2359" w:type="dxa"/>
          </w:tcPr>
          <w:p w:rsidR="007C6106" w:rsidRDefault="007C6106">
            <w:pPr>
              <w:autoSpaceDE w:val="0"/>
              <w:autoSpaceDN w:val="0"/>
              <w:adjustRightInd w:val="0"/>
              <w:rPr>
                <w:b/>
                <w:noProof/>
                <w:highlight w:val="lightGray"/>
              </w:rPr>
            </w:pPr>
          </w:p>
        </w:tc>
        <w:tc>
          <w:tcPr>
            <w:tcW w:w="2209" w:type="dxa"/>
          </w:tcPr>
          <w:p w:rsidR="007C6106" w:rsidRDefault="007C6106">
            <w:pPr>
              <w:autoSpaceDE w:val="0"/>
              <w:autoSpaceDN w:val="0"/>
              <w:adjustRightInd w:val="0"/>
              <w:rPr>
                <w:b/>
                <w:noProof/>
                <w:highlight w:val="lightGray"/>
              </w:rPr>
            </w:pPr>
          </w:p>
        </w:tc>
      </w:tr>
      <w:tr w:rsidR="007C6106">
        <w:trPr>
          <w:trHeight w:val="297"/>
        </w:trPr>
        <w:tc>
          <w:tcPr>
            <w:tcW w:w="2078" w:type="dxa"/>
          </w:tcPr>
          <w:p w:rsidR="007C6106" w:rsidRDefault="006C0497">
            <w:pPr>
              <w:autoSpaceDE w:val="0"/>
              <w:autoSpaceDN w:val="0"/>
              <w:adjustRightInd w:val="0"/>
              <w:rPr>
                <w:b/>
                <w:noProof/>
                <w:highlight w:val="lightGray"/>
              </w:rPr>
            </w:pPr>
            <w:r>
              <w:rPr>
                <w:b/>
                <w:noProof/>
                <w:highlight w:val="lightGray"/>
              </w:rPr>
              <w:t>e.</w:t>
            </w:r>
          </w:p>
          <w:p w:rsidR="007C6106" w:rsidRDefault="007C6106">
            <w:pPr>
              <w:autoSpaceDE w:val="0"/>
              <w:autoSpaceDN w:val="0"/>
              <w:adjustRightInd w:val="0"/>
              <w:rPr>
                <w:b/>
                <w:noProof/>
                <w:highlight w:val="lightGray"/>
              </w:rPr>
            </w:pPr>
          </w:p>
        </w:tc>
        <w:tc>
          <w:tcPr>
            <w:tcW w:w="1703" w:type="dxa"/>
          </w:tcPr>
          <w:p w:rsidR="007C6106" w:rsidRDefault="007C6106">
            <w:pPr>
              <w:autoSpaceDE w:val="0"/>
              <w:autoSpaceDN w:val="0"/>
              <w:adjustRightInd w:val="0"/>
              <w:rPr>
                <w:b/>
                <w:noProof/>
                <w:highlight w:val="lightGray"/>
              </w:rPr>
            </w:pPr>
          </w:p>
        </w:tc>
        <w:tc>
          <w:tcPr>
            <w:tcW w:w="2359" w:type="dxa"/>
          </w:tcPr>
          <w:p w:rsidR="007C6106" w:rsidRDefault="007C6106">
            <w:pPr>
              <w:autoSpaceDE w:val="0"/>
              <w:autoSpaceDN w:val="0"/>
              <w:adjustRightInd w:val="0"/>
              <w:rPr>
                <w:b/>
                <w:noProof/>
                <w:highlight w:val="lightGray"/>
              </w:rPr>
            </w:pPr>
          </w:p>
        </w:tc>
        <w:tc>
          <w:tcPr>
            <w:tcW w:w="2209" w:type="dxa"/>
          </w:tcPr>
          <w:p w:rsidR="007C6106" w:rsidRDefault="007C6106">
            <w:pPr>
              <w:autoSpaceDE w:val="0"/>
              <w:autoSpaceDN w:val="0"/>
              <w:adjustRightInd w:val="0"/>
              <w:rPr>
                <w:b/>
                <w:noProof/>
                <w:highlight w:val="lightGray"/>
              </w:rPr>
            </w:pPr>
          </w:p>
        </w:tc>
      </w:tr>
      <w:tr w:rsidR="007C6106">
        <w:tc>
          <w:tcPr>
            <w:tcW w:w="3781" w:type="dxa"/>
            <w:gridSpan w:val="2"/>
          </w:tcPr>
          <w:p w:rsidR="007C6106" w:rsidRDefault="006C0497">
            <w:pPr>
              <w:autoSpaceDE w:val="0"/>
              <w:autoSpaceDN w:val="0"/>
              <w:adjustRightInd w:val="0"/>
              <w:rPr>
                <w:b/>
                <w:noProof/>
                <w:highlight w:val="lightGray"/>
              </w:rPr>
            </w:pPr>
            <w:r>
              <w:rPr>
                <w:b/>
                <w:noProof/>
                <w:highlight w:val="lightGray"/>
              </w:rPr>
              <w:t>6. Validation par l’autorité de l’État du pavillon</w:t>
            </w:r>
          </w:p>
          <w:p w:rsidR="007C6106" w:rsidRDefault="007C6106">
            <w:pPr>
              <w:autoSpaceDE w:val="0"/>
              <w:autoSpaceDN w:val="0"/>
              <w:adjustRightInd w:val="0"/>
              <w:rPr>
                <w:b/>
                <w:noProof/>
                <w:highlight w:val="lightGray"/>
              </w:rPr>
            </w:pPr>
          </w:p>
        </w:tc>
        <w:tc>
          <w:tcPr>
            <w:tcW w:w="2359" w:type="dxa"/>
          </w:tcPr>
          <w:p w:rsidR="007C6106" w:rsidRDefault="007C6106">
            <w:pPr>
              <w:autoSpaceDE w:val="0"/>
              <w:autoSpaceDN w:val="0"/>
              <w:adjustRightInd w:val="0"/>
              <w:rPr>
                <w:b/>
                <w:noProof/>
                <w:highlight w:val="lightGray"/>
              </w:rPr>
            </w:pPr>
          </w:p>
        </w:tc>
        <w:tc>
          <w:tcPr>
            <w:tcW w:w="2209" w:type="dxa"/>
          </w:tcPr>
          <w:p w:rsidR="007C6106" w:rsidRDefault="007C6106">
            <w:pPr>
              <w:autoSpaceDE w:val="0"/>
              <w:autoSpaceDN w:val="0"/>
              <w:adjustRightInd w:val="0"/>
              <w:rPr>
                <w:b/>
                <w:noProof/>
                <w:highlight w:val="lightGray"/>
              </w:rPr>
            </w:pPr>
          </w:p>
        </w:tc>
      </w:tr>
      <w:tr w:rsidR="007C6106">
        <w:tc>
          <w:tcPr>
            <w:tcW w:w="3781" w:type="dxa"/>
            <w:gridSpan w:val="2"/>
          </w:tcPr>
          <w:p w:rsidR="007C6106" w:rsidRDefault="006C0497">
            <w:pPr>
              <w:autoSpaceDE w:val="0"/>
              <w:autoSpaceDN w:val="0"/>
              <w:adjustRightInd w:val="0"/>
              <w:rPr>
                <w:b/>
                <w:noProof/>
                <w:highlight w:val="lightGray"/>
              </w:rPr>
            </w:pPr>
            <w:r>
              <w:rPr>
                <w:b/>
                <w:noProof/>
                <w:highlight w:val="lightGray"/>
              </w:rPr>
              <w:t>Nom et titre</w:t>
            </w:r>
          </w:p>
          <w:p w:rsidR="007C6106" w:rsidRDefault="007C6106">
            <w:pPr>
              <w:autoSpaceDE w:val="0"/>
              <w:autoSpaceDN w:val="0"/>
              <w:adjustRightInd w:val="0"/>
              <w:rPr>
                <w:b/>
                <w:noProof/>
                <w:highlight w:val="lightGray"/>
              </w:rPr>
            </w:pPr>
          </w:p>
        </w:tc>
        <w:tc>
          <w:tcPr>
            <w:tcW w:w="2359" w:type="dxa"/>
          </w:tcPr>
          <w:p w:rsidR="007C6106" w:rsidRDefault="006C0497">
            <w:pPr>
              <w:autoSpaceDE w:val="0"/>
              <w:autoSpaceDN w:val="0"/>
              <w:adjustRightInd w:val="0"/>
              <w:rPr>
                <w:b/>
                <w:noProof/>
                <w:highlight w:val="lightGray"/>
              </w:rPr>
            </w:pPr>
            <w:r>
              <w:rPr>
                <w:b/>
                <w:noProof/>
                <w:highlight w:val="lightGray"/>
              </w:rPr>
              <w:t xml:space="preserve">Signature </w:t>
            </w:r>
          </w:p>
        </w:tc>
        <w:tc>
          <w:tcPr>
            <w:tcW w:w="2209" w:type="dxa"/>
          </w:tcPr>
          <w:p w:rsidR="007C6106" w:rsidRDefault="006C0497">
            <w:pPr>
              <w:autoSpaceDE w:val="0"/>
              <w:autoSpaceDN w:val="0"/>
              <w:adjustRightInd w:val="0"/>
              <w:rPr>
                <w:b/>
                <w:noProof/>
                <w:highlight w:val="lightGray"/>
              </w:rPr>
            </w:pPr>
            <w:r>
              <w:rPr>
                <w:b/>
                <w:noProof/>
                <w:highlight w:val="lightGray"/>
              </w:rPr>
              <w:t>Date et cachet</w:t>
            </w:r>
          </w:p>
        </w:tc>
      </w:tr>
      <w:tr w:rsidR="007C6106">
        <w:tc>
          <w:tcPr>
            <w:tcW w:w="3781" w:type="dxa"/>
            <w:gridSpan w:val="2"/>
          </w:tcPr>
          <w:p w:rsidR="007C6106" w:rsidRDefault="006C0497">
            <w:pPr>
              <w:autoSpaceDE w:val="0"/>
              <w:autoSpaceDN w:val="0"/>
              <w:adjustRightInd w:val="0"/>
              <w:rPr>
                <w:b/>
                <w:noProof/>
                <w:highlight w:val="lightGray"/>
              </w:rPr>
            </w:pPr>
            <w:r>
              <w:rPr>
                <w:b/>
                <w:noProof/>
                <w:highlight w:val="lightGray"/>
              </w:rPr>
              <w:t>7. Nom de l’exportateur (le cas échéant)</w:t>
            </w:r>
          </w:p>
          <w:p w:rsidR="007C6106" w:rsidRDefault="007C6106">
            <w:pPr>
              <w:autoSpaceDE w:val="0"/>
              <w:autoSpaceDN w:val="0"/>
              <w:adjustRightInd w:val="0"/>
              <w:rPr>
                <w:b/>
                <w:noProof/>
                <w:highlight w:val="lightGray"/>
              </w:rPr>
            </w:pPr>
          </w:p>
          <w:p w:rsidR="007C6106" w:rsidRDefault="007C6106">
            <w:pPr>
              <w:autoSpaceDE w:val="0"/>
              <w:autoSpaceDN w:val="0"/>
              <w:adjustRightInd w:val="0"/>
              <w:rPr>
                <w:b/>
                <w:noProof/>
                <w:highlight w:val="lightGray"/>
              </w:rPr>
            </w:pPr>
          </w:p>
        </w:tc>
        <w:tc>
          <w:tcPr>
            <w:tcW w:w="4568" w:type="dxa"/>
            <w:gridSpan w:val="2"/>
          </w:tcPr>
          <w:p w:rsidR="007C6106" w:rsidRDefault="006C0497">
            <w:pPr>
              <w:autoSpaceDE w:val="0"/>
              <w:autoSpaceDN w:val="0"/>
              <w:adjustRightInd w:val="0"/>
              <w:rPr>
                <w:b/>
                <w:noProof/>
                <w:highlight w:val="lightGray"/>
              </w:rPr>
            </w:pPr>
            <w:r>
              <w:rPr>
                <w:b/>
                <w:noProof/>
                <w:highlight w:val="lightGray"/>
              </w:rPr>
              <w:t xml:space="preserve">Adresse — Tél./télécopie/courriel </w:t>
            </w:r>
          </w:p>
        </w:tc>
      </w:tr>
      <w:tr w:rsidR="007C6106">
        <w:tc>
          <w:tcPr>
            <w:tcW w:w="8349" w:type="dxa"/>
            <w:gridSpan w:val="4"/>
          </w:tcPr>
          <w:p w:rsidR="007C6106" w:rsidRDefault="006C0497">
            <w:pPr>
              <w:autoSpaceDE w:val="0"/>
              <w:autoSpaceDN w:val="0"/>
              <w:adjustRightInd w:val="0"/>
              <w:rPr>
                <w:b/>
                <w:noProof/>
                <w:highlight w:val="lightGray"/>
              </w:rPr>
            </w:pPr>
            <w:r>
              <w:rPr>
                <w:b/>
                <w:noProof/>
                <w:highlight w:val="lightGray"/>
              </w:rPr>
              <w:t>Signature et cachet de l’exportateur – Date</w:t>
            </w:r>
          </w:p>
          <w:p w:rsidR="007C6106" w:rsidRDefault="007C6106">
            <w:pPr>
              <w:autoSpaceDE w:val="0"/>
              <w:autoSpaceDN w:val="0"/>
              <w:adjustRightInd w:val="0"/>
              <w:rPr>
                <w:b/>
                <w:noProof/>
                <w:highlight w:val="lightGray"/>
              </w:rPr>
            </w:pPr>
          </w:p>
        </w:tc>
      </w:tr>
      <w:tr w:rsidR="007C6106">
        <w:tc>
          <w:tcPr>
            <w:tcW w:w="3781" w:type="dxa"/>
            <w:gridSpan w:val="2"/>
          </w:tcPr>
          <w:p w:rsidR="007C6106" w:rsidRDefault="006C0497">
            <w:pPr>
              <w:autoSpaceDE w:val="0"/>
              <w:autoSpaceDN w:val="0"/>
              <w:adjustRightInd w:val="0"/>
              <w:rPr>
                <w:b/>
                <w:noProof/>
                <w:highlight w:val="lightGray"/>
              </w:rPr>
            </w:pPr>
            <w:r>
              <w:rPr>
                <w:b/>
                <w:noProof/>
                <w:highlight w:val="lightGray"/>
              </w:rPr>
              <w:t xml:space="preserve">8. Validation par l’autorité d’exportation </w:t>
            </w:r>
          </w:p>
          <w:p w:rsidR="007C6106" w:rsidRDefault="006C0497">
            <w:pPr>
              <w:autoSpaceDE w:val="0"/>
              <w:autoSpaceDN w:val="0"/>
              <w:adjustRightInd w:val="0"/>
              <w:rPr>
                <w:b/>
                <w:noProof/>
                <w:highlight w:val="lightGray"/>
              </w:rPr>
            </w:pPr>
            <w:r>
              <w:rPr>
                <w:b/>
                <w:noProof/>
                <w:highlight w:val="lightGray"/>
              </w:rPr>
              <w:t>-</w:t>
            </w:r>
          </w:p>
          <w:p w:rsidR="007C6106" w:rsidRDefault="006C0497">
            <w:pPr>
              <w:autoSpaceDE w:val="0"/>
              <w:autoSpaceDN w:val="0"/>
              <w:adjustRightInd w:val="0"/>
              <w:rPr>
                <w:b/>
                <w:noProof/>
                <w:highlight w:val="lightGray"/>
              </w:rPr>
            </w:pPr>
            <w:r>
              <w:rPr>
                <w:b/>
                <w:noProof/>
                <w:highlight w:val="lightGray"/>
              </w:rPr>
              <w:t>Nom et titre</w:t>
            </w:r>
          </w:p>
          <w:p w:rsidR="007C6106" w:rsidRDefault="007C6106">
            <w:pPr>
              <w:autoSpaceDE w:val="0"/>
              <w:autoSpaceDN w:val="0"/>
              <w:adjustRightInd w:val="0"/>
              <w:rPr>
                <w:b/>
                <w:noProof/>
                <w:highlight w:val="lightGray"/>
              </w:rPr>
            </w:pPr>
          </w:p>
        </w:tc>
        <w:tc>
          <w:tcPr>
            <w:tcW w:w="2359" w:type="dxa"/>
          </w:tcPr>
          <w:p w:rsidR="007C6106" w:rsidRDefault="006C0497">
            <w:pPr>
              <w:autoSpaceDE w:val="0"/>
              <w:autoSpaceDN w:val="0"/>
              <w:adjustRightInd w:val="0"/>
              <w:rPr>
                <w:b/>
                <w:noProof/>
                <w:highlight w:val="lightGray"/>
              </w:rPr>
            </w:pPr>
            <w:r>
              <w:rPr>
                <w:b/>
                <w:noProof/>
                <w:highlight w:val="lightGray"/>
              </w:rPr>
              <w:t>Signature</w:t>
            </w:r>
          </w:p>
        </w:tc>
        <w:tc>
          <w:tcPr>
            <w:tcW w:w="2209" w:type="dxa"/>
          </w:tcPr>
          <w:p w:rsidR="007C6106" w:rsidRDefault="006C0497">
            <w:pPr>
              <w:autoSpaceDE w:val="0"/>
              <w:autoSpaceDN w:val="0"/>
              <w:adjustRightInd w:val="0"/>
              <w:rPr>
                <w:b/>
                <w:noProof/>
                <w:highlight w:val="lightGray"/>
              </w:rPr>
            </w:pPr>
            <w:r>
              <w:rPr>
                <w:b/>
                <w:noProof/>
                <w:highlight w:val="lightGray"/>
              </w:rPr>
              <w:t>Date et cachet</w:t>
            </w:r>
          </w:p>
        </w:tc>
      </w:tr>
      <w:tr w:rsidR="007C6106">
        <w:tc>
          <w:tcPr>
            <w:tcW w:w="3781" w:type="dxa"/>
            <w:gridSpan w:val="2"/>
          </w:tcPr>
          <w:p w:rsidR="007C6106" w:rsidRDefault="006C0497">
            <w:pPr>
              <w:autoSpaceDE w:val="0"/>
              <w:autoSpaceDN w:val="0"/>
              <w:adjustRightInd w:val="0"/>
              <w:rPr>
                <w:b/>
                <w:noProof/>
                <w:highlight w:val="lightGray"/>
              </w:rPr>
            </w:pPr>
            <w:r>
              <w:rPr>
                <w:b/>
                <w:noProof/>
                <w:highlight w:val="lightGray"/>
              </w:rPr>
              <w:t>9. Nom de l’importateur</w:t>
            </w:r>
          </w:p>
          <w:p w:rsidR="007C6106" w:rsidRDefault="007C6106">
            <w:pPr>
              <w:autoSpaceDE w:val="0"/>
              <w:autoSpaceDN w:val="0"/>
              <w:adjustRightInd w:val="0"/>
              <w:rPr>
                <w:b/>
                <w:noProof/>
                <w:highlight w:val="lightGray"/>
              </w:rPr>
            </w:pPr>
          </w:p>
          <w:p w:rsidR="007C6106" w:rsidRDefault="007C6106">
            <w:pPr>
              <w:autoSpaceDE w:val="0"/>
              <w:autoSpaceDN w:val="0"/>
              <w:adjustRightInd w:val="0"/>
              <w:rPr>
                <w:b/>
                <w:noProof/>
                <w:highlight w:val="lightGray"/>
              </w:rPr>
            </w:pPr>
          </w:p>
        </w:tc>
        <w:tc>
          <w:tcPr>
            <w:tcW w:w="4568" w:type="dxa"/>
            <w:gridSpan w:val="2"/>
          </w:tcPr>
          <w:p w:rsidR="007C6106" w:rsidRDefault="006C0497">
            <w:pPr>
              <w:autoSpaceDE w:val="0"/>
              <w:autoSpaceDN w:val="0"/>
              <w:adjustRightInd w:val="0"/>
              <w:rPr>
                <w:b/>
                <w:noProof/>
                <w:highlight w:val="lightGray"/>
              </w:rPr>
            </w:pPr>
            <w:r>
              <w:rPr>
                <w:b/>
                <w:noProof/>
                <w:highlight w:val="lightGray"/>
              </w:rPr>
              <w:lastRenderedPageBreak/>
              <w:t>Adresse — Tél./télécopie/courriel</w:t>
            </w:r>
          </w:p>
        </w:tc>
      </w:tr>
      <w:tr w:rsidR="007C6106">
        <w:tc>
          <w:tcPr>
            <w:tcW w:w="8349" w:type="dxa"/>
            <w:gridSpan w:val="4"/>
          </w:tcPr>
          <w:p w:rsidR="007C6106" w:rsidRDefault="006C0497">
            <w:pPr>
              <w:autoSpaceDE w:val="0"/>
              <w:autoSpaceDN w:val="0"/>
              <w:adjustRightInd w:val="0"/>
              <w:rPr>
                <w:b/>
                <w:noProof/>
                <w:highlight w:val="lightGray"/>
              </w:rPr>
            </w:pPr>
            <w:r>
              <w:rPr>
                <w:b/>
                <w:noProof/>
                <w:highlight w:val="lightGray"/>
              </w:rPr>
              <w:t xml:space="preserve">Signature et cachet de </w:t>
            </w:r>
            <w:r>
              <w:rPr>
                <w:b/>
                <w:noProof/>
                <w:highlight w:val="lightGray"/>
              </w:rPr>
              <w:t>l’importateur – Date</w:t>
            </w:r>
          </w:p>
          <w:p w:rsidR="007C6106" w:rsidRDefault="007C6106">
            <w:pPr>
              <w:autoSpaceDE w:val="0"/>
              <w:autoSpaceDN w:val="0"/>
              <w:adjustRightInd w:val="0"/>
              <w:rPr>
                <w:b/>
                <w:noProof/>
                <w:highlight w:val="lightGray"/>
              </w:rPr>
            </w:pPr>
          </w:p>
        </w:tc>
      </w:tr>
      <w:tr w:rsidR="007C6106">
        <w:tc>
          <w:tcPr>
            <w:tcW w:w="3781" w:type="dxa"/>
            <w:gridSpan w:val="2"/>
          </w:tcPr>
          <w:p w:rsidR="007C6106" w:rsidRDefault="006C0497">
            <w:pPr>
              <w:autoSpaceDE w:val="0"/>
              <w:autoSpaceDN w:val="0"/>
              <w:adjustRightInd w:val="0"/>
              <w:rPr>
                <w:b/>
                <w:noProof/>
                <w:highlight w:val="lightGray"/>
              </w:rPr>
            </w:pPr>
            <w:r>
              <w:rPr>
                <w:b/>
                <w:noProof/>
                <w:highlight w:val="lightGray"/>
              </w:rPr>
              <w:t xml:space="preserve">10. Validation par l’autorité d’importation </w:t>
            </w:r>
          </w:p>
          <w:p w:rsidR="007C6106" w:rsidRDefault="006C0497">
            <w:pPr>
              <w:autoSpaceDE w:val="0"/>
              <w:autoSpaceDN w:val="0"/>
              <w:adjustRightInd w:val="0"/>
              <w:rPr>
                <w:b/>
                <w:noProof/>
                <w:highlight w:val="lightGray"/>
              </w:rPr>
            </w:pPr>
            <w:r>
              <w:rPr>
                <w:b/>
                <w:noProof/>
                <w:highlight w:val="lightGray"/>
              </w:rPr>
              <w:t>-</w:t>
            </w:r>
          </w:p>
          <w:p w:rsidR="007C6106" w:rsidRDefault="006C0497">
            <w:pPr>
              <w:autoSpaceDE w:val="0"/>
              <w:autoSpaceDN w:val="0"/>
              <w:adjustRightInd w:val="0"/>
              <w:rPr>
                <w:b/>
                <w:noProof/>
                <w:highlight w:val="lightGray"/>
              </w:rPr>
            </w:pPr>
            <w:r>
              <w:rPr>
                <w:b/>
                <w:noProof/>
                <w:highlight w:val="lightGray"/>
              </w:rPr>
              <w:t>Nom et titre</w:t>
            </w:r>
          </w:p>
          <w:p w:rsidR="007C6106" w:rsidRDefault="007C6106">
            <w:pPr>
              <w:autoSpaceDE w:val="0"/>
              <w:autoSpaceDN w:val="0"/>
              <w:adjustRightInd w:val="0"/>
              <w:rPr>
                <w:b/>
                <w:noProof/>
                <w:highlight w:val="lightGray"/>
              </w:rPr>
            </w:pPr>
          </w:p>
        </w:tc>
        <w:tc>
          <w:tcPr>
            <w:tcW w:w="2359" w:type="dxa"/>
          </w:tcPr>
          <w:p w:rsidR="007C6106" w:rsidRDefault="006C0497">
            <w:pPr>
              <w:autoSpaceDE w:val="0"/>
              <w:autoSpaceDN w:val="0"/>
              <w:adjustRightInd w:val="0"/>
              <w:rPr>
                <w:b/>
                <w:noProof/>
                <w:highlight w:val="lightGray"/>
              </w:rPr>
            </w:pPr>
            <w:r>
              <w:rPr>
                <w:b/>
                <w:noProof/>
                <w:highlight w:val="lightGray"/>
              </w:rPr>
              <w:t xml:space="preserve">Signature </w:t>
            </w:r>
          </w:p>
        </w:tc>
        <w:tc>
          <w:tcPr>
            <w:tcW w:w="2209" w:type="dxa"/>
          </w:tcPr>
          <w:p w:rsidR="007C6106" w:rsidRDefault="006C0497">
            <w:pPr>
              <w:autoSpaceDE w:val="0"/>
              <w:autoSpaceDN w:val="0"/>
              <w:adjustRightInd w:val="0"/>
              <w:rPr>
                <w:b/>
                <w:noProof/>
                <w:highlight w:val="lightGray"/>
              </w:rPr>
            </w:pPr>
            <w:r>
              <w:rPr>
                <w:b/>
                <w:noProof/>
                <w:highlight w:val="lightGray"/>
              </w:rPr>
              <w:t>Date et cachet</w:t>
            </w:r>
          </w:p>
        </w:tc>
      </w:tr>
    </w:tbl>
    <w:p w:rsidR="007C6106" w:rsidRDefault="007C6106">
      <w:pPr>
        <w:spacing w:after="663" w:line="259" w:lineRule="auto"/>
        <w:ind w:right="2"/>
        <w:rPr>
          <w:i/>
          <w:noProof/>
          <w:highlight w:val="lightGray"/>
        </w:rPr>
        <w:sectPr w:rsidR="007C6106">
          <w:pgSz w:w="11907" w:h="16840" w:code="9"/>
          <w:pgMar w:top="1134" w:right="1418" w:bottom="1134" w:left="1418" w:header="709" w:footer="709" w:gutter="0"/>
          <w:cols w:space="709"/>
          <w:docGrid w:linePitch="326"/>
        </w:sectPr>
      </w:pPr>
    </w:p>
    <w:p w:rsidR="007C6106" w:rsidRDefault="007C6106">
      <w:pPr>
        <w:pStyle w:val="CRSeparator"/>
        <w:rPr>
          <w:noProof/>
        </w:rPr>
      </w:pPr>
    </w:p>
    <w:p w:rsidR="007C6106" w:rsidRDefault="006C0497">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1343/2011 (adapté)</w:t>
      </w:r>
    </w:p>
    <w:p w:rsidR="007C6106" w:rsidRDefault="006C0497">
      <w:pPr>
        <w:pStyle w:val="Annexetitre"/>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w:t>
      </w:r>
      <w:r>
        <w:rPr>
          <w:i/>
          <w:noProof/>
        </w:rPr>
        <w:t>ANNEXE XI</w:t>
      </w:r>
      <w:r>
        <w:rPr>
          <w:noProof/>
        </w:rPr>
        <w:t>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jc w:val="center"/>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b/>
          <w:noProof/>
        </w:rPr>
        <w:t xml:space="preserve"> ZONES DE PÊCHE À ACCÈS </w:t>
      </w:r>
      <w:r>
        <w:rPr>
          <w:b/>
          <w:noProof/>
        </w:rPr>
        <w:t>RÉGLEMENTÉ ET COORDONNÉES DE LA ZONE TAMPON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rPr>
          <w:b/>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A. Zone de pêche à accès réglementé dans le golfe du Lion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spacing w:after="276"/>
        <w:ind w:left="902" w:right="2720"/>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Zone de pêche à accès réglementé dans la partie orientale du golfe du Lion, délimitée par </w:t>
      </w:r>
      <w:r>
        <w:rPr>
          <w:noProof/>
        </w:rPr>
        <w:t>les lignes reliant les coordonnées géographiques indiquées ci-après: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spacing w:after="272"/>
        <w:ind w:left="90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42° 40′ N, 4° 20′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spacing w:after="26"/>
        <w:ind w:left="90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42° 40′ N, 5° 00′ E </w:t>
      </w:r>
      <w:r>
        <w:rPr>
          <w:b/>
          <w:noProof/>
          <w:lang w:val="es-ES_tradnl"/>
        </w:rPr>
        <w:t xml:space="preserve"> </w:t>
      </w:r>
      <w:r>
        <w:rPr>
          <w:noProof/>
          <w:lang w:val="es-ES_tradnl"/>
        </w:rPr>
        <w:t xml:space="preserv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90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43° 00′ N, 4° 20′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spacing w:after="687"/>
        <w:ind w:left="904" w:right="2720"/>
        <w:rPr>
          <w:i/>
          <w:noProof/>
        </w:rPr>
      </w:pPr>
      <w:r>
        <w:rPr>
          <w:noProof/>
        </w:rPr>
        <w:fldChar w:fldCharType="begin"/>
      </w:r>
      <w:r>
        <w:rPr>
          <w:noProof/>
        </w:rPr>
        <w:instrText xml:space="preserve"> QUOTE </w:instrText>
      </w:r>
      <w:r>
        <w:rPr>
          <w:noProof/>
        </w:rPr>
        <w:instrText xml:space="preserve">"Ö" </w:instrText>
      </w:r>
      <w:r>
        <w:rPr>
          <w:noProof/>
        </w:rPr>
        <w:fldChar w:fldCharType="separate"/>
      </w:r>
      <w:r>
        <w:rPr>
          <w:rStyle w:val="CRMarker"/>
          <w:noProof/>
        </w:rPr>
        <w:t>Ö</w:t>
      </w:r>
      <w:r>
        <w:rPr>
          <w:noProof/>
        </w:rPr>
        <w:fldChar w:fldCharType="end"/>
      </w:r>
      <w:r>
        <w:rPr>
          <w:noProof/>
        </w:rPr>
        <w:t> — 43° 00′ N, 5° 00′ E.</w:t>
      </w:r>
      <w:r>
        <w:rPr>
          <w:i/>
          <w:noProof/>
        </w:rPr>
        <w:t xml:space="preserve"> </w:t>
      </w:r>
      <w:r>
        <w:rPr>
          <w:noProof/>
        </w:rPr>
        <w:t xml:space="preserv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rPr>
          <w:i/>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B. Zone de pêche à accès réglementé dans le canal de Sicile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1) Zone de pêche à accès réglementé dénommée «Est du banc de l’Aventure», délimitée par les lignes </w:t>
      </w:r>
      <w:r>
        <w:rPr>
          <w:noProof/>
        </w:rPr>
        <w:t>reliant les coordonnées indiquées ci-après: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spacing w:after="126" w:line="370" w:lineRule="auto"/>
        <w:ind w:left="1209"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37° 23,850′ N, 12° 30,072′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1219"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37° 23,884′ N, 12° 48,282′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1219"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37° 11,567′ N, 12° 48,305′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1219" w:right="2720"/>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 37° 11,532′ N, 12° 30,095′ 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2)</w:t>
      </w:r>
      <w:r>
        <w:rPr>
          <w:noProof/>
        </w:rPr>
        <w:tab/>
        <w:t>Zone de pêche à accès réglementé dénommée «Ouest du bassin de Gela», délimitée par les lignes reliant les coordonnées indiquées ci-après: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ind w:left="1219"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37</w:t>
      </w:r>
      <w:r>
        <w:rPr>
          <w:noProof/>
          <w:lang w:val="es-ES_tradnl"/>
        </w:rPr>
        <w:t>° 12,040′ N, 13° 17,925′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1219"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37° 12,047′ N, 13° 36,170′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1219"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36° 59,725′ N, 13° 36,175′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1219" w:right="2720"/>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 36° 59,717′ N, 13° 17,930′ 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3)</w:t>
      </w:r>
      <w:r>
        <w:rPr>
          <w:noProof/>
        </w:rPr>
        <w:tab/>
        <w:t xml:space="preserve">Zone </w:t>
      </w:r>
      <w:r>
        <w:rPr>
          <w:noProof/>
        </w:rPr>
        <w:t>de pêche à accès réglementé dénommée «Est du banc de Malte», délimitée par les lignes reliant les coordonnées indiquées ci-après: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spacing w:after="276"/>
        <w:ind w:left="993"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36° 12,621′ N, 15° 13,338′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tabs>
          <w:tab w:val="center" w:pos="2416"/>
          <w:tab w:val="center" w:pos="3743"/>
        </w:tabs>
        <w:ind w:left="993"/>
        <w:jc w:val="left"/>
        <w:rPr>
          <w:noProof/>
          <w:lang w:val="es-ES_tradnl"/>
        </w:rPr>
      </w:pPr>
      <w:r>
        <w:rPr>
          <w:noProof/>
          <w:lang w:val="es-ES_tradnl"/>
        </w:rPr>
        <w:tab/>
      </w: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xml:space="preserve"> — 36° 12,621′ N, 15° 26,062 ′ </w:t>
      </w:r>
      <w:r>
        <w:rPr>
          <w:noProof/>
          <w:lang w:val="es-ES_tradnl"/>
        </w:rPr>
        <w:t>E</w:t>
      </w:r>
      <w:r>
        <w:rPr>
          <w:b/>
          <w:noProof/>
          <w:lang w:val="es-ES_tradnl"/>
        </w:rPr>
        <w:t xml:space="preserve"> </w:t>
      </w:r>
      <w:r>
        <w:rPr>
          <w:noProof/>
          <w:lang w:val="es-ES_tradnl"/>
        </w:rPr>
        <w:t xml:space="preserv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99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35° 59,344′ N, 15° 26,062′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spacing w:after="486"/>
        <w:ind w:left="994" w:right="2720"/>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 35° 59,344′ N, 15° 13,338′ E.</w:t>
      </w:r>
      <w:r>
        <w:rPr>
          <w:i/>
          <w:noProof/>
        </w:rPr>
        <w:t xml:space="preserve"> </w:t>
      </w:r>
      <w:r>
        <w:rPr>
          <w:noProof/>
        </w:rPr>
        <w:t xml:space="preserv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rPr>
          <w:i/>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C. Zones tampons dans le canal de Sicile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rPr>
          <w:noProof/>
        </w:rPr>
      </w:pPr>
      <w:r>
        <w:rPr>
          <w:noProof/>
        </w:rPr>
        <w:lastRenderedPageBreak/>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1)</w:t>
      </w:r>
      <w:r>
        <w:rPr>
          <w:noProof/>
        </w:rPr>
        <w:tab/>
        <w:t xml:space="preserve">Zone tampon </w:t>
      </w:r>
      <w:r>
        <w:rPr>
          <w:noProof/>
        </w:rPr>
        <w:t>autour de la zone de pêche à accès réglementé dénommée «Est du banc de l’Aventure», délimitée par les lignes reliant les coordonnées indiquées ci-après: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ind w:left="697" w:firstLine="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37° 24,849′ N, 12° 28,814′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97" w:firstLine="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37° 24</w:t>
      </w:r>
      <w:r>
        <w:rPr>
          <w:noProof/>
          <w:lang w:val="es-ES_tradnl"/>
        </w:rPr>
        <w:t>,888′ N, 12° 49,536′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97" w:firstLine="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37° 10,567′ N, 12° 49,559′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97" w:firstLine="720"/>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 37° 10,528′ N, 12° 28,845′ 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2)</w:t>
      </w:r>
      <w:r>
        <w:rPr>
          <w:noProof/>
        </w:rPr>
        <w:tab/>
        <w:t>Zone tampon autour de la zone de pêche à accès réglementé dénommée «Oue</w:t>
      </w:r>
      <w:r>
        <w:rPr>
          <w:noProof/>
        </w:rPr>
        <w:t>st du bassin de Gela», délimitée par les lignes reliant les coordonnées indiquées ci-après: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pStyle w:val="Text2"/>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37° 13,041′ N, 13° 16,672′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pStyle w:val="Text2"/>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37° 13,049′ N, 13° 37,422′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pStyle w:val="Text2"/>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xml:space="preserve"> — 36° </w:t>
      </w:r>
      <w:r>
        <w:rPr>
          <w:noProof/>
          <w:lang w:val="es-ES_tradnl"/>
        </w:rPr>
        <w:t>58,723′ N, 13° 37,424′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pStyle w:val="Text2"/>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 36° 58,715′ N, 13° 16,682′ 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3)</w:t>
      </w:r>
      <w:r>
        <w:rPr>
          <w:noProof/>
        </w:rPr>
        <w:tab/>
        <w:t>Zone tampon autour de la zone de pêche à accès réglementé dénommée «Est du banc de Malte», délimitée par les lignes reliant les coord</w:t>
      </w:r>
      <w:r>
        <w:rPr>
          <w:noProof/>
        </w:rPr>
        <w:t>onnées indiquées ci-après: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pStyle w:val="Text2"/>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36° 13,624′ N, 15° 12,102′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pStyle w:val="Text2"/>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36° 13,624′ N, 15° 27,298′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pStyle w:val="Text2"/>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35° 58,342′ N, 15° 27,294′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pStyle w:val="Text2"/>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 35° 58</w:t>
      </w:r>
      <w:r>
        <w:rPr>
          <w:noProof/>
        </w:rPr>
        <w:t>,342′ N, 15° 12,106′ 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rPr>
          <w:i/>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D. Restrictions relatives à la pêche dans la zone de la fosse de Jabuka/Pomo en mer Adriatique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pStyle w:val="ListParagraph"/>
        <w:spacing w:after="153" w:line="316" w:lineRule="auto"/>
        <w:ind w:right="2720"/>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1)</w:t>
      </w:r>
      <w:r>
        <w:rPr>
          <w:noProof/>
        </w:rPr>
        <w:tab/>
        <w:t>Zone interdite à la pêche récréative et à la pêche au moyen de filets m</w:t>
      </w:r>
      <w:r>
        <w:rPr>
          <w:noProof/>
        </w:rPr>
        <w:t>aillants de fond, de chaluts de fond, de palangres calées et de pièges, délimitée par les lignes reliant les coordonnées indiquées ci-après: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spacing w:after="153" w:line="316" w:lineRule="auto"/>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43° 32,044′ N, 15° 16,501′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43° 05,452′ N, 14°</w:t>
      </w:r>
      <w:r>
        <w:rPr>
          <w:noProof/>
          <w:lang w:val="es-ES_tradnl"/>
        </w:rPr>
        <w:t xml:space="preserve"> 58,658′ E</w:t>
      </w:r>
      <w:r>
        <w:rPr>
          <w:b/>
          <w:noProof/>
          <w:lang w:val="es-ES_tradnl"/>
        </w:rPr>
        <w:t xml:space="preserve"> </w:t>
      </w:r>
      <w:r>
        <w:rPr>
          <w:noProof/>
          <w:lang w:val="es-ES_tradnl"/>
        </w:rPr>
        <w:t xml:space="preserv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43° 03,477′ N, 14° 54,982′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42° 50,450′ N, 15° 07,431′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42° 55,618′ N, 15° 18,194′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43° 17,436′ N, 15° 29</w:t>
      </w:r>
      <w:r>
        <w:rPr>
          <w:noProof/>
          <w:lang w:val="es-ES_tradnl"/>
        </w:rPr>
        <w:t>,496′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 43° 24,758′ N, 15° 33,215′ 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pStyle w:val="ListParagraph"/>
        <w:spacing w:after="233" w:line="227" w:lineRule="auto"/>
        <w:ind w:right="2720"/>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w:t>
      </w:r>
      <w:r>
        <w:rPr>
          <w:noProof/>
        </w:rPr>
        <w:tab/>
        <w:t>Du 1</w:t>
      </w:r>
      <w:r>
        <w:rPr>
          <w:noProof/>
          <w:vertAlign w:val="superscript"/>
        </w:rPr>
        <w:t>er</w:t>
      </w:r>
      <w:r>
        <w:rPr>
          <w:noProof/>
        </w:rPr>
        <w:t xml:space="preserve"> septembre au 31 octobre de chaque année, zone interdite à la pêche au moyen de filets maillants de fond, de chaluts de fond, de palangres calée</w:t>
      </w:r>
      <w:r>
        <w:rPr>
          <w:noProof/>
        </w:rPr>
        <w:t>s et de pièges, délimitée par les lignes reliant les coordonnées indiquées ci-après: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7C6106" w:rsidRDefault="006C0497">
      <w:pPr>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43° 03,477′ N, 14° 54,982′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lang w:val="es-ES_tradnl"/>
        </w:rPr>
      </w:pPr>
      <w:r>
        <w:rPr>
          <w:noProof/>
        </w:rPr>
        <w:lastRenderedPageBreak/>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42° 49,811′ N, 14° 29,550′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42° 35,205′</w:t>
      </w:r>
      <w:r>
        <w:rPr>
          <w:noProof/>
          <w:lang w:val="es-ES_tradnl"/>
        </w:rPr>
        <w:t xml:space="preserve"> N, 14° 59,611′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 42° 49,668′ N, 15° 05,802′ 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ind w:left="664" w:right="2720"/>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 42° 50,450′ N, 15° 07,431′ 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pStyle w:val="ListParagraph"/>
        <w:spacing w:after="233" w:line="227" w:lineRule="auto"/>
        <w:ind w:right="2720"/>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w:t>
      </w:r>
      <w:r>
        <w:rPr>
          <w:noProof/>
        </w:rPr>
        <w:tab/>
        <w:t>Du 1</w:t>
      </w:r>
      <w:r>
        <w:rPr>
          <w:noProof/>
          <w:vertAlign w:val="superscript"/>
        </w:rPr>
        <w:t>er</w:t>
      </w:r>
      <w:r>
        <w:rPr>
          <w:noProof/>
        </w:rPr>
        <w:t xml:space="preserve"> septembre au 31 octobre de chaque année, zone interdite à la pêche récréative et à la pêche au moyen de filets maillants de fond, de chaluts de fond, de palangres calées et de pièges, délimitée par les lignes reliant les coordonnées indiquées ci-après: </w:t>
      </w:r>
      <w:r>
        <w:rPr>
          <w:noProof/>
        </w:rPr>
        <w:fldChar w:fldCharType="begin"/>
      </w:r>
      <w:r>
        <w:rPr>
          <w:noProof/>
        </w:rPr>
        <w:instrText xml:space="preserve"> Q</w:instrText>
      </w:r>
      <w:r>
        <w:rPr>
          <w:noProof/>
        </w:rPr>
        <w:instrText>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7C6106" w:rsidRDefault="006C0497">
      <w:pPr>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43° 17,436′ N, 15° 29,496′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43° 24,758′ N, 15° 33,215′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43° 20,345′ N, 15° 47,012′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43° 18,150′ N, 15° 51,362′ E </w:t>
      </w:r>
      <w:r>
        <w:rPr>
          <w:noProof/>
        </w:rPr>
        <w:fldChar w:fldCharType="begin"/>
      </w:r>
      <w:r>
        <w:rPr>
          <w:noProof/>
          <w:lang w:val="es-ES_tradnl"/>
        </w:rPr>
        <w:instrText xml:space="preserve"> QUOTE</w:instrText>
      </w:r>
      <w:r>
        <w:rPr>
          <w:noProof/>
          <w:lang w:val="es-ES_tradnl"/>
        </w:rPr>
        <w:instrText xml:space="preserv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43° 13,984′ N, 15° 55,232′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43° 12,873′ N, 15° 52,761′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rPr>
          <w:i/>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E. Zone de pêche à accès réglementé dans les habitats sensibles situés en eau profonde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pStyle w:val="Point0"/>
        <w:ind w:left="720" w:firstLine="0"/>
        <w:rPr>
          <w:noProof/>
        </w:rPr>
      </w:pPr>
      <w:r>
        <w:rPr>
          <w:noProof/>
        </w:rPr>
        <w:fldChar w:fldCharType="begin"/>
      </w:r>
      <w:r>
        <w:rPr>
          <w:noProof/>
        </w:rPr>
        <w:instrText xml:space="preserve"> </w:instrText>
      </w:r>
      <w:r>
        <w:rPr>
          <w:noProof/>
        </w:rPr>
        <w:instrText xml:space="preserve">QUOTE "Ö" </w:instrText>
      </w:r>
      <w:r>
        <w:rPr>
          <w:noProof/>
        </w:rPr>
        <w:fldChar w:fldCharType="separate"/>
      </w:r>
      <w:r>
        <w:rPr>
          <w:rStyle w:val="CRMarker"/>
          <w:noProof/>
        </w:rPr>
        <w:t>Ö</w:t>
      </w:r>
      <w:r>
        <w:rPr>
          <w:noProof/>
        </w:rPr>
        <w:fldChar w:fldCharType="end"/>
      </w:r>
      <w:r>
        <w:rPr>
          <w:noProof/>
        </w:rPr>
        <w:t> 1)</w:t>
      </w:r>
      <w:r>
        <w:rPr>
          <w:noProof/>
        </w:rPr>
        <w:tab/>
        <w:t>Zone de pêche en eau profonde à accès réglementé dénommée «Lophelia reef off Capo Santa Maria di Leuca», délimitée par les lignes reliant les coordonnées indiquées ci-après: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- 39° 27,72′ N, 18° 10,74′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- 39° 27,80′ N, 18° 26,68′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- 39° 11,16′ N, 18° 32,58′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- 39° 11,16′ N, 18° 04,28′ 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pStyle w:val="Point0"/>
        <w:ind w:left="720" w:firstLine="0"/>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2)</w:t>
      </w:r>
      <w:r>
        <w:rPr>
          <w:noProof/>
        </w:rPr>
        <w:tab/>
        <w:t>Zone de pêche en eau profonde à accès</w:t>
      </w:r>
      <w:r>
        <w:rPr>
          <w:noProof/>
        </w:rPr>
        <w:t xml:space="preserve"> réglementé dénommée «The Nile delta area cold hydrocarbon seeps», délimitée par les lignes reliant les coordonnées indiquées ci-après: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- 31° 30,00′ N, 33° 10,00′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xml:space="preserve"> - 31° 30,00′ N, 34° 00,00′ </w:t>
      </w:r>
      <w:r>
        <w:rPr>
          <w:noProof/>
          <w:lang w:val="es-ES_tradnl"/>
        </w:rPr>
        <w:t>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- 32° 00,00′ N, 34° 00,00′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- 32° 00,00′ N, 33° 10,00′ 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pStyle w:val="Point0"/>
        <w:ind w:left="720" w:firstLine="0"/>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3)</w:t>
      </w:r>
      <w:r>
        <w:rPr>
          <w:noProof/>
        </w:rPr>
        <w:tab/>
        <w:t>Zone de pêche en eau profonde à accès réglementé dénommée «The Eratosthenes Seamount», délimitée</w:t>
      </w:r>
      <w:r>
        <w:rPr>
          <w:noProof/>
        </w:rPr>
        <w:t xml:space="preserve"> par les lignes reliant les coordonnées indiquées ci-après: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6C0497">
      <w:pPr>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- 33° 00,00′ N, 32° 00,00′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- 33° 00,00′ N, 33° 00,00′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lang w:val="es-ES_tradnl"/>
        </w:rPr>
      </w:pPr>
      <w:r>
        <w:rPr>
          <w:noProof/>
        </w:rPr>
        <w:fldChar w:fldCharType="begin"/>
      </w:r>
      <w:r>
        <w:rPr>
          <w:noProof/>
          <w:lang w:val="es-ES_tradnl"/>
        </w:rPr>
        <w:instrText xml:space="preserve"> QUOTE "Ö" </w:instrText>
      </w:r>
      <w:r>
        <w:rPr>
          <w:noProof/>
        </w:rPr>
        <w:fldChar w:fldCharType="separate"/>
      </w:r>
      <w:r>
        <w:rPr>
          <w:rStyle w:val="CRMarker"/>
          <w:noProof/>
          <w:lang w:val="es-ES_tradnl"/>
        </w:rPr>
        <w:t>Ö</w:t>
      </w:r>
      <w:r>
        <w:rPr>
          <w:noProof/>
        </w:rPr>
        <w:fldChar w:fldCharType="end"/>
      </w:r>
      <w:r>
        <w:rPr>
          <w:noProof/>
          <w:lang w:val="es-ES_tradnl"/>
        </w:rPr>
        <w:t> - 34° 00,00′ N, 33° 00,00′ E </w:t>
      </w:r>
      <w:r>
        <w:rPr>
          <w:noProof/>
        </w:rPr>
        <w:fldChar w:fldCharType="begin"/>
      </w:r>
      <w:r>
        <w:rPr>
          <w:noProof/>
          <w:lang w:val="es-ES_tradnl"/>
        </w:rPr>
        <w:instrText xml:space="preserve"> QUOTE "Õ" </w:instrText>
      </w:r>
      <w:r>
        <w:rPr>
          <w:noProof/>
        </w:rPr>
        <w:fldChar w:fldCharType="separate"/>
      </w:r>
      <w:r>
        <w:rPr>
          <w:rStyle w:val="CRMarker"/>
          <w:noProof/>
          <w:lang w:val="es-ES_tradnl"/>
        </w:rPr>
        <w:t>Õ</w:t>
      </w:r>
      <w:r>
        <w:rPr>
          <w:noProof/>
        </w:rPr>
        <w:fldChar w:fldCharType="end"/>
      </w:r>
    </w:p>
    <w:p w:rsidR="007C6106" w:rsidRDefault="006C0497">
      <w:pPr>
        <w:ind w:left="664" w:right="2720"/>
        <w:rPr>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- 34° 00,00′ N, 32° 00,00′ 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rsidR="007C6106" w:rsidRDefault="007C6106">
      <w:pPr>
        <w:ind w:left="664" w:right="2720"/>
        <w:rPr>
          <w:noProof/>
        </w:rPr>
        <w:sectPr w:rsidR="007C6106">
          <w:pgSz w:w="11907" w:h="16840" w:code="9"/>
          <w:pgMar w:top="1134" w:right="1418" w:bottom="1134" w:left="1418" w:header="709" w:footer="709" w:gutter="0"/>
          <w:cols w:space="709"/>
          <w:docGrid w:linePitch="326"/>
        </w:sectPr>
      </w:pPr>
    </w:p>
    <w:p w:rsidR="007C6106" w:rsidRDefault="007C6106">
      <w:pPr>
        <w:pStyle w:val="CRSeparator"/>
        <w:rPr>
          <w:noProof/>
        </w:rPr>
      </w:pPr>
    </w:p>
    <w:p w:rsidR="007C6106" w:rsidRDefault="006C0497">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 </w:t>
      </w:r>
    </w:p>
    <w:p w:rsidR="007C6106" w:rsidRDefault="006C0497">
      <w:pPr>
        <w:pStyle w:val="Annexetitre"/>
        <w:rPr>
          <w:noProof/>
          <w:highlight w:val="lightGray"/>
        </w:rPr>
      </w:pPr>
      <w:r>
        <w:rPr>
          <w:noProof/>
          <w:highlight w:val="lightGray"/>
        </w:rPr>
        <w:t>ANNEXE XII</w:t>
      </w:r>
    </w:p>
    <w:p w:rsidR="007C6106" w:rsidRDefault="006C0497">
      <w:pPr>
        <w:jc w:val="center"/>
        <w:rPr>
          <w:noProof/>
          <w:highlight w:val="lightGray"/>
        </w:rPr>
      </w:pPr>
      <w:r>
        <w:rPr>
          <w:b/>
          <w:noProof/>
          <w:highlight w:val="lightGray"/>
        </w:rPr>
        <w:t>CAPACITE DES FLOTTES DANS LE CANAL DE SICILE (SOUS-RÉGIONS GÉOGRAPHIQUES 12 À 16), LA MER ADRIATIQUE (SOUS-RÉGIONS GÉOGRAPHIQUES 1</w:t>
      </w:r>
      <w:r>
        <w:rPr>
          <w:b/>
          <w:noProof/>
          <w:highlight w:val="lightGray"/>
        </w:rPr>
        <w:t>7 ET 18) ET LA ZONE DE PÊCHE À ACCÈS RÉGLEMENTÉ DANS LE GOLFE DU LION</w:t>
      </w:r>
    </w:p>
    <w:p w:rsidR="007C6106" w:rsidRDefault="006C0497">
      <w:pPr>
        <w:rPr>
          <w:noProof/>
          <w:highlight w:val="lightGray"/>
        </w:rPr>
      </w:pPr>
      <w:r>
        <w:rPr>
          <w:noProof/>
          <w:highlight w:val="lightGray"/>
        </w:rPr>
        <w:t>A — Capacité des flottes dans le canal de Sicile</w:t>
      </w:r>
    </w:p>
    <w:tbl>
      <w:tblPr>
        <w:tblStyle w:val="TableGrid7"/>
        <w:tblW w:w="85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5" w:type="dxa"/>
          <w:left w:w="108" w:type="dxa"/>
          <w:right w:w="115" w:type="dxa"/>
        </w:tblCellMar>
        <w:tblLook w:val="04A0" w:firstRow="1" w:lastRow="0" w:firstColumn="1" w:lastColumn="0" w:noHBand="0" w:noVBand="1"/>
      </w:tblPr>
      <w:tblGrid>
        <w:gridCol w:w="1808"/>
        <w:gridCol w:w="3022"/>
        <w:gridCol w:w="3740"/>
      </w:tblGrid>
      <w:tr w:rsidR="007C6106">
        <w:trPr>
          <w:trHeight w:val="919"/>
        </w:trPr>
        <w:tc>
          <w:tcPr>
            <w:tcW w:w="1808" w:type="dxa"/>
            <w:vMerge w:val="restart"/>
          </w:tcPr>
          <w:p w:rsidR="007C6106" w:rsidRDefault="006C0497">
            <w:pPr>
              <w:ind w:left="5"/>
              <w:jc w:val="center"/>
              <w:rPr>
                <w:rFonts w:eastAsia="Times New Roman"/>
                <w:b/>
                <w:noProof/>
                <w:color w:val="000000"/>
                <w:szCs w:val="24"/>
                <w:highlight w:val="lightGray"/>
              </w:rPr>
            </w:pPr>
            <w:r>
              <w:rPr>
                <w:b/>
                <w:noProof/>
                <w:color w:val="000000"/>
                <w:szCs w:val="24"/>
                <w:highlight w:val="lightGray"/>
              </w:rPr>
              <w:t>État membre</w:t>
            </w:r>
          </w:p>
        </w:tc>
        <w:tc>
          <w:tcPr>
            <w:tcW w:w="6762" w:type="dxa"/>
            <w:gridSpan w:val="2"/>
          </w:tcPr>
          <w:p w:rsidR="007C6106" w:rsidRDefault="006C0497">
            <w:pPr>
              <w:jc w:val="center"/>
              <w:rPr>
                <w:rFonts w:eastAsia="Times New Roman"/>
                <w:b/>
                <w:noProof/>
                <w:color w:val="000000"/>
                <w:szCs w:val="24"/>
                <w:highlight w:val="lightGray"/>
                <w:u w:val="single"/>
              </w:rPr>
            </w:pPr>
            <w:r>
              <w:rPr>
                <w:b/>
                <w:noProof/>
                <w:color w:val="000000"/>
                <w:szCs w:val="24"/>
                <w:highlight w:val="lightGray"/>
                <w:u w:val="single"/>
              </w:rPr>
              <w:t xml:space="preserve">Nombre de navires </w:t>
            </w:r>
          </w:p>
        </w:tc>
      </w:tr>
      <w:tr w:rsidR="007C6106">
        <w:trPr>
          <w:trHeight w:val="919"/>
        </w:trPr>
        <w:tc>
          <w:tcPr>
            <w:tcW w:w="1808" w:type="dxa"/>
            <w:vMerge/>
          </w:tcPr>
          <w:p w:rsidR="007C6106" w:rsidRDefault="007C6106">
            <w:pPr>
              <w:ind w:left="5"/>
              <w:jc w:val="center"/>
              <w:rPr>
                <w:rFonts w:eastAsia="Calibri"/>
                <w:b/>
                <w:noProof/>
                <w:color w:val="000000"/>
                <w:szCs w:val="24"/>
                <w:highlight w:val="lightGray"/>
              </w:rPr>
            </w:pPr>
          </w:p>
        </w:tc>
        <w:tc>
          <w:tcPr>
            <w:tcW w:w="3022" w:type="dxa"/>
          </w:tcPr>
          <w:p w:rsidR="007C6106" w:rsidRDefault="006C0497">
            <w:pPr>
              <w:jc w:val="center"/>
              <w:rPr>
                <w:rFonts w:eastAsia="Calibri"/>
                <w:noProof/>
                <w:color w:val="000000"/>
                <w:szCs w:val="24"/>
                <w:highlight w:val="lightGray"/>
              </w:rPr>
            </w:pPr>
            <w:r>
              <w:rPr>
                <w:noProof/>
                <w:color w:val="000000"/>
                <w:szCs w:val="24"/>
                <w:highlight w:val="lightGray"/>
              </w:rPr>
              <w:t>Gambon rouge dans les eaux de l’Union des sous-régions géographiques 12-13-14-</w:t>
            </w:r>
          </w:p>
          <w:p w:rsidR="007C6106" w:rsidRDefault="006C0497">
            <w:pPr>
              <w:ind w:left="5"/>
              <w:jc w:val="center"/>
              <w:rPr>
                <w:rFonts w:eastAsia="Calibri"/>
                <w:noProof/>
                <w:color w:val="000000"/>
                <w:szCs w:val="24"/>
                <w:highlight w:val="lightGray"/>
              </w:rPr>
            </w:pPr>
            <w:r>
              <w:rPr>
                <w:noProof/>
                <w:color w:val="000000"/>
                <w:szCs w:val="24"/>
                <w:highlight w:val="lightGray"/>
              </w:rPr>
              <w:t xml:space="preserve">15-16 </w:t>
            </w:r>
          </w:p>
        </w:tc>
        <w:tc>
          <w:tcPr>
            <w:tcW w:w="3740" w:type="dxa"/>
          </w:tcPr>
          <w:p w:rsidR="007C6106" w:rsidRDefault="006C0497">
            <w:pPr>
              <w:jc w:val="center"/>
              <w:rPr>
                <w:rFonts w:eastAsia="Calibri"/>
                <w:noProof/>
                <w:color w:val="000000"/>
                <w:szCs w:val="24"/>
                <w:highlight w:val="lightGray"/>
              </w:rPr>
            </w:pPr>
            <w:r>
              <w:rPr>
                <w:noProof/>
                <w:color w:val="000000"/>
                <w:szCs w:val="24"/>
                <w:highlight w:val="lightGray"/>
              </w:rPr>
              <w:t xml:space="preserve">Crevette rouge dans les eaux de l’Union des sous-régions géographiques 12-13-14-15-16 </w:t>
            </w:r>
          </w:p>
        </w:tc>
      </w:tr>
      <w:tr w:rsidR="007C6106">
        <w:trPr>
          <w:trHeight w:val="434"/>
        </w:trPr>
        <w:tc>
          <w:tcPr>
            <w:tcW w:w="1808" w:type="dxa"/>
            <w:vAlign w:val="center"/>
          </w:tcPr>
          <w:p w:rsidR="007C6106" w:rsidRDefault="006C0497">
            <w:pPr>
              <w:jc w:val="center"/>
              <w:rPr>
                <w:rFonts w:eastAsia="Calibri"/>
                <w:b/>
                <w:noProof/>
                <w:color w:val="000000"/>
                <w:szCs w:val="24"/>
                <w:highlight w:val="lightGray"/>
              </w:rPr>
            </w:pPr>
            <w:r>
              <w:rPr>
                <w:b/>
                <w:noProof/>
                <w:color w:val="000000"/>
                <w:szCs w:val="24"/>
                <w:highlight w:val="lightGray"/>
              </w:rPr>
              <w:t>Espagne</w:t>
            </w:r>
          </w:p>
        </w:tc>
        <w:tc>
          <w:tcPr>
            <w:tcW w:w="3022" w:type="dxa"/>
          </w:tcPr>
          <w:p w:rsidR="007C6106" w:rsidRDefault="006C0497">
            <w:pPr>
              <w:ind w:left="8"/>
              <w:jc w:val="center"/>
              <w:rPr>
                <w:rFonts w:eastAsia="Calibri"/>
                <w:b/>
                <w:noProof/>
                <w:color w:val="000000"/>
                <w:szCs w:val="24"/>
                <w:highlight w:val="lightGray"/>
              </w:rPr>
            </w:pPr>
            <w:r>
              <w:rPr>
                <w:b/>
                <w:noProof/>
                <w:color w:val="000000"/>
                <w:szCs w:val="24"/>
                <w:highlight w:val="lightGray"/>
              </w:rPr>
              <w:t>2</w:t>
            </w:r>
          </w:p>
        </w:tc>
        <w:tc>
          <w:tcPr>
            <w:tcW w:w="3740" w:type="dxa"/>
          </w:tcPr>
          <w:p w:rsidR="007C6106" w:rsidRDefault="006C0497">
            <w:pPr>
              <w:ind w:left="5"/>
              <w:jc w:val="center"/>
              <w:rPr>
                <w:rFonts w:eastAsia="Calibri"/>
                <w:b/>
                <w:noProof/>
                <w:color w:val="000000"/>
                <w:szCs w:val="24"/>
                <w:highlight w:val="lightGray"/>
              </w:rPr>
            </w:pPr>
            <w:r>
              <w:rPr>
                <w:b/>
                <w:noProof/>
                <w:color w:val="000000"/>
                <w:szCs w:val="24"/>
                <w:highlight w:val="lightGray"/>
              </w:rPr>
              <w:t>2</w:t>
            </w:r>
          </w:p>
        </w:tc>
      </w:tr>
      <w:tr w:rsidR="007C6106">
        <w:trPr>
          <w:trHeight w:val="439"/>
        </w:trPr>
        <w:tc>
          <w:tcPr>
            <w:tcW w:w="1808" w:type="dxa"/>
          </w:tcPr>
          <w:p w:rsidR="007C6106" w:rsidRDefault="006C0497">
            <w:pPr>
              <w:jc w:val="center"/>
              <w:rPr>
                <w:rFonts w:eastAsia="Calibri"/>
                <w:b/>
                <w:noProof/>
                <w:color w:val="000000"/>
                <w:szCs w:val="24"/>
                <w:highlight w:val="lightGray"/>
              </w:rPr>
            </w:pPr>
            <w:r>
              <w:rPr>
                <w:b/>
                <w:noProof/>
                <w:color w:val="000000"/>
                <w:szCs w:val="24"/>
                <w:highlight w:val="lightGray"/>
              </w:rPr>
              <w:t>Italie</w:t>
            </w:r>
          </w:p>
        </w:tc>
        <w:tc>
          <w:tcPr>
            <w:tcW w:w="3022" w:type="dxa"/>
          </w:tcPr>
          <w:p w:rsidR="007C6106" w:rsidRDefault="006C0497">
            <w:pPr>
              <w:ind w:left="8"/>
              <w:jc w:val="center"/>
              <w:rPr>
                <w:rFonts w:eastAsia="Calibri"/>
                <w:b/>
                <w:noProof/>
                <w:color w:val="000000"/>
                <w:szCs w:val="24"/>
                <w:highlight w:val="lightGray"/>
              </w:rPr>
            </w:pPr>
            <w:r>
              <w:rPr>
                <w:b/>
                <w:noProof/>
                <w:color w:val="000000"/>
                <w:szCs w:val="24"/>
                <w:highlight w:val="lightGray"/>
              </w:rPr>
              <w:t>320</w:t>
            </w:r>
          </w:p>
        </w:tc>
        <w:tc>
          <w:tcPr>
            <w:tcW w:w="3740" w:type="dxa"/>
          </w:tcPr>
          <w:p w:rsidR="007C6106" w:rsidRDefault="006C0497">
            <w:pPr>
              <w:ind w:left="5"/>
              <w:jc w:val="center"/>
              <w:rPr>
                <w:rFonts w:eastAsia="Calibri"/>
                <w:b/>
                <w:noProof/>
                <w:color w:val="000000"/>
                <w:szCs w:val="24"/>
                <w:highlight w:val="lightGray"/>
              </w:rPr>
            </w:pPr>
            <w:r>
              <w:rPr>
                <w:b/>
                <w:noProof/>
                <w:color w:val="000000"/>
                <w:szCs w:val="24"/>
                <w:highlight w:val="lightGray"/>
              </w:rPr>
              <w:t>320</w:t>
            </w:r>
          </w:p>
        </w:tc>
      </w:tr>
      <w:tr w:rsidR="007C6106">
        <w:trPr>
          <w:trHeight w:val="434"/>
        </w:trPr>
        <w:tc>
          <w:tcPr>
            <w:tcW w:w="1808" w:type="dxa"/>
          </w:tcPr>
          <w:p w:rsidR="007C6106" w:rsidRDefault="006C0497">
            <w:pPr>
              <w:jc w:val="center"/>
              <w:rPr>
                <w:rFonts w:eastAsia="Calibri"/>
                <w:b/>
                <w:noProof/>
                <w:color w:val="000000"/>
                <w:szCs w:val="24"/>
                <w:highlight w:val="lightGray"/>
              </w:rPr>
            </w:pPr>
            <w:r>
              <w:rPr>
                <w:b/>
                <w:noProof/>
                <w:color w:val="000000"/>
                <w:szCs w:val="24"/>
                <w:highlight w:val="lightGray"/>
              </w:rPr>
              <w:t>Chypre</w:t>
            </w:r>
          </w:p>
        </w:tc>
        <w:tc>
          <w:tcPr>
            <w:tcW w:w="3022" w:type="dxa"/>
          </w:tcPr>
          <w:p w:rsidR="007C6106" w:rsidRDefault="006C0497">
            <w:pPr>
              <w:ind w:left="8"/>
              <w:jc w:val="center"/>
              <w:rPr>
                <w:rFonts w:eastAsia="Times New Roman"/>
                <w:b/>
                <w:noProof/>
                <w:color w:val="000000"/>
                <w:szCs w:val="24"/>
                <w:highlight w:val="lightGray"/>
              </w:rPr>
            </w:pPr>
            <w:r>
              <w:rPr>
                <w:b/>
                <w:noProof/>
                <w:color w:val="000000"/>
                <w:szCs w:val="24"/>
                <w:highlight w:val="lightGray"/>
              </w:rPr>
              <w:t>1</w:t>
            </w:r>
          </w:p>
        </w:tc>
        <w:tc>
          <w:tcPr>
            <w:tcW w:w="3740" w:type="dxa"/>
          </w:tcPr>
          <w:p w:rsidR="007C6106" w:rsidRDefault="006C0497">
            <w:pPr>
              <w:ind w:left="5"/>
              <w:jc w:val="center"/>
              <w:rPr>
                <w:rFonts w:eastAsia="Times New Roman"/>
                <w:b/>
                <w:noProof/>
                <w:color w:val="000000"/>
                <w:szCs w:val="24"/>
                <w:highlight w:val="lightGray"/>
              </w:rPr>
            </w:pPr>
            <w:r>
              <w:rPr>
                <w:b/>
                <w:noProof/>
                <w:color w:val="000000"/>
                <w:szCs w:val="24"/>
                <w:highlight w:val="lightGray"/>
              </w:rPr>
              <w:t>1</w:t>
            </w:r>
          </w:p>
        </w:tc>
      </w:tr>
      <w:tr w:rsidR="007C6106">
        <w:trPr>
          <w:trHeight w:val="434"/>
        </w:trPr>
        <w:tc>
          <w:tcPr>
            <w:tcW w:w="1808" w:type="dxa"/>
          </w:tcPr>
          <w:p w:rsidR="007C6106" w:rsidRDefault="006C0497">
            <w:pPr>
              <w:jc w:val="center"/>
              <w:rPr>
                <w:rFonts w:eastAsia="Calibri"/>
                <w:b/>
                <w:noProof/>
                <w:color w:val="000000"/>
                <w:szCs w:val="24"/>
                <w:highlight w:val="lightGray"/>
              </w:rPr>
            </w:pPr>
            <w:r>
              <w:rPr>
                <w:b/>
                <w:noProof/>
                <w:color w:val="000000"/>
                <w:szCs w:val="24"/>
                <w:highlight w:val="lightGray"/>
              </w:rPr>
              <w:t>Malte</w:t>
            </w:r>
          </w:p>
        </w:tc>
        <w:tc>
          <w:tcPr>
            <w:tcW w:w="3022" w:type="dxa"/>
          </w:tcPr>
          <w:p w:rsidR="007C6106" w:rsidRDefault="006C0497">
            <w:pPr>
              <w:ind w:left="8"/>
              <w:jc w:val="center"/>
              <w:rPr>
                <w:rFonts w:eastAsia="Calibri"/>
                <w:b/>
                <w:noProof/>
                <w:color w:val="000000"/>
                <w:szCs w:val="24"/>
                <w:highlight w:val="lightGray"/>
              </w:rPr>
            </w:pPr>
            <w:r>
              <w:rPr>
                <w:b/>
                <w:noProof/>
                <w:color w:val="000000"/>
                <w:szCs w:val="24"/>
                <w:highlight w:val="lightGray"/>
              </w:rPr>
              <w:t>15</w:t>
            </w:r>
          </w:p>
        </w:tc>
        <w:tc>
          <w:tcPr>
            <w:tcW w:w="3740" w:type="dxa"/>
          </w:tcPr>
          <w:p w:rsidR="007C6106" w:rsidRDefault="006C0497">
            <w:pPr>
              <w:ind w:left="5"/>
              <w:jc w:val="center"/>
              <w:rPr>
                <w:rFonts w:eastAsia="Calibri"/>
                <w:b/>
                <w:noProof/>
                <w:color w:val="000000"/>
                <w:szCs w:val="24"/>
                <w:highlight w:val="lightGray"/>
              </w:rPr>
            </w:pPr>
            <w:r>
              <w:rPr>
                <w:b/>
                <w:noProof/>
                <w:color w:val="000000"/>
                <w:szCs w:val="24"/>
                <w:highlight w:val="lightGray"/>
              </w:rPr>
              <w:t>15</w:t>
            </w:r>
          </w:p>
        </w:tc>
      </w:tr>
    </w:tbl>
    <w:p w:rsidR="007C6106" w:rsidRDefault="006C0497">
      <w:pPr>
        <w:rPr>
          <w:noProof/>
          <w:highlight w:val="lightGray"/>
        </w:rPr>
      </w:pPr>
      <w:r>
        <w:rPr>
          <w:noProof/>
        </w:rPr>
        <w:tab/>
      </w:r>
      <w:r>
        <w:rPr>
          <w:noProof/>
          <w:highlight w:val="lightGray"/>
        </w:rPr>
        <w:t>B — Capacité des flottes dans la mer Adriatique</w:t>
      </w:r>
    </w:p>
    <w:tbl>
      <w:tblPr>
        <w:tblStyle w:val="TableGrid"/>
        <w:tblW w:w="5000" w:type="pct"/>
        <w:tblLook w:val="04A0" w:firstRow="1" w:lastRow="0" w:firstColumn="1" w:lastColumn="0" w:noHBand="0" w:noVBand="1"/>
      </w:tblPr>
      <w:tblGrid>
        <w:gridCol w:w="1675"/>
        <w:gridCol w:w="1904"/>
        <w:gridCol w:w="1902"/>
        <w:gridCol w:w="1904"/>
        <w:gridCol w:w="1902"/>
      </w:tblGrid>
      <w:tr w:rsidR="007C6106">
        <w:tc>
          <w:tcPr>
            <w:tcW w:w="902" w:type="pct"/>
          </w:tcPr>
          <w:p w:rsidR="007C6106" w:rsidRDefault="006C0497">
            <w:pPr>
              <w:rPr>
                <w:b/>
                <w:noProof/>
                <w:szCs w:val="24"/>
                <w:highlight w:val="lightGray"/>
              </w:rPr>
            </w:pPr>
            <w:r>
              <w:rPr>
                <w:b/>
                <w:noProof/>
                <w:szCs w:val="24"/>
                <w:highlight w:val="lightGray"/>
              </w:rPr>
              <w:t>État membre</w:t>
            </w:r>
          </w:p>
        </w:tc>
        <w:tc>
          <w:tcPr>
            <w:tcW w:w="1025" w:type="pct"/>
          </w:tcPr>
          <w:p w:rsidR="007C6106" w:rsidRDefault="006C0497">
            <w:pPr>
              <w:rPr>
                <w:b/>
                <w:noProof/>
                <w:szCs w:val="24"/>
                <w:highlight w:val="lightGray"/>
              </w:rPr>
            </w:pPr>
            <w:r>
              <w:rPr>
                <w:b/>
                <w:noProof/>
                <w:szCs w:val="24"/>
                <w:highlight w:val="lightGray"/>
              </w:rPr>
              <w:t>Engin</w:t>
            </w:r>
          </w:p>
        </w:tc>
        <w:tc>
          <w:tcPr>
            <w:tcW w:w="1024" w:type="pct"/>
          </w:tcPr>
          <w:p w:rsidR="007C6106" w:rsidRDefault="006C0497">
            <w:pPr>
              <w:rPr>
                <w:b/>
                <w:noProof/>
                <w:szCs w:val="24"/>
                <w:highlight w:val="lightGray"/>
              </w:rPr>
            </w:pPr>
            <w:r>
              <w:rPr>
                <w:b/>
                <w:noProof/>
                <w:szCs w:val="24"/>
                <w:highlight w:val="lightGray"/>
              </w:rPr>
              <w:t>Nombre de navires</w:t>
            </w:r>
          </w:p>
        </w:tc>
        <w:tc>
          <w:tcPr>
            <w:tcW w:w="1025" w:type="pct"/>
          </w:tcPr>
          <w:p w:rsidR="007C6106" w:rsidRDefault="006C0497">
            <w:pPr>
              <w:rPr>
                <w:b/>
                <w:noProof/>
                <w:szCs w:val="24"/>
                <w:highlight w:val="lightGray"/>
              </w:rPr>
            </w:pPr>
            <w:r>
              <w:rPr>
                <w:b/>
                <w:noProof/>
                <w:szCs w:val="24"/>
                <w:highlight w:val="lightGray"/>
              </w:rPr>
              <w:t>kW</w:t>
            </w:r>
          </w:p>
        </w:tc>
        <w:tc>
          <w:tcPr>
            <w:tcW w:w="1024" w:type="pct"/>
          </w:tcPr>
          <w:p w:rsidR="007C6106" w:rsidRDefault="006C0497">
            <w:pPr>
              <w:rPr>
                <w:b/>
                <w:noProof/>
                <w:szCs w:val="24"/>
                <w:highlight w:val="lightGray"/>
              </w:rPr>
            </w:pPr>
            <w:r>
              <w:rPr>
                <w:b/>
                <w:noProof/>
                <w:szCs w:val="24"/>
                <w:highlight w:val="lightGray"/>
              </w:rPr>
              <w:t>JB</w:t>
            </w:r>
          </w:p>
        </w:tc>
      </w:tr>
      <w:tr w:rsidR="007C6106">
        <w:tc>
          <w:tcPr>
            <w:tcW w:w="902" w:type="pct"/>
          </w:tcPr>
          <w:p w:rsidR="007C6106" w:rsidRDefault="006C0497">
            <w:pPr>
              <w:rPr>
                <w:b/>
                <w:noProof/>
                <w:szCs w:val="24"/>
                <w:highlight w:val="lightGray"/>
              </w:rPr>
            </w:pPr>
            <w:r>
              <w:rPr>
                <w:b/>
                <w:noProof/>
                <w:szCs w:val="24"/>
                <w:highlight w:val="lightGray"/>
              </w:rPr>
              <w:t>Croatie</w:t>
            </w:r>
          </w:p>
        </w:tc>
        <w:tc>
          <w:tcPr>
            <w:tcW w:w="1025" w:type="pct"/>
          </w:tcPr>
          <w:p w:rsidR="007C6106" w:rsidRDefault="006C0497">
            <w:pPr>
              <w:rPr>
                <w:noProof/>
                <w:szCs w:val="24"/>
                <w:highlight w:val="lightGray"/>
                <w:u w:val="single"/>
              </w:rPr>
            </w:pPr>
            <w:r>
              <w:rPr>
                <w:noProof/>
                <w:szCs w:val="24"/>
                <w:highlight w:val="lightGray"/>
                <w:u w:val="single"/>
              </w:rPr>
              <w:t>PS</w:t>
            </w:r>
          </w:p>
        </w:tc>
        <w:tc>
          <w:tcPr>
            <w:tcW w:w="1024" w:type="pct"/>
            <w:vAlign w:val="bottom"/>
          </w:tcPr>
          <w:p w:rsidR="007C6106" w:rsidRDefault="006C0497">
            <w:pPr>
              <w:rPr>
                <w:noProof/>
                <w:szCs w:val="24"/>
                <w:highlight w:val="lightGray"/>
                <w:u w:val="single"/>
              </w:rPr>
            </w:pPr>
            <w:r>
              <w:rPr>
                <w:noProof/>
                <w:color w:val="000000"/>
                <w:szCs w:val="24"/>
                <w:highlight w:val="lightGray"/>
                <w:u w:val="single"/>
              </w:rPr>
              <w:t>249</w:t>
            </w:r>
          </w:p>
        </w:tc>
        <w:tc>
          <w:tcPr>
            <w:tcW w:w="1025" w:type="pct"/>
            <w:vAlign w:val="bottom"/>
          </w:tcPr>
          <w:p w:rsidR="007C6106" w:rsidRDefault="006C0497">
            <w:pPr>
              <w:rPr>
                <w:noProof/>
                <w:szCs w:val="24"/>
                <w:highlight w:val="lightGray"/>
                <w:u w:val="single"/>
              </w:rPr>
            </w:pPr>
            <w:r>
              <w:rPr>
                <w:noProof/>
                <w:color w:val="000000"/>
                <w:szCs w:val="24"/>
                <w:highlight w:val="lightGray"/>
                <w:u w:val="single"/>
              </w:rPr>
              <w:t xml:space="preserve">77 </w:t>
            </w:r>
            <w:r>
              <w:rPr>
                <w:noProof/>
                <w:color w:val="000000"/>
                <w:szCs w:val="24"/>
                <w:highlight w:val="lightGray"/>
                <w:u w:val="single"/>
              </w:rPr>
              <w:t>145,52</w:t>
            </w:r>
          </w:p>
        </w:tc>
        <w:tc>
          <w:tcPr>
            <w:tcW w:w="1024" w:type="pct"/>
            <w:vAlign w:val="bottom"/>
          </w:tcPr>
          <w:p w:rsidR="007C6106" w:rsidRDefault="006C0497">
            <w:pPr>
              <w:rPr>
                <w:noProof/>
                <w:szCs w:val="24"/>
                <w:highlight w:val="lightGray"/>
                <w:u w:val="single"/>
              </w:rPr>
            </w:pPr>
            <w:r>
              <w:rPr>
                <w:noProof/>
                <w:color w:val="000000"/>
                <w:szCs w:val="24"/>
                <w:highlight w:val="lightGray"/>
                <w:u w:val="single"/>
              </w:rPr>
              <w:t>18 537,72</w:t>
            </w:r>
          </w:p>
        </w:tc>
      </w:tr>
      <w:tr w:rsidR="007C6106">
        <w:tc>
          <w:tcPr>
            <w:tcW w:w="902" w:type="pct"/>
          </w:tcPr>
          <w:p w:rsidR="007C6106" w:rsidRDefault="006C0497">
            <w:pPr>
              <w:rPr>
                <w:b/>
                <w:noProof/>
                <w:szCs w:val="24"/>
                <w:highlight w:val="lightGray"/>
              </w:rPr>
            </w:pPr>
            <w:r>
              <w:rPr>
                <w:b/>
                <w:noProof/>
                <w:szCs w:val="24"/>
                <w:highlight w:val="lightGray"/>
              </w:rPr>
              <w:t>Italie</w:t>
            </w:r>
          </w:p>
        </w:tc>
        <w:tc>
          <w:tcPr>
            <w:tcW w:w="1025" w:type="pct"/>
          </w:tcPr>
          <w:p w:rsidR="007C6106" w:rsidRDefault="006C0497">
            <w:pPr>
              <w:rPr>
                <w:noProof/>
                <w:szCs w:val="24"/>
                <w:highlight w:val="lightGray"/>
                <w:u w:val="single"/>
              </w:rPr>
            </w:pPr>
            <w:r>
              <w:rPr>
                <w:noProof/>
                <w:szCs w:val="24"/>
                <w:highlight w:val="lightGray"/>
                <w:u w:val="single"/>
              </w:rPr>
              <w:t>PTM-OTM-PS</w:t>
            </w:r>
          </w:p>
        </w:tc>
        <w:tc>
          <w:tcPr>
            <w:tcW w:w="1024" w:type="pct"/>
          </w:tcPr>
          <w:p w:rsidR="007C6106" w:rsidRDefault="006C0497">
            <w:pPr>
              <w:rPr>
                <w:noProof/>
                <w:szCs w:val="24"/>
                <w:highlight w:val="lightGray"/>
                <w:u w:val="single"/>
              </w:rPr>
            </w:pPr>
            <w:r>
              <w:rPr>
                <w:noProof/>
                <w:szCs w:val="24"/>
                <w:highlight w:val="lightGray"/>
                <w:u w:val="single"/>
              </w:rPr>
              <w:t>685</w:t>
            </w:r>
          </w:p>
        </w:tc>
        <w:tc>
          <w:tcPr>
            <w:tcW w:w="1025" w:type="pct"/>
          </w:tcPr>
          <w:p w:rsidR="007C6106" w:rsidRDefault="006C0497">
            <w:pPr>
              <w:rPr>
                <w:noProof/>
                <w:szCs w:val="24"/>
                <w:highlight w:val="lightGray"/>
                <w:u w:val="single"/>
              </w:rPr>
            </w:pPr>
            <w:r>
              <w:rPr>
                <w:noProof/>
                <w:szCs w:val="24"/>
                <w:highlight w:val="lightGray"/>
                <w:u w:val="single"/>
              </w:rPr>
              <w:t>134 556,7</w:t>
            </w:r>
          </w:p>
        </w:tc>
        <w:tc>
          <w:tcPr>
            <w:tcW w:w="1024" w:type="pct"/>
          </w:tcPr>
          <w:p w:rsidR="007C6106" w:rsidRDefault="006C0497">
            <w:pPr>
              <w:rPr>
                <w:noProof/>
                <w:szCs w:val="24"/>
                <w:highlight w:val="lightGray"/>
                <w:u w:val="single"/>
              </w:rPr>
            </w:pPr>
            <w:r>
              <w:rPr>
                <w:noProof/>
                <w:szCs w:val="24"/>
                <w:highlight w:val="lightGray"/>
                <w:u w:val="single"/>
              </w:rPr>
              <w:t>22 852</w:t>
            </w:r>
          </w:p>
        </w:tc>
      </w:tr>
      <w:tr w:rsidR="007C6106">
        <w:tc>
          <w:tcPr>
            <w:tcW w:w="902" w:type="pct"/>
          </w:tcPr>
          <w:p w:rsidR="007C6106" w:rsidRDefault="006C0497">
            <w:pPr>
              <w:rPr>
                <w:b/>
                <w:noProof/>
                <w:szCs w:val="24"/>
                <w:highlight w:val="lightGray"/>
              </w:rPr>
            </w:pPr>
            <w:r>
              <w:rPr>
                <w:b/>
                <w:noProof/>
                <w:szCs w:val="24"/>
                <w:highlight w:val="lightGray"/>
              </w:rPr>
              <w:t>Slovénie</w:t>
            </w:r>
          </w:p>
        </w:tc>
        <w:tc>
          <w:tcPr>
            <w:tcW w:w="1025" w:type="pct"/>
            <w:vAlign w:val="bottom"/>
          </w:tcPr>
          <w:p w:rsidR="007C6106" w:rsidRDefault="006C0497">
            <w:pPr>
              <w:rPr>
                <w:noProof/>
                <w:szCs w:val="24"/>
                <w:highlight w:val="lightGray"/>
                <w:u w:val="single"/>
              </w:rPr>
            </w:pPr>
            <w:r>
              <w:rPr>
                <w:noProof/>
                <w:color w:val="000000"/>
                <w:szCs w:val="24"/>
                <w:highlight w:val="lightGray"/>
                <w:u w:val="single"/>
              </w:rPr>
              <w:t>PS</w:t>
            </w:r>
          </w:p>
        </w:tc>
        <w:tc>
          <w:tcPr>
            <w:tcW w:w="1024" w:type="pct"/>
            <w:vAlign w:val="bottom"/>
          </w:tcPr>
          <w:p w:rsidR="007C6106" w:rsidRDefault="006C0497">
            <w:pPr>
              <w:rPr>
                <w:noProof/>
                <w:szCs w:val="24"/>
                <w:highlight w:val="lightGray"/>
                <w:u w:val="single"/>
              </w:rPr>
            </w:pPr>
            <w:r>
              <w:rPr>
                <w:noProof/>
                <w:color w:val="000000"/>
                <w:szCs w:val="24"/>
                <w:highlight w:val="lightGray"/>
                <w:u w:val="single"/>
              </w:rPr>
              <w:t>4</w:t>
            </w:r>
          </w:p>
        </w:tc>
        <w:tc>
          <w:tcPr>
            <w:tcW w:w="1025" w:type="pct"/>
            <w:vAlign w:val="bottom"/>
          </w:tcPr>
          <w:p w:rsidR="007C6106" w:rsidRDefault="006C0497">
            <w:pPr>
              <w:rPr>
                <w:noProof/>
                <w:szCs w:val="24"/>
                <w:highlight w:val="lightGray"/>
                <w:u w:val="single"/>
              </w:rPr>
            </w:pPr>
            <w:r>
              <w:rPr>
                <w:noProof/>
                <w:color w:val="000000"/>
                <w:szCs w:val="24"/>
                <w:highlight w:val="lightGray"/>
                <w:u w:val="single"/>
              </w:rPr>
              <w:t>433,7</w:t>
            </w:r>
          </w:p>
        </w:tc>
        <w:tc>
          <w:tcPr>
            <w:tcW w:w="1024" w:type="pct"/>
            <w:vAlign w:val="bottom"/>
          </w:tcPr>
          <w:p w:rsidR="007C6106" w:rsidRDefault="006C0497">
            <w:pPr>
              <w:rPr>
                <w:noProof/>
                <w:szCs w:val="24"/>
                <w:highlight w:val="lightGray"/>
                <w:u w:val="single"/>
              </w:rPr>
            </w:pPr>
            <w:r>
              <w:rPr>
                <w:noProof/>
                <w:color w:val="000000"/>
                <w:szCs w:val="24"/>
                <w:highlight w:val="lightGray"/>
                <w:u w:val="single"/>
              </w:rPr>
              <w:t>38,5</w:t>
            </w:r>
          </w:p>
        </w:tc>
      </w:tr>
    </w:tbl>
    <w:p w:rsidR="007C6106" w:rsidRDefault="006C0497">
      <w:pPr>
        <w:rPr>
          <w:noProof/>
          <w:highlight w:val="lightGray"/>
        </w:rPr>
      </w:pPr>
      <w:r>
        <w:rPr>
          <w:noProof/>
          <w:highlight w:val="lightGray"/>
        </w:rPr>
        <w:t>C — Capacité des flottes dans la zone de pêche à accès réglementé dans le golfe du Lion</w:t>
      </w:r>
    </w:p>
    <w:tbl>
      <w:tblPr>
        <w:tblStyle w:val="TableGrid7"/>
        <w:tblW w:w="85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5" w:type="dxa"/>
          <w:left w:w="108" w:type="dxa"/>
          <w:right w:w="115" w:type="dxa"/>
        </w:tblCellMar>
        <w:tblLook w:val="04A0" w:firstRow="1" w:lastRow="0" w:firstColumn="1" w:lastColumn="0" w:noHBand="0" w:noVBand="1"/>
      </w:tblPr>
      <w:tblGrid>
        <w:gridCol w:w="1808"/>
        <w:gridCol w:w="6762"/>
      </w:tblGrid>
      <w:tr w:rsidR="007C6106">
        <w:trPr>
          <w:trHeight w:val="830"/>
        </w:trPr>
        <w:tc>
          <w:tcPr>
            <w:tcW w:w="1808" w:type="dxa"/>
          </w:tcPr>
          <w:p w:rsidR="007C6106" w:rsidRDefault="006C0497">
            <w:pPr>
              <w:ind w:left="5"/>
              <w:jc w:val="center"/>
              <w:rPr>
                <w:rFonts w:eastAsia="Times New Roman"/>
                <w:b/>
                <w:noProof/>
                <w:color w:val="000000"/>
                <w:szCs w:val="24"/>
                <w:highlight w:val="lightGray"/>
              </w:rPr>
            </w:pPr>
            <w:r>
              <w:rPr>
                <w:b/>
                <w:noProof/>
                <w:color w:val="000000"/>
                <w:szCs w:val="24"/>
                <w:highlight w:val="lightGray"/>
              </w:rPr>
              <w:t>État membre</w:t>
            </w:r>
          </w:p>
        </w:tc>
        <w:tc>
          <w:tcPr>
            <w:tcW w:w="6762" w:type="dxa"/>
          </w:tcPr>
          <w:p w:rsidR="007C6106" w:rsidRDefault="006C0497">
            <w:pPr>
              <w:jc w:val="center"/>
              <w:rPr>
                <w:rFonts w:eastAsia="Times New Roman"/>
                <w:b/>
                <w:noProof/>
                <w:color w:val="000000"/>
                <w:szCs w:val="24"/>
                <w:highlight w:val="lightGray"/>
                <w:u w:val="single"/>
              </w:rPr>
            </w:pPr>
            <w:r>
              <w:rPr>
                <w:b/>
                <w:noProof/>
                <w:color w:val="000000"/>
                <w:szCs w:val="24"/>
                <w:highlight w:val="lightGray"/>
                <w:u w:val="single"/>
              </w:rPr>
              <w:t xml:space="preserve">Nombre de navires </w:t>
            </w:r>
          </w:p>
        </w:tc>
      </w:tr>
      <w:tr w:rsidR="007C6106">
        <w:trPr>
          <w:trHeight w:val="434"/>
        </w:trPr>
        <w:tc>
          <w:tcPr>
            <w:tcW w:w="1808" w:type="dxa"/>
            <w:vAlign w:val="center"/>
          </w:tcPr>
          <w:p w:rsidR="007C6106" w:rsidRDefault="006C0497">
            <w:pPr>
              <w:jc w:val="center"/>
              <w:rPr>
                <w:rFonts w:eastAsia="Calibri"/>
                <w:b/>
                <w:noProof/>
                <w:color w:val="000000"/>
                <w:szCs w:val="24"/>
                <w:highlight w:val="lightGray"/>
              </w:rPr>
            </w:pPr>
            <w:r>
              <w:rPr>
                <w:b/>
                <w:noProof/>
                <w:color w:val="000000"/>
                <w:szCs w:val="24"/>
                <w:highlight w:val="lightGray"/>
              </w:rPr>
              <w:t>France</w:t>
            </w:r>
          </w:p>
        </w:tc>
        <w:tc>
          <w:tcPr>
            <w:tcW w:w="6762" w:type="dxa"/>
          </w:tcPr>
          <w:p w:rsidR="007C6106" w:rsidRDefault="006C0497">
            <w:pPr>
              <w:ind w:left="5"/>
              <w:jc w:val="center"/>
              <w:rPr>
                <w:rFonts w:eastAsia="Calibri"/>
                <w:noProof/>
                <w:color w:val="000000"/>
                <w:szCs w:val="24"/>
                <w:highlight w:val="lightGray"/>
              </w:rPr>
            </w:pPr>
            <w:r>
              <w:rPr>
                <w:noProof/>
                <w:color w:val="000000"/>
                <w:szCs w:val="24"/>
                <w:highlight w:val="lightGray"/>
              </w:rPr>
              <w:t>10</w:t>
            </w:r>
          </w:p>
        </w:tc>
      </w:tr>
      <w:tr w:rsidR="007C6106">
        <w:trPr>
          <w:trHeight w:val="439"/>
        </w:trPr>
        <w:tc>
          <w:tcPr>
            <w:tcW w:w="1808" w:type="dxa"/>
          </w:tcPr>
          <w:p w:rsidR="007C6106" w:rsidRDefault="006C0497">
            <w:pPr>
              <w:jc w:val="center"/>
              <w:rPr>
                <w:rFonts w:eastAsia="Calibri"/>
                <w:b/>
                <w:noProof/>
                <w:color w:val="000000"/>
                <w:szCs w:val="24"/>
                <w:highlight w:val="lightGray"/>
              </w:rPr>
            </w:pPr>
            <w:r>
              <w:rPr>
                <w:b/>
                <w:noProof/>
                <w:color w:val="000000"/>
                <w:szCs w:val="24"/>
                <w:highlight w:val="lightGray"/>
              </w:rPr>
              <w:t>Espagne</w:t>
            </w:r>
          </w:p>
        </w:tc>
        <w:tc>
          <w:tcPr>
            <w:tcW w:w="6762" w:type="dxa"/>
          </w:tcPr>
          <w:p w:rsidR="007C6106" w:rsidRDefault="006C0497">
            <w:pPr>
              <w:ind w:left="5"/>
              <w:jc w:val="center"/>
              <w:rPr>
                <w:rFonts w:eastAsia="Calibri"/>
                <w:noProof/>
                <w:color w:val="000000"/>
                <w:szCs w:val="24"/>
                <w:highlight w:val="lightGray"/>
              </w:rPr>
            </w:pPr>
            <w:r>
              <w:rPr>
                <w:noProof/>
                <w:color w:val="000000"/>
                <w:szCs w:val="24"/>
                <w:highlight w:val="lightGray"/>
              </w:rPr>
              <w:t>10</w:t>
            </w:r>
          </w:p>
        </w:tc>
      </w:tr>
    </w:tbl>
    <w:p w:rsidR="007C6106" w:rsidRDefault="007C6106">
      <w:pPr>
        <w:pStyle w:val="ARTICLE"/>
        <w:jc w:val="left"/>
        <w:rPr>
          <w:noProof/>
          <w:highlight w:val="lightGray"/>
        </w:rPr>
        <w:sectPr w:rsidR="007C6106">
          <w:pgSz w:w="11907" w:h="16840" w:code="9"/>
          <w:pgMar w:top="1134" w:right="1418" w:bottom="1134" w:left="1418" w:header="709" w:footer="709" w:gutter="0"/>
          <w:cols w:space="709"/>
          <w:docGrid w:linePitch="326"/>
        </w:sectPr>
      </w:pPr>
    </w:p>
    <w:p w:rsidR="007C6106" w:rsidRDefault="006C0497">
      <w:pPr>
        <w:pStyle w:val="Annexetitre"/>
        <w:rPr>
          <w:noProof/>
          <w:highlight w:val="lightGray"/>
        </w:rPr>
      </w:pPr>
      <w:r>
        <w:rPr>
          <w:noProof/>
          <w:highlight w:val="lightGray"/>
        </w:rPr>
        <w:lastRenderedPageBreak/>
        <w:t>ANNEXE XIII</w:t>
      </w:r>
    </w:p>
    <w:p w:rsidR="007C6106" w:rsidRDefault="006C0497">
      <w:pPr>
        <w:jc w:val="center"/>
        <w:rPr>
          <w:noProof/>
          <w:highlight w:val="lightGray"/>
        </w:rPr>
      </w:pPr>
      <w:r>
        <w:rPr>
          <w:b/>
          <w:noProof/>
          <w:highlight w:val="lightGray"/>
        </w:rPr>
        <w:t>NIVEAU MAXIMAL DES CAPTURES</w:t>
      </w:r>
    </w:p>
    <w:p w:rsidR="007C6106" w:rsidRDefault="007C6106">
      <w:pPr>
        <w:rPr>
          <w:noProof/>
          <w:highlight w:val="lightGray"/>
        </w:rPr>
      </w:pPr>
    </w:p>
    <w:p w:rsidR="007C6106" w:rsidRDefault="006C0497">
      <w:pPr>
        <w:jc w:val="center"/>
        <w:rPr>
          <w:noProof/>
          <w:highlight w:val="lightGray"/>
        </w:rPr>
      </w:pPr>
      <w:r>
        <w:rPr>
          <w:noProof/>
          <w:highlight w:val="lightGray"/>
        </w:rPr>
        <w:t>Niveau maximal des captures de dorade rose (</w:t>
      </w:r>
      <w:r>
        <w:rPr>
          <w:i/>
          <w:iCs/>
          <w:noProof/>
          <w:highlight w:val="lightGray"/>
        </w:rPr>
        <w:t>Pagellus bogaraveo</w:t>
      </w:r>
      <w:r>
        <w:rPr>
          <w:noProof/>
          <w:highlight w:val="lightGray"/>
        </w:rPr>
        <w:t>) dans les eaux de l’Union en mer d’Alboran (sous-régions géographiques 1-3)</w:t>
      </w:r>
    </w:p>
    <w:tbl>
      <w:tblPr>
        <w:tblStyle w:val="TableGrid"/>
        <w:tblW w:w="0" w:type="auto"/>
        <w:tblLook w:val="04A0" w:firstRow="1" w:lastRow="0" w:firstColumn="1" w:lastColumn="0" w:noHBand="0" w:noVBand="1"/>
      </w:tblPr>
      <w:tblGrid>
        <w:gridCol w:w="1809"/>
        <w:gridCol w:w="1843"/>
        <w:gridCol w:w="5561"/>
      </w:tblGrid>
      <w:tr w:rsidR="007C6106">
        <w:tc>
          <w:tcPr>
            <w:tcW w:w="1809" w:type="dxa"/>
          </w:tcPr>
          <w:p w:rsidR="007C6106" w:rsidRDefault="006C0497">
            <w:pPr>
              <w:jc w:val="center"/>
              <w:rPr>
                <w:noProof/>
                <w:highlight w:val="lightGray"/>
              </w:rPr>
            </w:pPr>
            <w:r>
              <w:rPr>
                <w:noProof/>
                <w:highlight w:val="lightGray"/>
              </w:rPr>
              <w:t>Espagne</w:t>
            </w:r>
          </w:p>
        </w:tc>
        <w:tc>
          <w:tcPr>
            <w:tcW w:w="1843" w:type="dxa"/>
          </w:tcPr>
          <w:p w:rsidR="007C6106" w:rsidRDefault="006C0497">
            <w:pPr>
              <w:jc w:val="center"/>
              <w:rPr>
                <w:noProof/>
                <w:highlight w:val="lightGray"/>
              </w:rPr>
            </w:pPr>
            <w:r>
              <w:rPr>
                <w:noProof/>
                <w:highlight w:val="lightGray"/>
              </w:rPr>
              <w:t>225 tonnes</w:t>
            </w:r>
          </w:p>
        </w:tc>
        <w:tc>
          <w:tcPr>
            <w:tcW w:w="5561" w:type="dxa"/>
            <w:vMerge w:val="restart"/>
          </w:tcPr>
          <w:p w:rsidR="007C6106" w:rsidRDefault="006C0497">
            <w:pPr>
              <w:jc w:val="center"/>
              <w:rPr>
                <w:noProof/>
                <w:highlight w:val="lightGray"/>
              </w:rPr>
            </w:pPr>
            <w:r>
              <w:rPr>
                <w:noProof/>
                <w:highlight w:val="lightGray"/>
              </w:rPr>
              <w:t>Par dérogation à l’article 3 du règlement (CE) nº 847/96.</w:t>
            </w:r>
            <w:r>
              <w:rPr>
                <w:noProof/>
                <w:highlight w:val="lightGray"/>
              </w:rPr>
              <w:t xml:space="preserve"> </w:t>
            </w:r>
          </w:p>
          <w:p w:rsidR="007C6106" w:rsidRDefault="006C0497">
            <w:pPr>
              <w:jc w:val="center"/>
              <w:rPr>
                <w:noProof/>
                <w:highlight w:val="lightGray"/>
              </w:rPr>
            </w:pPr>
            <w:r>
              <w:rPr>
                <w:noProof/>
                <w:highlight w:val="lightGray"/>
              </w:rPr>
              <w:t>Par dérogation à l’article 4 du règlement (CE) nº 847/96.</w:t>
            </w:r>
          </w:p>
        </w:tc>
      </w:tr>
      <w:tr w:rsidR="007C6106">
        <w:tc>
          <w:tcPr>
            <w:tcW w:w="1809" w:type="dxa"/>
          </w:tcPr>
          <w:p w:rsidR="007C6106" w:rsidRDefault="006C0497">
            <w:pPr>
              <w:jc w:val="center"/>
              <w:rPr>
                <w:noProof/>
                <w:highlight w:val="lightGray"/>
              </w:rPr>
            </w:pPr>
            <w:r>
              <w:rPr>
                <w:noProof/>
                <w:highlight w:val="lightGray"/>
              </w:rPr>
              <w:t>Union</w:t>
            </w:r>
          </w:p>
        </w:tc>
        <w:tc>
          <w:tcPr>
            <w:tcW w:w="1843" w:type="dxa"/>
          </w:tcPr>
          <w:p w:rsidR="007C6106" w:rsidRDefault="006C0497">
            <w:pPr>
              <w:jc w:val="center"/>
              <w:rPr>
                <w:noProof/>
                <w:highlight w:val="lightGray"/>
              </w:rPr>
            </w:pPr>
            <w:r>
              <w:rPr>
                <w:noProof/>
                <w:highlight w:val="lightGray"/>
              </w:rPr>
              <w:t>225 tonnes</w:t>
            </w:r>
          </w:p>
        </w:tc>
        <w:tc>
          <w:tcPr>
            <w:tcW w:w="5561" w:type="dxa"/>
            <w:vMerge/>
          </w:tcPr>
          <w:p w:rsidR="007C6106" w:rsidRDefault="007C6106">
            <w:pPr>
              <w:jc w:val="center"/>
              <w:rPr>
                <w:noProof/>
                <w:highlight w:val="lightGray"/>
              </w:rPr>
            </w:pPr>
          </w:p>
        </w:tc>
      </w:tr>
    </w:tbl>
    <w:p w:rsidR="007C6106" w:rsidRDefault="007C6106">
      <w:pPr>
        <w:spacing w:before="0" w:after="200" w:line="276" w:lineRule="auto"/>
        <w:jc w:val="left"/>
        <w:rPr>
          <w:noProof/>
          <w:highlight w:val="lightGray"/>
        </w:rPr>
        <w:sectPr w:rsidR="007C6106">
          <w:pgSz w:w="11907" w:h="16839"/>
          <w:pgMar w:top="1134" w:right="1417" w:bottom="1134" w:left="1417" w:header="709" w:footer="709" w:gutter="0"/>
          <w:cols w:space="708"/>
          <w:docGrid w:linePitch="360"/>
        </w:sectPr>
      </w:pPr>
    </w:p>
    <w:p w:rsidR="007C6106" w:rsidRDefault="007C6106">
      <w:pPr>
        <w:pStyle w:val="CRSeparator"/>
        <w:rPr>
          <w:noProof/>
        </w:rPr>
      </w:pPr>
    </w:p>
    <w:p w:rsidR="007C6106" w:rsidRDefault="006C0497">
      <w:pPr>
        <w:pStyle w:val="CRReference"/>
        <w:rPr>
          <w:noProof/>
        </w:rPr>
      </w:pPr>
      <w:r>
        <w:rPr>
          <w:noProof/>
        </w:rPr>
        <w:fldChar w:fldCharType="begin"/>
      </w:r>
      <w:r>
        <w:rPr>
          <w:noProof/>
        </w:rPr>
        <w:instrText xml:space="preserve"> QUOTE "é" </w:instrText>
      </w:r>
      <w:r>
        <w:rPr>
          <w:noProof/>
        </w:rPr>
        <w:fldChar w:fldCharType="separate"/>
      </w:r>
      <w:r>
        <w:rPr>
          <w:rStyle w:val="CRMarker"/>
          <w:noProof/>
        </w:rPr>
        <w:t>é</w:t>
      </w:r>
      <w:r>
        <w:rPr>
          <w:noProof/>
        </w:rPr>
        <w:fldChar w:fldCharType="end"/>
      </w:r>
    </w:p>
    <w:p w:rsidR="007C6106" w:rsidRDefault="006C0497">
      <w:pPr>
        <w:pStyle w:val="Annexetitre"/>
        <w:rPr>
          <w:noProof/>
        </w:rPr>
      </w:pPr>
      <w:r>
        <w:rPr>
          <w:noProof/>
        </w:rPr>
        <w:t>ANNEXE XIV</w:t>
      </w:r>
    </w:p>
    <w:p w:rsidR="007C6106" w:rsidRDefault="006C0497">
      <w:pPr>
        <w:jc w:val="center"/>
        <w:rPr>
          <w:b/>
          <w:noProof/>
        </w:rPr>
      </w:pPr>
      <w:bookmarkStart w:id="1" w:name="_CopyToNewDocument_"/>
      <w:bookmarkEnd w:id="1"/>
      <w:r>
        <w:rPr>
          <w:b/>
          <w:noProof/>
        </w:rPr>
        <w:t>Règlement abrogé avec la liste de ses modifications successives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4246"/>
      </w:tblGrid>
      <w:tr w:rsidR="007C6106">
        <w:trPr>
          <w:jc w:val="center"/>
        </w:trPr>
        <w:tc>
          <w:tcPr>
            <w:tcW w:w="4816" w:type="dxa"/>
            <w:shd w:val="clear" w:color="auto" w:fill="auto"/>
          </w:tcPr>
          <w:p w:rsidR="007C6106" w:rsidRDefault="006C0497">
            <w:pPr>
              <w:tabs>
                <w:tab w:val="right" w:pos="9600"/>
              </w:tabs>
              <w:suppressAutoHyphens/>
              <w:spacing w:after="240"/>
              <w:ind w:left="284"/>
              <w:rPr>
                <w:noProof/>
              </w:rPr>
            </w:pPr>
            <w:r>
              <w:rPr>
                <w:noProof/>
              </w:rPr>
              <w:t xml:space="preserve">Règlement (UE) nº 1343/2011 du Parlement européen et du Conseil </w:t>
            </w:r>
          </w:p>
          <w:p w:rsidR="007C6106" w:rsidRDefault="006C0497">
            <w:pPr>
              <w:tabs>
                <w:tab w:val="right" w:pos="9600"/>
              </w:tabs>
              <w:suppressAutoHyphens/>
              <w:spacing w:after="240"/>
              <w:ind w:left="284"/>
              <w:rPr>
                <w:noProof/>
                <w:szCs w:val="20"/>
              </w:rPr>
            </w:pPr>
            <w:r>
              <w:rPr>
                <w:noProof/>
              </w:rPr>
              <w:t>(JO L 347 du 30.12.2011, p. 44)</w:t>
            </w:r>
          </w:p>
        </w:tc>
        <w:tc>
          <w:tcPr>
            <w:tcW w:w="4246" w:type="dxa"/>
            <w:shd w:val="clear" w:color="auto" w:fill="auto"/>
          </w:tcPr>
          <w:p w:rsidR="007C6106" w:rsidRDefault="007C6106">
            <w:pPr>
              <w:tabs>
                <w:tab w:val="right" w:pos="9600"/>
              </w:tabs>
              <w:suppressAutoHyphens/>
              <w:spacing w:after="240"/>
              <w:ind w:left="176"/>
              <w:rPr>
                <w:noProof/>
                <w:szCs w:val="20"/>
                <w:lang w:eastAsia="en-GB"/>
              </w:rPr>
            </w:pPr>
          </w:p>
        </w:tc>
      </w:tr>
      <w:tr w:rsidR="007C6106">
        <w:trPr>
          <w:jc w:val="center"/>
        </w:trPr>
        <w:tc>
          <w:tcPr>
            <w:tcW w:w="4816" w:type="dxa"/>
            <w:shd w:val="clear" w:color="auto" w:fill="auto"/>
          </w:tcPr>
          <w:p w:rsidR="007C6106" w:rsidRDefault="006C0497">
            <w:pPr>
              <w:tabs>
                <w:tab w:val="right" w:pos="9600"/>
              </w:tabs>
              <w:suppressAutoHyphens/>
              <w:spacing w:after="240"/>
              <w:ind w:left="284"/>
              <w:rPr>
                <w:noProof/>
              </w:rPr>
            </w:pPr>
            <w:r>
              <w:rPr>
                <w:noProof/>
              </w:rPr>
              <w:t>Règlement (UE) 2015/2102 du Parlement européen et du Conseil</w:t>
            </w:r>
          </w:p>
          <w:p w:rsidR="007C6106" w:rsidRDefault="006C0497">
            <w:pPr>
              <w:tabs>
                <w:tab w:val="right" w:pos="9600"/>
              </w:tabs>
              <w:suppressAutoHyphens/>
              <w:spacing w:after="240"/>
              <w:ind w:left="284"/>
              <w:rPr>
                <w:noProof/>
                <w:szCs w:val="20"/>
              </w:rPr>
            </w:pPr>
            <w:r>
              <w:rPr>
                <w:noProof/>
              </w:rPr>
              <w:t>(JO L 308 du 25.11.2015, p. 1)</w:t>
            </w:r>
          </w:p>
        </w:tc>
        <w:tc>
          <w:tcPr>
            <w:tcW w:w="4246" w:type="dxa"/>
            <w:shd w:val="clear" w:color="auto" w:fill="auto"/>
          </w:tcPr>
          <w:p w:rsidR="007C6106" w:rsidRDefault="007C6106">
            <w:pPr>
              <w:tabs>
                <w:tab w:val="right" w:pos="9600"/>
              </w:tabs>
              <w:suppressAutoHyphens/>
              <w:spacing w:after="240"/>
              <w:rPr>
                <w:noProof/>
              </w:rPr>
            </w:pPr>
          </w:p>
        </w:tc>
      </w:tr>
      <w:tr w:rsidR="007C6106">
        <w:trPr>
          <w:jc w:val="center"/>
        </w:trPr>
        <w:tc>
          <w:tcPr>
            <w:tcW w:w="4816" w:type="dxa"/>
            <w:shd w:val="clear" w:color="auto" w:fill="auto"/>
          </w:tcPr>
          <w:p w:rsidR="007C6106" w:rsidRDefault="006C0497">
            <w:pPr>
              <w:tabs>
                <w:tab w:val="right" w:pos="9600"/>
              </w:tabs>
              <w:suppressAutoHyphens/>
              <w:spacing w:after="240"/>
              <w:ind w:left="284"/>
              <w:rPr>
                <w:noProof/>
              </w:rPr>
            </w:pPr>
            <w:r>
              <w:rPr>
                <w:noProof/>
              </w:rPr>
              <w:t>Règlement (UE) 2019/982 du Parlement européen et du Conseil</w:t>
            </w:r>
          </w:p>
          <w:p w:rsidR="007C6106" w:rsidRDefault="006C0497">
            <w:pPr>
              <w:tabs>
                <w:tab w:val="right" w:pos="9600"/>
              </w:tabs>
              <w:suppressAutoHyphens/>
              <w:spacing w:after="240"/>
              <w:ind w:left="284"/>
              <w:rPr>
                <w:noProof/>
              </w:rPr>
            </w:pPr>
            <w:r>
              <w:rPr>
                <w:noProof/>
              </w:rPr>
              <w:t>(JO</w:t>
            </w:r>
            <w:r>
              <w:rPr>
                <w:noProof/>
              </w:rPr>
              <w:t xml:space="preserve"> L 164 du 20.6.2019, p. 1)</w:t>
            </w:r>
          </w:p>
        </w:tc>
        <w:tc>
          <w:tcPr>
            <w:tcW w:w="4246" w:type="dxa"/>
            <w:shd w:val="clear" w:color="auto" w:fill="auto"/>
          </w:tcPr>
          <w:p w:rsidR="007C6106" w:rsidRDefault="007C6106">
            <w:pPr>
              <w:tabs>
                <w:tab w:val="right" w:pos="9600"/>
              </w:tabs>
              <w:suppressAutoHyphens/>
              <w:spacing w:after="240"/>
              <w:rPr>
                <w:noProof/>
              </w:rPr>
            </w:pPr>
          </w:p>
        </w:tc>
      </w:tr>
    </w:tbl>
    <w:p w:rsidR="007C6106" w:rsidRDefault="007C6106">
      <w:pPr>
        <w:ind w:left="2160" w:right="2720"/>
        <w:jc w:val="center"/>
        <w:rPr>
          <w:b/>
          <w:noProof/>
        </w:rPr>
        <w:sectPr w:rsidR="007C6106">
          <w:pgSz w:w="11907" w:h="16839"/>
          <w:pgMar w:top="1134" w:right="1417" w:bottom="1134" w:left="1417" w:header="709" w:footer="709" w:gutter="0"/>
          <w:cols w:space="708"/>
          <w:docGrid w:linePitch="360"/>
        </w:sectPr>
      </w:pPr>
    </w:p>
    <w:p w:rsidR="007C6106" w:rsidRDefault="006C0497">
      <w:pPr>
        <w:pStyle w:val="Annexetitre"/>
        <w:rPr>
          <w:noProof/>
        </w:rPr>
      </w:pPr>
      <w:r>
        <w:rPr>
          <w:noProof/>
        </w:rPr>
        <w:lastRenderedPageBreak/>
        <w:t>ANNEXE XV</w:t>
      </w:r>
    </w:p>
    <w:p w:rsidR="007C6106" w:rsidRDefault="006C0497">
      <w:pPr>
        <w:jc w:val="center"/>
        <w:rPr>
          <w:b/>
          <w:noProof/>
        </w:rPr>
      </w:pPr>
      <w:r>
        <w:rPr>
          <w:b/>
          <w:noProof/>
        </w:rPr>
        <w:t>TABLEAU DE CORRESPONDANCE</w:t>
      </w:r>
    </w:p>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4657"/>
        <w:gridCol w:w="4656"/>
      </w:tblGrid>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7C6106" w:rsidRDefault="006C0497">
            <w:pPr>
              <w:spacing w:before="60" w:after="60" w:line="281" w:lineRule="atLeast"/>
              <w:ind w:right="195"/>
              <w:jc w:val="center"/>
              <w:rPr>
                <w:rFonts w:ascii="&amp;quot" w:hAnsi="&amp;quot"/>
                <w:b/>
                <w:bCs/>
                <w:noProof/>
                <w:color w:val="444444"/>
                <w:sz w:val="22"/>
              </w:rPr>
            </w:pPr>
            <w:r>
              <w:rPr>
                <w:rFonts w:ascii="&amp;quot" w:hAnsi="&amp;quot"/>
                <w:b/>
                <w:bCs/>
                <w:noProof/>
                <w:color w:val="444444"/>
              </w:rPr>
              <w:t>Règlement (UE) nº 1343/2011</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7C6106" w:rsidRDefault="006C0497">
            <w:pPr>
              <w:spacing w:before="60" w:after="60" w:line="281" w:lineRule="atLeast"/>
              <w:ind w:right="195"/>
              <w:jc w:val="center"/>
              <w:rPr>
                <w:rFonts w:ascii="&amp;quot" w:hAnsi="&amp;quot"/>
                <w:b/>
                <w:bCs/>
                <w:noProof/>
                <w:color w:val="444444"/>
              </w:rPr>
            </w:pPr>
            <w:r>
              <w:rPr>
                <w:rFonts w:ascii="&amp;quot" w:hAnsi="&amp;quot"/>
                <w:b/>
                <w:bCs/>
                <w:noProof/>
                <w:color w:val="444444"/>
              </w:rPr>
              <w:t>Présent règlement</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7C6106" w:rsidRDefault="006C0497">
            <w:pPr>
              <w:spacing w:before="60" w:after="60" w:line="281" w:lineRule="atLeast"/>
              <w:rPr>
                <w:rFonts w:ascii="&amp;quot" w:hAnsi="&amp;quot"/>
                <w:noProof/>
                <w:color w:val="444444"/>
              </w:rPr>
            </w:pPr>
            <w:r>
              <w:rPr>
                <w:rFonts w:ascii="&amp;quot" w:hAnsi="&amp;quot"/>
                <w:noProof/>
                <w:color w:val="444444"/>
              </w:rPr>
              <w:t>Articles 1</w:t>
            </w:r>
            <w:r>
              <w:rPr>
                <w:rFonts w:ascii="&amp;quot" w:hAnsi="&amp;quot"/>
                <w:noProof/>
                <w:color w:val="444444"/>
                <w:vertAlign w:val="superscript"/>
              </w:rPr>
              <w:t>er</w:t>
            </w:r>
            <w:r>
              <w:rPr>
                <w:rFonts w:ascii="&amp;quot" w:hAnsi="&amp;quot"/>
                <w:noProof/>
                <w:color w:val="444444"/>
              </w:rPr>
              <w:t xml:space="preserve"> et 2</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7C6106" w:rsidRDefault="006C0497">
            <w:pPr>
              <w:spacing w:before="60" w:after="60" w:line="281" w:lineRule="atLeast"/>
              <w:rPr>
                <w:rFonts w:ascii="&amp;quot" w:hAnsi="&amp;quot"/>
                <w:noProof/>
                <w:color w:val="444444"/>
              </w:rPr>
            </w:pPr>
            <w:r>
              <w:rPr>
                <w:rFonts w:ascii="&amp;quot" w:hAnsi="&amp;quot"/>
                <w:noProof/>
                <w:color w:val="444444"/>
              </w:rPr>
              <w:t>Articles 1</w:t>
            </w:r>
            <w:r>
              <w:rPr>
                <w:rFonts w:ascii="&amp;quot" w:hAnsi="&amp;quot"/>
                <w:noProof/>
                <w:color w:val="444444"/>
                <w:vertAlign w:val="superscript"/>
              </w:rPr>
              <w:t>er</w:t>
            </w:r>
            <w:r>
              <w:rPr>
                <w:rFonts w:ascii="&amp;quot" w:hAnsi="&amp;quot"/>
                <w:noProof/>
                <w:color w:val="444444"/>
              </w:rPr>
              <w:t xml:space="preserve"> et 2</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7C6106" w:rsidRDefault="006C0497">
            <w:pPr>
              <w:spacing w:before="60" w:after="60" w:line="281" w:lineRule="atLeast"/>
              <w:rPr>
                <w:rFonts w:ascii="&amp;quot" w:hAnsi="&amp;quot"/>
                <w:noProof/>
                <w:color w:val="444444"/>
              </w:rPr>
            </w:pPr>
            <w:r>
              <w:rPr>
                <w:rFonts w:ascii="&amp;quot" w:hAnsi="&amp;quot"/>
                <w:noProof/>
                <w:color w:val="444444"/>
              </w:rPr>
              <w:t>Article 3, point a)</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3, point 1)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3, points b) et c)</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5"/>
              </w:numPr>
              <w:spacing w:before="60" w:after="60" w:line="281" w:lineRule="atLeast"/>
              <w:rPr>
                <w:rFonts w:ascii="&amp;quot" w:hAnsi="&amp;quot"/>
                <w:noProof/>
                <w:color w:val="444444"/>
              </w:rPr>
            </w:pP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3, </w:t>
            </w:r>
            <w:r>
              <w:rPr>
                <w:rFonts w:ascii="&amp;quot" w:hAnsi="&amp;quot"/>
                <w:noProof/>
                <w:color w:val="444444"/>
              </w:rPr>
              <w:t>point d)</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3, point 4)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3, point e)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3, point 2)</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1"/>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3, point 3)</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1"/>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3, points 5) à 8)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3, point f)</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rPr>
                <w:rFonts w:ascii="&amp;quot" w:hAnsi="&amp;quot"/>
                <w:noProof/>
                <w:color w:val="444444"/>
              </w:rPr>
            </w:pP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Articles 4 à 39</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4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110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5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111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6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112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7</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w:t>
            </w:r>
            <w:r>
              <w:rPr>
                <w:rFonts w:ascii="&amp;quot" w:hAnsi="&amp;quot"/>
                <w:noProof/>
                <w:color w:val="444444"/>
              </w:rPr>
              <w:t xml:space="preserve"> 113</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8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114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9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115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116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9 </w:t>
            </w:r>
            <w:r>
              <w:rPr>
                <w:rFonts w:ascii="&amp;quot" w:hAnsi="&amp;quot"/>
                <w:i/>
                <w:iCs/>
                <w:noProof/>
                <w:color w:val="444444"/>
              </w:rPr>
              <w:t>bis</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117</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9 </w:t>
            </w:r>
            <w:r>
              <w:rPr>
                <w:rFonts w:ascii="&amp;quot" w:hAnsi="&amp;quot"/>
                <w:i/>
                <w:iCs/>
                <w:noProof/>
                <w:color w:val="444444"/>
              </w:rPr>
              <w:t>ter</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118</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9 </w:t>
            </w:r>
            <w:r>
              <w:rPr>
                <w:rFonts w:ascii="&amp;quot" w:hAnsi="&amp;quot"/>
                <w:i/>
                <w:iCs/>
                <w:noProof/>
                <w:color w:val="444444"/>
              </w:rPr>
              <w:t>quater</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119</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lastRenderedPageBreak/>
              <w:t xml:space="preserve">Article 9 </w:t>
            </w:r>
            <w:r>
              <w:rPr>
                <w:rFonts w:ascii="&amp;quot" w:hAnsi="&amp;quot"/>
                <w:i/>
                <w:iCs/>
                <w:noProof/>
                <w:color w:val="444444"/>
              </w:rPr>
              <w:t>quinquies</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120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9 </w:t>
            </w:r>
            <w:r>
              <w:rPr>
                <w:rFonts w:ascii="&amp;quot" w:hAnsi="&amp;quot"/>
                <w:i/>
                <w:iCs/>
                <w:noProof/>
                <w:color w:val="444444"/>
              </w:rPr>
              <w:t>sexies</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rPr>
                <w:rFonts w:ascii="&amp;quot" w:hAnsi="&amp;quot"/>
                <w:noProof/>
                <w:color w:val="444444"/>
              </w:rPr>
            </w:pP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10</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121</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11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122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11 </w:t>
            </w:r>
            <w:r>
              <w:rPr>
                <w:rFonts w:ascii="&amp;quot" w:hAnsi="&amp;quot"/>
                <w:i/>
                <w:iCs/>
                <w:noProof/>
                <w:color w:val="444444"/>
              </w:rPr>
              <w:t>bis</w:t>
            </w:r>
            <w:r>
              <w:rPr>
                <w:rFonts w:ascii="&amp;quot" w:hAnsi="&amp;quot"/>
                <w:noProof/>
                <w:color w:val="444444"/>
              </w:rPr>
              <w:t xml:space="preserve">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123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125</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84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12</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85</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Articles 86, 87 et 88</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13</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89</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90, paragraphe 1</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14, paragraphes 1, 2 et 3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90, paragraphes 2, 3 et 4</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90, paragraphe 5   </w:t>
            </w:r>
          </w:p>
        </w:tc>
      </w:tr>
      <w:tr w:rsidR="007C6106">
        <w:trPr>
          <w:trHeight w:val="872"/>
        </w:trPr>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Articles 91 et 92</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14 </w:t>
            </w:r>
            <w:r>
              <w:rPr>
                <w:rFonts w:ascii="&amp;quot" w:hAnsi="&amp;quot"/>
                <w:i/>
                <w:iCs/>
                <w:noProof/>
                <w:color w:val="444444"/>
              </w:rPr>
              <w:t>bis</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97</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15</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rPr>
                <w:rFonts w:ascii="&amp;quot" w:hAnsi="&amp;quot"/>
                <w:noProof/>
                <w:color w:val="444444"/>
              </w:rPr>
            </w:pP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15 </w:t>
            </w:r>
            <w:r>
              <w:rPr>
                <w:rFonts w:ascii="&amp;quot" w:hAnsi="&amp;quot"/>
                <w:i/>
                <w:iCs/>
                <w:noProof/>
                <w:color w:val="444444"/>
              </w:rPr>
              <w:t>bis</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124</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pStyle w:val="ListParagraph"/>
              <w:numPr>
                <w:ilvl w:val="0"/>
                <w:numId w:val="10"/>
              </w:numPr>
              <w:spacing w:before="60" w:after="60" w:line="281" w:lineRule="atLeast"/>
              <w:rPr>
                <w:rFonts w:ascii="&amp;quot" w:hAnsi="&amp;quot"/>
                <w:noProof/>
                <w:color w:val="444444"/>
              </w:rPr>
            </w:pPr>
            <w:r>
              <w:rPr>
                <w:rFonts w:ascii="&amp;quot" w:hAnsi="&amp;quot"/>
                <w:noProof/>
                <w:color w:val="444444"/>
              </w:rPr>
              <w:t xml:space="preserve">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40, paragraphe 1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bis</w:t>
            </w:r>
            <w:r>
              <w:rPr>
                <w:rFonts w:ascii="&amp;quot" w:hAnsi="&amp;quot"/>
                <w:noProof/>
                <w:color w:val="444444"/>
              </w:rPr>
              <w:t xml:space="preserve">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40, paragraphe 2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41</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lastRenderedPageBreak/>
              <w:t xml:space="preserve">Article 16 </w:t>
            </w:r>
            <w:r>
              <w:rPr>
                <w:rFonts w:ascii="&amp;quot" w:hAnsi="&amp;quot"/>
                <w:i/>
                <w:iCs/>
                <w:noProof/>
                <w:color w:val="444444"/>
              </w:rPr>
              <w:t>ter</w:t>
            </w:r>
            <w:r>
              <w:rPr>
                <w:rFonts w:ascii="&amp;quot" w:hAnsi="&amp;quot"/>
                <w:noProof/>
                <w:color w:val="444444"/>
              </w:rPr>
              <w:t>, paragraphes 1 à 4</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43, paragraphes 1 à 4</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ter</w:t>
            </w:r>
            <w:r>
              <w:rPr>
                <w:rFonts w:ascii="&amp;quot" w:hAnsi="&amp;quot"/>
                <w:noProof/>
                <w:color w:val="444444"/>
              </w:rPr>
              <w:t>, paragraphes 5 et 6</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rPr>
                <w:rFonts w:ascii="&amp;quot" w:hAnsi="&amp;quot"/>
                <w:noProof/>
                <w:color w:val="444444"/>
              </w:rPr>
            </w:pP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ter</w:t>
            </w:r>
            <w:r>
              <w:rPr>
                <w:rFonts w:ascii="&amp;quot" w:hAnsi="&amp;quot"/>
                <w:noProof/>
                <w:color w:val="444444"/>
              </w:rPr>
              <w:t>, paragraphe 7</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43, paragraphe 5</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quater</w:t>
            </w:r>
            <w:r>
              <w:rPr>
                <w:rFonts w:ascii="&amp;quot" w:hAnsi="&amp;quot"/>
                <w:noProof/>
                <w:color w:val="444444"/>
              </w:rPr>
              <w:t>, paragraphes 1, 2 et 3</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44, paragraphes 1, 2 et 3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quater</w:t>
            </w:r>
            <w:r>
              <w:rPr>
                <w:rFonts w:ascii="&amp;quot" w:hAnsi="&amp;quot"/>
                <w:noProof/>
                <w:color w:val="444444"/>
              </w:rPr>
              <w:t>, paragraphes 4, 5 et 6</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rPr>
                <w:rFonts w:ascii="&amp;quot" w:hAnsi="&amp;quot"/>
                <w:noProof/>
                <w:color w:val="444444"/>
              </w:rPr>
            </w:pP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quater</w:t>
            </w:r>
            <w:r>
              <w:rPr>
                <w:rFonts w:ascii="&amp;quot" w:hAnsi="&amp;quot"/>
                <w:noProof/>
                <w:color w:val="444444"/>
              </w:rPr>
              <w:t>, paragraphe 7</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44, </w:t>
            </w:r>
            <w:r>
              <w:rPr>
                <w:rFonts w:ascii="&amp;quot" w:hAnsi="&amp;quot"/>
                <w:noProof/>
                <w:color w:val="444444"/>
              </w:rPr>
              <w:t>paragraphe 4</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45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quater bis</w:t>
            </w:r>
            <w:r>
              <w:rPr>
                <w:rFonts w:ascii="&amp;quot" w:hAnsi="&amp;quot"/>
                <w:noProof/>
                <w:color w:val="444444"/>
              </w:rPr>
              <w:t xml:space="preserve">, paragraphes 1 à 4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46, paragraphes 3 à 6</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46, paragraphes 7 à 10</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quater bis</w:t>
            </w:r>
            <w:r>
              <w:rPr>
                <w:rFonts w:ascii="&amp;quot" w:hAnsi="&amp;quot"/>
                <w:noProof/>
                <w:color w:val="444444"/>
              </w:rPr>
              <w:t>, paragraphe 5</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47, paragraphe 2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quater ter</w:t>
            </w:r>
            <w:r>
              <w:rPr>
                <w:rFonts w:ascii="&amp;quot" w:hAnsi="&amp;quot"/>
                <w:noProof/>
                <w:color w:val="444444"/>
              </w:rPr>
              <w:t xml:space="preserve">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47, paragraphe 1</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quinquies</w:t>
            </w:r>
            <w:r>
              <w:rPr>
                <w:rFonts w:ascii="&amp;quot" w:hAnsi="&amp;quot"/>
                <w:noProof/>
                <w:color w:val="444444"/>
              </w:rPr>
              <w:t xml:space="preserve">, paragraphe 1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42, paragraphe 1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quinquies</w:t>
            </w:r>
            <w:r>
              <w:rPr>
                <w:rFonts w:ascii="&amp;quot" w:hAnsi="&amp;quot"/>
                <w:noProof/>
                <w:color w:val="444444"/>
              </w:rPr>
              <w:t>, paragraphe 2</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48</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quinquies</w:t>
            </w:r>
            <w:r>
              <w:rPr>
                <w:rFonts w:ascii="&amp;quot" w:hAnsi="&amp;quot"/>
                <w:noProof/>
                <w:color w:val="444444"/>
              </w:rPr>
              <w:t>, paragraphes 3, 4 et 5</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rPr>
                <w:rFonts w:ascii="&amp;quot" w:hAnsi="&amp;quot"/>
                <w:noProof/>
                <w:color w:val="444444"/>
              </w:rPr>
            </w:pP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98</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quinquies bis</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99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sexies</w:t>
            </w:r>
            <w:r>
              <w:rPr>
                <w:rFonts w:ascii="&amp;quot" w:hAnsi="&amp;quot"/>
                <w:noProof/>
                <w:color w:val="444444"/>
              </w:rPr>
              <w:t xml:space="preserve">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104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septies</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105</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octies</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106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nonies</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108</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decies</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109</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100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101, paragraphe 1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undecies</w:t>
            </w:r>
            <w:r>
              <w:rPr>
                <w:rFonts w:ascii="&amp;quot" w:hAnsi="&amp;quot"/>
                <w:noProof/>
                <w:color w:val="444444"/>
              </w:rPr>
              <w:t xml:space="preserve">, paragraphes 1 et 2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101 paragraphes 2 et 3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duodecies</w:t>
            </w:r>
            <w:r>
              <w:rPr>
                <w:rFonts w:ascii="&amp;quot" w:hAnsi="&amp;quot"/>
                <w:noProof/>
                <w:color w:val="444444"/>
              </w:rPr>
              <w:t xml:space="preserve">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102, paragraphes 1 et 2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103</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75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terdecies</w:t>
            </w:r>
            <w:r>
              <w:rPr>
                <w:rFonts w:ascii="&amp;quot" w:hAnsi="&amp;quot"/>
                <w:noProof/>
                <w:color w:val="444444"/>
              </w:rPr>
              <w:t xml:space="preserve">, paragraphes 1, 2 et 3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76, paragraphes 1, 2 et 3 </w:t>
            </w:r>
          </w:p>
        </w:tc>
      </w:tr>
      <w:tr w:rsidR="007C6106">
        <w:trPr>
          <w:trHeight w:val="349"/>
        </w:trPr>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76, paragraphe 4</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terdecies</w:t>
            </w:r>
            <w:r>
              <w:rPr>
                <w:rFonts w:ascii="&amp;quot" w:hAnsi="&amp;quot"/>
                <w:noProof/>
                <w:color w:val="444444"/>
              </w:rPr>
              <w:t>, paragraphes 4, 5 et 6</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76, paragraphes 5, 6 et 7</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quaterdecies</w:t>
            </w:r>
            <w:r>
              <w:rPr>
                <w:rFonts w:ascii="&amp;quot" w:hAnsi="&amp;quot"/>
                <w:noProof/>
                <w:color w:val="444444"/>
              </w:rPr>
              <w:t xml:space="preserve">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46, paragraphe 1</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46, paragraphe 2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78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16 </w:t>
            </w:r>
            <w:r>
              <w:rPr>
                <w:rFonts w:ascii="&amp;quot" w:hAnsi="&amp;quot"/>
                <w:i/>
                <w:iCs/>
                <w:noProof/>
                <w:color w:val="444444"/>
              </w:rPr>
              <w:t>quindecies</w:t>
            </w:r>
            <w:r>
              <w:rPr>
                <w:rFonts w:ascii="&amp;quot" w:hAnsi="&amp;quot"/>
                <w:noProof/>
                <w:color w:val="444444"/>
              </w:rPr>
              <w:t xml:space="preserve">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79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80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17</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126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17 </w:t>
            </w:r>
            <w:r>
              <w:rPr>
                <w:rFonts w:ascii="&amp;quot" w:hAnsi="&amp;quot"/>
                <w:i/>
                <w:iCs/>
                <w:noProof/>
                <w:color w:val="444444"/>
              </w:rPr>
              <w:t>ter</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109, paragraphes 1, 2 et 3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109, paragraphe 4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18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127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19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128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20</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129</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21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130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lastRenderedPageBreak/>
              <w:t>Article 22</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131</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Articles 132, 133 et 134</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22 </w:t>
            </w:r>
            <w:r>
              <w:rPr>
                <w:rFonts w:ascii="&amp;quot" w:hAnsi="&amp;quot"/>
                <w:i/>
                <w:iCs/>
                <w:noProof/>
                <w:color w:val="444444"/>
              </w:rPr>
              <w:t>bis</w:t>
            </w:r>
            <w:r>
              <w:rPr>
                <w:rFonts w:ascii="&amp;quot" w:hAnsi="&amp;quot"/>
                <w:noProof/>
                <w:color w:val="444444"/>
              </w:rPr>
              <w:t xml:space="preserve">, paragraphes 1 et 2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49, paragraphes 1 et 2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49, paragraphe 3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22 </w:t>
            </w:r>
            <w:r>
              <w:rPr>
                <w:rFonts w:ascii="&amp;quot" w:hAnsi="&amp;quot"/>
                <w:i/>
                <w:iCs/>
                <w:noProof/>
                <w:color w:val="444444"/>
              </w:rPr>
              <w:t>bis</w:t>
            </w:r>
            <w:r>
              <w:rPr>
                <w:rFonts w:ascii="&amp;quot" w:hAnsi="&amp;quot"/>
                <w:noProof/>
                <w:color w:val="444444"/>
              </w:rPr>
              <w:t xml:space="preserve">, paragraphe 3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49, paragraphe 4</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22 </w:t>
            </w:r>
            <w:r>
              <w:rPr>
                <w:rFonts w:ascii="&amp;quot" w:hAnsi="&amp;quot"/>
                <w:i/>
                <w:iCs/>
                <w:noProof/>
                <w:color w:val="444444"/>
              </w:rPr>
              <w:t>bis</w:t>
            </w:r>
            <w:r>
              <w:rPr>
                <w:rFonts w:ascii="&amp;quot" w:hAnsi="&amp;quot"/>
                <w:noProof/>
                <w:color w:val="444444"/>
              </w:rPr>
              <w:t xml:space="preserve">, paragraphe 4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49, paragraphe 5</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49, paragraphe 6</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22 </w:t>
            </w:r>
            <w:r>
              <w:rPr>
                <w:rFonts w:ascii="&amp;quot" w:hAnsi="&amp;quot"/>
                <w:i/>
                <w:iCs/>
                <w:noProof/>
                <w:color w:val="444444"/>
              </w:rPr>
              <w:t>ter</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52, paragraphes 1 et 2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52, paragraphe 3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53</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22 </w:t>
            </w:r>
            <w:r>
              <w:rPr>
                <w:rFonts w:ascii="&amp;quot" w:hAnsi="&amp;quot"/>
                <w:i/>
                <w:iCs/>
                <w:noProof/>
                <w:color w:val="444444"/>
              </w:rPr>
              <w:t>quater</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51</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22 </w:t>
            </w:r>
            <w:r>
              <w:rPr>
                <w:rFonts w:ascii="&amp;quot" w:hAnsi="&amp;quot"/>
                <w:i/>
                <w:iCs/>
                <w:noProof/>
                <w:color w:val="444444"/>
              </w:rPr>
              <w:t>quinquies</w:t>
            </w:r>
            <w:r>
              <w:rPr>
                <w:rFonts w:ascii="&amp;quot" w:hAnsi="&amp;quot"/>
                <w:noProof/>
                <w:color w:val="444444"/>
              </w:rPr>
              <w:t xml:space="preserve">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50</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22 </w:t>
            </w:r>
            <w:r>
              <w:rPr>
                <w:rFonts w:ascii="&amp;quot" w:hAnsi="&amp;quot"/>
                <w:i/>
                <w:iCs/>
                <w:noProof/>
                <w:color w:val="444444"/>
              </w:rPr>
              <w:t>sexies</w:t>
            </w:r>
            <w:r>
              <w:rPr>
                <w:rFonts w:ascii="&amp;quot" w:hAnsi="&amp;quot"/>
                <w:noProof/>
                <w:color w:val="444444"/>
              </w:rPr>
              <w:t xml:space="preserve">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54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22 </w:t>
            </w:r>
            <w:r>
              <w:rPr>
                <w:rFonts w:ascii="&amp;quot" w:hAnsi="&amp;quot"/>
                <w:i/>
                <w:iCs/>
                <w:noProof/>
                <w:color w:val="444444"/>
              </w:rPr>
              <w:t>septies</w:t>
            </w:r>
            <w:r>
              <w:rPr>
                <w:rFonts w:ascii="&amp;quot" w:hAnsi="&amp;quot"/>
                <w:noProof/>
                <w:color w:val="444444"/>
              </w:rPr>
              <w:t xml:space="preserve">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55</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Articles 56 et 57</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58, paragraphe 1</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22 </w:t>
            </w:r>
            <w:r>
              <w:rPr>
                <w:rFonts w:ascii="&amp;quot" w:hAnsi="&amp;quot"/>
                <w:i/>
                <w:iCs/>
                <w:noProof/>
                <w:color w:val="444444"/>
              </w:rPr>
              <w:t>octies</w:t>
            </w:r>
            <w:r>
              <w:rPr>
                <w:rFonts w:ascii="&amp;quot" w:hAnsi="&amp;quot"/>
                <w:noProof/>
                <w:color w:val="444444"/>
              </w:rPr>
              <w:t xml:space="preserve">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58, paragraphe 2</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58, paragraphes 3 et 4</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Articles 59 à 62</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22 </w:t>
            </w:r>
            <w:r>
              <w:rPr>
                <w:rFonts w:ascii="&amp;quot" w:hAnsi="&amp;quot"/>
                <w:i/>
                <w:iCs/>
                <w:noProof/>
                <w:color w:val="444444"/>
              </w:rPr>
              <w:t>nonies</w:t>
            </w:r>
            <w:r>
              <w:rPr>
                <w:rFonts w:ascii="&amp;quot" w:hAnsi="&amp;quot"/>
                <w:noProof/>
                <w:color w:val="444444"/>
              </w:rPr>
              <w:t xml:space="preserve">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rPr>
                <w:rFonts w:ascii="&amp;quot" w:hAnsi="&amp;quot"/>
                <w:noProof/>
                <w:color w:val="444444"/>
              </w:rPr>
            </w:pP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22 </w:t>
            </w:r>
            <w:r>
              <w:rPr>
                <w:rFonts w:ascii="&amp;quot" w:hAnsi="&amp;quot"/>
                <w:i/>
                <w:iCs/>
                <w:noProof/>
                <w:color w:val="444444"/>
              </w:rPr>
              <w:t>decies</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81</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82</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22 </w:t>
            </w:r>
            <w:r>
              <w:rPr>
                <w:rFonts w:ascii="&amp;quot" w:hAnsi="&amp;quot"/>
                <w:i/>
                <w:iCs/>
                <w:noProof/>
                <w:color w:val="444444"/>
              </w:rPr>
              <w:t>undecies</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83</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22 </w:t>
            </w:r>
            <w:r>
              <w:rPr>
                <w:rFonts w:ascii="&amp;quot" w:hAnsi="&amp;quot"/>
                <w:i/>
                <w:iCs/>
                <w:noProof/>
                <w:color w:val="444444"/>
              </w:rPr>
              <w:t>duodecies</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63</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22 </w:t>
            </w:r>
            <w:r>
              <w:rPr>
                <w:rFonts w:ascii="&amp;quot" w:hAnsi="&amp;quot"/>
                <w:i/>
                <w:iCs/>
                <w:noProof/>
                <w:color w:val="444444"/>
              </w:rPr>
              <w:t>terdecies</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64, paragraphes 1 et 2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64, paragraphe 3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22 </w:t>
            </w:r>
            <w:r>
              <w:rPr>
                <w:rFonts w:ascii="&amp;quot" w:hAnsi="&amp;quot"/>
                <w:i/>
                <w:iCs/>
                <w:noProof/>
                <w:color w:val="444444"/>
              </w:rPr>
              <w:t>quaterdecies</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65</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22 </w:t>
            </w:r>
            <w:r>
              <w:rPr>
                <w:rFonts w:ascii="&amp;quot" w:hAnsi="&amp;quot"/>
                <w:i/>
                <w:iCs/>
                <w:noProof/>
                <w:color w:val="444444"/>
              </w:rPr>
              <w:t>quindecies</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66</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22 </w:t>
            </w:r>
            <w:r>
              <w:rPr>
                <w:rFonts w:ascii="&amp;quot" w:hAnsi="&amp;quot"/>
                <w:i/>
                <w:iCs/>
                <w:noProof/>
                <w:color w:val="444444"/>
              </w:rPr>
              <w:t>sexdecies</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67</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Articles 68 à 74</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93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22 </w:t>
            </w:r>
            <w:r>
              <w:rPr>
                <w:rFonts w:ascii="&amp;quot" w:hAnsi="&amp;quot"/>
                <w:i/>
                <w:iCs/>
                <w:noProof/>
                <w:color w:val="444444"/>
              </w:rPr>
              <w:t>septdecies</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94</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22 </w:t>
            </w:r>
            <w:r>
              <w:rPr>
                <w:rFonts w:ascii="&amp;quot" w:hAnsi="&amp;quot"/>
                <w:i/>
                <w:iCs/>
                <w:noProof/>
                <w:color w:val="444444"/>
              </w:rPr>
              <w:t>octodecies</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95</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22 </w:t>
            </w:r>
            <w:r>
              <w:rPr>
                <w:rFonts w:ascii="&amp;quot" w:hAnsi="&amp;quot"/>
                <w:i/>
                <w:iCs/>
                <w:noProof/>
                <w:color w:val="444444"/>
              </w:rPr>
              <w:t>novodecies</w:t>
            </w:r>
            <w:r>
              <w:rPr>
                <w:rFonts w:ascii="&amp;quot" w:hAnsi="&amp;quot"/>
                <w:noProof/>
                <w:color w:val="444444"/>
              </w:rPr>
              <w:t xml:space="preserve">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96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23</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135</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23 </w:t>
            </w:r>
            <w:r>
              <w:rPr>
                <w:rFonts w:ascii="&amp;quot" w:hAnsi="&amp;quot"/>
                <w:i/>
                <w:iCs/>
                <w:noProof/>
                <w:color w:val="444444"/>
              </w:rPr>
              <w:t>bis</w:t>
            </w:r>
            <w:r>
              <w:rPr>
                <w:rFonts w:ascii="&amp;quot" w:hAnsi="&amp;quot"/>
                <w:noProof/>
                <w:color w:val="444444"/>
              </w:rPr>
              <w:t xml:space="preserve">, paragraphe 1, points a) et b), paragraphes 2, 3, 4, 5 et 6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rPr>
                <w:rFonts w:ascii="&amp;quot" w:hAnsi="&amp;quot"/>
                <w:noProof/>
                <w:color w:val="444444"/>
              </w:rPr>
            </w:pP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23 </w:t>
            </w:r>
            <w:r>
              <w:rPr>
                <w:rFonts w:ascii="&amp;quot" w:hAnsi="&amp;quot"/>
                <w:i/>
                <w:iCs/>
                <w:noProof/>
                <w:color w:val="444444"/>
              </w:rPr>
              <w:t>bis</w:t>
            </w:r>
            <w:r>
              <w:rPr>
                <w:rFonts w:ascii="&amp;quot" w:hAnsi="&amp;quot"/>
                <w:noProof/>
                <w:color w:val="444444"/>
              </w:rPr>
              <w:t>, paragraphe 7</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136</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23 </w:t>
            </w:r>
            <w:r>
              <w:rPr>
                <w:rFonts w:ascii="&amp;quot" w:hAnsi="&amp;quot"/>
                <w:i/>
                <w:iCs/>
                <w:noProof/>
                <w:color w:val="444444"/>
              </w:rPr>
              <w:t>bis</w:t>
            </w:r>
            <w:r>
              <w:rPr>
                <w:rFonts w:ascii="&amp;quot" w:hAnsi="&amp;quot"/>
                <w:noProof/>
                <w:color w:val="444444"/>
              </w:rPr>
              <w:t>, paragraphe 8</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rPr>
                <w:rFonts w:ascii="&amp;quot" w:hAnsi="&amp;quot"/>
                <w:noProof/>
                <w:color w:val="444444"/>
              </w:rPr>
            </w:pP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23 </w:t>
            </w:r>
            <w:r>
              <w:rPr>
                <w:rFonts w:ascii="&amp;quot" w:hAnsi="&amp;quot"/>
                <w:i/>
                <w:iCs/>
                <w:noProof/>
                <w:color w:val="444444"/>
              </w:rPr>
              <w:t>ter</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77</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24</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137</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Articles 138 à 142</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25</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143</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lastRenderedPageBreak/>
              <w:t xml:space="preserve">Article 26, points a) </w:t>
            </w:r>
            <w:r>
              <w:rPr>
                <w:rFonts w:ascii="&amp;quot" w:hAnsi="&amp;quot"/>
                <w:noProof/>
                <w:color w:val="444444"/>
              </w:rPr>
              <w:t>et b)</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144, points 1) et 2)</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144, points 3) et 4)</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26, points c) à g)</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144, points 5) à 9)</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27</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145</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Article 28</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rPr>
                <w:rFonts w:ascii="&amp;quot" w:hAnsi="&amp;quot"/>
                <w:noProof/>
                <w:color w:val="444444"/>
              </w:rPr>
            </w:pP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146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29 </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 xml:space="preserve">Article 147 </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Annexes I à VIII</w:t>
            </w: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Annexes I à VIII</w:t>
            </w:r>
          </w:p>
        </w:tc>
      </w:tr>
      <w:tr w:rsidR="007C6106">
        <w:tc>
          <w:tcPr>
            <w:tcW w:w="4657"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7C6106">
            <w:pPr>
              <w:pStyle w:val="ListParagraph"/>
              <w:numPr>
                <w:ilvl w:val="0"/>
                <w:numId w:val="10"/>
              </w:numPr>
              <w:spacing w:before="60" w:after="60" w:line="281" w:lineRule="atLeast"/>
              <w:jc w:val="both"/>
              <w:rPr>
                <w:rFonts w:ascii="&amp;quot" w:hAnsi="&amp;quot"/>
                <w:noProof/>
                <w:color w:val="444444"/>
              </w:rPr>
            </w:pPr>
          </w:p>
        </w:tc>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tcPr>
          <w:p w:rsidR="007C6106" w:rsidRDefault="006C0497">
            <w:pPr>
              <w:spacing w:before="60" w:after="60" w:line="281" w:lineRule="atLeast"/>
              <w:rPr>
                <w:rFonts w:ascii="&amp;quot" w:hAnsi="&amp;quot"/>
                <w:noProof/>
                <w:color w:val="444444"/>
              </w:rPr>
            </w:pPr>
            <w:r>
              <w:rPr>
                <w:rFonts w:ascii="&amp;quot" w:hAnsi="&amp;quot"/>
                <w:noProof/>
                <w:color w:val="444444"/>
              </w:rPr>
              <w:t>Annexes IX à XV</w:t>
            </w:r>
          </w:p>
        </w:tc>
      </w:tr>
    </w:tbl>
    <w:p w:rsidR="007C6106" w:rsidRDefault="007C6106">
      <w:pPr>
        <w:rPr>
          <w:noProof/>
        </w:rPr>
      </w:pPr>
    </w:p>
    <w:sectPr w:rsidR="007C610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106" w:rsidRDefault="006C0497">
      <w:pPr>
        <w:spacing w:before="0" w:after="0"/>
      </w:pPr>
      <w:r>
        <w:separator/>
      </w:r>
    </w:p>
  </w:endnote>
  <w:endnote w:type="continuationSeparator" w:id="0">
    <w:p w:rsidR="007C6106" w:rsidRDefault="006C04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06" w:rsidRDefault="006C0497">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06" w:rsidRDefault="006C0497">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06" w:rsidRDefault="007C6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106" w:rsidRDefault="006C0497">
      <w:pPr>
        <w:spacing w:before="0" w:after="0"/>
      </w:pPr>
      <w:r>
        <w:separator/>
      </w:r>
    </w:p>
  </w:footnote>
  <w:footnote w:type="continuationSeparator" w:id="0">
    <w:p w:rsidR="007C6106" w:rsidRDefault="006C0497">
      <w:pPr>
        <w:spacing w:before="0" w:after="0"/>
      </w:pPr>
      <w:r>
        <w:continuationSeparator/>
      </w:r>
    </w:p>
  </w:footnote>
  <w:footnote w:id="1">
    <w:p w:rsidR="007C6106" w:rsidRDefault="006C0497">
      <w:pPr>
        <w:pStyle w:val="FootnoteText"/>
      </w:pPr>
      <w:r>
        <w:rPr>
          <w:rStyle w:val="FootnoteReference"/>
          <w:lang w:val="en-US"/>
        </w:rPr>
        <w:footnoteRef/>
      </w:r>
      <w:r>
        <w:tab/>
        <w:t>Les mesures d’effort qui ne correspondent pas à une activité circonscrite dans le temps doivent être rapportées à une durée (par exemple par an).</w:t>
      </w:r>
    </w:p>
  </w:footnote>
  <w:footnote w:id="2">
    <w:p w:rsidR="007C6106" w:rsidRDefault="006C0497">
      <w:pPr>
        <w:pStyle w:val="FootnoteText"/>
      </w:pPr>
      <w:r>
        <w:rPr>
          <w:rStyle w:val="FootnoteReference"/>
          <w:lang w:val="en-US"/>
        </w:rPr>
        <w:footnoteRef/>
      </w:r>
      <w:r>
        <w:tab/>
      </w:r>
      <w:r>
        <w:fldChar w:fldCharType="begin"/>
      </w:r>
      <w:r>
        <w:instrText xml:space="preserve"> QUOTE "Ö" </w:instrText>
      </w:r>
      <w:r>
        <w:fldChar w:fldCharType="separate"/>
      </w:r>
      <w:r>
        <w:rPr>
          <w:rStyle w:val="CRMarker"/>
        </w:rPr>
        <w:t>Ö</w:t>
      </w:r>
      <w:r>
        <w:fldChar w:fldCharType="end"/>
      </w:r>
      <w:r>
        <w:t> À fournir </w:t>
      </w:r>
      <w:r>
        <w:fldChar w:fldCharType="begin"/>
      </w:r>
      <w:r>
        <w:instrText xml:space="preserve"> QUOTE "Õ" </w:instrText>
      </w:r>
      <w:r>
        <w:fldChar w:fldCharType="separate"/>
      </w:r>
      <w:r>
        <w:rPr>
          <w:rStyle w:val="CRMarker"/>
        </w:rPr>
        <w:t>Õ</w:t>
      </w:r>
      <w:r>
        <w:fldChar w:fldCharType="end"/>
      </w:r>
      <w:r>
        <w:t xml:space="preserve"> </w:t>
      </w:r>
      <w:r>
        <w:rPr>
          <w:rStyle w:val="CRDeleted"/>
        </w:rPr>
        <w:t>Doit être fourni</w:t>
      </w:r>
      <w:r>
        <w:t xml:space="preserve"> en relation avec une zone donnée (avec indication de la surface) afin d’estimer l’intensité de pêche (effort/km</w:t>
      </w:r>
      <w:r>
        <w:rPr>
          <w:vertAlign w:val="superscript"/>
        </w:rPr>
        <w:t>2</w:t>
      </w:r>
      <w:r>
        <w:t>) et de rapporter l’effort aux populations exploitées.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0849DE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B08DC9C"/>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EF647A5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91E64EE"/>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F5FEC2FC"/>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72D4D19C"/>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6" w15:restartNumberingAfterBreak="0">
    <w:nsid w:val="FFFFFF88"/>
    <w:multiLevelType w:val="singleLevel"/>
    <w:tmpl w:val="D4A07F2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A4604C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1BEF614A"/>
    <w:multiLevelType w:val="hybridMultilevel"/>
    <w:tmpl w:val="20AE24C8"/>
    <w:lvl w:ilvl="0" w:tplc="31EEE970">
      <w:start w:val="3"/>
      <w:numFmt w:val="bullet"/>
      <w:lvlText w:val="-"/>
      <w:lvlJc w:val="left"/>
      <w:pPr>
        <w:ind w:left="720" w:hanging="360"/>
      </w:pPr>
      <w:rPr>
        <w:rFonts w:ascii="&amp;quot" w:eastAsiaTheme="minorHAnsi" w:hAnsi="&amp;quot"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0B77CA3"/>
    <w:multiLevelType w:val="hybridMultilevel"/>
    <w:tmpl w:val="4DE48632"/>
    <w:lvl w:ilvl="0" w:tplc="196A7878">
      <w:start w:val="1"/>
      <w:numFmt w:val="decimal"/>
      <w:pStyle w:val="NumberingGFCM"/>
      <w:lvlText w:val="%1."/>
      <w:lvlJc w:val="left"/>
      <w:pPr>
        <w:ind w:left="786"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5" w15:restartNumberingAfterBreak="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6" w15:restartNumberingAfterBreak="0">
    <w:nsid w:val="78B80F5A"/>
    <w:multiLevelType w:val="hybridMultilevel"/>
    <w:tmpl w:val="8F8C75DE"/>
    <w:lvl w:ilvl="0" w:tplc="9642E66E">
      <w:start w:val="2"/>
      <w:numFmt w:val="bullet"/>
      <w:lvlText w:val="-"/>
      <w:lvlJc w:val="left"/>
      <w:pPr>
        <w:ind w:left="720" w:hanging="360"/>
      </w:pPr>
      <w:rPr>
        <w:rFonts w:ascii="&amp;quot" w:eastAsiaTheme="minorHAnsi" w:hAnsi="&amp;quot"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A141E41"/>
    <w:multiLevelType w:val="hybridMultilevel"/>
    <w:tmpl w:val="1E2E2F8E"/>
    <w:lvl w:ilvl="0" w:tplc="964A141E">
      <w:start w:val="3"/>
      <w:numFmt w:val="bullet"/>
      <w:lvlText w:val="-"/>
      <w:lvlJc w:val="left"/>
      <w:pPr>
        <w:ind w:left="720" w:hanging="360"/>
      </w:pPr>
      <w:rPr>
        <w:rFonts w:ascii="&amp;quot" w:eastAsiaTheme="minorHAnsi" w:hAnsi="&amp;quot"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3"/>
  </w:num>
  <w:num w:numId="6">
    <w:abstractNumId w:val="13"/>
    <w:lvlOverride w:ilvl="0">
      <w:startOverride w:val="1"/>
    </w:lvlOverride>
  </w:num>
  <w:num w:numId="7">
    <w:abstractNumId w:val="24"/>
  </w:num>
  <w:num w:numId="8">
    <w:abstractNumId w:val="25"/>
  </w:num>
  <w:num w:numId="9">
    <w:abstractNumId w:val="1"/>
  </w:num>
  <w:num w:numId="10">
    <w:abstractNumId w:val="9"/>
  </w:num>
  <w:num w:numId="11">
    <w:abstractNumId w:val="26"/>
  </w:num>
  <w:num w:numId="12">
    <w:abstractNumId w:val="6"/>
  </w:num>
  <w:num w:numId="13">
    <w:abstractNumId w:val="2"/>
  </w:num>
  <w:num w:numId="14">
    <w:abstractNumId w:val="0"/>
  </w:num>
  <w:num w:numId="15">
    <w:abstractNumId w:val="2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22"/>
  </w:num>
  <w:num w:numId="23">
    <w:abstractNumId w:val="12"/>
  </w:num>
  <w:num w:numId="24">
    <w:abstractNumId w:val="14"/>
  </w:num>
  <w:num w:numId="25">
    <w:abstractNumId w:val="10"/>
  </w:num>
  <w:num w:numId="26">
    <w:abstractNumId w:val="21"/>
  </w:num>
  <w:num w:numId="27">
    <w:abstractNumId w:val="8"/>
  </w:num>
  <w:num w:numId="28">
    <w:abstractNumId w:val="16"/>
  </w:num>
  <w:num w:numId="29">
    <w:abstractNumId w:val="18"/>
  </w:num>
  <w:num w:numId="30">
    <w:abstractNumId w:val="19"/>
  </w:num>
  <w:num w:numId="31">
    <w:abstractNumId w:val="11"/>
  </w:num>
  <w:num w:numId="32">
    <w:abstractNumId w:val="17"/>
  </w:num>
  <w:num w:numId="33">
    <w:abstractNumId w:val="28"/>
  </w:num>
  <w:num w:numId="34">
    <w:abstractNumId w:val="20"/>
  </w:num>
  <w:num w:numId="35">
    <w:abstractNumId w:val="13"/>
  </w:num>
  <w:num w:numId="36">
    <w:abstractNumId w:val="22"/>
  </w:num>
  <w:num w:numId="37">
    <w:abstractNumId w:val="12"/>
  </w:num>
  <w:num w:numId="38">
    <w:abstractNumId w:val="14"/>
  </w:num>
  <w:num w:numId="39">
    <w:abstractNumId w:val="15"/>
  </w:num>
  <w:num w:numId="40">
    <w:abstractNumId w:val="10"/>
  </w:num>
  <w:num w:numId="41">
    <w:abstractNumId w:val="21"/>
  </w:num>
  <w:num w:numId="42">
    <w:abstractNumId w:val="8"/>
  </w:num>
  <w:num w:numId="43">
    <w:abstractNumId w:val="16"/>
  </w:num>
  <w:num w:numId="44">
    <w:abstractNumId w:val="18"/>
  </w:num>
  <w:num w:numId="45">
    <w:abstractNumId w:val="19"/>
  </w:num>
  <w:num w:numId="46">
    <w:abstractNumId w:val="11"/>
  </w:num>
  <w:num w:numId="47">
    <w:abstractNumId w:val="17"/>
  </w:num>
  <w:num w:numId="48">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ttachedTemplate r:id="rId1"/>
  <w:defaultTabStop w:val="720"/>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7-23 10:43: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88"/>
    <w:docVar w:name="DQCResult_ModifiedMarkers" w:val="0;0"/>
    <w:docVar w:name="DQCResult_ModifiedNumbering" w:val="0;0"/>
    <w:docVar w:name="DQCResult_Objects" w:val="0;0"/>
    <w:docVar w:name="DQCResult_Sections" w:val="0;1"/>
    <w:docVar w:name="DQCResult_StructureCheck" w:val="0;0"/>
    <w:docVar w:name="DQCResult_SuperfluousWhitespace" w:val="0;30"/>
    <w:docVar w:name="DQCResult_UnknownFonts" w:val="0;0"/>
    <w:docVar w:name="DQCResult_UnknownStyles" w:val="0;27"/>
    <w:docVar w:name="DQCStatus" w:val="Yellow"/>
    <w:docVar w:name="DQCVersion" w:val="3"/>
    <w:docVar w:name="DQCWithWarnings" w:val="0"/>
    <w:docVar w:name="LW_ACCOMPAGNANT" w:val="du"/>
    <w:docVar w:name="LW_ACCOMPAGNANT.CP" w:val="du"/>
    <w:docVar w:name="LW_ANNEX_NBR_FIRST" w:val="1"/>
    <w:docVar w:name="LW_ANNEX_NBR_LAST" w:val="15"/>
    <w:docVar w:name="LW_ANNEX_UNIQUE" w:val="0"/>
    <w:docVar w:name="LW_CORRIGENDUM" w:val="&lt;UNUSED&gt;"/>
    <w:docVar w:name="LW_COVERPAGE_EXISTS" w:val="True"/>
    <w:docVar w:name="LW_COVERPAGE_GUID" w:val="90D96659-E4BD-4541-870B-5EEB177A4E79"/>
    <w:docVar w:name="LW_COVERPAGE_TYPE" w:val="1"/>
    <w:docVar w:name="LW_CROSSREFERENCE" w:val="&lt;UNUSED&gt;"/>
    <w:docVar w:name="LW_DocType" w:val="ANNEX"/>
    <w:docVar w:name="LW_EMISSION" w:val="30.7.2021"/>
    <w:docVar w:name="LW_EMISSION_ISODATE" w:val="2021-07-30"/>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concernant certaines dispositions relatives à la pêche dans la zone couverte par l\u8217?accord de la CGPM (Commission générale des pêches pour la Méditerranée) (refonte)&lt;/FMT&gt;_x000b__x000d__x000b_"/>
    <w:docVar w:name="LW_OBJETACTEPRINCIPAL.CP" w:val="&lt;FMT:Bold&gt;concernant certaines dispositions relatives à la pêche dans la zone couverte par l\u8217?accord de la CGPM (Commission générale des pêches pour la Méditerranée) (refonte)&lt;/FMT&gt;_x000b__x000d__x000b_"/>
    <w:docVar w:name="LW_PART_NBR" w:val="&lt;UNUSED&gt;"/>
    <w:docVar w:name="LW_PART_NBR_TOTAL" w:val="&lt;UNUSED&gt;"/>
    <w:docVar w:name="LW_REF.INST.NEW" w:val="COM"/>
    <w:docVar w:name="LW_REF.INST.NEW_ADOPTED" w:val="final"/>
    <w:docVar w:name="LW_REF.INST.NEW_TEXT" w:val="(2021) 4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RÈGLEMENT DU PARLEMENT EUROPÉEN ET DU CONSEIL"/>
    <w:docVar w:name="LW_TYPEACTEPRINCIPAL.CP" w:val="RÈGLEMENT DU PARLEMENT EUROPÉEN ET DU CONSEIL"/>
    <w:docVar w:name="LwApiVersions" w:val="LW4CoDe 1.23.0.0; LW 8.0, Build 20210114"/>
  </w:docVars>
  <w:rsids>
    <w:rsidRoot w:val="007C6106"/>
    <w:rsid w:val="006C0497"/>
    <w:rsid w:val="007C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5:docId w15:val="{B2AF8EE1-9626-45AA-8FB1-396A72D7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1"/>
      </w:numPr>
      <w:outlineLvl w:val="6"/>
    </w:pPr>
    <w:rPr>
      <w:rFonts w:eastAsiaTheme="majorEastAsia"/>
      <w:iCs/>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paragraph" w:styleId="Caption">
    <w:name w:val="caption"/>
    <w:basedOn w:val="Normal"/>
    <w:next w:val="Normal"/>
    <w:uiPriority w:val="99"/>
    <w:qFormat/>
    <w:pPr>
      <w:autoSpaceDE w:val="0"/>
      <w:autoSpaceDN w:val="0"/>
    </w:pPr>
    <w:rPr>
      <w:rFonts w:eastAsiaTheme="minorEastAsia"/>
      <w:b/>
      <w:bCs/>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en-GB"/>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Pr>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eastAsia="en-GB"/>
    </w:rPr>
  </w:style>
  <w:style w:type="character" w:customStyle="1" w:styleId="CRTextDeleted">
    <w:name w:val="CR TextDeleted"/>
    <w:basedOn w:val="DefaultParagraphFont"/>
    <w:uiPriority w:val="99"/>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en-GB"/>
    </w:rPr>
  </w:style>
  <w:style w:type="character" w:styleId="Hyperlink">
    <w:name w:val="Hyperlink"/>
    <w:basedOn w:val="DefaultParagraphFont"/>
    <w:uiPriority w:val="99"/>
    <w:unhideWhenUsed/>
    <w:rPr>
      <w:color w:val="0000FF" w:themeColor="hyperlink"/>
      <w:u w:val="single"/>
    </w:rPr>
  </w:style>
  <w:style w:type="paragraph" w:customStyle="1" w:styleId="ARTICLE">
    <w:name w:val="ARTICLE"/>
    <w:basedOn w:val="Normal"/>
    <w:link w:val="ARTICLEChar"/>
    <w:qFormat/>
    <w:pPr>
      <w:spacing w:before="0" w:after="160" w:line="259" w:lineRule="auto"/>
      <w:jc w:val="center"/>
    </w:pPr>
    <w:rPr>
      <w:i/>
      <w:szCs w:val="24"/>
    </w:rPr>
  </w:style>
  <w:style w:type="character" w:customStyle="1" w:styleId="ARTICLEChar">
    <w:name w:val="ARTICLE Char"/>
    <w:basedOn w:val="DefaultParagraphFont"/>
    <w:link w:val="ARTICLE"/>
    <w:rPr>
      <w:rFonts w:ascii="Times New Roman" w:hAnsi="Times New Roman" w:cs="Times New Roman"/>
      <w:i/>
      <w:sz w:val="24"/>
      <w:szCs w:val="24"/>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spacing w:before="0" w:after="160" w:line="259" w:lineRule="auto"/>
      <w:ind w:left="720"/>
      <w:contextualSpacing/>
      <w:jc w:val="left"/>
    </w:pPr>
    <w:rPr>
      <w:szCs w:val="24"/>
    </w:rPr>
  </w:style>
  <w:style w:type="paragraph" w:customStyle="1" w:styleId="NumberingGFCM">
    <w:name w:val="Numbering GFCM"/>
    <w:basedOn w:val="Normal"/>
    <w:qFormat/>
    <w:pPr>
      <w:numPr>
        <w:numId w:val="5"/>
      </w:numPr>
      <w:autoSpaceDE w:val="0"/>
      <w:autoSpaceDN w:val="0"/>
      <w:adjustRightInd w:val="0"/>
      <w:spacing w:before="0" w:after="240"/>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rPr>
  </w:style>
  <w:style w:type="table" w:styleId="TableGrid">
    <w:name w:val="Table Grid"/>
    <w:basedOn w:val="TableNormal"/>
    <w:uiPriority w:val="39"/>
    <w:pPr>
      <w:spacing w:after="0" w:line="240" w:lineRule="auto"/>
    </w:pPr>
    <w:rPr>
      <w:rFonts w:eastAsiaTheme="minorEastAsia"/>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Deleted">
    <w:name w:val="CR Deleted"/>
    <w:basedOn w:val="DefaultParagraphFont"/>
    <w:rPr>
      <w:strike w:val="0"/>
      <w:dstrike/>
    </w:rPr>
  </w:style>
  <w:style w:type="character" w:customStyle="1" w:styleId="CRRefonteDeleted">
    <w:name w:val="CR Refonte Deleted"/>
    <w:basedOn w:val="DefaultParagraphFont"/>
    <w:rPr>
      <w:strike w:val="0"/>
      <w:dstrike/>
    </w:r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paragraph" w:customStyle="1" w:styleId="Sub">
    <w:name w:val="Sub"/>
    <w:basedOn w:val="ARTICLE"/>
  </w:style>
  <w:style w:type="paragraph" w:customStyle="1" w:styleId="Bullet">
    <w:name w:val="Bullet"/>
    <w:basedOn w:val="Normal"/>
    <w:uiPriority w:val="99"/>
    <w:pPr>
      <w:numPr>
        <w:numId w:val="8"/>
      </w:numPr>
      <w:spacing w:line="360" w:lineRule="auto"/>
      <w:jc w:val="left"/>
    </w:pPr>
    <w:rPr>
      <w:rFonts w:eastAsia="Times New Roman"/>
      <w:szCs w:val="24"/>
    </w:rPr>
  </w:style>
  <w:style w:type="paragraph" w:customStyle="1" w:styleId="DashEqual4">
    <w:name w:val="Dash Equal 4"/>
    <w:basedOn w:val="Normal"/>
    <w:uiPriority w:val="99"/>
    <w:pPr>
      <w:numPr>
        <w:numId w:val="7"/>
      </w:numPr>
      <w:spacing w:line="360" w:lineRule="auto"/>
      <w:jc w:val="left"/>
      <w:outlineLvl w:val="3"/>
    </w:pPr>
    <w:rPr>
      <w:rFonts w:eastAsia="Times New Roman"/>
      <w:szCs w:val="24"/>
    </w:rPr>
  </w:style>
  <w:style w:type="character" w:customStyle="1" w:styleId="sub0">
    <w:name w:val="sub"/>
    <w:basedOn w:val="DefaultParagraphFont"/>
  </w:style>
  <w:style w:type="table" w:customStyle="1" w:styleId="TableGrid7">
    <w:name w:val="TableGrid7"/>
    <w:pPr>
      <w:spacing w:after="0" w:line="240" w:lineRule="auto"/>
    </w:pPr>
    <w:rPr>
      <w:rFonts w:eastAsiaTheme="minorEastAsia"/>
    </w:rPr>
    <w:tblPr>
      <w:tblCellMar>
        <w:top w:w="0" w:type="dxa"/>
        <w:left w:w="0" w:type="dxa"/>
        <w:bottom w:w="0" w:type="dxa"/>
        <w:right w:w="0" w:type="dxa"/>
      </w:tblCellMar>
    </w:tbl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Tiret5">
    <w:name w:val="Tiret 5"/>
    <w:basedOn w:val="Point5"/>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NumPar5">
    <w:name w:val="NumPar 5"/>
    <w:basedOn w:val="Normal"/>
    <w:next w:val="Text2"/>
    <w:pPr>
      <w:numPr>
        <w:ilvl w:val="4"/>
        <w:numId w:val="40"/>
      </w:numPr>
    </w:pPr>
  </w:style>
  <w:style w:type="paragraph" w:customStyle="1" w:styleId="NumPar6">
    <w:name w:val="NumPar 6"/>
    <w:basedOn w:val="Normal"/>
    <w:next w:val="Text2"/>
    <w:pPr>
      <w:numPr>
        <w:ilvl w:val="5"/>
        <w:numId w:val="40"/>
      </w:numPr>
    </w:pPr>
  </w:style>
  <w:style w:type="paragraph" w:customStyle="1" w:styleId="NumPar7">
    <w:name w:val="NumPar 7"/>
    <w:basedOn w:val="Normal"/>
    <w:next w:val="Text2"/>
    <w:pPr>
      <w:numPr>
        <w:ilvl w:val="6"/>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0928C-9504-43AC-A889-5A6F432F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2</TotalTime>
  <Pages>44</Pages>
  <Words>7484</Words>
  <Characters>34731</Characters>
  <Application>Microsoft Office Word</Application>
  <DocSecurity>0</DocSecurity>
  <Lines>1929</Lines>
  <Paragraphs>1563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Florina.COSTICA@ec.europa.eu</dc:creator>
  <cp:keywords/>
  <dc:description/>
  <cp:lastModifiedBy>KOUTZIAVASILI Dimitra (SG)</cp:lastModifiedBy>
  <cp:revision>17</cp:revision>
  <dcterms:created xsi:type="dcterms:W3CDTF">2021-07-01T12:23:00Z</dcterms:created>
  <dcterms:modified xsi:type="dcterms:W3CDTF">2021-07-23T12:38:00Z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15</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LWCR IsRefonte">
    <vt:lpwstr>True</vt:lpwstr>
  </property>
  <property fmtid="{D5CDD505-2E9C-101B-9397-08002B2CF9AE}" pid="14" name="DQCStatus">
    <vt:lpwstr>Yellow (DQC version 03)</vt:lpwstr>
  </property>
</Properties>
</file>