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89FF919-D686-403E-A970-CFE52228FA8A" style="width:455.5pt;height:41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I PRIEDAS</w:t>
      </w:r>
    </w:p>
    <w:p>
      <w:pPr>
        <w:jc w:val="center"/>
        <w:rPr>
          <w:b/>
          <w:noProof/>
          <w:sz w:val="27"/>
          <w:szCs w:val="27"/>
        </w:rPr>
      </w:pPr>
      <w:r>
        <w:rPr>
          <w:b/>
          <w:noProof/>
          <w:sz w:val="27"/>
          <w:szCs w:val="27"/>
        </w:rPr>
        <w:t>Europos Sąjungos ir Mauritanijos Islamo Respublikos</w:t>
      </w:r>
    </w:p>
    <w:p>
      <w:pPr>
        <w:jc w:val="center"/>
        <w:rPr>
          <w:b/>
          <w:noProof/>
          <w:sz w:val="27"/>
          <w:szCs w:val="27"/>
        </w:rPr>
      </w:pPr>
      <w:r>
        <w:rPr>
          <w:b/>
          <w:noProof/>
          <w:sz w:val="27"/>
          <w:szCs w:val="27"/>
        </w:rPr>
        <w:t>TAUSIOS ŽVEJYBOS PARTNERYSTĖS SUSITARIMAS</w:t>
      </w:r>
    </w:p>
    <w:p>
      <w:pPr>
        <w:spacing w:before="0" w:after="200" w:line="276" w:lineRule="auto"/>
        <w:jc w:val="left"/>
        <w:rPr>
          <w:noProof/>
          <w:sz w:val="27"/>
          <w:szCs w:val="27"/>
        </w:rPr>
      </w:pPr>
    </w:p>
    <w:p>
      <w:pPr>
        <w:rPr>
          <w:noProof/>
          <w:sz w:val="27"/>
          <w:szCs w:val="27"/>
        </w:rPr>
      </w:pPr>
      <w:r>
        <w:rPr>
          <w:noProof/>
          <w:sz w:val="27"/>
          <w:szCs w:val="27"/>
        </w:rPr>
        <w:t xml:space="preserve">EUROPOS SĄJUNGA </w:t>
      </w:r>
    </w:p>
    <w:p>
      <w:pPr>
        <w:rPr>
          <w:noProof/>
          <w:sz w:val="27"/>
          <w:szCs w:val="27"/>
        </w:rPr>
      </w:pPr>
      <w:r>
        <w:rPr>
          <w:noProof/>
          <w:sz w:val="27"/>
          <w:szCs w:val="27"/>
        </w:rPr>
        <w:t>(toliau – Sąjunga) ir</w:t>
      </w:r>
    </w:p>
    <w:p>
      <w:pPr>
        <w:rPr>
          <w:noProof/>
          <w:sz w:val="27"/>
          <w:szCs w:val="27"/>
        </w:rPr>
      </w:pPr>
      <w:r>
        <w:rPr>
          <w:noProof/>
          <w:sz w:val="27"/>
          <w:szCs w:val="27"/>
        </w:rPr>
        <w:t xml:space="preserve">MAURITANIJOS ISLAMO RESPUBLIKA </w:t>
      </w:r>
    </w:p>
    <w:p>
      <w:pPr>
        <w:rPr>
          <w:noProof/>
          <w:sz w:val="27"/>
          <w:szCs w:val="27"/>
        </w:rPr>
      </w:pPr>
      <w:r>
        <w:rPr>
          <w:noProof/>
          <w:sz w:val="27"/>
          <w:szCs w:val="27"/>
        </w:rPr>
        <w:t xml:space="preserve">(toliau – Mauritanija), </w:t>
      </w:r>
    </w:p>
    <w:p>
      <w:pPr>
        <w:rPr>
          <w:noProof/>
          <w:sz w:val="27"/>
          <w:szCs w:val="27"/>
        </w:rPr>
      </w:pPr>
      <w:r>
        <w:rPr>
          <w:noProof/>
          <w:sz w:val="27"/>
          <w:szCs w:val="27"/>
        </w:rPr>
        <w:t>toliau abi vadinamos Šalimis, o kiekviena atskirai – Šalimi,</w:t>
      </w:r>
    </w:p>
    <w:p>
      <w:pPr>
        <w:shd w:val="clear" w:color="auto" w:fill="FFFFFF"/>
        <w:spacing w:after="0" w:line="312" w:lineRule="atLeast"/>
        <w:rPr>
          <w:rFonts w:eastAsia="Times New Roman"/>
          <w:noProof/>
          <w:sz w:val="27"/>
          <w:szCs w:val="27"/>
        </w:rPr>
      </w:pPr>
      <w:r>
        <w:rPr>
          <w:noProof/>
          <w:sz w:val="27"/>
          <w:szCs w:val="27"/>
        </w:rPr>
        <w:t>ATSIŽVELGDAMOS į artimą Sąjungos ir Mauritanijos bendradarbiavimą, ypač pagal Kotonu susitarimą, kuriuo nustatomas glaudus Europos bendrijos bei jos valstybių narių ir Mauritanijos bendradarbiavimas, arba pagal Europos Sąjungos susitarimą su AKR šalimis, kuris pakeis Kotonu susitarimą jo laikino taikymo pradžios arba įsigaliojimo dieną, ir į jų abipusį norą tą bendradarbiavimą stiprinti,</w:t>
      </w:r>
    </w:p>
    <w:p>
      <w:pPr>
        <w:spacing w:line="276" w:lineRule="auto"/>
        <w:rPr>
          <w:noProof/>
          <w:sz w:val="27"/>
          <w:szCs w:val="27"/>
        </w:rPr>
      </w:pPr>
      <w:r>
        <w:rPr>
          <w:noProof/>
          <w:sz w:val="27"/>
          <w:szCs w:val="27"/>
        </w:rPr>
        <w:t>PASIRYŽUSIOS griežtai laikytis tarptautinės teisės ir pagrindinių žmogaus teisių, kartu užtikrinant abipusę naudą atitinkamoms Šalims,</w:t>
      </w:r>
    </w:p>
    <w:p>
      <w:pPr>
        <w:shd w:val="clear" w:color="auto" w:fill="FFFFFF"/>
        <w:spacing w:after="200" w:line="312" w:lineRule="atLeast"/>
        <w:rPr>
          <w:noProof/>
          <w:sz w:val="27"/>
          <w:szCs w:val="27"/>
        </w:rPr>
      </w:pPr>
      <w:r>
        <w:rPr>
          <w:noProof/>
          <w:sz w:val="27"/>
          <w:szCs w:val="27"/>
        </w:rPr>
        <w:t>ATSIŽVELGDAMOS į 1982 m. Montego Bėjuje sudarytą Jungtinių Tautų jūrų teisės konvenciją (UNCLOS),</w:t>
      </w:r>
    </w:p>
    <w:p>
      <w:pPr>
        <w:rPr>
          <w:noProof/>
          <w:sz w:val="27"/>
          <w:szCs w:val="27"/>
        </w:rPr>
      </w:pPr>
      <w:bookmarkStart w:id="1" w:name="_Hlk515615152"/>
      <w:r>
        <w:rPr>
          <w:noProof/>
          <w:sz w:val="27"/>
          <w:szCs w:val="27"/>
        </w:rPr>
        <w:t>SUVOKDAMOS Maisto ir žemės ūkio organizacijos (FAO) 1995 m. konferencijoje priimtame Atsakingos žuvininkystės kodekse nustatytų principų svarbą,</w:t>
      </w:r>
    </w:p>
    <w:bookmarkEnd w:id="1"/>
    <w:p>
      <w:pPr>
        <w:spacing w:before="0" w:after="200" w:line="276" w:lineRule="auto"/>
        <w:rPr>
          <w:noProof/>
          <w:sz w:val="22"/>
        </w:rPr>
      </w:pPr>
      <w:r>
        <w:rPr>
          <w:noProof/>
          <w:sz w:val="27"/>
          <w:szCs w:val="27"/>
        </w:rPr>
        <w:t>PRIPAŽINDAMOS Susitarimo dėl uosto valstybės priemonių, kuriuo siekiama užkirsti kelią neteisėtai, nedeklaruojamai ir nereglamentuojamai žvejybai, atgrasyti nuo jos ir ją panaikinti, svarbą ir siekdamos imtis visų reikiamų priemonių veiksmingai jį įgyvendinti,</w:t>
      </w:r>
    </w:p>
    <w:p>
      <w:pPr>
        <w:rPr>
          <w:noProof/>
          <w:sz w:val="27"/>
          <w:szCs w:val="27"/>
        </w:rPr>
      </w:pPr>
      <w:r>
        <w:rPr>
          <w:noProof/>
          <w:sz w:val="27"/>
          <w:szCs w:val="27"/>
        </w:rPr>
        <w:t>PASIRYŽUSIOS taikyti atitinkamų regioninių žvejybos valdymo organizacijų, kurioms jos priklauso, priimtus sprendimus ir rekomendacijas,</w:t>
      </w:r>
    </w:p>
    <w:p>
      <w:pPr>
        <w:rPr>
          <w:noProof/>
          <w:sz w:val="27"/>
          <w:szCs w:val="27"/>
        </w:rPr>
      </w:pPr>
      <w:r>
        <w:rPr>
          <w:noProof/>
          <w:sz w:val="27"/>
          <w:szCs w:val="27"/>
        </w:rPr>
        <w:t>NORĖDAMOS šiuos tikslus įgyvendindamos remtis turimomis atitinkamomis mokslinėmis rekomendacijomis ir kompetentingų regioninių žvejybos valdymo organizacijų priimtais atitinkamais valdymo planais, kad užtikrintų žvejybos veiklos aplinkosauginį tvarumą ir skatintų tarptautinį vandenynų valdymą,</w:t>
      </w:r>
    </w:p>
    <w:p>
      <w:pPr>
        <w:rPr>
          <w:noProof/>
          <w:sz w:val="27"/>
          <w:szCs w:val="27"/>
        </w:rPr>
      </w:pPr>
      <w:r>
        <w:rPr>
          <w:noProof/>
          <w:sz w:val="27"/>
          <w:szCs w:val="27"/>
        </w:rPr>
        <w:t>PASIRYŽUSIOS šių tikslų siekdamos užmegzti dialogą žvejybos valdymo, kovos su neteisėta, nedeklaruojama ir nereglamentuojama žvejyba, žvejybos veiklos stebėsenos, kontrolės ir priežiūros klausimais,</w:t>
      </w:r>
    </w:p>
    <w:p>
      <w:pPr>
        <w:spacing w:line="276" w:lineRule="auto"/>
        <w:rPr>
          <w:noProof/>
          <w:sz w:val="27"/>
          <w:szCs w:val="27"/>
        </w:rPr>
      </w:pPr>
      <w:r>
        <w:rPr>
          <w:noProof/>
          <w:sz w:val="27"/>
          <w:szCs w:val="27"/>
        </w:rPr>
        <w:lastRenderedPageBreak/>
        <w:t>NORĖDAMOS, kad prieiga prie žvejybos zonos būtų derinama su Sąjungos žvejybos laivyno veikla ir kad Europos laivynui būtų skiriama tinkama perteklinių žvejybos išteklių dalis tokiomis pačiomis žvejybos sąlygomis, kokios taikomos visiems laivynams,</w:t>
      </w:r>
    </w:p>
    <w:p>
      <w:pPr>
        <w:rPr>
          <w:noProof/>
          <w:sz w:val="27"/>
          <w:szCs w:val="27"/>
        </w:rPr>
      </w:pPr>
      <w:r>
        <w:rPr>
          <w:noProof/>
          <w:sz w:val="27"/>
          <w:szCs w:val="27"/>
        </w:rPr>
        <w:t>ĮSITIKINUSIOS, kad partnerystė turi būti pagrįsta viena kitą papildančiomis priemonėmis, kurias Šalys, užtikrindamos politikos nuoseklumą ir pastangų sinergiją, įgyvendina kartu arba atskirai,</w:t>
      </w:r>
    </w:p>
    <w:p>
      <w:pPr>
        <w:rPr>
          <w:noProof/>
          <w:sz w:val="27"/>
          <w:szCs w:val="27"/>
        </w:rPr>
      </w:pPr>
      <w:r>
        <w:rPr>
          <w:noProof/>
          <w:sz w:val="27"/>
          <w:szCs w:val="27"/>
        </w:rPr>
        <w:t>NUSPRENDUSIOS, atsižvelgdamos į Mauritanijos žuvininkystės sektoriaus politiką, skatinti partnerystę, visų pirma nustatydamos tinkamiausias priemones, kuriomis būtų užtikrinamas efektyvus šios politikos įgyvendinimas ir ekonominės veiklos vykdytojų bei piliečių dalyvavimas šiame procese,</w:t>
      </w:r>
    </w:p>
    <w:p>
      <w:pPr>
        <w:spacing w:line="276" w:lineRule="auto"/>
        <w:rPr>
          <w:noProof/>
          <w:sz w:val="27"/>
          <w:szCs w:val="27"/>
        </w:rPr>
      </w:pPr>
      <w:r>
        <w:rPr>
          <w:noProof/>
          <w:sz w:val="27"/>
          <w:szCs w:val="27"/>
        </w:rPr>
        <w:t>NORĖDAMOS nustatyti Sąjungos žvejybos laivų prieigos prie žvejybos zonos taisykles ir sąlygas, atsižvelgdamos į šioje zonoje žvejojančių laivynų žvejybos pajėgumą ir atkreipdamos ypatingą dėmesį į tai, kad kai kurie ištekliai yra daugiateritoriai ir toli migruojančių žuvų ištekliai,</w:t>
      </w:r>
    </w:p>
    <w:p>
      <w:pPr>
        <w:shd w:val="clear" w:color="auto" w:fill="FFFFFF"/>
        <w:spacing w:after="0" w:line="312" w:lineRule="atLeast"/>
        <w:rPr>
          <w:rFonts w:eastAsia="Times New Roman"/>
          <w:noProof/>
          <w:sz w:val="27"/>
          <w:szCs w:val="27"/>
        </w:rPr>
      </w:pPr>
      <w:r>
        <w:rPr>
          <w:noProof/>
          <w:sz w:val="27"/>
          <w:szCs w:val="27"/>
        </w:rPr>
        <w:t>SUPRASDAMOS jūrinės žvejybos ir su ja susijusių ūkio šakų svarbą Mauritanijos ir kai kurių Sąjungos regionų ekonomikos ir socialiniam vystymuisi,</w:t>
      </w:r>
    </w:p>
    <w:p>
      <w:pPr>
        <w:rPr>
          <w:noProof/>
          <w:sz w:val="27"/>
          <w:szCs w:val="27"/>
        </w:rPr>
      </w:pPr>
      <w:r>
        <w:rPr>
          <w:noProof/>
          <w:sz w:val="27"/>
          <w:szCs w:val="27"/>
        </w:rPr>
        <w:t>PASIRYŽUSIOS siekti glaudesnio ekonominio ir socialinio bendradarbiavimo, kurio tikslas – užtikrinti ir stiprinti tausią žvejybą ir prisidėti prie geresnio vandenynų valdymo, be kita ko, skatinant investicijas, kurias vykdant dalyvautų abiejų Šalių įmonės ir kurios būtų susijusios su Mauritanijos vystymosi tikslais,</w:t>
      </w:r>
    </w:p>
    <w:p>
      <w:pPr>
        <w:spacing w:line="276" w:lineRule="auto"/>
        <w:rPr>
          <w:noProof/>
          <w:sz w:val="27"/>
          <w:szCs w:val="27"/>
        </w:rPr>
      </w:pPr>
      <w:r>
        <w:rPr>
          <w:noProof/>
          <w:sz w:val="27"/>
          <w:szCs w:val="27"/>
        </w:rPr>
        <w:t>SUSITARĖ:</w:t>
      </w:r>
    </w:p>
    <w:p>
      <w:pPr>
        <w:jc w:val="center"/>
        <w:rPr>
          <w:b/>
          <w:noProof/>
          <w:sz w:val="27"/>
          <w:szCs w:val="27"/>
        </w:rPr>
      </w:pPr>
      <w:r>
        <w:rPr>
          <w:b/>
          <w:noProof/>
          <w:sz w:val="27"/>
          <w:szCs w:val="27"/>
        </w:rPr>
        <w:t>BENDROSIOS NUOSTATOS</w:t>
      </w:r>
    </w:p>
    <w:p>
      <w:pPr>
        <w:jc w:val="center"/>
        <w:rPr>
          <w:b/>
          <w:noProof/>
          <w:sz w:val="27"/>
          <w:szCs w:val="27"/>
        </w:rPr>
      </w:pPr>
      <w:r>
        <w:rPr>
          <w:b/>
          <w:noProof/>
          <w:sz w:val="27"/>
          <w:szCs w:val="27"/>
        </w:rPr>
        <w:t>1 straipsnis</w:t>
      </w:r>
    </w:p>
    <w:p>
      <w:pPr>
        <w:jc w:val="center"/>
        <w:rPr>
          <w:b/>
          <w:noProof/>
          <w:sz w:val="27"/>
          <w:szCs w:val="27"/>
        </w:rPr>
      </w:pPr>
      <w:r>
        <w:rPr>
          <w:b/>
          <w:noProof/>
          <w:sz w:val="27"/>
          <w:szCs w:val="27"/>
        </w:rPr>
        <w:t>Sąvokų apibrėžtys</w:t>
      </w:r>
    </w:p>
    <w:p>
      <w:pPr>
        <w:rPr>
          <w:noProof/>
          <w:sz w:val="27"/>
          <w:szCs w:val="27"/>
        </w:rPr>
      </w:pPr>
      <w:r>
        <w:rPr>
          <w:noProof/>
          <w:sz w:val="27"/>
          <w:szCs w:val="27"/>
        </w:rPr>
        <w:t>Susitarime vartojamų terminų apibrėžtys:</w:t>
      </w:r>
    </w:p>
    <w:p>
      <w:pPr>
        <w:rPr>
          <w:noProof/>
          <w:sz w:val="27"/>
          <w:szCs w:val="27"/>
        </w:rPr>
      </w:pPr>
      <w:r>
        <w:rPr>
          <w:noProof/>
          <w:sz w:val="27"/>
          <w:szCs w:val="27"/>
        </w:rPr>
        <w:t>a) Mauritanijos institucijos – Žuvininkystės ir jūros ekonomikos ministerija;</w:t>
      </w:r>
    </w:p>
    <w:p>
      <w:pPr>
        <w:rPr>
          <w:noProof/>
          <w:sz w:val="27"/>
          <w:szCs w:val="27"/>
        </w:rPr>
      </w:pPr>
      <w:r>
        <w:rPr>
          <w:noProof/>
          <w:sz w:val="27"/>
          <w:szCs w:val="27"/>
        </w:rPr>
        <w:t>b) Sąjungos institucijos – Europos Komisija;</w:t>
      </w:r>
    </w:p>
    <w:p>
      <w:pPr>
        <w:rPr>
          <w:noProof/>
          <w:sz w:val="27"/>
          <w:szCs w:val="27"/>
        </w:rPr>
      </w:pPr>
      <w:r>
        <w:rPr>
          <w:noProof/>
          <w:sz w:val="27"/>
          <w:szCs w:val="27"/>
        </w:rPr>
        <w:t>c) Susitarimas – šis Europos Sąjungos ir Mauritanijos Islamo Respublikos tausios žvejybos partnerystės susitarimas, Europos Sąjungos ir Mauritanijos Islamo Respublikos tausios žvejybos partnerystės susitarimo įgyvendinimo protokolas, jo priedai ir priedėliai;</w:t>
      </w:r>
    </w:p>
    <w:p>
      <w:pPr>
        <w:rPr>
          <w:noProof/>
          <w:sz w:val="27"/>
          <w:szCs w:val="27"/>
        </w:rPr>
      </w:pPr>
      <w:r>
        <w:rPr>
          <w:noProof/>
          <w:sz w:val="27"/>
          <w:szCs w:val="27"/>
        </w:rPr>
        <w:t>d) žvejybos veikla – žuvų paieška, žvejybos įrankių užmetimas, statymas, vilkimas ir traukimas, laimikio sukrovimas laive, žuvų ir žvejybos produktų perkrovimas, laikymas laive, perdirbimas laive, perkėlimas, laikymas varžose, tukinimas ir žuvų bei žvejybos produktų iškrovimas;</w:t>
      </w:r>
    </w:p>
    <w:p>
      <w:pPr>
        <w:rPr>
          <w:noProof/>
          <w:sz w:val="27"/>
          <w:szCs w:val="27"/>
        </w:rPr>
      </w:pPr>
      <w:r>
        <w:rPr>
          <w:noProof/>
          <w:sz w:val="27"/>
          <w:szCs w:val="27"/>
        </w:rPr>
        <w:t>e) žvejybos laivas − laivas, turintis verslinio jūrų biologinių išteklių eksploatavimo įrangą;</w:t>
      </w:r>
    </w:p>
    <w:p>
      <w:pPr>
        <w:rPr>
          <w:noProof/>
          <w:sz w:val="27"/>
          <w:szCs w:val="27"/>
        </w:rPr>
      </w:pPr>
      <w:r>
        <w:rPr>
          <w:noProof/>
          <w:sz w:val="27"/>
          <w:szCs w:val="27"/>
        </w:rPr>
        <w:t>f) Sąjungos laivas – su valstybės narės vėliava plaukiojantis ir Sąjungoje įregistruotas žvejybos laivas;</w:t>
      </w:r>
    </w:p>
    <w:p>
      <w:pPr>
        <w:rPr>
          <w:noProof/>
          <w:sz w:val="27"/>
          <w:szCs w:val="27"/>
        </w:rPr>
      </w:pPr>
      <w:r>
        <w:rPr>
          <w:noProof/>
          <w:sz w:val="27"/>
          <w:szCs w:val="27"/>
        </w:rPr>
        <w:t>g) laivo savininkas – teisiškai už žvejybos laivą atsakingas, jam vadovaujantis ir jį kontroliuojantis asmuo;</w:t>
      </w:r>
    </w:p>
    <w:p>
      <w:pPr>
        <w:rPr>
          <w:noProof/>
          <w:sz w:val="27"/>
          <w:szCs w:val="27"/>
        </w:rPr>
      </w:pPr>
      <w:r>
        <w:rPr>
          <w:noProof/>
          <w:sz w:val="27"/>
          <w:szCs w:val="27"/>
        </w:rPr>
        <w:t>h) žvejybos zona – vandenys, į kuriuos Mauritanijos Islamo Respublika turi suverenias teises arba kurie priklauso jos jurisdikcijai; Šiame susitarime numatyta Sąjungos laivų žvejybos veikla vykdoma tik tose zonose, kuriose žvejoti leidžiama pagal Mauritanijos įstatymus. Ši apibrėžtis netaikoma galimoms deryboms dėl pakrantės valstybių, besiribojančių su žvejybos zona, jūros zonų ribų nustatymo ir kitoms trečiųjų valstybių teisėms;</w:t>
      </w:r>
    </w:p>
    <w:p>
      <w:pPr>
        <w:rPr>
          <w:noProof/>
          <w:sz w:val="27"/>
          <w:szCs w:val="27"/>
        </w:rPr>
      </w:pPr>
      <w:r>
        <w:rPr>
          <w:noProof/>
          <w:sz w:val="27"/>
          <w:szCs w:val="27"/>
        </w:rPr>
        <w:t xml:space="preserve">i) valdymo zona – veiklos zona, apibrėžta geografinėmis koordinatėmis arba pagal naudojamus žvejybos įrankius ar leidžiamų žvejoti žuvų rūšis; </w:t>
      </w:r>
    </w:p>
    <w:p>
      <w:pPr>
        <w:rPr>
          <w:noProof/>
          <w:sz w:val="27"/>
          <w:szCs w:val="27"/>
        </w:rPr>
      </w:pPr>
      <w:r>
        <w:rPr>
          <w:noProof/>
          <w:sz w:val="27"/>
          <w:szCs w:val="27"/>
        </w:rPr>
        <w:t>j) žvejybos leidimas – Sąjungos žvejybos laivui Mauritanijos institucijų išduota žvejybos licencija, suteikianti teisę žvejybos zonoje vykdyti žvejybos veiklą;</w:t>
      </w:r>
    </w:p>
    <w:p>
      <w:pPr>
        <w:rPr>
          <w:noProof/>
          <w:sz w:val="27"/>
          <w:szCs w:val="27"/>
        </w:rPr>
      </w:pPr>
      <w:r>
        <w:rPr>
          <w:noProof/>
          <w:sz w:val="27"/>
          <w:szCs w:val="27"/>
        </w:rPr>
        <w:t>k) ištekliai – jūrų biologiniai ištekliai konkrečiame rajone;</w:t>
      </w:r>
    </w:p>
    <w:p>
      <w:pPr>
        <w:rPr>
          <w:noProof/>
          <w:sz w:val="27"/>
          <w:szCs w:val="27"/>
        </w:rPr>
      </w:pPr>
      <w:r>
        <w:rPr>
          <w:noProof/>
          <w:sz w:val="27"/>
          <w:szCs w:val="27"/>
        </w:rPr>
        <w:t>l) žvejybos produktai – vandens organizmai, kurie yra žvejybos veiklos rezultatas;</w:t>
      </w:r>
    </w:p>
    <w:p>
      <w:pPr>
        <w:rPr>
          <w:noProof/>
          <w:sz w:val="27"/>
          <w:szCs w:val="27"/>
        </w:rPr>
      </w:pPr>
      <w:r>
        <w:rPr>
          <w:noProof/>
          <w:sz w:val="27"/>
          <w:szCs w:val="27"/>
        </w:rPr>
        <w:t>m) akvakultūros produktai – vandens organizmai, kurie yra akvakultūros veiklos rezultatas, bet kuriuo gyvenimo ciklo etapu arba iš šių organizmų gauti produktai;</w:t>
      </w:r>
    </w:p>
    <w:p>
      <w:pPr>
        <w:rPr>
          <w:noProof/>
          <w:sz w:val="27"/>
          <w:szCs w:val="27"/>
        </w:rPr>
      </w:pPr>
      <w:r>
        <w:rPr>
          <w:noProof/>
          <w:sz w:val="27"/>
          <w:szCs w:val="27"/>
        </w:rPr>
        <w:t>n) žuvininkystės sektorius – ekonomikos sektorius, apimantis žvejybos ir akvakultūros produktų gamybą, perdirbimą ir prekybą;</w:t>
      </w:r>
    </w:p>
    <w:p>
      <w:pPr>
        <w:rPr>
          <w:noProof/>
          <w:sz w:val="27"/>
          <w:szCs w:val="27"/>
        </w:rPr>
      </w:pPr>
      <w:r>
        <w:rPr>
          <w:noProof/>
          <w:sz w:val="27"/>
          <w:szCs w:val="27"/>
        </w:rPr>
        <w:t>o) žvejybos galimybės – kiekybiškai apibrėžta žvejybos teisė, išreikšta laimikiu arba laivų skaičiumi;</w:t>
      </w:r>
    </w:p>
    <w:p>
      <w:pPr>
        <w:spacing w:line="276" w:lineRule="auto"/>
        <w:rPr>
          <w:noProof/>
          <w:sz w:val="27"/>
          <w:szCs w:val="27"/>
        </w:rPr>
      </w:pPr>
      <w:r>
        <w:rPr>
          <w:noProof/>
          <w:sz w:val="27"/>
          <w:szCs w:val="27"/>
        </w:rPr>
        <w:t>p) tausioji žvejyba – Maisto ir žemės ūkio organizacijos (FAO) 1995 m. konferencijoje priimtame Atsakingos žuvininkystės kodekse nustatytus tikslus ir principus atitinkanti žvejyba.</w:t>
      </w:r>
    </w:p>
    <w:p>
      <w:pPr>
        <w:jc w:val="center"/>
        <w:rPr>
          <w:b/>
          <w:noProof/>
          <w:sz w:val="27"/>
          <w:szCs w:val="27"/>
        </w:rPr>
      </w:pPr>
      <w:r>
        <w:rPr>
          <w:b/>
          <w:noProof/>
          <w:sz w:val="27"/>
          <w:szCs w:val="27"/>
        </w:rPr>
        <w:t>2 straipsnis</w:t>
      </w:r>
    </w:p>
    <w:p>
      <w:pPr>
        <w:jc w:val="center"/>
        <w:rPr>
          <w:b/>
          <w:noProof/>
          <w:sz w:val="27"/>
          <w:szCs w:val="27"/>
        </w:rPr>
      </w:pPr>
      <w:r>
        <w:rPr>
          <w:b/>
          <w:noProof/>
          <w:sz w:val="27"/>
          <w:szCs w:val="27"/>
        </w:rPr>
        <w:t>Dalykas</w:t>
      </w:r>
    </w:p>
    <w:p>
      <w:pPr>
        <w:rPr>
          <w:noProof/>
          <w:sz w:val="27"/>
          <w:szCs w:val="27"/>
        </w:rPr>
      </w:pPr>
      <w:r>
        <w:rPr>
          <w:noProof/>
          <w:sz w:val="27"/>
          <w:szCs w:val="27"/>
        </w:rPr>
        <w:t xml:space="preserve">Susitarimu nustatomas teisinio, aplinkosauginio, ekonominio ir socialinio Sąjungos žvejybos laivais vykdomos žvejybos veiklos valdymo pagrindas, konkrečiai apibrėžiant: </w:t>
      </w:r>
    </w:p>
    <w:p>
      <w:pPr>
        <w:rPr>
          <w:noProof/>
          <w:sz w:val="27"/>
          <w:szCs w:val="27"/>
        </w:rPr>
      </w:pPr>
      <w:r>
        <w:rPr>
          <w:noProof/>
          <w:sz w:val="27"/>
          <w:szCs w:val="27"/>
        </w:rPr>
        <w:t>a) sąlygas, kuriomis Sąjungos laivai gali vykdyti žvejybos veiklą žvejybos zonoje;</w:t>
      </w:r>
    </w:p>
    <w:p>
      <w:pPr>
        <w:rPr>
          <w:noProof/>
          <w:sz w:val="27"/>
          <w:szCs w:val="27"/>
        </w:rPr>
      </w:pPr>
      <w:r>
        <w:rPr>
          <w:noProof/>
          <w:sz w:val="27"/>
          <w:szCs w:val="27"/>
        </w:rPr>
        <w:t>b) ekonominį ir finansinį bendradarbiavimą žuvininkystės sektoriuje, siekiant užmegzti jam palankią partnerystę ir sustiprinti vandenynų valdymą;</w:t>
      </w:r>
    </w:p>
    <w:p>
      <w:pPr>
        <w:rPr>
          <w:noProof/>
          <w:sz w:val="27"/>
          <w:szCs w:val="27"/>
        </w:rPr>
      </w:pPr>
      <w:r>
        <w:rPr>
          <w:noProof/>
          <w:sz w:val="27"/>
          <w:szCs w:val="27"/>
        </w:rPr>
        <w:t xml:space="preserve">c) administracinį bendradarbiavimą įgyvendinant 13 straipsnio 2 dalies b ir c punktuose apibrėžtą finansinį indėlį; </w:t>
      </w:r>
    </w:p>
    <w:p>
      <w:pPr>
        <w:rPr>
          <w:noProof/>
          <w:sz w:val="27"/>
          <w:szCs w:val="27"/>
        </w:rPr>
      </w:pPr>
      <w:r>
        <w:rPr>
          <w:noProof/>
          <w:sz w:val="27"/>
          <w:szCs w:val="27"/>
        </w:rPr>
        <w:t>d) mokslinį ir techninį bendradarbiavimą siekiant užtikrinti tausų žvejybos išteklių naudojimą žvejybos zonoje ir plėtoti atitinkamą sektorių;</w:t>
      </w:r>
    </w:p>
    <w:p>
      <w:pPr>
        <w:rPr>
          <w:noProof/>
          <w:sz w:val="27"/>
          <w:szCs w:val="27"/>
        </w:rPr>
      </w:pPr>
      <w:r>
        <w:rPr>
          <w:noProof/>
          <w:sz w:val="27"/>
          <w:szCs w:val="27"/>
        </w:rPr>
        <w:t>e) bendradarbiavimą, susijusį su veiklos žvejybos zonoje kontrolės ir priežiūros priemonėmis, kuriomis siekiama užtikrinti galiojančių taisyklių laikymąsi ir žvejybos išteklių išsaugojimo ir jų žvejybos veiklos valdymo priemonių veiksmingumą, ypač didelį dėmesį skiriant kovai su neteisėta, nedeklaruojama ir nereglamentuojama žvejyba.</w:t>
      </w:r>
    </w:p>
    <w:p>
      <w:pPr>
        <w:jc w:val="center"/>
        <w:rPr>
          <w:b/>
          <w:noProof/>
          <w:sz w:val="27"/>
          <w:szCs w:val="27"/>
        </w:rPr>
      </w:pPr>
      <w:r>
        <w:rPr>
          <w:b/>
          <w:noProof/>
          <w:sz w:val="27"/>
          <w:szCs w:val="27"/>
        </w:rPr>
        <w:t xml:space="preserve">3 straipsnis </w:t>
      </w:r>
    </w:p>
    <w:p>
      <w:pPr>
        <w:spacing w:line="276" w:lineRule="auto"/>
        <w:jc w:val="center"/>
        <w:rPr>
          <w:b/>
          <w:noProof/>
          <w:sz w:val="27"/>
          <w:szCs w:val="27"/>
        </w:rPr>
      </w:pPr>
      <w:r>
        <w:rPr>
          <w:b/>
          <w:noProof/>
          <w:sz w:val="27"/>
          <w:szCs w:val="27"/>
        </w:rPr>
        <w:t>Susitarimo įgyvendinimo principai ir tikslai</w:t>
      </w:r>
    </w:p>
    <w:p>
      <w:pPr>
        <w:rPr>
          <w:rFonts w:eastAsia="Times New Roman"/>
          <w:noProof/>
          <w:sz w:val="27"/>
          <w:szCs w:val="27"/>
        </w:rPr>
      </w:pPr>
      <w:r>
        <w:rPr>
          <w:noProof/>
          <w:sz w:val="27"/>
          <w:szCs w:val="27"/>
        </w:rPr>
        <w:t>1. Šalys įsipareigoja žvejybos zonoje skatinti tausią žvejybą, remdamosi įvairių joje veiklą vykdančių laivynų tarpusavio nediskriminavimo principu.</w:t>
      </w:r>
    </w:p>
    <w:p>
      <w:pPr>
        <w:rPr>
          <w:noProof/>
          <w:sz w:val="27"/>
          <w:szCs w:val="27"/>
        </w:rPr>
      </w:pPr>
      <w:bookmarkStart w:id="2" w:name="_Hlk515616870"/>
      <w:r>
        <w:rPr>
          <w:noProof/>
          <w:sz w:val="27"/>
          <w:szCs w:val="27"/>
        </w:rPr>
        <w:t>2. Mauritanijos institucijos įsipareigoja užtikrinti, kad prieiga prie žvejybos zonos būtų derinama su Sąjungos žvejybos laivyno veikla. Mauritanija sieks, kad Europos žvejybos laivynui būtų skiriama tinkama perteklinių žvejybos išteklių dalis. Europos laivynui bus užtikrinamos tokios pačios techninės žvejybos ir prieigos sąlygos kaip ir visiems kitiems laivynams.</w:t>
      </w:r>
    </w:p>
    <w:bookmarkEnd w:id="2"/>
    <w:p>
      <w:pPr>
        <w:rPr>
          <w:noProof/>
          <w:sz w:val="27"/>
          <w:szCs w:val="27"/>
        </w:rPr>
      </w:pPr>
      <w:r>
        <w:rPr>
          <w:noProof/>
          <w:sz w:val="27"/>
          <w:szCs w:val="27"/>
        </w:rPr>
        <w:t>3. Siekdama skaidrumo, Mauritanija įsipareigoja viešai skelbti informaciją apie visus susitarimus, pagal kuriuos užsienio laivams suteikiamos žvejybos jos žvejybos zonoje teisės, ir apie su jomis susijusias žvejybos pastangas, konkrečiai – išduotų žvejybos leidimų skaičių, deklaruotą laimikį ir žvejybos zonas, kuriose leidžiama žvejoti.</w:t>
      </w:r>
    </w:p>
    <w:p>
      <w:pPr>
        <w:rPr>
          <w:noProof/>
          <w:sz w:val="27"/>
          <w:szCs w:val="27"/>
        </w:rPr>
      </w:pPr>
      <w:r>
        <w:rPr>
          <w:noProof/>
          <w:sz w:val="27"/>
          <w:szCs w:val="27"/>
        </w:rPr>
        <w:t>4. Šalys susitaria, kad Sąjungos žvejybos laivai žvejoja tik leidžiamo sužvejoti kiekio perviršį, kaip nurodyta UNCLOS 62 straipsnio 2 ir 3 dalyse, aiškiai ir skaidriai nustatomą remiantis atitinkamomis mokslinėmis rekomendacijomis ir atitinkama informacija apie visų žvejybos zonoje žvejybos veiklą vykdančių laivynų bendras atitinkamų išteklių žvejybos pastangas, kuria keičiasi Šalys.</w:t>
      </w:r>
    </w:p>
    <w:p>
      <w:pPr>
        <w:rPr>
          <w:noProof/>
          <w:sz w:val="27"/>
          <w:szCs w:val="27"/>
        </w:rPr>
      </w:pPr>
      <w:r>
        <w:rPr>
          <w:noProof/>
          <w:sz w:val="27"/>
          <w:szCs w:val="27"/>
        </w:rPr>
        <w:t>5. Nustatydamos galimus žvejoti daugiateritorius arba toli migruojančių žuvų išteklius Šalys deramai atsižvelgia į regionų lygmeniu atliktus mokslinius vertinimus, taip pat į atitinkamų kompetentingų regioninių žvejybos valdymo organizacijų priimtas išsaugojimo ir valdymo priemones.</w:t>
      </w:r>
    </w:p>
    <w:p>
      <w:pPr>
        <w:spacing w:line="276" w:lineRule="auto"/>
        <w:rPr>
          <w:noProof/>
          <w:sz w:val="27"/>
          <w:szCs w:val="27"/>
        </w:rPr>
      </w:pPr>
      <w:r>
        <w:rPr>
          <w:noProof/>
          <w:sz w:val="27"/>
          <w:szCs w:val="27"/>
        </w:rPr>
        <w:t>6. Šalys įsipareigoja įgyvendinti Susitarimą laikydamosi Kotonu partnerystės susitarimo 9 straipsnio ar Europos Sąjungos susitarimo su AKR šalimis, kuris pakeis Kotonu susitarimą jo laikino taikymo pradžios arba įsigaliojimo dieną, lygiaverčio straipsnio esminių nuostatų dėl žmogaus teisių, demokratijos ir teisinės valstybės principų ir pamatinių gero valdymo elementų.</w:t>
      </w:r>
    </w:p>
    <w:p>
      <w:pPr>
        <w:rPr>
          <w:noProof/>
          <w:sz w:val="27"/>
          <w:szCs w:val="27"/>
        </w:rPr>
      </w:pPr>
      <w:r>
        <w:rPr>
          <w:noProof/>
          <w:sz w:val="27"/>
          <w:szCs w:val="27"/>
        </w:rPr>
        <w:t>7. Atsižvelgdamos į abipusį interesą, Šalys įsipareigoja užmegzti glaudų dialogą, palengvinti veiksmų derinimą ir teikti informaciją, visų pirma apie žuvininkystės sektoriaus politikos įgyvendinimą ir vandenynų valdymą.</w:t>
      </w:r>
    </w:p>
    <w:p>
      <w:pPr>
        <w:rPr>
          <w:noProof/>
          <w:sz w:val="27"/>
          <w:szCs w:val="27"/>
        </w:rPr>
      </w:pPr>
      <w:r>
        <w:rPr>
          <w:noProof/>
          <w:sz w:val="27"/>
          <w:szCs w:val="27"/>
        </w:rPr>
        <w:t>8. Šalys tariasi tarpusavyje prieš priimdamos bet kokį sprendimą, kuris gali turėti įtakos Sąjungos laivų pagal šį susitarimą vykdomai veiklai.</w:t>
      </w:r>
    </w:p>
    <w:p>
      <w:pPr>
        <w:rPr>
          <w:noProof/>
          <w:sz w:val="27"/>
          <w:szCs w:val="27"/>
        </w:rPr>
      </w:pPr>
      <w:r>
        <w:rPr>
          <w:noProof/>
          <w:sz w:val="27"/>
          <w:szCs w:val="27"/>
        </w:rPr>
        <w:t>9. Šalys įsipareigoja į Sąjungos žvejybos laivus priimtiems jūreiviams be apribojimų taikyti Tarptautinės darbo organizacijos (TDO) pagrindinių darbo principų ir teisių deklaraciją. Tai visų pirma susiję su darbuotojų laisve jungtis į asociacijas, teise į kolektyvines derybas ir diskriminacijos panaikinimu darbo ir profesinėje srityse.</w:t>
      </w:r>
    </w:p>
    <w:p>
      <w:pPr>
        <w:rPr>
          <w:noProof/>
          <w:sz w:val="27"/>
          <w:szCs w:val="27"/>
        </w:rPr>
      </w:pPr>
      <w:r>
        <w:rPr>
          <w:noProof/>
          <w:sz w:val="27"/>
          <w:szCs w:val="27"/>
        </w:rPr>
        <w:t xml:space="preserve">10. Šalys taip pat bendradarbiauja atlikdamos pagal Susitarimą įgyvendinamų priemonių, programų ir veiksmų </w:t>
      </w:r>
      <w:r>
        <w:rPr>
          <w:i/>
          <w:noProof/>
          <w:sz w:val="27"/>
          <w:szCs w:val="27"/>
        </w:rPr>
        <w:t>ex ante</w:t>
      </w:r>
      <w:r>
        <w:rPr>
          <w:noProof/>
          <w:sz w:val="27"/>
          <w:szCs w:val="27"/>
        </w:rPr>
        <w:t xml:space="preserve">, einamuosius ir </w:t>
      </w:r>
      <w:r>
        <w:rPr>
          <w:i/>
          <w:noProof/>
          <w:sz w:val="27"/>
          <w:szCs w:val="27"/>
        </w:rPr>
        <w:t>ex post</w:t>
      </w:r>
      <w:r>
        <w:rPr>
          <w:noProof/>
          <w:sz w:val="27"/>
          <w:szCs w:val="27"/>
        </w:rPr>
        <w:t xml:space="preserve"> vertinimus.</w:t>
      </w:r>
    </w:p>
    <w:p>
      <w:pPr>
        <w:jc w:val="center"/>
        <w:rPr>
          <w:b/>
          <w:noProof/>
          <w:sz w:val="27"/>
          <w:szCs w:val="27"/>
        </w:rPr>
      </w:pPr>
      <w:r>
        <w:rPr>
          <w:b/>
          <w:noProof/>
          <w:sz w:val="27"/>
          <w:szCs w:val="27"/>
        </w:rPr>
        <w:t>4 straipsnis</w:t>
      </w:r>
    </w:p>
    <w:p>
      <w:pPr>
        <w:jc w:val="center"/>
        <w:rPr>
          <w:b/>
          <w:noProof/>
          <w:sz w:val="27"/>
          <w:szCs w:val="27"/>
        </w:rPr>
      </w:pPr>
      <w:r>
        <w:rPr>
          <w:b/>
          <w:noProof/>
          <w:sz w:val="27"/>
          <w:szCs w:val="27"/>
        </w:rPr>
        <w:t>Sąjungos laivų prieiga prie žvejybos zonos</w:t>
      </w:r>
    </w:p>
    <w:p>
      <w:pPr>
        <w:rPr>
          <w:noProof/>
          <w:sz w:val="27"/>
          <w:szCs w:val="27"/>
        </w:rPr>
      </w:pPr>
      <w:r>
        <w:rPr>
          <w:noProof/>
          <w:sz w:val="27"/>
          <w:szCs w:val="27"/>
        </w:rPr>
        <w:t>Mauritanijos institucijos įsipareigoja leisti Sąjungos laivams vykdyti žvejybos veiklą žvejybos zonoje pagal Susitarimo nuostatas.</w:t>
      </w:r>
    </w:p>
    <w:p>
      <w:pPr>
        <w:jc w:val="center"/>
        <w:rPr>
          <w:b/>
          <w:noProof/>
          <w:sz w:val="27"/>
          <w:szCs w:val="27"/>
        </w:rPr>
      </w:pPr>
      <w:r>
        <w:rPr>
          <w:b/>
          <w:noProof/>
          <w:sz w:val="27"/>
          <w:szCs w:val="27"/>
        </w:rPr>
        <w:t>5 straipsnis</w:t>
      </w:r>
    </w:p>
    <w:p>
      <w:pPr>
        <w:jc w:val="center"/>
        <w:rPr>
          <w:b/>
          <w:noProof/>
          <w:sz w:val="27"/>
          <w:szCs w:val="27"/>
        </w:rPr>
      </w:pPr>
      <w:r>
        <w:rPr>
          <w:b/>
          <w:noProof/>
          <w:sz w:val="27"/>
          <w:szCs w:val="27"/>
        </w:rPr>
        <w:t>Žvejybos veiklos vykdymo sąlygos ir išimties nuostata</w:t>
      </w:r>
    </w:p>
    <w:p>
      <w:pPr>
        <w:rPr>
          <w:noProof/>
          <w:sz w:val="27"/>
          <w:szCs w:val="27"/>
        </w:rPr>
      </w:pPr>
      <w:r>
        <w:rPr>
          <w:noProof/>
          <w:sz w:val="27"/>
          <w:szCs w:val="27"/>
        </w:rPr>
        <w:t xml:space="preserve">1. Sąjungos laivai gali vykdyti žvejybos veiklą žvejybos zonoje, kuriai taikomas Susitarimas, tik jei jie turi pagal Susitarimą išduotą žvejybos leidimą. Draudžiama bet kokia Susitarime nenumatyta žvejybos veikla. </w:t>
      </w:r>
    </w:p>
    <w:p>
      <w:pPr>
        <w:rPr>
          <w:noProof/>
          <w:sz w:val="27"/>
          <w:szCs w:val="27"/>
        </w:rPr>
      </w:pPr>
      <w:r>
        <w:rPr>
          <w:noProof/>
          <w:sz w:val="27"/>
          <w:szCs w:val="27"/>
        </w:rPr>
        <w:t>2. Mauritanijos institucijos Sąjungos laivams išduoda žvejybos leidimus tik pagal Susitarimą. Išduoti Sąjungos laivams žvejybos leidimus ne pagal Susitarimą, visų pirma tiesioginius leidimus, draudžiama.</w:t>
      </w:r>
    </w:p>
    <w:p>
      <w:pPr>
        <w:rPr>
          <w:noProof/>
          <w:sz w:val="27"/>
          <w:szCs w:val="27"/>
        </w:rPr>
      </w:pPr>
      <w:r>
        <w:rPr>
          <w:noProof/>
          <w:sz w:val="27"/>
          <w:szCs w:val="27"/>
        </w:rPr>
        <w:t xml:space="preserve">3. Žvejybos leidimo gavimo laivui tvarka, taikomi mokesčiai ir laivo savininko naudojamas mokėjimo būdas nustatomi Protokole ir jo priede bei priedėliuose. </w:t>
      </w:r>
    </w:p>
    <w:p>
      <w:pPr>
        <w:rPr>
          <w:noProof/>
          <w:sz w:val="27"/>
          <w:szCs w:val="27"/>
        </w:rPr>
      </w:pPr>
      <w:r>
        <w:rPr>
          <w:noProof/>
          <w:sz w:val="27"/>
          <w:szCs w:val="27"/>
        </w:rPr>
        <w:t>4. Šalys atitinkamu kompetentingų institucijų administraciniu bendradarbiavimu užtikrina, kad šios sąlygos ir taisyklės būtų tinkamai įgyvendinamos.</w:t>
      </w:r>
    </w:p>
    <w:p>
      <w:pPr>
        <w:jc w:val="center"/>
        <w:rPr>
          <w:noProof/>
          <w:sz w:val="27"/>
          <w:szCs w:val="27"/>
        </w:rPr>
      </w:pPr>
      <w:r>
        <w:rPr>
          <w:b/>
          <w:noProof/>
          <w:sz w:val="27"/>
          <w:szCs w:val="27"/>
        </w:rPr>
        <w:t>6 straipsnis</w:t>
      </w:r>
    </w:p>
    <w:p>
      <w:pPr>
        <w:jc w:val="center"/>
        <w:rPr>
          <w:b/>
          <w:noProof/>
          <w:sz w:val="27"/>
          <w:szCs w:val="27"/>
        </w:rPr>
      </w:pPr>
      <w:r>
        <w:rPr>
          <w:b/>
          <w:noProof/>
          <w:sz w:val="27"/>
          <w:szCs w:val="27"/>
        </w:rPr>
        <w:t>Žvejybos veiklai taikomi įstatymai ir kiti teisės aktai</w:t>
      </w:r>
    </w:p>
    <w:p>
      <w:pPr>
        <w:rPr>
          <w:noProof/>
          <w:sz w:val="27"/>
          <w:szCs w:val="27"/>
        </w:rPr>
      </w:pPr>
      <w:r>
        <w:rPr>
          <w:noProof/>
          <w:sz w:val="27"/>
          <w:szCs w:val="27"/>
        </w:rPr>
        <w:t xml:space="preserve">1. Tam, kad būtų užtikrinama tausios žvejybos reguliavimo sistema, veiklą žvejybos zonoje vykdantys Sąjungos laivai laikosi Mauritanijos įstatymų ir kitų teisės aktų, kuriais reglamentuojama žvejybos veikla toje zonoje, išskyrus atvejus, kai Susitarime numatyta kitaip. Apie taikytinus įstatymus ir kitus teisės aktus Mauritanijos institucijos praneša Sąjungos institucijoms ne vėliau kaip mėnuo iki Susitarimo taikymo pradžios. </w:t>
      </w:r>
    </w:p>
    <w:p>
      <w:pPr>
        <w:rPr>
          <w:noProof/>
          <w:sz w:val="27"/>
          <w:szCs w:val="27"/>
        </w:rPr>
      </w:pPr>
      <w:r>
        <w:rPr>
          <w:noProof/>
          <w:sz w:val="27"/>
          <w:szCs w:val="27"/>
        </w:rPr>
        <w:t>2. Sąjunga įsipareigoja imtis visų reikiamų priemonių užtikrinti, kad jos laivai laikytųsi Susitarimo ir įstatymų bei kitų teisės aktų, apie kuriuos pranešta, ir kad būtų faktiškai taikomos Susitarime numatytos žvejybos veiklos stebėsenos, kontrolės ir priežiūros priemonės.</w:t>
      </w:r>
    </w:p>
    <w:p>
      <w:pPr>
        <w:rPr>
          <w:noProof/>
          <w:sz w:val="27"/>
          <w:szCs w:val="27"/>
        </w:rPr>
      </w:pPr>
      <w:r>
        <w:rPr>
          <w:noProof/>
          <w:sz w:val="27"/>
          <w:szCs w:val="27"/>
        </w:rPr>
        <w:t>3. Sąjungos laivai privalo bendradarbiauti su Mauritanijos institucijomis, atsakingomis už stebėseną, kontrolę ir priežiūrą.</w:t>
      </w:r>
    </w:p>
    <w:p>
      <w:pPr>
        <w:rPr>
          <w:noProof/>
          <w:sz w:val="27"/>
          <w:szCs w:val="27"/>
        </w:rPr>
      </w:pPr>
      <w:r>
        <w:rPr>
          <w:noProof/>
          <w:sz w:val="27"/>
          <w:szCs w:val="27"/>
        </w:rPr>
        <w:t xml:space="preserve">4. Šalys informuoja viena kitą apie bet kokį bendrojo pobūdžio sprendimą, kuris gali turėti įtakos Sąjungos laivų pagal Susitarimą vykdomai veiklai. Šalys informuoja viena kitą prieš keisdamos savo žuvininkystės politiką ir teisės aktus, galinčius turėti įtakos Sąjungos laivų pagal Susitarimą vykdomai veiklai. </w:t>
      </w:r>
    </w:p>
    <w:p>
      <w:pPr>
        <w:rPr>
          <w:noProof/>
          <w:sz w:val="27"/>
          <w:szCs w:val="27"/>
        </w:rPr>
      </w:pPr>
      <w:r>
        <w:rPr>
          <w:noProof/>
          <w:sz w:val="27"/>
          <w:szCs w:val="27"/>
        </w:rPr>
        <w:t xml:space="preserve">5. Visi įstatymų pakeitimai, turintys įtakos Sąjungos laivų veiklai žvejybos zonoje, Sąjungos laivams tampa privalomais nuo šešiasdešimtos dienos po to, kai Mauritanijos institucijos apie juos praneša Sąjungos institucijoms, išskyrus ypatingas aplinkybes, kuriomis šis terminas nėra taikomas. </w:t>
      </w:r>
    </w:p>
    <w:p>
      <w:pPr>
        <w:jc w:val="center"/>
        <w:rPr>
          <w:b/>
          <w:noProof/>
          <w:sz w:val="27"/>
          <w:szCs w:val="27"/>
        </w:rPr>
      </w:pPr>
      <w:r>
        <w:rPr>
          <w:b/>
          <w:noProof/>
          <w:sz w:val="27"/>
          <w:szCs w:val="27"/>
        </w:rPr>
        <w:t>7 straipsnis</w:t>
      </w:r>
    </w:p>
    <w:p>
      <w:pPr>
        <w:jc w:val="center"/>
        <w:rPr>
          <w:b/>
          <w:noProof/>
          <w:sz w:val="27"/>
          <w:szCs w:val="27"/>
        </w:rPr>
      </w:pPr>
      <w:r>
        <w:rPr>
          <w:b/>
          <w:noProof/>
          <w:sz w:val="27"/>
          <w:szCs w:val="27"/>
        </w:rPr>
        <w:t>Partnerystė</w:t>
      </w:r>
    </w:p>
    <w:p>
      <w:pPr>
        <w:rPr>
          <w:noProof/>
          <w:sz w:val="27"/>
          <w:szCs w:val="27"/>
        </w:rPr>
      </w:pPr>
      <w:r>
        <w:rPr>
          <w:noProof/>
          <w:sz w:val="27"/>
          <w:szCs w:val="27"/>
        </w:rPr>
        <w:t>Šalys susitaria stiprinti partnerystę, įskaitant mokslinį bendradarbiavimą, regionų bendradarbiavimą, ekonominės veiklos vykdytojų bendradarbiavimą ir bendradarbiavimą stebėsenos, kontrolės bei priežiūros ir kovos su neteisėta, nedeklaruojama ir nereglamentuojama žvejyba srityse, taip pat administracinį bendradarbiavimą įgyvendinant tausios žvejybos politiką.</w:t>
      </w:r>
    </w:p>
    <w:p>
      <w:pPr>
        <w:jc w:val="center"/>
        <w:rPr>
          <w:b/>
          <w:noProof/>
          <w:sz w:val="27"/>
          <w:szCs w:val="27"/>
        </w:rPr>
      </w:pPr>
      <w:r>
        <w:rPr>
          <w:b/>
          <w:noProof/>
          <w:sz w:val="27"/>
          <w:szCs w:val="27"/>
        </w:rPr>
        <w:t>8 straipsnis</w:t>
      </w:r>
    </w:p>
    <w:p>
      <w:pPr>
        <w:jc w:val="center"/>
        <w:rPr>
          <w:b/>
          <w:noProof/>
          <w:sz w:val="27"/>
          <w:szCs w:val="27"/>
        </w:rPr>
      </w:pPr>
      <w:r>
        <w:rPr>
          <w:b/>
          <w:noProof/>
          <w:sz w:val="27"/>
          <w:szCs w:val="27"/>
        </w:rPr>
        <w:t>Mokslinis bendradarbiavimas</w:t>
      </w:r>
    </w:p>
    <w:p>
      <w:pPr>
        <w:rPr>
          <w:rFonts w:eastAsia="Times New Roman"/>
          <w:noProof/>
          <w:sz w:val="27"/>
          <w:szCs w:val="27"/>
        </w:rPr>
      </w:pPr>
      <w:r>
        <w:rPr>
          <w:noProof/>
          <w:sz w:val="27"/>
          <w:szCs w:val="27"/>
        </w:rPr>
        <w:t>1. Susitarimo galiojimo laikotarpiu Šalys bendradarbiauja siekdamos stebėti išteklių būklės raidą žvejybos zonose ir įsipareigoja suteikti visus turimus duomenis. Šiuo tikslu susitariama vieną kartą per metus pakaitomis Sąjungoje arba Mauritanijoje surengti bendrą eilinį mokslinį susirinkimą.</w:t>
      </w:r>
    </w:p>
    <w:p>
      <w:pPr>
        <w:rPr>
          <w:rFonts w:eastAsia="Times New Roman"/>
          <w:noProof/>
          <w:sz w:val="27"/>
          <w:szCs w:val="27"/>
        </w:rPr>
      </w:pPr>
      <w:r>
        <w:rPr>
          <w:noProof/>
          <w:sz w:val="27"/>
          <w:szCs w:val="27"/>
        </w:rPr>
        <w:t>2. Atsižvelgdamos į mokslinio susirinkimo išvadas ir į naujausias turimas mokslines rekomendacijas, Šalys tariasi tarpusavyje 14 straipsnyje numatytame jungtiniame komitete ir prireikus abipusiu susitarimu imasi priemonių, užtikrinančių tausų žvejybos išteklių valdymą.</w:t>
      </w:r>
    </w:p>
    <w:p>
      <w:pPr>
        <w:rPr>
          <w:rFonts w:eastAsia="Times New Roman"/>
          <w:noProof/>
          <w:sz w:val="27"/>
          <w:szCs w:val="27"/>
        </w:rPr>
      </w:pPr>
      <w:r>
        <w:rPr>
          <w:noProof/>
          <w:sz w:val="27"/>
          <w:szCs w:val="27"/>
        </w:rPr>
        <w:t>3. Šalys įsipareigoja konsultuotis tiesiogiai arba atitinkamose tarptautinėse organizacijose siekdamos užtikrinti biologinių išteklių valdymą bei išsaugojimą ir bendradarbiauti atliekant susijusius mokslinius tyrimus.</w:t>
      </w:r>
    </w:p>
    <w:p>
      <w:pPr>
        <w:jc w:val="center"/>
        <w:rPr>
          <w:b/>
          <w:noProof/>
          <w:sz w:val="27"/>
          <w:szCs w:val="27"/>
        </w:rPr>
      </w:pPr>
      <w:r>
        <w:rPr>
          <w:b/>
          <w:noProof/>
          <w:sz w:val="27"/>
          <w:szCs w:val="27"/>
        </w:rPr>
        <w:t>9 straipsnis</w:t>
      </w:r>
    </w:p>
    <w:p>
      <w:pPr>
        <w:jc w:val="center"/>
        <w:rPr>
          <w:b/>
          <w:noProof/>
          <w:sz w:val="27"/>
          <w:szCs w:val="27"/>
        </w:rPr>
      </w:pPr>
      <w:r>
        <w:rPr>
          <w:b/>
          <w:noProof/>
          <w:sz w:val="27"/>
          <w:szCs w:val="27"/>
        </w:rPr>
        <w:t>Regioninis bendradarbiavimas</w:t>
      </w:r>
    </w:p>
    <w:p>
      <w:pPr>
        <w:spacing w:before="0" w:after="200" w:line="276" w:lineRule="auto"/>
        <w:rPr>
          <w:rFonts w:eastAsia="Times New Roman"/>
          <w:noProof/>
          <w:sz w:val="27"/>
          <w:szCs w:val="27"/>
        </w:rPr>
      </w:pPr>
      <w:r>
        <w:rPr>
          <w:noProof/>
          <w:sz w:val="27"/>
          <w:szCs w:val="27"/>
        </w:rPr>
        <w:t xml:space="preserve">1. Šalys įsipareigoja bendradarbiauti regioninėse žvejybos valdymo organizacijose (RŽVO) ir regioninėse žvejybos organizacijose (RŽO), kurioms jos priklauso, siekdamos skatinti biologinių išteklių apsaugą bei tvarų valdymą ir užtikrinti, kad žvejybos veikla neturėtų neigiamo poveikio jūrų ekosistemai. </w:t>
      </w:r>
    </w:p>
    <w:p>
      <w:pPr>
        <w:rPr>
          <w:b/>
          <w:noProof/>
          <w:sz w:val="27"/>
          <w:szCs w:val="27"/>
        </w:rPr>
      </w:pPr>
      <w:r>
        <w:rPr>
          <w:noProof/>
          <w:sz w:val="27"/>
          <w:szCs w:val="27"/>
        </w:rPr>
        <w:t>2. Šalys taip pat įsipareigoja prieš RŽVO ir RŽO, kurioms jos priklauso, susirinkimus ir jų metu reguliariai tartis tarpusavyje, be kita ko, dėl galimybės teikti šiose organizacijose bendrus pasiūlymus.</w:t>
      </w:r>
    </w:p>
    <w:p>
      <w:pPr>
        <w:jc w:val="center"/>
        <w:rPr>
          <w:b/>
          <w:noProof/>
          <w:sz w:val="27"/>
          <w:szCs w:val="27"/>
        </w:rPr>
      </w:pPr>
      <w:r>
        <w:rPr>
          <w:b/>
          <w:noProof/>
          <w:sz w:val="27"/>
          <w:szCs w:val="27"/>
        </w:rPr>
        <w:t>10 straipsnis</w:t>
      </w:r>
    </w:p>
    <w:p>
      <w:pPr>
        <w:jc w:val="center"/>
        <w:rPr>
          <w:b/>
          <w:noProof/>
          <w:sz w:val="27"/>
          <w:szCs w:val="27"/>
        </w:rPr>
      </w:pPr>
      <w:r>
        <w:rPr>
          <w:b/>
          <w:noProof/>
          <w:sz w:val="27"/>
          <w:szCs w:val="27"/>
        </w:rPr>
        <w:t xml:space="preserve">Ekonominės veiklos vykdytojų bendradarbiavimas </w:t>
      </w:r>
    </w:p>
    <w:p>
      <w:pPr>
        <w:rPr>
          <w:noProof/>
          <w:sz w:val="27"/>
          <w:szCs w:val="27"/>
        </w:rPr>
      </w:pPr>
      <w:r>
        <w:rPr>
          <w:noProof/>
          <w:sz w:val="27"/>
          <w:szCs w:val="27"/>
        </w:rPr>
        <w:t>1. Šalys skatina ekonominį, mokslinį ir techninį bendradarbiavimą žuvininkystės sektoriuje ir su ja susijusiuose sektoriuose. Jos tariasi tarpusavyje siekdamos sudaryti sąlygas ir skatinti priimti įvairias tuo tikslu numatytas priemones.</w:t>
      </w:r>
    </w:p>
    <w:p>
      <w:pPr>
        <w:rPr>
          <w:noProof/>
          <w:sz w:val="27"/>
          <w:szCs w:val="27"/>
        </w:rPr>
      </w:pPr>
      <w:r>
        <w:rPr>
          <w:noProof/>
          <w:sz w:val="27"/>
          <w:szCs w:val="27"/>
        </w:rPr>
        <w:t xml:space="preserve">2. Šalys įsipareigoja skatinti keitimąsi informacija apie žvejybos metodus ir įrankius, išteklių išsaugojimo būdus ir žvejybos produktų pramoninį perdirbimą. </w:t>
      </w:r>
    </w:p>
    <w:p>
      <w:pPr>
        <w:rPr>
          <w:noProof/>
          <w:sz w:val="27"/>
          <w:szCs w:val="27"/>
        </w:rPr>
      </w:pPr>
      <w:r>
        <w:rPr>
          <w:noProof/>
          <w:sz w:val="27"/>
          <w:szCs w:val="27"/>
        </w:rPr>
        <w:t>3. Šalys siekia kurti tinkamas sąlygas savo įmonių techniniams, ekonominiams ir prekybiniams ryšiams megzti, skatindamos verslo ir investicijų plėtrai palankios aplinkos kūrimą.</w:t>
      </w:r>
    </w:p>
    <w:p>
      <w:pPr>
        <w:rPr>
          <w:noProof/>
          <w:sz w:val="27"/>
          <w:szCs w:val="27"/>
        </w:rPr>
      </w:pPr>
      <w:r>
        <w:rPr>
          <w:noProof/>
          <w:sz w:val="27"/>
          <w:szCs w:val="27"/>
        </w:rPr>
        <w:t>4. Šalys, laikydamosi galiojančių teisės aktų, ypač skatina abipusiškai naudingas investicijas.</w:t>
      </w:r>
    </w:p>
    <w:p>
      <w:pPr>
        <w:jc w:val="center"/>
        <w:rPr>
          <w:b/>
          <w:noProof/>
          <w:sz w:val="27"/>
          <w:szCs w:val="27"/>
        </w:rPr>
      </w:pPr>
      <w:r>
        <w:rPr>
          <w:b/>
          <w:noProof/>
          <w:sz w:val="27"/>
          <w:szCs w:val="27"/>
        </w:rPr>
        <w:t>11 straipsnis</w:t>
      </w:r>
    </w:p>
    <w:p>
      <w:pPr>
        <w:jc w:val="center"/>
        <w:rPr>
          <w:b/>
          <w:noProof/>
          <w:sz w:val="27"/>
          <w:szCs w:val="27"/>
        </w:rPr>
      </w:pPr>
      <w:r>
        <w:rPr>
          <w:b/>
          <w:noProof/>
          <w:sz w:val="27"/>
          <w:szCs w:val="27"/>
        </w:rPr>
        <w:t>Bendradarbiavimas vykdant stebėseną, kontrolę ir priežiūrą ir kovojant su neteisėta, nedeklaruojama ir nereglamentuojama žvejyba</w:t>
      </w:r>
    </w:p>
    <w:p>
      <w:pPr>
        <w:rPr>
          <w:noProof/>
          <w:sz w:val="27"/>
          <w:szCs w:val="27"/>
        </w:rPr>
      </w:pPr>
      <w:r>
        <w:rPr>
          <w:noProof/>
          <w:sz w:val="27"/>
          <w:szCs w:val="27"/>
        </w:rPr>
        <w:t xml:space="preserve">1. Siekdamos įtvirtinti tausią žvejybą, Šalys įsipareigoja bendradarbiauti vykdant žvejybos veiklos žvejybos zonoje stebėseną, kontrolę ir priežiūrą ir kovoti su neteisėta, nedeklaruojama ir nereglamentuojama žvejyba. </w:t>
      </w:r>
    </w:p>
    <w:p>
      <w:pPr>
        <w:spacing w:line="276" w:lineRule="auto"/>
        <w:rPr>
          <w:noProof/>
          <w:sz w:val="27"/>
          <w:szCs w:val="27"/>
        </w:rPr>
      </w:pPr>
      <w:r>
        <w:rPr>
          <w:noProof/>
          <w:sz w:val="27"/>
          <w:szCs w:val="27"/>
        </w:rPr>
        <w:t>2. Mauritanija užtikrina veiksmingą Susitarimo ir Protokolo nuostatų dėl žvejybos kontrolės taikymą. Sąjungos laivai bendradarbiauja su Mauritanijos institucijomis, atsakingomis už šios kontrolės vykdymą.</w:t>
      </w:r>
    </w:p>
    <w:p>
      <w:pPr>
        <w:spacing w:line="276" w:lineRule="auto"/>
        <w:rPr>
          <w:noProof/>
          <w:sz w:val="27"/>
          <w:szCs w:val="27"/>
        </w:rPr>
      </w:pPr>
    </w:p>
    <w:p>
      <w:pPr>
        <w:spacing w:line="276" w:lineRule="auto"/>
        <w:jc w:val="center"/>
        <w:rPr>
          <w:b/>
          <w:noProof/>
          <w:sz w:val="27"/>
          <w:szCs w:val="27"/>
        </w:rPr>
      </w:pPr>
      <w:r>
        <w:rPr>
          <w:b/>
          <w:noProof/>
          <w:sz w:val="27"/>
          <w:szCs w:val="27"/>
        </w:rPr>
        <w:t>ĮPAREIGOJIMAI IR BENDROSIOS PRIEVOLĖS</w:t>
      </w:r>
    </w:p>
    <w:p>
      <w:pPr>
        <w:jc w:val="center"/>
        <w:rPr>
          <w:b/>
          <w:noProof/>
          <w:sz w:val="27"/>
          <w:szCs w:val="27"/>
        </w:rPr>
      </w:pPr>
      <w:r>
        <w:rPr>
          <w:b/>
          <w:noProof/>
          <w:sz w:val="27"/>
          <w:szCs w:val="27"/>
        </w:rPr>
        <w:t>12 straipsnis</w:t>
      </w:r>
    </w:p>
    <w:p>
      <w:pPr>
        <w:jc w:val="center"/>
        <w:rPr>
          <w:b/>
          <w:noProof/>
          <w:sz w:val="27"/>
          <w:szCs w:val="27"/>
        </w:rPr>
      </w:pPr>
      <w:r>
        <w:rPr>
          <w:b/>
          <w:noProof/>
          <w:sz w:val="27"/>
          <w:szCs w:val="27"/>
        </w:rPr>
        <w:t>Administracinis bendradarbiavimas</w:t>
      </w:r>
    </w:p>
    <w:p>
      <w:pPr>
        <w:rPr>
          <w:noProof/>
          <w:sz w:val="27"/>
          <w:szCs w:val="27"/>
        </w:rPr>
      </w:pPr>
      <w:r>
        <w:rPr>
          <w:noProof/>
          <w:sz w:val="27"/>
          <w:szCs w:val="27"/>
        </w:rPr>
        <w:t>Siekdamos užtikrinti, kad žvejybos išteklių išsaugojimo ir valdymo priemonės būtų veiksmingos, Šalys:</w:t>
      </w:r>
    </w:p>
    <w:p>
      <w:pPr>
        <w:pStyle w:val="Tiret0"/>
        <w:numPr>
          <w:ilvl w:val="0"/>
          <w:numId w:val="24"/>
        </w:numPr>
        <w:rPr>
          <w:noProof/>
        </w:rPr>
      </w:pPr>
      <w:r>
        <w:rPr>
          <w:noProof/>
        </w:rPr>
        <w:t>plėtoja administracinį bendradarbiavimą, kuriuo siekiama užtikrinti, kad Sąjungos laivai laikytųsi Susitarimo nuostatų,</w:t>
      </w:r>
    </w:p>
    <w:p>
      <w:pPr>
        <w:pStyle w:val="Tiret0"/>
        <w:numPr>
          <w:ilvl w:val="0"/>
          <w:numId w:val="21"/>
        </w:numPr>
        <w:rPr>
          <w:noProof/>
        </w:rPr>
      </w:pPr>
      <w:r>
        <w:rPr>
          <w:noProof/>
        </w:rPr>
        <w:t>bendradarbiauja siekdamos užkirsti kelią neteisėtai žvejybai ir su ja kovoti, visų pirma keisdamosi informacija ir plėtodamos glaudų administracinį bendradarbiavimą.</w:t>
      </w:r>
    </w:p>
    <w:p>
      <w:pPr>
        <w:ind w:left="850"/>
        <w:rPr>
          <w:noProof/>
          <w:sz w:val="27"/>
          <w:szCs w:val="27"/>
        </w:rPr>
      </w:pPr>
    </w:p>
    <w:p>
      <w:pPr>
        <w:jc w:val="center"/>
        <w:rPr>
          <w:b/>
          <w:noProof/>
          <w:sz w:val="27"/>
          <w:szCs w:val="27"/>
        </w:rPr>
      </w:pPr>
      <w:r>
        <w:rPr>
          <w:b/>
          <w:noProof/>
          <w:sz w:val="27"/>
          <w:szCs w:val="27"/>
        </w:rPr>
        <w:t>13 straipsnis</w:t>
      </w:r>
    </w:p>
    <w:p>
      <w:pPr>
        <w:jc w:val="center"/>
        <w:rPr>
          <w:b/>
          <w:noProof/>
          <w:sz w:val="27"/>
          <w:szCs w:val="27"/>
        </w:rPr>
      </w:pPr>
      <w:r>
        <w:rPr>
          <w:b/>
          <w:noProof/>
          <w:sz w:val="27"/>
          <w:szCs w:val="27"/>
        </w:rPr>
        <w:t>Finansinis įnašas</w:t>
      </w:r>
    </w:p>
    <w:p>
      <w:pPr>
        <w:rPr>
          <w:noProof/>
          <w:sz w:val="27"/>
          <w:szCs w:val="27"/>
        </w:rPr>
      </w:pPr>
      <w:r>
        <w:rPr>
          <w:noProof/>
          <w:sz w:val="27"/>
          <w:szCs w:val="27"/>
        </w:rPr>
        <w:t>1. Finansinis įnašas yra nustatytas Protokole, jo prieduose ir priedėliuose.</w:t>
      </w:r>
    </w:p>
    <w:p>
      <w:pPr>
        <w:rPr>
          <w:noProof/>
          <w:sz w:val="27"/>
          <w:szCs w:val="27"/>
        </w:rPr>
      </w:pPr>
      <w:r>
        <w:rPr>
          <w:noProof/>
          <w:sz w:val="27"/>
          <w:szCs w:val="27"/>
        </w:rPr>
        <w:t>2. 1 dalyje nurodytą finansinį įnašą sudaro:</w:t>
      </w:r>
    </w:p>
    <w:p>
      <w:pPr>
        <w:rPr>
          <w:noProof/>
          <w:sz w:val="27"/>
          <w:szCs w:val="27"/>
        </w:rPr>
      </w:pPr>
      <w:r>
        <w:rPr>
          <w:noProof/>
          <w:sz w:val="27"/>
          <w:szCs w:val="27"/>
        </w:rPr>
        <w:t>a) Sąjungos finansinis įnašas už Sąjungos laivams suteikiamą prieigą prie žvejybos zonos;</w:t>
      </w:r>
    </w:p>
    <w:p>
      <w:pPr>
        <w:rPr>
          <w:noProof/>
          <w:sz w:val="27"/>
          <w:szCs w:val="27"/>
        </w:rPr>
      </w:pPr>
      <w:r>
        <w:rPr>
          <w:noProof/>
          <w:sz w:val="27"/>
          <w:szCs w:val="27"/>
        </w:rPr>
        <w:t>b) Sąjungos laivų savininkų mokami mokesčiai;</w:t>
      </w:r>
    </w:p>
    <w:p>
      <w:pPr>
        <w:rPr>
          <w:noProof/>
          <w:sz w:val="27"/>
          <w:szCs w:val="27"/>
        </w:rPr>
      </w:pPr>
      <w:r>
        <w:rPr>
          <w:noProof/>
          <w:sz w:val="27"/>
          <w:szCs w:val="27"/>
        </w:rPr>
        <w:t>c) Sąjungos teikiama parama sektoriui, skirta darnios žuvininkystės politikai įgyvendinti, žuvininkystės sektoriaus plėtrai skatinti ir vandenynų valdymui remti, atsižvelgiant į metines ir daugiametes programas.</w:t>
      </w:r>
    </w:p>
    <w:p>
      <w:pPr>
        <w:rPr>
          <w:noProof/>
          <w:sz w:val="27"/>
          <w:szCs w:val="27"/>
        </w:rPr>
      </w:pPr>
      <w:r>
        <w:rPr>
          <w:noProof/>
          <w:sz w:val="27"/>
          <w:szCs w:val="27"/>
        </w:rPr>
        <w:t xml:space="preserve">3. Sąjungos finansinis įnašas mokamas pagal Protokole nustatytas taisykles. </w:t>
      </w:r>
    </w:p>
    <w:p>
      <w:pPr>
        <w:rPr>
          <w:noProof/>
          <w:sz w:val="27"/>
          <w:szCs w:val="27"/>
        </w:rPr>
      </w:pPr>
      <w:r>
        <w:rPr>
          <w:noProof/>
          <w:sz w:val="27"/>
          <w:szCs w:val="27"/>
        </w:rPr>
        <w:t>4. Jungtinis komitetas gali koreguoti 2 dalies a punkte numatyto finansinio įnašo sumą šiais atvejais:</w:t>
      </w:r>
    </w:p>
    <w:p>
      <w:pPr>
        <w:rPr>
          <w:noProof/>
          <w:sz w:val="27"/>
          <w:szCs w:val="27"/>
        </w:rPr>
      </w:pPr>
      <w:r>
        <w:rPr>
          <w:noProof/>
          <w:sz w:val="27"/>
          <w:szCs w:val="27"/>
        </w:rPr>
        <w:t xml:space="preserve">a) sumažinus Sąjungos laivams skirtas žvejybos galimybes, visų pirma taikant tam tikrų išteklių valdymo priemones, kurios pagal patikimiausias turimas mokslines rekomendacijas laikomos būtinomis siekiant išsaugoti ir tausiai naudoti išteklius, arba </w:t>
      </w:r>
    </w:p>
    <w:p>
      <w:pPr>
        <w:rPr>
          <w:noProof/>
          <w:sz w:val="27"/>
          <w:szCs w:val="27"/>
        </w:rPr>
      </w:pPr>
      <w:r>
        <w:rPr>
          <w:noProof/>
          <w:sz w:val="27"/>
          <w:szCs w:val="27"/>
        </w:rPr>
        <w:t>b) padidinus Sąjungos laivų žvejybos galimybes, jei, remiantis patikimiausiomis turimomis mokslinėmis rekomendacijomis, tai nepakenktų išteklių būklei;</w:t>
      </w:r>
    </w:p>
    <w:p>
      <w:pPr>
        <w:rPr>
          <w:noProof/>
          <w:sz w:val="27"/>
          <w:szCs w:val="27"/>
        </w:rPr>
      </w:pPr>
      <w:r>
        <w:rPr>
          <w:noProof/>
          <w:sz w:val="27"/>
          <w:szCs w:val="27"/>
        </w:rPr>
        <w:t>c) sustabdžius Susitarimo taikymą arba jį nutraukus, kaip numatyta Susitarimo 21 ir 22 straipsniuose.</w:t>
      </w:r>
    </w:p>
    <w:p>
      <w:pPr>
        <w:rPr>
          <w:noProof/>
          <w:sz w:val="27"/>
          <w:szCs w:val="27"/>
        </w:rPr>
      </w:pPr>
      <w:r>
        <w:rPr>
          <w:noProof/>
          <w:sz w:val="27"/>
          <w:szCs w:val="27"/>
        </w:rPr>
        <w:t>5. 2 dalies c punkte nurodytas finansinis įnašas yra:</w:t>
      </w:r>
    </w:p>
    <w:p>
      <w:pPr>
        <w:rPr>
          <w:noProof/>
          <w:sz w:val="27"/>
          <w:szCs w:val="27"/>
        </w:rPr>
      </w:pPr>
      <w:r>
        <w:rPr>
          <w:noProof/>
          <w:sz w:val="27"/>
          <w:szCs w:val="27"/>
        </w:rPr>
        <w:t>a) nesusijęs su 2 dalies a ir b punktuose nurodytais įnašais už prieigą prie žvejybos zonos;</w:t>
      </w:r>
    </w:p>
    <w:p>
      <w:pPr>
        <w:rPr>
          <w:noProof/>
          <w:sz w:val="27"/>
          <w:szCs w:val="27"/>
        </w:rPr>
      </w:pPr>
      <w:r>
        <w:rPr>
          <w:noProof/>
          <w:sz w:val="27"/>
          <w:szCs w:val="27"/>
        </w:rPr>
        <w:t>b) nustatomas atsižvelgiant į paramos sektoriui tikslų įgyvendinimą ir jo sąlygojamas, laikantis Protokolo ir metinių bei daugiamečių jo įgyvendinimo programų.</w:t>
      </w:r>
    </w:p>
    <w:p>
      <w:pPr>
        <w:rPr>
          <w:noProof/>
          <w:sz w:val="27"/>
          <w:szCs w:val="27"/>
        </w:rPr>
      </w:pPr>
      <w:r>
        <w:rPr>
          <w:noProof/>
          <w:sz w:val="27"/>
          <w:szCs w:val="27"/>
        </w:rPr>
        <w:t>6. Pakartotinai įvertinus sektoriaus politikai įgyvendinti skirtos finansinės paramos sąlygas, jungtinis komitetas gali koreguoti 2 dalies c punkte numatytą finansinio įnašo sumą.</w:t>
      </w:r>
    </w:p>
    <w:p>
      <w:pPr>
        <w:rPr>
          <w:noProof/>
          <w:sz w:val="27"/>
          <w:szCs w:val="27"/>
        </w:rPr>
      </w:pPr>
    </w:p>
    <w:p>
      <w:pPr>
        <w:spacing w:line="276" w:lineRule="auto"/>
        <w:jc w:val="center"/>
        <w:rPr>
          <w:b/>
          <w:noProof/>
          <w:sz w:val="27"/>
          <w:szCs w:val="27"/>
        </w:rPr>
      </w:pPr>
      <w:r>
        <w:rPr>
          <w:b/>
          <w:noProof/>
          <w:sz w:val="27"/>
          <w:szCs w:val="27"/>
        </w:rPr>
        <w:t>INSTITUCINĖS NUOSTATOS</w:t>
      </w:r>
    </w:p>
    <w:p>
      <w:pPr>
        <w:jc w:val="center"/>
        <w:rPr>
          <w:b/>
          <w:noProof/>
          <w:sz w:val="27"/>
          <w:szCs w:val="27"/>
        </w:rPr>
      </w:pPr>
      <w:r>
        <w:rPr>
          <w:b/>
          <w:noProof/>
          <w:sz w:val="27"/>
          <w:szCs w:val="27"/>
        </w:rPr>
        <w:t>14 straipsnis</w:t>
      </w:r>
    </w:p>
    <w:p>
      <w:pPr>
        <w:jc w:val="center"/>
        <w:rPr>
          <w:b/>
          <w:noProof/>
          <w:sz w:val="27"/>
          <w:szCs w:val="27"/>
        </w:rPr>
      </w:pPr>
      <w:r>
        <w:rPr>
          <w:b/>
          <w:noProof/>
          <w:sz w:val="27"/>
          <w:szCs w:val="27"/>
        </w:rPr>
        <w:t>Jungtinis komitetas</w:t>
      </w:r>
    </w:p>
    <w:p>
      <w:pPr>
        <w:rPr>
          <w:noProof/>
          <w:sz w:val="27"/>
          <w:szCs w:val="27"/>
        </w:rPr>
      </w:pPr>
      <w:r>
        <w:rPr>
          <w:noProof/>
          <w:sz w:val="27"/>
          <w:szCs w:val="27"/>
        </w:rPr>
        <w:t xml:space="preserve">1. Įsteigiamas jungtinis komitetas, kurį sudaro Šalių atstovai. Jis atsakingas už Susitarimo taikymo stebėseną ir gali priimti Protokolo, jo priedų ir priedėlių pakeitimus. </w:t>
      </w:r>
    </w:p>
    <w:p>
      <w:pPr>
        <w:rPr>
          <w:noProof/>
          <w:sz w:val="27"/>
          <w:szCs w:val="27"/>
        </w:rPr>
      </w:pPr>
      <w:r>
        <w:rPr>
          <w:noProof/>
          <w:sz w:val="27"/>
          <w:szCs w:val="27"/>
        </w:rPr>
        <w:t>2. Jungtinis komitetas:</w:t>
      </w:r>
    </w:p>
    <w:p>
      <w:pPr>
        <w:rPr>
          <w:noProof/>
          <w:sz w:val="27"/>
          <w:szCs w:val="27"/>
        </w:rPr>
      </w:pPr>
      <w:r>
        <w:rPr>
          <w:noProof/>
          <w:sz w:val="27"/>
          <w:szCs w:val="27"/>
        </w:rPr>
        <w:t>a) prižiūri, kaip vykdomas, aiškinamas ir taikomas Susitarimas;</w:t>
      </w:r>
    </w:p>
    <w:p>
      <w:pPr>
        <w:rPr>
          <w:noProof/>
          <w:sz w:val="27"/>
          <w:szCs w:val="27"/>
        </w:rPr>
      </w:pPr>
      <w:r>
        <w:rPr>
          <w:noProof/>
          <w:sz w:val="27"/>
          <w:szCs w:val="27"/>
        </w:rPr>
        <w:t>b) apibrėžia ir vertina 13 straipsnio 2 dalies c punkte nurodyto finansinio įnašo metinio ir daugiamečio programavimo įgyvendinimą;</w:t>
      </w:r>
    </w:p>
    <w:p>
      <w:pPr>
        <w:rPr>
          <w:noProof/>
          <w:sz w:val="27"/>
          <w:szCs w:val="27"/>
        </w:rPr>
      </w:pPr>
      <w:r>
        <w:rPr>
          <w:noProof/>
          <w:sz w:val="27"/>
          <w:szCs w:val="27"/>
        </w:rPr>
        <w:t>c) palaiko ryšius, būtinus sprendžiant abiem Šalims svarbius žvejybos klausimus;</w:t>
      </w:r>
    </w:p>
    <w:p>
      <w:pPr>
        <w:rPr>
          <w:noProof/>
          <w:sz w:val="27"/>
          <w:szCs w:val="27"/>
        </w:rPr>
      </w:pPr>
      <w:r>
        <w:rPr>
          <w:noProof/>
          <w:sz w:val="27"/>
          <w:szCs w:val="27"/>
        </w:rPr>
        <w:t xml:space="preserve">d) yra draugiško ginčų dėl Susitarimo aiškinimo ir taikymo sprendimo forumas. </w:t>
      </w:r>
    </w:p>
    <w:p>
      <w:pPr>
        <w:rPr>
          <w:noProof/>
          <w:sz w:val="27"/>
          <w:szCs w:val="27"/>
        </w:rPr>
      </w:pPr>
      <w:r>
        <w:rPr>
          <w:noProof/>
          <w:sz w:val="27"/>
          <w:szCs w:val="27"/>
        </w:rPr>
        <w:t>3. Jungtinis komitetas gali patvirtinti Protokolo ir jo priedų pakeitimus, susijusius su:</w:t>
      </w:r>
    </w:p>
    <w:p>
      <w:pPr>
        <w:rPr>
          <w:noProof/>
          <w:sz w:val="27"/>
          <w:szCs w:val="27"/>
        </w:rPr>
      </w:pPr>
      <w:r>
        <w:rPr>
          <w:noProof/>
          <w:sz w:val="27"/>
          <w:szCs w:val="27"/>
        </w:rPr>
        <w:t>a) žvejybos galimybių ir atitinkamai su jomis susieto 13 straipsnio 2 dalies a ir b punktuose nurodyto finansinio įnašo peržiūra;</w:t>
      </w:r>
    </w:p>
    <w:p>
      <w:pPr>
        <w:rPr>
          <w:noProof/>
          <w:sz w:val="27"/>
          <w:szCs w:val="27"/>
        </w:rPr>
      </w:pPr>
      <w:r>
        <w:rPr>
          <w:noProof/>
          <w:sz w:val="27"/>
          <w:szCs w:val="27"/>
        </w:rPr>
        <w:t>b) paramos sektoriui ir atitinkamai su jomis susieto 13 straipsnio 2 dalies c punkte nurodyto finansinio įnašo sąlygomis;</w:t>
      </w:r>
    </w:p>
    <w:p>
      <w:pPr>
        <w:rPr>
          <w:noProof/>
          <w:sz w:val="27"/>
          <w:szCs w:val="27"/>
        </w:rPr>
      </w:pPr>
      <w:r>
        <w:rPr>
          <w:noProof/>
          <w:sz w:val="27"/>
          <w:szCs w:val="27"/>
        </w:rPr>
        <w:t>c) Sąjungos laivų vykdomos žvejybos veiklos techninėmis sąlygomis ir tvarka;</w:t>
      </w:r>
    </w:p>
    <w:p>
      <w:pPr>
        <w:rPr>
          <w:noProof/>
          <w:sz w:val="27"/>
          <w:szCs w:val="27"/>
        </w:rPr>
      </w:pPr>
      <w:r>
        <w:rPr>
          <w:noProof/>
          <w:sz w:val="27"/>
          <w:szCs w:val="27"/>
        </w:rPr>
        <w:t>d) visomis kitomis funkcijomis, dėl kurių Šalys abipusiškai susitaria, be kita ko, kovos su neteisėta žvejyba, administracinio bendradarbiavimo ir vandenynų valdymo srityse.</w:t>
      </w:r>
    </w:p>
    <w:p>
      <w:pPr>
        <w:rPr>
          <w:noProof/>
          <w:sz w:val="27"/>
          <w:szCs w:val="27"/>
        </w:rPr>
      </w:pPr>
      <w:r>
        <w:rPr>
          <w:noProof/>
          <w:sz w:val="27"/>
          <w:szCs w:val="27"/>
        </w:rPr>
        <w:t xml:space="preserve">4. Jungtinis komitetas renkasi ne rečiau kaip kartą per metus pakaitomis Mauritanijoje ar Sąjungoje arba kitoje abiejų Šalių sutartoje vietoje. Jam pirmininkauja Šalis, kurios teritorijoje vyksta susirinkimas. Vienos iš Šalių prašymu jungtinis komitetas šaukia specialųjį susirinkimą. </w:t>
      </w:r>
    </w:p>
    <w:p>
      <w:pPr>
        <w:rPr>
          <w:noProof/>
          <w:sz w:val="27"/>
          <w:szCs w:val="27"/>
        </w:rPr>
      </w:pPr>
      <w:r>
        <w:rPr>
          <w:noProof/>
          <w:sz w:val="27"/>
          <w:szCs w:val="27"/>
        </w:rPr>
        <w:t>Jungtinio komiteto posėdžių išvados įrašomos į Šalių pasirašomą posėdžio protokolą.</w:t>
      </w:r>
    </w:p>
    <w:p>
      <w:pPr>
        <w:spacing w:line="276" w:lineRule="auto"/>
        <w:rPr>
          <w:noProof/>
          <w:sz w:val="27"/>
          <w:szCs w:val="27"/>
        </w:rPr>
      </w:pPr>
      <w:r>
        <w:rPr>
          <w:noProof/>
          <w:sz w:val="27"/>
          <w:szCs w:val="27"/>
        </w:rPr>
        <w:t>5. Prireikus jungtinis komitetas sprendimus gali priimti pasikeisdamas laiškais.</w:t>
      </w:r>
    </w:p>
    <w:p>
      <w:pPr>
        <w:jc w:val="center"/>
        <w:rPr>
          <w:b/>
          <w:noProof/>
          <w:sz w:val="27"/>
          <w:szCs w:val="27"/>
        </w:rPr>
      </w:pPr>
      <w:r>
        <w:rPr>
          <w:b/>
          <w:noProof/>
          <w:sz w:val="27"/>
          <w:szCs w:val="27"/>
        </w:rPr>
        <w:t>15 straipsnis</w:t>
      </w:r>
    </w:p>
    <w:p>
      <w:pPr>
        <w:jc w:val="center"/>
        <w:rPr>
          <w:b/>
          <w:noProof/>
          <w:sz w:val="27"/>
          <w:szCs w:val="27"/>
        </w:rPr>
      </w:pPr>
      <w:r>
        <w:rPr>
          <w:b/>
          <w:noProof/>
          <w:sz w:val="27"/>
          <w:szCs w:val="27"/>
        </w:rPr>
        <w:t>Taikymo teritorija</w:t>
      </w:r>
    </w:p>
    <w:p>
      <w:pPr>
        <w:rPr>
          <w:noProof/>
          <w:sz w:val="27"/>
          <w:szCs w:val="27"/>
        </w:rPr>
      </w:pPr>
      <w:r>
        <w:rPr>
          <w:noProof/>
          <w:sz w:val="27"/>
          <w:szCs w:val="27"/>
        </w:rPr>
        <w:t>Susitarimas taikomas teritorijose, kuriose taikoma Europos Sąjungos sutartis, taip pat Mauritanijos teritorijoje ir jos jurisdikcijai priklausančiuose vandenyse.</w:t>
      </w:r>
    </w:p>
    <w:p>
      <w:pPr>
        <w:jc w:val="center"/>
        <w:rPr>
          <w:b/>
          <w:noProof/>
          <w:sz w:val="27"/>
          <w:szCs w:val="27"/>
        </w:rPr>
      </w:pPr>
      <w:r>
        <w:rPr>
          <w:b/>
          <w:noProof/>
          <w:sz w:val="27"/>
          <w:szCs w:val="27"/>
        </w:rPr>
        <w:t>16 straipsnis</w:t>
      </w:r>
    </w:p>
    <w:p>
      <w:pPr>
        <w:jc w:val="center"/>
        <w:rPr>
          <w:b/>
          <w:noProof/>
          <w:sz w:val="27"/>
          <w:szCs w:val="27"/>
        </w:rPr>
      </w:pPr>
      <w:r>
        <w:rPr>
          <w:b/>
          <w:noProof/>
          <w:sz w:val="27"/>
          <w:szCs w:val="27"/>
        </w:rPr>
        <w:t>Ginčų sprendimas</w:t>
      </w:r>
    </w:p>
    <w:p>
      <w:pPr>
        <w:rPr>
          <w:noProof/>
          <w:sz w:val="27"/>
          <w:szCs w:val="27"/>
        </w:rPr>
      </w:pPr>
      <w:r>
        <w:rPr>
          <w:noProof/>
          <w:sz w:val="27"/>
          <w:szCs w:val="27"/>
        </w:rPr>
        <w:t>Kilus ginčų dėl Susitarimo aiškinimo ar taikymo, Šalys tariasi tarpusavyje.</w:t>
      </w:r>
    </w:p>
    <w:p>
      <w:pPr>
        <w:jc w:val="center"/>
        <w:rPr>
          <w:b/>
          <w:noProof/>
          <w:sz w:val="27"/>
          <w:szCs w:val="27"/>
        </w:rPr>
      </w:pPr>
      <w:r>
        <w:rPr>
          <w:b/>
          <w:noProof/>
          <w:sz w:val="27"/>
          <w:szCs w:val="27"/>
        </w:rPr>
        <w:t>17 straipsnis</w:t>
      </w:r>
    </w:p>
    <w:p>
      <w:pPr>
        <w:jc w:val="center"/>
        <w:rPr>
          <w:b/>
          <w:noProof/>
          <w:sz w:val="27"/>
          <w:szCs w:val="27"/>
        </w:rPr>
      </w:pPr>
      <w:r>
        <w:rPr>
          <w:b/>
          <w:noProof/>
          <w:sz w:val="27"/>
          <w:szCs w:val="27"/>
        </w:rPr>
        <w:t xml:space="preserve">Protokolo, jo priedų ir priedėlių statusas </w:t>
      </w:r>
    </w:p>
    <w:p>
      <w:pPr>
        <w:spacing w:line="276" w:lineRule="auto"/>
        <w:rPr>
          <w:noProof/>
          <w:sz w:val="27"/>
          <w:szCs w:val="27"/>
        </w:rPr>
      </w:pPr>
      <w:r>
        <w:rPr>
          <w:noProof/>
          <w:sz w:val="27"/>
          <w:szCs w:val="27"/>
        </w:rPr>
        <w:t>Protokolas, jo priedas ir priedėliai yra neatskiriama Susitarimo dalis.</w:t>
      </w:r>
    </w:p>
    <w:p>
      <w:pPr>
        <w:jc w:val="center"/>
        <w:rPr>
          <w:b/>
          <w:noProof/>
          <w:sz w:val="27"/>
          <w:szCs w:val="27"/>
        </w:rPr>
      </w:pPr>
      <w:r>
        <w:rPr>
          <w:b/>
          <w:noProof/>
          <w:sz w:val="27"/>
          <w:szCs w:val="27"/>
        </w:rPr>
        <w:t>18 straipsnis</w:t>
      </w:r>
    </w:p>
    <w:p>
      <w:pPr>
        <w:jc w:val="center"/>
        <w:rPr>
          <w:b/>
          <w:noProof/>
          <w:sz w:val="27"/>
          <w:szCs w:val="27"/>
        </w:rPr>
      </w:pPr>
      <w:r>
        <w:rPr>
          <w:b/>
          <w:noProof/>
          <w:sz w:val="27"/>
          <w:szCs w:val="27"/>
        </w:rPr>
        <w:t>Kalbos ir įsigaliojimas</w:t>
      </w:r>
    </w:p>
    <w:p>
      <w:pPr>
        <w:rPr>
          <w:noProof/>
          <w:sz w:val="27"/>
          <w:szCs w:val="27"/>
        </w:rPr>
      </w:pPr>
      <w:r>
        <w:rPr>
          <w:noProof/>
          <w:sz w:val="27"/>
          <w:szCs w:val="27"/>
        </w:rPr>
        <w:t>Susitarimas sudarytas arabų, vokiečių, anglų, bulgarų, kroatų, danų, ispanų, estų, suomių, prancūzų, gėlų, graikų, vengrų, italų, latvių, lietuvių, maltiečių, nyderlandų, lenkų, portugalų, rumunų, slovakų, slovėnų, švedų ir čekų kalbomis; visi tekstai yra autentiški.</w:t>
      </w:r>
    </w:p>
    <w:p>
      <w:pPr>
        <w:spacing w:line="276" w:lineRule="auto"/>
        <w:rPr>
          <w:noProof/>
          <w:sz w:val="27"/>
          <w:szCs w:val="27"/>
        </w:rPr>
      </w:pPr>
      <w:r>
        <w:rPr>
          <w:noProof/>
          <w:sz w:val="27"/>
          <w:szCs w:val="27"/>
        </w:rPr>
        <w:t>Jis įsigalioja tą dieną, kurią Šalys praneša viena kitai apie tuo tikslu reikalingų procedūrų užbaigimą.</w:t>
      </w:r>
    </w:p>
    <w:p>
      <w:pPr>
        <w:spacing w:line="276" w:lineRule="auto"/>
        <w:jc w:val="center"/>
        <w:rPr>
          <w:b/>
          <w:noProof/>
          <w:sz w:val="27"/>
          <w:szCs w:val="27"/>
        </w:rPr>
      </w:pPr>
      <w:r>
        <w:rPr>
          <w:b/>
          <w:noProof/>
          <w:sz w:val="27"/>
          <w:szCs w:val="27"/>
        </w:rPr>
        <w:t>BAIGIAMOSIOS NUOSTATOS</w:t>
      </w:r>
    </w:p>
    <w:p>
      <w:pPr>
        <w:jc w:val="center"/>
        <w:rPr>
          <w:b/>
          <w:noProof/>
          <w:sz w:val="27"/>
          <w:szCs w:val="27"/>
        </w:rPr>
      </w:pPr>
      <w:r>
        <w:rPr>
          <w:b/>
          <w:noProof/>
          <w:sz w:val="27"/>
          <w:szCs w:val="27"/>
        </w:rPr>
        <w:t>19 straipsnis</w:t>
      </w:r>
    </w:p>
    <w:p>
      <w:pPr>
        <w:jc w:val="center"/>
        <w:rPr>
          <w:b/>
          <w:noProof/>
          <w:sz w:val="27"/>
          <w:szCs w:val="27"/>
        </w:rPr>
      </w:pPr>
      <w:r>
        <w:rPr>
          <w:b/>
          <w:noProof/>
          <w:sz w:val="27"/>
          <w:szCs w:val="27"/>
        </w:rPr>
        <w:t>Galiojimo laikotarpis</w:t>
      </w:r>
    </w:p>
    <w:p>
      <w:pPr>
        <w:rPr>
          <w:noProof/>
          <w:sz w:val="27"/>
          <w:szCs w:val="27"/>
        </w:rPr>
      </w:pPr>
      <w:r>
        <w:rPr>
          <w:noProof/>
          <w:sz w:val="27"/>
          <w:szCs w:val="27"/>
        </w:rPr>
        <w:t xml:space="preserve">Susitarimas taikomas šešerius metus nuo jo įsigaliojimo; jo galiojimas pratęsiamas savaime, jei nėra nutraukiamas pagal 22 straipsnį. </w:t>
      </w:r>
    </w:p>
    <w:p>
      <w:pPr>
        <w:jc w:val="center"/>
        <w:rPr>
          <w:b/>
          <w:noProof/>
          <w:sz w:val="27"/>
          <w:szCs w:val="27"/>
        </w:rPr>
      </w:pPr>
      <w:r>
        <w:rPr>
          <w:b/>
          <w:noProof/>
          <w:sz w:val="27"/>
          <w:szCs w:val="27"/>
        </w:rPr>
        <w:t>20 straipsnis</w:t>
      </w:r>
    </w:p>
    <w:p>
      <w:pPr>
        <w:jc w:val="center"/>
        <w:rPr>
          <w:b/>
          <w:noProof/>
          <w:sz w:val="27"/>
          <w:szCs w:val="27"/>
        </w:rPr>
      </w:pPr>
      <w:r>
        <w:rPr>
          <w:b/>
          <w:noProof/>
          <w:sz w:val="27"/>
          <w:szCs w:val="27"/>
        </w:rPr>
        <w:t>Laikinas taikymas</w:t>
      </w:r>
    </w:p>
    <w:p>
      <w:pPr>
        <w:spacing w:line="276" w:lineRule="auto"/>
        <w:rPr>
          <w:noProof/>
          <w:sz w:val="27"/>
          <w:szCs w:val="27"/>
        </w:rPr>
      </w:pPr>
      <w:r>
        <w:rPr>
          <w:noProof/>
          <w:sz w:val="27"/>
          <w:szCs w:val="27"/>
        </w:rPr>
        <w:t>Kai Šalys pasirašo Susitarimą, jis taikomas laikinai iki įsigaliojimo, nebent viena iš Šalių pasirašydama nusprendžia, kad Susitarimas nebus laikinai taikomas.</w:t>
      </w:r>
    </w:p>
    <w:p>
      <w:pPr>
        <w:jc w:val="center"/>
        <w:rPr>
          <w:b/>
          <w:noProof/>
          <w:sz w:val="27"/>
          <w:szCs w:val="27"/>
        </w:rPr>
      </w:pPr>
      <w:r>
        <w:rPr>
          <w:b/>
          <w:noProof/>
          <w:sz w:val="27"/>
          <w:szCs w:val="27"/>
        </w:rPr>
        <w:t>21 straipsnis</w:t>
      </w:r>
    </w:p>
    <w:p>
      <w:pPr>
        <w:jc w:val="center"/>
        <w:rPr>
          <w:b/>
          <w:noProof/>
          <w:sz w:val="27"/>
          <w:szCs w:val="27"/>
        </w:rPr>
      </w:pPr>
      <w:r>
        <w:rPr>
          <w:b/>
          <w:noProof/>
          <w:sz w:val="27"/>
          <w:szCs w:val="27"/>
        </w:rPr>
        <w:t>Sustabdymas</w:t>
      </w:r>
    </w:p>
    <w:p>
      <w:pPr>
        <w:rPr>
          <w:noProof/>
          <w:sz w:val="27"/>
          <w:szCs w:val="27"/>
        </w:rPr>
      </w:pPr>
      <w:r>
        <w:rPr>
          <w:noProof/>
          <w:sz w:val="27"/>
          <w:szCs w:val="27"/>
        </w:rPr>
        <w:t>1. Vienos iš Šalių iniciatyva Susitarimo taikymas gali būti sustabdytas vienu arba keliais iš šių atvejų:</w:t>
      </w:r>
    </w:p>
    <w:p>
      <w:pPr>
        <w:rPr>
          <w:noProof/>
          <w:sz w:val="27"/>
          <w:szCs w:val="27"/>
        </w:rPr>
      </w:pPr>
      <w:r>
        <w:rPr>
          <w:noProof/>
          <w:sz w:val="27"/>
          <w:szCs w:val="27"/>
        </w:rPr>
        <w:t>a) susiklosčius aplinkybėms, išskyrus gamtos reiškinius, kurių Šalis negali kontroliuoti ir kurios neleidžia vykdyti žvejybos veiklos žvejybos zonoje;</w:t>
      </w:r>
    </w:p>
    <w:p>
      <w:pPr>
        <w:rPr>
          <w:noProof/>
          <w:sz w:val="27"/>
          <w:szCs w:val="27"/>
        </w:rPr>
      </w:pPr>
      <w:r>
        <w:rPr>
          <w:noProof/>
          <w:sz w:val="27"/>
          <w:szCs w:val="27"/>
        </w:rPr>
        <w:t>b) tarp Šalių kilus ginčui dėl Susitarimo aiškinimo arba įgyvendinimo;</w:t>
      </w:r>
    </w:p>
    <w:p>
      <w:pPr>
        <w:rPr>
          <w:noProof/>
          <w:sz w:val="27"/>
          <w:szCs w:val="27"/>
        </w:rPr>
      </w:pPr>
      <w:r>
        <w:rPr>
          <w:noProof/>
          <w:sz w:val="27"/>
          <w:szCs w:val="27"/>
        </w:rPr>
        <w:t>c) vienai iš Šalių pažeidus Susitarimo nuostatas, visų pirma jo 3 straipsnio 6 dalį dėl žmogaus teisių laikymosi;</w:t>
      </w:r>
    </w:p>
    <w:p>
      <w:pPr>
        <w:rPr>
          <w:noProof/>
          <w:sz w:val="27"/>
          <w:szCs w:val="27"/>
        </w:rPr>
      </w:pPr>
      <w:r>
        <w:rPr>
          <w:noProof/>
          <w:sz w:val="27"/>
          <w:szCs w:val="27"/>
        </w:rPr>
        <w:t xml:space="preserve">d) reikšmingai pasikeitus sektoriaus politikai, lėmusiai Susitarimo sudarymą, ir dėl to vienai iš Šalių prašant Susitarimą pakoreguoti. </w:t>
      </w:r>
    </w:p>
    <w:p>
      <w:pPr>
        <w:rPr>
          <w:noProof/>
          <w:sz w:val="27"/>
          <w:szCs w:val="27"/>
        </w:rPr>
      </w:pPr>
      <w:r>
        <w:rPr>
          <w:noProof/>
          <w:sz w:val="27"/>
          <w:szCs w:val="27"/>
        </w:rPr>
        <w:t>2. Apie Susitarimo taikymo sustabdymą suinteresuotoji Šalis raštu praneša kitai Šaliai; sustabdymas įsigalioja praėjus trims mėnesiams nuo pranešimo gavimo. Po tokio pranešimo išsiuntimo Šalys pradeda konsultacijas siekdamos taikiai išspręsti ginčą per tris mėnesius.</w:t>
      </w:r>
    </w:p>
    <w:p>
      <w:pPr>
        <w:spacing w:line="276" w:lineRule="auto"/>
        <w:rPr>
          <w:noProof/>
          <w:sz w:val="27"/>
          <w:szCs w:val="27"/>
        </w:rPr>
      </w:pPr>
      <w:r>
        <w:rPr>
          <w:noProof/>
          <w:sz w:val="27"/>
          <w:szCs w:val="27"/>
        </w:rPr>
        <w:t xml:space="preserve">3. Jei nesutarimas neišsprendžiamas taikiai ir Susitarimo galiojimas sustabdomas, Šalys ir toliau tariasi tarpusavyje siekdamos išspręsti ginčą. Šalims išsprendus ginčą, Susitarimas toliau taikomas, o 13 straipsnio 2 dalyje nurodyta finansinio įnašo suma sumažinama proporcingai ir </w:t>
      </w:r>
      <w:r>
        <w:rPr>
          <w:i/>
          <w:noProof/>
          <w:sz w:val="27"/>
          <w:szCs w:val="27"/>
        </w:rPr>
        <w:t>pro rata temporis</w:t>
      </w:r>
      <w:r>
        <w:rPr>
          <w:noProof/>
          <w:sz w:val="27"/>
          <w:szCs w:val="27"/>
        </w:rPr>
        <w:t>, atsižvelgiant į Susitarimo taikymo sustabdymo trukmę, nebent susitariama kitaip.</w:t>
      </w:r>
    </w:p>
    <w:p>
      <w:pPr>
        <w:jc w:val="center"/>
        <w:rPr>
          <w:b/>
          <w:noProof/>
          <w:sz w:val="27"/>
          <w:szCs w:val="27"/>
        </w:rPr>
      </w:pPr>
      <w:r>
        <w:rPr>
          <w:b/>
          <w:noProof/>
          <w:sz w:val="27"/>
          <w:szCs w:val="27"/>
        </w:rPr>
        <w:t>22 straipsnis</w:t>
      </w:r>
    </w:p>
    <w:p>
      <w:pPr>
        <w:jc w:val="center"/>
        <w:rPr>
          <w:b/>
          <w:noProof/>
          <w:sz w:val="27"/>
          <w:szCs w:val="27"/>
        </w:rPr>
      </w:pPr>
      <w:r>
        <w:rPr>
          <w:b/>
          <w:noProof/>
          <w:sz w:val="27"/>
          <w:szCs w:val="27"/>
        </w:rPr>
        <w:t>Susitarimo nutraukimas</w:t>
      </w:r>
    </w:p>
    <w:p>
      <w:pPr>
        <w:rPr>
          <w:noProof/>
          <w:sz w:val="27"/>
          <w:szCs w:val="27"/>
        </w:rPr>
      </w:pPr>
      <w:r>
        <w:rPr>
          <w:noProof/>
          <w:sz w:val="27"/>
          <w:szCs w:val="27"/>
        </w:rPr>
        <w:t>1. Susitarimo taikymas gali būti nutrauktas vienos iš Šalių iniciatyva susidarius vienai ar kelioms iš šių situacijų:</w:t>
      </w:r>
    </w:p>
    <w:p>
      <w:pPr>
        <w:rPr>
          <w:noProof/>
          <w:sz w:val="27"/>
          <w:szCs w:val="27"/>
        </w:rPr>
      </w:pPr>
      <w:r>
        <w:rPr>
          <w:noProof/>
          <w:sz w:val="27"/>
          <w:szCs w:val="27"/>
        </w:rPr>
        <w:t>a) susiklosčius aplinkybėms, išskyrus gamtos reiškinius, kurių Šalis negali kontroliuoti ir kurios neleidžia vykdyti žvejybos veiklos žvejybos zonoje;</w:t>
      </w:r>
    </w:p>
    <w:p>
      <w:pPr>
        <w:rPr>
          <w:noProof/>
          <w:sz w:val="27"/>
          <w:szCs w:val="27"/>
        </w:rPr>
      </w:pPr>
      <w:r>
        <w:rPr>
          <w:noProof/>
          <w:sz w:val="27"/>
          <w:szCs w:val="27"/>
        </w:rPr>
        <w:t xml:space="preserve">b) pablogėjus atitinkamų išteklių būklei; </w:t>
      </w:r>
    </w:p>
    <w:p>
      <w:pPr>
        <w:rPr>
          <w:noProof/>
          <w:sz w:val="27"/>
          <w:szCs w:val="27"/>
        </w:rPr>
      </w:pPr>
      <w:r>
        <w:rPr>
          <w:noProof/>
          <w:sz w:val="27"/>
          <w:szCs w:val="27"/>
        </w:rPr>
        <w:t xml:space="preserve">c) sumažėjus Sąjungos laivams suteiktų žvejybos galimybių išnaudojimo lygiui; </w:t>
      </w:r>
    </w:p>
    <w:p>
      <w:pPr>
        <w:rPr>
          <w:noProof/>
          <w:sz w:val="27"/>
          <w:szCs w:val="27"/>
        </w:rPr>
      </w:pPr>
      <w:r>
        <w:rPr>
          <w:noProof/>
          <w:sz w:val="27"/>
          <w:szCs w:val="27"/>
        </w:rPr>
        <w:t>d) Šalims nesilaikant įsipareigojimų kovoti su neteisėta, nedeklaruojama ir nereglamentuojama žvejyba;</w:t>
      </w:r>
    </w:p>
    <w:p>
      <w:pPr>
        <w:rPr>
          <w:noProof/>
          <w:sz w:val="27"/>
          <w:szCs w:val="27"/>
        </w:rPr>
      </w:pPr>
      <w:r>
        <w:rPr>
          <w:noProof/>
          <w:sz w:val="27"/>
          <w:szCs w:val="27"/>
        </w:rPr>
        <w:t xml:space="preserve">e) tarp Šalių kilus ginčui dėl Susitarimo aiškinimo arba įgyvendinimo, jei Šalys jo taikiai neišsprendžia per šešis (6) mėnesius; </w:t>
      </w:r>
    </w:p>
    <w:p>
      <w:pPr>
        <w:rPr>
          <w:noProof/>
          <w:sz w:val="27"/>
          <w:szCs w:val="27"/>
        </w:rPr>
      </w:pPr>
      <w:r>
        <w:rPr>
          <w:noProof/>
          <w:sz w:val="27"/>
          <w:szCs w:val="27"/>
        </w:rPr>
        <w:t>f) jei viena iš Šalių nesilaiko Susitarimo;</w:t>
      </w:r>
    </w:p>
    <w:p>
      <w:pPr>
        <w:rPr>
          <w:noProof/>
          <w:sz w:val="27"/>
          <w:szCs w:val="27"/>
        </w:rPr>
      </w:pPr>
      <w:r>
        <w:rPr>
          <w:noProof/>
          <w:sz w:val="27"/>
          <w:szCs w:val="27"/>
        </w:rPr>
        <w:t>g) reikšmingai pasikeitus sektoriaus politikai, lėmusiai šio Susitarimo sudarymą, jei per šešis (6) mėnesius nebuvo atsižvelgta į vienos iš Šalių prašymą dėl šios priežasties pakeisti Susitarimą.</w:t>
      </w:r>
    </w:p>
    <w:p>
      <w:pPr>
        <w:rPr>
          <w:noProof/>
          <w:sz w:val="27"/>
          <w:szCs w:val="27"/>
        </w:rPr>
      </w:pPr>
      <w:r>
        <w:rPr>
          <w:noProof/>
          <w:sz w:val="27"/>
          <w:szCs w:val="27"/>
        </w:rPr>
        <w:t xml:space="preserve">2. Apie Susitarimo nutraukimą atitinkama suinteresuotoji Šalis raštu praneša kitai Šaliai; nutraukimas įsigalioja praėjus šešiems mėnesiams nuo pranešimo gavimo, nebent Šalys bendru sutarimu nusprendžia šį laikotarpį pratęsti. </w:t>
      </w:r>
    </w:p>
    <w:p>
      <w:pPr>
        <w:rPr>
          <w:noProof/>
          <w:sz w:val="27"/>
          <w:szCs w:val="27"/>
        </w:rPr>
      </w:pPr>
      <w:r>
        <w:rPr>
          <w:noProof/>
          <w:sz w:val="27"/>
          <w:szCs w:val="27"/>
        </w:rPr>
        <w:t xml:space="preserve">3. Šalys tariasi tarpusavyje nuo pranešimo apie nutraukimą gavimo dienos siekdamos taikiai išspręsti ginčą per šešis mėnesius. </w:t>
      </w:r>
    </w:p>
    <w:p>
      <w:pPr>
        <w:spacing w:line="276" w:lineRule="auto"/>
        <w:rPr>
          <w:noProof/>
          <w:sz w:val="27"/>
          <w:szCs w:val="27"/>
        </w:rPr>
      </w:pPr>
      <w:r>
        <w:rPr>
          <w:noProof/>
          <w:sz w:val="27"/>
          <w:szCs w:val="27"/>
        </w:rPr>
        <w:t xml:space="preserve">4. 13 straipsnyje nurodyto finansinio įnašo suma už tuos metus, kuriais nutraukimas įsigalioja, yra sumažinama proporcingai ir </w:t>
      </w:r>
      <w:r>
        <w:rPr>
          <w:i/>
          <w:noProof/>
          <w:sz w:val="27"/>
          <w:szCs w:val="27"/>
        </w:rPr>
        <w:t>pro rata temporis</w:t>
      </w:r>
      <w:r>
        <w:rPr>
          <w:noProof/>
          <w:sz w:val="27"/>
          <w:szCs w:val="27"/>
        </w:rPr>
        <w:t>. Toks sumažinimas taip pat taikomas, jei viena iš Šalių nutraukia laikiną Susitarimo taikymą.</w:t>
      </w:r>
    </w:p>
    <w:p>
      <w:pPr>
        <w:jc w:val="center"/>
        <w:rPr>
          <w:b/>
          <w:noProof/>
          <w:sz w:val="27"/>
          <w:szCs w:val="27"/>
        </w:rPr>
      </w:pPr>
      <w:r>
        <w:rPr>
          <w:b/>
          <w:noProof/>
          <w:sz w:val="27"/>
          <w:szCs w:val="27"/>
        </w:rPr>
        <w:t>23 straipsnis</w:t>
      </w:r>
    </w:p>
    <w:p>
      <w:pPr>
        <w:jc w:val="center"/>
        <w:rPr>
          <w:b/>
          <w:noProof/>
          <w:sz w:val="27"/>
          <w:szCs w:val="27"/>
        </w:rPr>
      </w:pPr>
      <w:r>
        <w:rPr>
          <w:b/>
          <w:noProof/>
          <w:sz w:val="27"/>
          <w:szCs w:val="27"/>
        </w:rPr>
        <w:t>Peržiūra</w:t>
      </w:r>
    </w:p>
    <w:p>
      <w:pPr>
        <w:rPr>
          <w:noProof/>
          <w:sz w:val="27"/>
          <w:szCs w:val="27"/>
        </w:rPr>
      </w:pPr>
      <w:r>
        <w:rPr>
          <w:noProof/>
          <w:sz w:val="27"/>
          <w:szCs w:val="27"/>
        </w:rPr>
        <w:t xml:space="preserve">Šalys susitaria persvarstyti Susitarimą siekdamos atsižvelgti į visus teisinio, aplinkosauginio, ekonominio ir socialinio valdymo pokyčius, kurie gali turėti įtakos Sąjungos žvejybos veiklai. </w:t>
      </w:r>
    </w:p>
    <w:p>
      <w:pPr>
        <w:spacing w:line="276" w:lineRule="auto"/>
        <w:rPr>
          <w:noProof/>
          <w:sz w:val="27"/>
          <w:szCs w:val="27"/>
        </w:rPr>
      </w:pPr>
    </w:p>
    <w:p>
      <w:pPr>
        <w:jc w:val="center"/>
        <w:rPr>
          <w:b/>
          <w:noProof/>
          <w:sz w:val="27"/>
          <w:szCs w:val="27"/>
        </w:rPr>
      </w:pPr>
      <w:r>
        <w:rPr>
          <w:b/>
          <w:noProof/>
          <w:sz w:val="27"/>
          <w:szCs w:val="27"/>
        </w:rPr>
        <w:t>24 straipsnis</w:t>
      </w:r>
    </w:p>
    <w:p>
      <w:pPr>
        <w:jc w:val="center"/>
        <w:rPr>
          <w:noProof/>
          <w:sz w:val="27"/>
          <w:szCs w:val="27"/>
        </w:rPr>
      </w:pPr>
      <w:r>
        <w:rPr>
          <w:b/>
          <w:noProof/>
          <w:sz w:val="27"/>
          <w:szCs w:val="27"/>
        </w:rPr>
        <w:t>Panaikinimas</w:t>
      </w:r>
    </w:p>
    <w:p>
      <w:pPr>
        <w:rPr>
          <w:noProof/>
          <w:sz w:val="27"/>
          <w:szCs w:val="27"/>
        </w:rPr>
      </w:pPr>
      <w:r>
        <w:rPr>
          <w:noProof/>
          <w:sz w:val="27"/>
          <w:szCs w:val="27"/>
        </w:rPr>
        <w:t>2008 m. rugpjūčio 8 d. įsigaliojęs Europos bendrijos ir Mauritanijos Islamo Respublikos žvejybos partnerystės susitarimas panaikinamas.</w:t>
      </w:r>
    </w:p>
    <w:p>
      <w:pPr>
        <w:spacing w:line="276" w:lineRule="auto"/>
        <w:rPr>
          <w:noProof/>
          <w:sz w:val="27"/>
          <w:szCs w:val="27"/>
        </w:rPr>
      </w:pPr>
    </w:p>
    <w:p>
      <w:pPr>
        <w:spacing w:before="0" w:after="200" w:line="276" w:lineRule="auto"/>
        <w:jc w:val="left"/>
        <w:rPr>
          <w:noProof/>
          <w:sz w:val="22"/>
        </w:rPr>
      </w:pPr>
      <w:r>
        <w:rPr>
          <w:noProof/>
        </w:rPr>
        <w:br w:type="page"/>
      </w:r>
    </w:p>
    <w:p>
      <w:pPr>
        <w:spacing w:before="0" w:after="200" w:line="276" w:lineRule="auto"/>
        <w:jc w:val="center"/>
        <w:rPr>
          <w:rFonts w:eastAsia="Calibri"/>
          <w:b/>
          <w:noProof/>
          <w:szCs w:val="24"/>
        </w:rPr>
      </w:pPr>
      <w:r>
        <w:rPr>
          <w:b/>
          <w:noProof/>
          <w:szCs w:val="24"/>
        </w:rPr>
        <w:t>Europos Sąjungos ir Mauritanijos Islamo Respublikos tausios žvejybos partnerystės susitarimo įgyvendinimo</w:t>
      </w:r>
    </w:p>
    <w:p>
      <w:pPr>
        <w:spacing w:before="0" w:after="200" w:line="276" w:lineRule="auto"/>
        <w:jc w:val="center"/>
        <w:rPr>
          <w:rFonts w:eastAsia="Calibri"/>
          <w:b/>
          <w:noProof/>
          <w:szCs w:val="24"/>
        </w:rPr>
      </w:pPr>
      <w:r>
        <w:rPr>
          <w:b/>
          <w:noProof/>
          <w:szCs w:val="24"/>
        </w:rPr>
        <w:t>PROTOKOLAS</w:t>
      </w:r>
    </w:p>
    <w:p>
      <w:pPr>
        <w:spacing w:before="0" w:after="200" w:line="276" w:lineRule="auto"/>
        <w:jc w:val="left"/>
        <w:rPr>
          <w:rFonts w:eastAsia="Calibri"/>
          <w:noProof/>
          <w:szCs w:val="24"/>
        </w:rPr>
      </w:pPr>
    </w:p>
    <w:p>
      <w:pPr>
        <w:spacing w:before="0" w:after="200" w:line="276" w:lineRule="auto"/>
        <w:jc w:val="center"/>
        <w:rPr>
          <w:rFonts w:eastAsia="Calibri"/>
          <w:b/>
          <w:noProof/>
          <w:szCs w:val="24"/>
        </w:rPr>
      </w:pPr>
      <w:r>
        <w:rPr>
          <w:b/>
          <w:noProof/>
          <w:szCs w:val="24"/>
        </w:rPr>
        <w:t>1 straipsnis</w:t>
      </w:r>
    </w:p>
    <w:p>
      <w:pPr>
        <w:spacing w:before="0" w:after="200" w:line="276" w:lineRule="auto"/>
        <w:jc w:val="center"/>
        <w:rPr>
          <w:rFonts w:eastAsia="Calibri"/>
          <w:b/>
          <w:noProof/>
          <w:szCs w:val="24"/>
        </w:rPr>
      </w:pPr>
      <w:r>
        <w:rPr>
          <w:b/>
          <w:noProof/>
          <w:szCs w:val="24"/>
        </w:rPr>
        <w:t>Sąvokų apibrėžtys</w:t>
      </w:r>
    </w:p>
    <w:p>
      <w:pPr>
        <w:spacing w:before="0" w:after="200" w:line="276" w:lineRule="auto"/>
        <w:rPr>
          <w:rFonts w:eastAsia="Calibri"/>
          <w:noProof/>
          <w:szCs w:val="24"/>
        </w:rPr>
      </w:pPr>
      <w:r>
        <w:rPr>
          <w:noProof/>
        </w:rPr>
        <w:t>Protokole vartojamų sąvokų apibrėžtys nustatytos Susitarimo 1 straipsnyje, išskyrus toliau nurodytas apibrėžtis, kurios iš dalies keičiamos ir papildomos taip:</w:t>
      </w:r>
    </w:p>
    <w:p>
      <w:pPr>
        <w:spacing w:before="0" w:after="200" w:line="276" w:lineRule="auto"/>
        <w:rPr>
          <w:rFonts w:eastAsia="Calibri"/>
          <w:noProof/>
          <w:szCs w:val="24"/>
        </w:rPr>
      </w:pPr>
      <w:r>
        <w:rPr>
          <w:noProof/>
        </w:rPr>
        <w:t>1. Žvejybos susitarimas – Europos Sąjungos ir Mauritanijos Islamo Respublikos tausios žvejybos partnerystės susitarimas;</w:t>
      </w:r>
    </w:p>
    <w:p>
      <w:pPr>
        <w:spacing w:before="0" w:after="200" w:line="276" w:lineRule="auto"/>
        <w:rPr>
          <w:rFonts w:eastAsia="Calibri"/>
          <w:noProof/>
          <w:szCs w:val="24"/>
        </w:rPr>
      </w:pPr>
      <w:r>
        <w:rPr>
          <w:noProof/>
        </w:rPr>
        <w:t>2. Protokolas – šis Žvejybos susitarimo įgyvendinimo protokolas, jo priedai ir priedėliai;</w:t>
      </w:r>
    </w:p>
    <w:p>
      <w:pPr>
        <w:spacing w:before="0" w:after="200" w:line="276" w:lineRule="auto"/>
        <w:rPr>
          <w:rFonts w:eastAsia="Calibri"/>
          <w:noProof/>
          <w:szCs w:val="24"/>
        </w:rPr>
      </w:pPr>
      <w:r>
        <w:rPr>
          <w:noProof/>
        </w:rPr>
        <w:t>3. iškrovimas – bet kokio žvejybos produktų kiekio iškrovimas iš laivo į sausumą;</w:t>
      </w:r>
    </w:p>
    <w:p>
      <w:pPr>
        <w:spacing w:before="0" w:after="200" w:line="276" w:lineRule="auto"/>
        <w:rPr>
          <w:rFonts w:eastAsia="Calibri"/>
          <w:noProof/>
          <w:szCs w:val="24"/>
        </w:rPr>
      </w:pPr>
      <w:r>
        <w:rPr>
          <w:noProof/>
        </w:rPr>
        <w:t>4. perkrovimas – viso laive esančio žvejybos produktų kiekio arba jo dalies iškrovimas į kitą laivą;</w:t>
      </w:r>
    </w:p>
    <w:p>
      <w:pPr>
        <w:spacing w:before="0" w:after="200" w:line="276" w:lineRule="auto"/>
        <w:rPr>
          <w:rFonts w:eastAsia="Calibri"/>
          <w:noProof/>
          <w:szCs w:val="24"/>
        </w:rPr>
      </w:pPr>
      <w:r>
        <w:rPr>
          <w:noProof/>
        </w:rPr>
        <w:t>5. stebėtojas – asmuo, pagal priede nustatytus reikalavimus nacionalinės institucijos įgaliotas stebėti žvejybos veiklą moksliniais tikslais;</w:t>
      </w:r>
    </w:p>
    <w:p>
      <w:pPr>
        <w:spacing w:before="0" w:after="200" w:line="276" w:lineRule="auto"/>
        <w:rPr>
          <w:rFonts w:eastAsia="Calibri"/>
          <w:noProof/>
          <w:szCs w:val="24"/>
        </w:rPr>
      </w:pPr>
      <w:r>
        <w:rPr>
          <w:noProof/>
        </w:rPr>
        <w:t>6. žvejybos licencija – laivo savininkui už sumokėtą mokestį departamento išduotas administracinis leidimas, suteikiantis teisę žvejoti laikotarpiu, kuriam jis suteiktas;</w:t>
      </w:r>
    </w:p>
    <w:p>
      <w:pPr>
        <w:spacing w:before="0" w:after="200" w:line="276" w:lineRule="auto"/>
        <w:rPr>
          <w:rFonts w:eastAsia="Calibri"/>
          <w:noProof/>
          <w:szCs w:val="24"/>
        </w:rPr>
      </w:pPr>
      <w:r>
        <w:rPr>
          <w:noProof/>
        </w:rPr>
        <w:t>7. žvejybos galimybės – kiekybiškai apibrėžta juridinė žvejybos teisė, išreikšta laimikiu ir (arba) žvejybos pastangomis;</w:t>
      </w:r>
    </w:p>
    <w:p>
      <w:pPr>
        <w:spacing w:before="0" w:after="200" w:line="276" w:lineRule="auto"/>
        <w:rPr>
          <w:rFonts w:eastAsia="Calibri"/>
          <w:noProof/>
          <w:szCs w:val="24"/>
        </w:rPr>
      </w:pPr>
      <w:r>
        <w:rPr>
          <w:noProof/>
        </w:rPr>
        <w:t>8. veiklos vykdytojas – fizinis arba juridinis asmuo, valdantis arba turintis įmonę, kuri vykdo veiklą, susijusią su bet kuriuo žvejybos ir akvakultūros produktų gavybos, perdirbimo, pardavimo, platinimo ir mažmeninės prekybos veiklos etapu;</w:t>
      </w:r>
    </w:p>
    <w:p>
      <w:pPr>
        <w:spacing w:before="0" w:after="200" w:line="276" w:lineRule="auto"/>
        <w:rPr>
          <w:rFonts w:eastAsia="Calibri"/>
          <w:noProof/>
          <w:szCs w:val="24"/>
        </w:rPr>
      </w:pPr>
      <w:r>
        <w:rPr>
          <w:noProof/>
        </w:rPr>
        <w:t>9. Delegacija – Europos Sąjungos delegacija Mauritanijoje;</w:t>
      </w:r>
    </w:p>
    <w:p>
      <w:pPr>
        <w:spacing w:before="0" w:after="200" w:line="276" w:lineRule="auto"/>
        <w:rPr>
          <w:rFonts w:eastAsia="Calibri"/>
          <w:noProof/>
          <w:szCs w:val="24"/>
        </w:rPr>
      </w:pPr>
      <w:r>
        <w:rPr>
          <w:noProof/>
        </w:rPr>
        <w:t>10. Ministerija – Žuvininkystės ir jūros ekonomikos ministerija;</w:t>
      </w:r>
    </w:p>
    <w:p>
      <w:pPr>
        <w:spacing w:before="0" w:after="200" w:line="276" w:lineRule="auto"/>
        <w:rPr>
          <w:rFonts w:eastAsia="Calibri"/>
          <w:noProof/>
          <w:szCs w:val="24"/>
        </w:rPr>
      </w:pPr>
      <w:r>
        <w:rPr>
          <w:noProof/>
        </w:rPr>
        <w:t>11. agentas – kaip apibrėžta Mauritanijos Islamo Respublikos prekybos laivybos kodekso 538 straipsnyje.</w:t>
      </w:r>
    </w:p>
    <w:p>
      <w:pPr>
        <w:spacing w:before="0" w:after="200" w:line="276" w:lineRule="auto"/>
        <w:rPr>
          <w:rFonts w:eastAsia="Calibri"/>
          <w:noProof/>
          <w:szCs w:val="24"/>
        </w:rPr>
      </w:pPr>
    </w:p>
    <w:p>
      <w:pPr>
        <w:spacing w:before="0" w:after="200" w:line="276" w:lineRule="auto"/>
        <w:jc w:val="center"/>
        <w:rPr>
          <w:rFonts w:eastAsia="Calibri"/>
          <w:b/>
          <w:noProof/>
          <w:szCs w:val="24"/>
        </w:rPr>
      </w:pPr>
      <w:r>
        <w:rPr>
          <w:b/>
          <w:noProof/>
          <w:szCs w:val="24"/>
        </w:rPr>
        <w:t>2 straipsnis</w:t>
      </w:r>
    </w:p>
    <w:p>
      <w:pPr>
        <w:spacing w:before="0" w:after="200" w:line="276" w:lineRule="auto"/>
        <w:jc w:val="center"/>
        <w:rPr>
          <w:rFonts w:eastAsia="Calibri"/>
          <w:noProof/>
          <w:szCs w:val="24"/>
        </w:rPr>
      </w:pPr>
      <w:r>
        <w:rPr>
          <w:b/>
          <w:noProof/>
          <w:szCs w:val="24"/>
        </w:rPr>
        <w:t>Tikslas</w:t>
      </w:r>
    </w:p>
    <w:p>
      <w:pPr>
        <w:spacing w:before="0" w:after="200" w:line="276" w:lineRule="auto"/>
        <w:rPr>
          <w:rFonts w:eastAsia="Calibri"/>
          <w:noProof/>
          <w:szCs w:val="24"/>
        </w:rPr>
      </w:pPr>
      <w:r>
        <w:rPr>
          <w:noProof/>
        </w:rPr>
        <w:t xml:space="preserve">Protokolo tikslas – įgyvendinti Žvejybos susitarimo nuostatas nustatant Sąjungos žvejybos laivų prieigos prie Susitarimo 1 straipsnio h punkte apibrėžtos Mauritanijos žvejybos zonos sąlygas, taip pat tausios žvejybos partnerystės įgyvendinimo nuostatas. </w:t>
      </w:r>
    </w:p>
    <w:p>
      <w:pPr>
        <w:spacing w:before="0" w:after="200" w:line="276" w:lineRule="auto"/>
        <w:jc w:val="left"/>
        <w:rPr>
          <w:rFonts w:eastAsia="Calibri"/>
          <w:noProof/>
          <w:szCs w:val="24"/>
        </w:rPr>
      </w:pPr>
    </w:p>
    <w:p>
      <w:pPr>
        <w:spacing w:before="0" w:after="200" w:line="276" w:lineRule="auto"/>
        <w:jc w:val="center"/>
        <w:rPr>
          <w:rFonts w:eastAsia="Calibri"/>
          <w:b/>
          <w:noProof/>
          <w:szCs w:val="24"/>
        </w:rPr>
      </w:pPr>
      <w:r>
        <w:rPr>
          <w:b/>
          <w:noProof/>
          <w:szCs w:val="24"/>
        </w:rPr>
        <w:t>3 straipsnis</w:t>
      </w:r>
    </w:p>
    <w:p>
      <w:pPr>
        <w:spacing w:before="0" w:after="200" w:line="276" w:lineRule="auto"/>
        <w:jc w:val="center"/>
        <w:rPr>
          <w:rFonts w:eastAsia="Calibri"/>
          <w:b/>
          <w:noProof/>
          <w:szCs w:val="24"/>
        </w:rPr>
      </w:pPr>
      <w:r>
        <w:rPr>
          <w:b/>
          <w:noProof/>
          <w:szCs w:val="24"/>
        </w:rPr>
        <w:t>Žvejybos galimybės</w:t>
      </w:r>
    </w:p>
    <w:p>
      <w:pPr>
        <w:spacing w:before="0" w:after="200" w:line="276" w:lineRule="auto"/>
        <w:rPr>
          <w:rFonts w:eastAsia="Calibri"/>
          <w:noProof/>
          <w:szCs w:val="24"/>
        </w:rPr>
      </w:pPr>
      <w:r>
        <w:rPr>
          <w:noProof/>
        </w:rPr>
        <w:t>1. Susitarimo 5 straipsnyje numatytos žvejybos galimybės nuo Protokolo taikymo dienos 20 straipsnyje numatytam laikotarpiui yra nustatytos prie Protokolo pridėtoje lentelėje, laikantis Protokolo 1 priede pateiktų techninių duomenų lentelių sąlygų.</w:t>
      </w:r>
    </w:p>
    <w:p>
      <w:pPr>
        <w:spacing w:before="0" w:after="200" w:line="276" w:lineRule="auto"/>
        <w:rPr>
          <w:rFonts w:eastAsia="Calibri"/>
          <w:noProof/>
          <w:szCs w:val="24"/>
        </w:rPr>
      </w:pPr>
      <w:r>
        <w:rPr>
          <w:noProof/>
        </w:rPr>
        <w:t xml:space="preserve">2. 1 dalis taikoma laikantis Protokolo 7, 10 ir 23 straipsnių nuostatų. </w:t>
      </w:r>
    </w:p>
    <w:p>
      <w:pPr>
        <w:spacing w:before="0" w:after="200" w:line="276" w:lineRule="auto"/>
        <w:rPr>
          <w:rFonts w:eastAsia="Calibri"/>
          <w:noProof/>
          <w:szCs w:val="24"/>
        </w:rPr>
      </w:pPr>
      <w:r>
        <w:rPr>
          <w:noProof/>
        </w:rPr>
        <w:t xml:space="preserve">3. Taikant Žvejybos susitarimo 5 straipsnį, Sąjungos laivai gali vykdyti žvejybos veiklą žvejybos zonoje tik turėdami žvejybos leidimą, išduotą žvejybos licencijos pavidalu laikantis Protokolo nuostatų ir Protokolo priede ir priedėliuose nustatytų sąlygų. </w:t>
      </w:r>
    </w:p>
    <w:p>
      <w:pPr>
        <w:spacing w:before="0" w:after="200" w:line="276" w:lineRule="auto"/>
        <w:jc w:val="left"/>
        <w:rPr>
          <w:rFonts w:eastAsia="Calibri"/>
          <w:noProof/>
          <w:szCs w:val="24"/>
        </w:rPr>
      </w:pPr>
    </w:p>
    <w:p>
      <w:pPr>
        <w:spacing w:before="0" w:after="200" w:line="276" w:lineRule="auto"/>
        <w:jc w:val="center"/>
        <w:rPr>
          <w:rFonts w:eastAsia="Calibri"/>
          <w:b/>
          <w:noProof/>
          <w:szCs w:val="24"/>
        </w:rPr>
      </w:pPr>
      <w:r>
        <w:rPr>
          <w:b/>
          <w:noProof/>
          <w:szCs w:val="24"/>
        </w:rPr>
        <w:t>4 straipsnis</w:t>
      </w:r>
    </w:p>
    <w:p>
      <w:pPr>
        <w:spacing w:before="0" w:after="200" w:line="276" w:lineRule="auto"/>
        <w:jc w:val="center"/>
        <w:rPr>
          <w:rFonts w:eastAsia="Calibri"/>
          <w:b/>
          <w:noProof/>
          <w:szCs w:val="24"/>
        </w:rPr>
      </w:pPr>
      <w:r>
        <w:rPr>
          <w:b/>
          <w:noProof/>
          <w:szCs w:val="24"/>
        </w:rPr>
        <w:t>Bendros žvejybos pastangos Mauritanijos vandenyse ir skaidrumas</w:t>
      </w:r>
    </w:p>
    <w:p>
      <w:pPr>
        <w:spacing w:before="0" w:after="200" w:line="276" w:lineRule="auto"/>
        <w:rPr>
          <w:rFonts w:eastAsia="Calibri"/>
          <w:noProof/>
          <w:szCs w:val="24"/>
        </w:rPr>
      </w:pPr>
      <w:r>
        <w:rPr>
          <w:noProof/>
        </w:rPr>
        <w:t>1. Užsienio šalių laivynams suteikiama teisė naudotis Mauritanijos žvejybos zonų žvejybos ištekliais, jei yra perteklinių žuvų kiekių, kaip apibrėžta Jungtinių Tautų jūrų teisės konvencijos 62 straipsnyje</w:t>
      </w:r>
      <w:r>
        <w:rPr>
          <w:rStyle w:val="FootnoteReference"/>
          <w:noProof/>
        </w:rPr>
        <w:footnoteReference w:id="1"/>
      </w:r>
      <w:r>
        <w:rPr>
          <w:noProof/>
        </w:rPr>
        <w:t>, ir atsižvelgiant į Mauritanijos nacionalinių laivynų eksploatavimo pajėgumus.</w:t>
      </w:r>
    </w:p>
    <w:p>
      <w:pPr>
        <w:spacing w:before="0" w:after="200" w:line="276" w:lineRule="auto"/>
        <w:rPr>
          <w:rFonts w:eastAsia="Calibri"/>
          <w:noProof/>
          <w:szCs w:val="24"/>
        </w:rPr>
      </w:pPr>
      <w:r>
        <w:rPr>
          <w:noProof/>
        </w:rPr>
        <w:t>2. Remiantis Mauritanijos teisės aktais, siektinus tvaraus tvarkymo ir valdymo tikslus ir bendrus leidžiamus sužvejoti kiekius kiekvienai žvejybos rūšiai nustato Mauritanijos valstybė remdamasi Mauritanijos okeanografinių tyrimų institucijos ir kompetentingų regioninių žvejybos valdymo organizacijų nuomonėmis.</w:t>
      </w:r>
    </w:p>
    <w:p>
      <w:pPr>
        <w:spacing w:before="0" w:after="200" w:line="276" w:lineRule="auto"/>
        <w:rPr>
          <w:rFonts w:eastAsia="Calibri"/>
          <w:noProof/>
          <w:szCs w:val="24"/>
        </w:rPr>
      </w:pPr>
      <w:r>
        <w:rPr>
          <w:noProof/>
        </w:rPr>
        <w:t>3.  Protokolu Sąjungos laivynui prieiga prie perteklinės išteklių dalies Mauritanijos vandenyse užtikrinama pirmumo tvarka. Perteklinės išteklių dalies žvejybos galimybės pirmiausia pagal Protokolo 3 straipsnį nustatomos Sąjungos laivynui ir tik po to skiriamos kitiems teisę žvejoti Mauritanijos žvejybos zonoje turintiems užsienio laivynams.</w:t>
      </w:r>
    </w:p>
    <w:p>
      <w:pPr>
        <w:spacing w:before="0" w:after="200" w:line="276" w:lineRule="auto"/>
        <w:rPr>
          <w:rFonts w:eastAsia="Calibri"/>
          <w:noProof/>
          <w:szCs w:val="24"/>
        </w:rPr>
      </w:pPr>
      <w:r>
        <w:rPr>
          <w:noProof/>
        </w:rPr>
        <w:t>4.  Visos žuvų išteklių išsaugojimo, tvarkymo ir valdymo techninės priemonės, taip pat finansinės taisyklės, mokesčiai, valstybės finansinis įnašas ir kitos susijusios teisės, taikomos išduodant žvejybos leidimus, kaip nurodyta Protokolo 1 priede kiekvienai žvejybos rūšiai, taikomi visiems pramoninės žvejybos laivynams, žvejojantiems Mauritanijos žvejybos zonoje panašiomis techninėmis sąlygomis, kaip ir Sąjungos laivynas.</w:t>
      </w:r>
    </w:p>
    <w:p>
      <w:pPr>
        <w:spacing w:before="0" w:after="200" w:line="276" w:lineRule="auto"/>
        <w:rPr>
          <w:rFonts w:eastAsia="Calibri"/>
          <w:noProof/>
          <w:szCs w:val="24"/>
        </w:rPr>
      </w:pPr>
      <w:r>
        <w:rPr>
          <w:noProof/>
        </w:rPr>
        <w:t>5. Mauritanija įsipareigoja viešai skelbti visus viešuosius ir privačius susitarimus, pagal kuriuos užsienio laivams suteikiamos žvejybos jos žvejybos zonoje teisės, įskaitant šiuos duomenis:</w:t>
      </w:r>
    </w:p>
    <w:p>
      <w:pPr>
        <w:spacing w:before="0" w:after="200" w:line="276" w:lineRule="auto"/>
        <w:rPr>
          <w:rFonts w:eastAsia="Calibri"/>
          <w:noProof/>
          <w:szCs w:val="24"/>
        </w:rPr>
      </w:pPr>
      <w:r>
        <w:rPr>
          <w:noProof/>
        </w:rPr>
        <w:t>–</w:t>
      </w:r>
      <w:r>
        <w:rPr>
          <w:noProof/>
        </w:rPr>
        <w:tab/>
        <w:t>susitarimą sudariusios valstybės arba kiti subjektai;</w:t>
      </w:r>
    </w:p>
    <w:p>
      <w:pPr>
        <w:spacing w:before="0" w:after="200" w:line="276" w:lineRule="auto"/>
        <w:rPr>
          <w:rFonts w:eastAsia="Calibri"/>
          <w:noProof/>
          <w:szCs w:val="24"/>
        </w:rPr>
      </w:pPr>
      <w:r>
        <w:rPr>
          <w:noProof/>
        </w:rPr>
        <w:t>–</w:t>
      </w:r>
      <w:r>
        <w:rPr>
          <w:noProof/>
        </w:rPr>
        <w:tab/>
        <w:t>susitarimo galiojimo laikotarpis (-iai);</w:t>
      </w:r>
    </w:p>
    <w:p>
      <w:pPr>
        <w:spacing w:before="0" w:after="200" w:line="276" w:lineRule="auto"/>
        <w:rPr>
          <w:rFonts w:eastAsia="Calibri"/>
          <w:noProof/>
          <w:szCs w:val="24"/>
        </w:rPr>
      </w:pPr>
      <w:r>
        <w:rPr>
          <w:noProof/>
        </w:rPr>
        <w:t>–</w:t>
      </w:r>
      <w:r>
        <w:rPr>
          <w:noProof/>
        </w:rPr>
        <w:tab/>
        <w:t>laivų skaičius ir leidžiamų naudoti įrankių tipai;</w:t>
      </w:r>
    </w:p>
    <w:p>
      <w:pPr>
        <w:spacing w:before="0" w:after="200" w:line="276" w:lineRule="auto"/>
        <w:rPr>
          <w:rFonts w:eastAsia="Calibri"/>
          <w:noProof/>
          <w:szCs w:val="24"/>
        </w:rPr>
      </w:pPr>
      <w:r>
        <w:rPr>
          <w:noProof/>
        </w:rPr>
        <w:t>–</w:t>
      </w:r>
      <w:r>
        <w:rPr>
          <w:noProof/>
        </w:rPr>
        <w:tab/>
        <w:t>leidžiamų žvejoti žuvų rūšys arba ištekliai, įskaitant taikomus laimikio limitus;</w:t>
      </w:r>
    </w:p>
    <w:p>
      <w:pPr>
        <w:spacing w:before="0" w:after="200" w:line="276" w:lineRule="auto"/>
        <w:rPr>
          <w:rFonts w:eastAsia="Calibri"/>
          <w:noProof/>
          <w:szCs w:val="24"/>
        </w:rPr>
      </w:pPr>
      <w:r>
        <w:rPr>
          <w:noProof/>
        </w:rPr>
        <w:t>–</w:t>
      </w:r>
      <w:r>
        <w:rPr>
          <w:noProof/>
        </w:rPr>
        <w:tab/>
        <w:t>būtinos deklaravimo, stebėsenos, kontrolės ir priežiūros priemonės;</w:t>
      </w:r>
    </w:p>
    <w:p>
      <w:pPr>
        <w:spacing w:before="0" w:after="200" w:line="276" w:lineRule="auto"/>
        <w:rPr>
          <w:rFonts w:eastAsia="Calibri"/>
          <w:noProof/>
          <w:szCs w:val="24"/>
        </w:rPr>
      </w:pPr>
      <w:r>
        <w:rPr>
          <w:noProof/>
        </w:rPr>
        <w:t>–</w:t>
      </w:r>
      <w:r>
        <w:rPr>
          <w:noProof/>
        </w:rPr>
        <w:tab/>
        <w:t>rašytinio susitarimo kopija.</w:t>
      </w:r>
    </w:p>
    <w:p>
      <w:pPr>
        <w:spacing w:before="0" w:after="200" w:line="276" w:lineRule="auto"/>
        <w:rPr>
          <w:rFonts w:eastAsia="Calibri"/>
          <w:noProof/>
          <w:szCs w:val="24"/>
        </w:rPr>
      </w:pPr>
      <w:r>
        <w:rPr>
          <w:noProof/>
        </w:rPr>
        <w:t>6. Pagal šio straipsnio 4 ir 5 dalis Mauritanija kiekvienais metais pateikia Sąjungai išsamią ataskaitą, kurioje nurodo kiekvienos žvejybos kategorijos leidimų, išduotų su kitų trečiųjų valstybių vėliavomis plaukiojantiems laivams, skaičių, leidžiamus sužvejoti atitinkamų išteklių kiekius, faktiškai sužvejotą laimikį ir finansines bei technines žvejybos Mauritanijos žvejybos zonoje teisių suteikimo tiems laivams sąlygas. Šią ataskaitą nagrinėja jungtinis komitetas, be to, ji gali būti teikiama 9 straipsnyje numatytam nepriklausomam jungtiniam moksliniam komitetui.</w:t>
      </w:r>
    </w:p>
    <w:p>
      <w:pPr>
        <w:spacing w:before="0" w:after="200" w:line="276" w:lineRule="auto"/>
        <w:rPr>
          <w:rFonts w:eastAsia="Calibri"/>
          <w:noProof/>
          <w:szCs w:val="24"/>
        </w:rPr>
      </w:pPr>
      <w:r>
        <w:rPr>
          <w:noProof/>
        </w:rPr>
        <w:t>7. 6 dalyje nurodytos ataskaitos forma pateikta šio Protokolo 3 priede.</w:t>
      </w:r>
    </w:p>
    <w:p>
      <w:pPr>
        <w:spacing w:before="0" w:after="200" w:line="276" w:lineRule="auto"/>
        <w:jc w:val="center"/>
        <w:rPr>
          <w:b/>
          <w:noProof/>
          <w:szCs w:val="24"/>
        </w:rPr>
      </w:pPr>
      <w:r>
        <w:rPr>
          <w:b/>
          <w:noProof/>
          <w:szCs w:val="24"/>
        </w:rPr>
        <w:t xml:space="preserve">5 straipsnis </w:t>
      </w:r>
    </w:p>
    <w:p>
      <w:pPr>
        <w:spacing w:before="0" w:after="200" w:line="276" w:lineRule="auto"/>
        <w:jc w:val="center"/>
        <w:rPr>
          <w:b/>
          <w:noProof/>
          <w:szCs w:val="24"/>
        </w:rPr>
      </w:pPr>
      <w:r>
        <w:rPr>
          <w:b/>
          <w:noProof/>
          <w:szCs w:val="24"/>
        </w:rPr>
        <w:t xml:space="preserve">Finansinis įnašas </w:t>
      </w:r>
    </w:p>
    <w:p>
      <w:pPr>
        <w:spacing w:before="0" w:after="200" w:line="276" w:lineRule="auto"/>
        <w:jc w:val="left"/>
        <w:rPr>
          <w:b/>
          <w:noProof/>
          <w:szCs w:val="24"/>
        </w:rPr>
      </w:pPr>
      <w:r>
        <w:rPr>
          <w:b/>
          <w:noProof/>
          <w:szCs w:val="24"/>
        </w:rPr>
        <w:t>Finansinis įnašas už prieigą prie vandenų</w:t>
      </w:r>
    </w:p>
    <w:p>
      <w:pPr>
        <w:spacing w:before="0" w:after="200" w:line="276" w:lineRule="auto"/>
        <w:rPr>
          <w:noProof/>
          <w:szCs w:val="24"/>
        </w:rPr>
      </w:pPr>
      <w:r>
        <w:rPr>
          <w:noProof/>
        </w:rPr>
        <w:t>1. Susitarimo 13 straipsnio a punkte nurodytas finansinis įnašas už prieigą 20 straipsnyje numatytam laikotarpiui yra 57 500 000 EUR per metus, nedarant poveikio 4 ir 6 dalių taikymui ir atsižvelgiant į 10 dalį.</w:t>
      </w:r>
    </w:p>
    <w:p>
      <w:pPr>
        <w:spacing w:before="0" w:after="200" w:line="276" w:lineRule="auto"/>
        <w:rPr>
          <w:noProof/>
          <w:szCs w:val="24"/>
        </w:rPr>
      </w:pPr>
      <w:r>
        <w:rPr>
          <w:noProof/>
        </w:rPr>
        <w:t xml:space="preserve">  </w:t>
      </w:r>
    </w:p>
    <w:p>
      <w:pPr>
        <w:spacing w:before="0" w:after="200" w:line="276" w:lineRule="auto"/>
        <w:rPr>
          <w:noProof/>
          <w:szCs w:val="24"/>
        </w:rPr>
      </w:pPr>
      <w:r>
        <w:rPr>
          <w:noProof/>
        </w:rPr>
        <w:t>2. Pirmaisiais Protokolo taikymo metais Sąjunga sumoka finansinį įnašą dviem dalimis:</w:t>
      </w:r>
    </w:p>
    <w:p>
      <w:pPr>
        <w:spacing w:before="0" w:after="200" w:line="276" w:lineRule="auto"/>
        <w:rPr>
          <w:noProof/>
          <w:szCs w:val="24"/>
        </w:rPr>
      </w:pPr>
      <w:r>
        <w:rPr>
          <w:noProof/>
        </w:rPr>
        <w:t>a) 50 000 000 EUR ne vėliau kaip per 90 dienų nuo Protokolo taikymo pradžios dienos;</w:t>
      </w:r>
    </w:p>
    <w:p>
      <w:pPr>
        <w:spacing w:before="0" w:after="200" w:line="276" w:lineRule="auto"/>
        <w:rPr>
          <w:noProof/>
          <w:szCs w:val="24"/>
        </w:rPr>
      </w:pPr>
      <w:r>
        <w:rPr>
          <w:noProof/>
        </w:rPr>
        <w:t xml:space="preserve">b) 7 500 000 EUR per 60 dienų po to, kai jungtinis komitetas patvirtina 9 straipsnio 9 dalyje numatytą smulkiųjų pelaginių žuvų valdymo Mauritanijos žvejybos zonoje planą. </w:t>
      </w:r>
    </w:p>
    <w:p>
      <w:pPr>
        <w:spacing w:before="0" w:after="200" w:line="276" w:lineRule="auto"/>
        <w:rPr>
          <w:noProof/>
          <w:szCs w:val="24"/>
        </w:rPr>
      </w:pPr>
      <w:r>
        <w:rPr>
          <w:noProof/>
        </w:rPr>
        <w:t>3. Antraisiais taikymo metais Sąjunga sumoka 1 dalyje nurodytą finansinį įnašą ne vėliau kaip pirmosios Protokolo taikymo dienos sukakties dieną.</w:t>
      </w:r>
    </w:p>
    <w:p>
      <w:pPr>
        <w:spacing w:before="0" w:after="200" w:line="276" w:lineRule="auto"/>
        <w:rPr>
          <w:noProof/>
          <w:szCs w:val="24"/>
        </w:rPr>
      </w:pPr>
      <w:r>
        <w:rPr>
          <w:noProof/>
        </w:rPr>
        <w:t xml:space="preserve">4. Nuo trečiųjų Protokolo taikymo metų finansinis įnašas už prieigą prie žvejybos zonos nustatomas įgyvendinus 7 straipsnyje nurodytą procedūrą.  </w:t>
      </w:r>
    </w:p>
    <w:p>
      <w:pPr>
        <w:spacing w:before="0" w:after="200" w:line="276" w:lineRule="auto"/>
        <w:rPr>
          <w:noProof/>
          <w:szCs w:val="24"/>
        </w:rPr>
      </w:pPr>
      <w:r>
        <w:rPr>
          <w:noProof/>
        </w:rPr>
        <w:t>5. Paskesniais metais visas 4 dalyje nustatytas su prieiga prie vandenų susijęs finansinis įnašas sumokamas ne vėliau kaip pirmosios Protokolo taikymo dienos sukakties dieną.</w:t>
      </w:r>
    </w:p>
    <w:p>
      <w:pPr>
        <w:spacing w:before="0" w:after="200" w:line="276" w:lineRule="auto"/>
        <w:rPr>
          <w:noProof/>
          <w:szCs w:val="24"/>
        </w:rPr>
      </w:pPr>
      <w:r>
        <w:rPr>
          <w:noProof/>
        </w:rPr>
        <w:t>6. Jei vykdant 4 ir 5 kategorijų žvejybą (tunų žvejybos laivais) Sąjungos tunų žvejybos laivų Mauritanijos žvejybos zonoje sužvejotas laimikis viršija 2 priedėlyje kiekvienai šių kategorijų nustatytą orientacinį kiekį, be 1–3 dalyse numatyto finansinio įnašo, Sąjunga moka 45 EUR už kiekvieną papildomai sužvejotą toną, nedarant poveikio atitinkamose techninių duomenų lentelėse nurodytiems laivų savininkų mokėtiniems mokesčiams. Vis dėlto už viršytą kiekį Sąjungos mokama suma negali būti daugiau kaip dvigubai didesnė už atitinkamo orientacinio žvejybos kiekio sumą. Jei Sąjungos laivų sužvejotas kiekis yra daugiau kaip dvigubai didesnis už atitinkamą orientacinį kiekį, už šią ribą viršijantį kiekį mokėtina suma mokama kitais metais.</w:t>
      </w:r>
    </w:p>
    <w:p>
      <w:pPr>
        <w:spacing w:before="0" w:after="200" w:line="276" w:lineRule="auto"/>
        <w:rPr>
          <w:noProof/>
          <w:szCs w:val="24"/>
        </w:rPr>
      </w:pPr>
      <w:r>
        <w:rPr>
          <w:noProof/>
        </w:rPr>
        <w:t>7. Laivų savininkų mokami mokesčiai nustatyti Protokolo 1 priede ir 2 priedėlio techninių duomenų lentelėse. Šiuos mokesčius laivų savininkai sumoka vadovaudamiesi atitinkamomis 1 priedo ir 2 priedėlio nuostatomis.</w:t>
      </w:r>
    </w:p>
    <w:p>
      <w:pPr>
        <w:spacing w:before="0" w:after="200" w:line="276" w:lineRule="auto"/>
        <w:rPr>
          <w:noProof/>
          <w:szCs w:val="24"/>
        </w:rPr>
      </w:pPr>
      <w:r>
        <w:rPr>
          <w:noProof/>
        </w:rPr>
        <w:t>8. Pirmesnėse pastraipose nurodytas finansinis įnašas už prieigą prie žvejybos zonos mokamas į Mauritanijos Islamo Respublikos iždą. Jis įtraukiamas į valstybės biudžetą ir jam taikomos Mauritanijos viešųjų finansų valdymo taisyklės ir tvarka.</w:t>
      </w:r>
    </w:p>
    <w:p>
      <w:pPr>
        <w:spacing w:before="0" w:after="200" w:line="276" w:lineRule="auto"/>
        <w:rPr>
          <w:noProof/>
          <w:szCs w:val="24"/>
        </w:rPr>
      </w:pPr>
      <w:r>
        <w:rPr>
          <w:noProof/>
        </w:rPr>
        <w:t>9. Mauritanijos institucijos kiekvienais metais per 3 mėnesius iki numatytos mokėjimo dienos praneša Sąjungai 7 dalyje numatytus banko sąskaitų rekvizitus.</w:t>
      </w:r>
    </w:p>
    <w:p>
      <w:pPr>
        <w:spacing w:before="0" w:after="200" w:line="276" w:lineRule="auto"/>
        <w:rPr>
          <w:noProof/>
          <w:szCs w:val="24"/>
        </w:rPr>
      </w:pPr>
      <w:r>
        <w:rPr>
          <w:noProof/>
        </w:rPr>
        <w:t>10. Mauritanijos institucijos pirmesnėse dalyse nurodytą finansinį įnašą naudoja savo nuožiūra.</w:t>
      </w:r>
    </w:p>
    <w:p>
      <w:pPr>
        <w:spacing w:before="0" w:after="200" w:line="276" w:lineRule="auto"/>
        <w:rPr>
          <w:noProof/>
          <w:szCs w:val="24"/>
        </w:rPr>
      </w:pPr>
      <w:r>
        <w:rPr>
          <w:noProof/>
        </w:rPr>
        <w:t>11. Šis straipsnis taikomas atsižvelgiant į Protokolo 7, 9, 10, 11, 13 straipsnius.</w:t>
      </w:r>
    </w:p>
    <w:p>
      <w:pPr>
        <w:spacing w:before="0" w:after="200" w:line="276" w:lineRule="auto"/>
        <w:jc w:val="left"/>
        <w:rPr>
          <w:b/>
          <w:noProof/>
          <w:szCs w:val="24"/>
        </w:rPr>
      </w:pPr>
      <w:r>
        <w:rPr>
          <w:b/>
          <w:noProof/>
          <w:szCs w:val="24"/>
        </w:rPr>
        <w:t>Finansinis paramos sektoriui įnašas</w:t>
      </w:r>
    </w:p>
    <w:p>
      <w:pPr>
        <w:spacing w:before="0" w:after="200" w:line="276" w:lineRule="auto"/>
        <w:rPr>
          <w:noProof/>
          <w:szCs w:val="24"/>
        </w:rPr>
      </w:pPr>
      <w:r>
        <w:rPr>
          <w:noProof/>
        </w:rPr>
        <w:t>12. 20 straipsnyje nurodytam laikotarpiui Susitarimo 13 straipsnio 2 dalies b punkte numatytas bendras paramai sektoriui skirtas Sąjungos finansinis įnašas yra 16 500 000 EUR. Dėl šios sumos metinio paskirstymo sprendžia jungtinis komitetas 8 straipsnyje ir 2 priede nustatyta tvarka.</w:t>
      </w:r>
    </w:p>
    <w:p>
      <w:pPr>
        <w:spacing w:before="0" w:after="200" w:line="276" w:lineRule="auto"/>
        <w:rPr>
          <w:noProof/>
          <w:szCs w:val="24"/>
        </w:rPr>
      </w:pPr>
      <w:r>
        <w:rPr>
          <w:noProof/>
        </w:rPr>
        <w:t>13. 1 dalyje nurodytą finansinį įnašą Mauritanija ir Sąjunga skiria kartu Protokolo 8 straipsnyje ir 2 priede nustatyta tvarka.</w:t>
      </w:r>
    </w:p>
    <w:p>
      <w:pPr>
        <w:spacing w:before="0" w:after="200" w:line="276" w:lineRule="auto"/>
        <w:rPr>
          <w:noProof/>
          <w:szCs w:val="24"/>
        </w:rPr>
      </w:pPr>
      <w:r>
        <w:rPr>
          <w:noProof/>
        </w:rPr>
        <w:t>14. 12 dalyje nurodytą finansinį įnašą Sąjunga sumoka 8 straipsnyje ir 2 priede nustatyta tvarka.</w:t>
      </w:r>
    </w:p>
    <w:p>
      <w:pPr>
        <w:spacing w:before="0" w:after="200" w:line="276" w:lineRule="auto"/>
        <w:rPr>
          <w:noProof/>
          <w:szCs w:val="24"/>
        </w:rPr>
      </w:pPr>
      <w:r>
        <w:rPr>
          <w:noProof/>
        </w:rPr>
        <w:t>15. Mauritanijos institucijos kiekvienais metais per 3 mėnesius iki numatytos mokėjimo dienos praneša Sąjungai 8 straipsnio 12 dalyje numatytus banko sąskaitų rekvizitus.</w:t>
      </w:r>
    </w:p>
    <w:p>
      <w:pPr>
        <w:spacing w:before="0" w:after="200" w:line="276" w:lineRule="auto"/>
        <w:rPr>
          <w:noProof/>
          <w:szCs w:val="24"/>
        </w:rPr>
      </w:pPr>
      <w:r>
        <w:rPr>
          <w:noProof/>
        </w:rPr>
        <w:t>16. 1 dalyje nurodytas finansinis įnašas įtraukiamas į valstybės biudžetą ir jam taikomos Mauritanijos viešųjų finansų valdymo taisyklės ir tvarka. Jis naudojamas laikantis gero finansų valdymo principo, t. y. pagal ekonomiškumo, našumo ir efektyvumo principus, visų pirma laikantis skaidrumo, proporcingumo, nediskriminavimo ir vienodo elgesio principų.</w:t>
      </w:r>
    </w:p>
    <w:p>
      <w:pPr>
        <w:spacing w:before="0" w:after="200" w:line="276" w:lineRule="auto"/>
        <w:rPr>
          <w:noProof/>
          <w:szCs w:val="24"/>
        </w:rPr>
      </w:pPr>
      <w:r>
        <w:rPr>
          <w:noProof/>
        </w:rPr>
        <w:t>17. Europos Komisijos tarnybos ir Europos Audito Rūmai gali atlikti paramos sektoriui lėšomis finansuojamų veiklų ir projektų auditą, juos taip pat gali tirti Europos kovos su sukčiavimu tarnyba.</w:t>
      </w:r>
    </w:p>
    <w:p>
      <w:pPr>
        <w:spacing w:before="0" w:after="200" w:line="276" w:lineRule="auto"/>
        <w:rPr>
          <w:noProof/>
          <w:szCs w:val="24"/>
        </w:rPr>
      </w:pPr>
      <w:r>
        <w:rPr>
          <w:noProof/>
        </w:rPr>
        <w:t>18. Šio straipsnio 12 dalis taikoma atsižvelgiant į Protokolo 13, 14, 15, 21 ir 23 straipsnių nuostatas.</w:t>
      </w:r>
    </w:p>
    <w:p>
      <w:pPr>
        <w:spacing w:before="0" w:after="200" w:line="276" w:lineRule="auto"/>
        <w:rPr>
          <w:noProof/>
          <w:szCs w:val="24"/>
        </w:rPr>
      </w:pPr>
    </w:p>
    <w:p>
      <w:pPr>
        <w:spacing w:before="0" w:after="200" w:line="276" w:lineRule="auto"/>
        <w:jc w:val="center"/>
        <w:rPr>
          <w:rFonts w:eastAsia="Calibri"/>
          <w:b/>
          <w:noProof/>
          <w:szCs w:val="24"/>
        </w:rPr>
      </w:pPr>
      <w:r>
        <w:rPr>
          <w:b/>
          <w:noProof/>
          <w:szCs w:val="24"/>
        </w:rPr>
        <w:t>6 straipsnis</w:t>
      </w:r>
    </w:p>
    <w:p>
      <w:pPr>
        <w:spacing w:before="0" w:after="200" w:line="276" w:lineRule="auto"/>
        <w:jc w:val="center"/>
        <w:rPr>
          <w:rFonts w:eastAsia="Calibri"/>
          <w:b/>
          <w:noProof/>
          <w:szCs w:val="24"/>
        </w:rPr>
      </w:pPr>
      <w:r>
        <w:rPr>
          <w:b/>
          <w:noProof/>
          <w:szCs w:val="24"/>
        </w:rPr>
        <w:t>Bendrų leidžiamų sužvejoti kiekių ir orientacinių kiekių stebėsena</w:t>
      </w:r>
    </w:p>
    <w:p>
      <w:pPr>
        <w:spacing w:before="0" w:after="200" w:line="276" w:lineRule="auto"/>
        <w:rPr>
          <w:rFonts w:eastAsia="Calibri"/>
          <w:noProof/>
          <w:szCs w:val="24"/>
        </w:rPr>
      </w:pPr>
      <w:r>
        <w:rPr>
          <w:noProof/>
        </w:rPr>
        <w:t xml:space="preserve">1. Bendri leidžiami sužvejoti kiekiai (1, 2, 2a, 3, 6, 7 ir 8 kategorijų žvejybai) ir orientaciniai kiekiai (4 ir 5 kategorijų žvejybai) nustatyti Protokolo 1 priede pateiktose techninių duomenų lentelėse. Jie taikomi kalendoriniams metams (atitinkamų metų sausio 1 d. – gruodžio 31 d. laikotarpiams). Jei pirmas ir paskutinis Protokolo taikymo laikotarpiai nesutampa su kalendoriniais metais, bendri leidžiami sužvejoti kiekiai nustatomi </w:t>
      </w:r>
      <w:r>
        <w:rPr>
          <w:i/>
          <w:noProof/>
          <w:szCs w:val="24"/>
        </w:rPr>
        <w:t>pro rata temporis</w:t>
      </w:r>
      <w:r>
        <w:rPr>
          <w:noProof/>
        </w:rPr>
        <w:t xml:space="preserve"> ir atsižvelgiant į kiekvienos žvejybos kategorijos laimikio pasiskirstymą per metus.</w:t>
      </w:r>
    </w:p>
    <w:p>
      <w:pPr>
        <w:spacing w:before="0" w:after="200" w:line="276" w:lineRule="auto"/>
        <w:rPr>
          <w:rFonts w:eastAsia="Calibri"/>
          <w:noProof/>
          <w:szCs w:val="24"/>
        </w:rPr>
      </w:pPr>
      <w:r>
        <w:rPr>
          <w:noProof/>
        </w:rPr>
        <w:t>2. Išskyrus 4 ir 5 (tunų) žvejybos kategorijas, kurioms taikomi orientaciniai kiekiai, ir 6 kategorijos bendram leidžiamam sužvejoti kiekiui taikomas ypatingąsias nuostatas, Sąjungos laivų Mauritanijos žvejybos zonoje sužvejoti bendri kiekiai negali viršyti bendrų leidžiamų sužvejoti kiekių. Juos viršijus taikomos pagal Sąjungos teisės aktus taikytinos kvotų mažinimo taisyklės.</w:t>
      </w:r>
    </w:p>
    <w:p>
      <w:pPr>
        <w:spacing w:before="0" w:after="200" w:line="276" w:lineRule="auto"/>
        <w:rPr>
          <w:rFonts w:eastAsia="Calibri"/>
          <w:noProof/>
          <w:szCs w:val="24"/>
        </w:rPr>
      </w:pPr>
      <w:r>
        <w:rPr>
          <w:noProof/>
        </w:rPr>
        <w:t>3. Taikydamos šio straipsnio 2 dalį Mauritanija ir Europos Sąjunga bendrai užtikrina Sąjungos žvejybos laivų veiklos Mauritanijos žvejybos zonoje stebėseną, kad pirmiau minėti bendri leidžiami sužvejoti kiekiai būtų tinkamai valdomi. Vykdydamos stebėseną, Mauritanija ir Europos Sąjunga viena kitą informuoja, kai tik Mauritanijos žvejybos zonoje esančių Europos Sąjungos laivų sužvejotų žuvų kiekis pasiekia 80 % tos kategorijos žvejybai nustatyto bendro leidžiamo sužvejoti kiekio. Sąjunga atitinkamai apie tai informuoja valstybes nares.</w:t>
      </w:r>
    </w:p>
    <w:p>
      <w:pPr>
        <w:spacing w:before="0" w:after="200" w:line="276" w:lineRule="auto"/>
        <w:rPr>
          <w:rFonts w:eastAsia="Calibri"/>
          <w:noProof/>
          <w:szCs w:val="24"/>
        </w:rPr>
      </w:pPr>
      <w:r>
        <w:rPr>
          <w:noProof/>
        </w:rPr>
        <w:t>4. Kai tik sužvejotas kiekis pasiekia 80 % atitinkamo bendro leidžiamo sužvejoti kiekio, Mauritanija ir Sąjunga kasdien vykdo Sąjungos žvejybos laivų laimikio stebėseną. Mauritanija ir Sąjunga viena kitą informuoja, kai tik pasiekiama atitinkamo bendro leidžiamo sužvejoti kiekio riba. Sąjunga atitinkamai informuoja valstybes nares, kad šios nutrauktų žvejybos veiklą.</w:t>
      </w:r>
    </w:p>
    <w:p>
      <w:pPr>
        <w:spacing w:before="0" w:after="200" w:line="276" w:lineRule="auto"/>
        <w:rPr>
          <w:rFonts w:eastAsia="Calibri"/>
          <w:noProof/>
          <w:szCs w:val="24"/>
        </w:rPr>
      </w:pPr>
    </w:p>
    <w:p>
      <w:pPr>
        <w:spacing w:before="0" w:after="200" w:line="276" w:lineRule="auto"/>
        <w:jc w:val="center"/>
        <w:rPr>
          <w:rFonts w:eastAsia="Calibri"/>
          <w:b/>
          <w:noProof/>
          <w:szCs w:val="24"/>
        </w:rPr>
      </w:pPr>
      <w:r>
        <w:rPr>
          <w:b/>
          <w:noProof/>
          <w:szCs w:val="24"/>
        </w:rPr>
        <w:t>7 straipsnis</w:t>
      </w:r>
    </w:p>
    <w:p>
      <w:pPr>
        <w:spacing w:before="0" w:after="200" w:line="276" w:lineRule="auto"/>
        <w:jc w:val="center"/>
        <w:rPr>
          <w:rFonts w:eastAsia="Calibri"/>
          <w:b/>
          <w:noProof/>
          <w:szCs w:val="24"/>
        </w:rPr>
      </w:pPr>
      <w:r>
        <w:rPr>
          <w:b/>
          <w:noProof/>
          <w:szCs w:val="24"/>
        </w:rPr>
        <w:t>Žvejybos galimybių peržiūra</w:t>
      </w:r>
    </w:p>
    <w:p>
      <w:pPr>
        <w:spacing w:before="0" w:after="200" w:line="276" w:lineRule="auto"/>
        <w:rPr>
          <w:noProof/>
          <w:szCs w:val="24"/>
        </w:rPr>
      </w:pPr>
      <w:r>
        <w:rPr>
          <w:noProof/>
        </w:rPr>
        <w:t>1. Nedarant poveikio 2 dalies taikymui, vienos iš Šalių prašymu jungtinis komitetas gali peržiūrėti ir pakeisti Protokolo 3 straipsnyje nurodytas žvejybos galimybes pagal Žvejybos susitarimo 14 straipsnio 3 dalies a punktą ir Protokolo 11 straipsnį, jei tokiais pakeitimais nepažeidžiamas žvejybos zonos išteklių tvarumas. Atsižvelgiant į realią Europos laivų veiklą žvejybos zonoje, gali būti keičiamas Sąjungos laivų skaičius, tikslinės rūšys ar Protokolo 3 straipsnyje kiekvienai kategorijai skiriamos kvotos ir atitinkamai koreguojamas su tuo susijęs finansinis įnašas.</w:t>
      </w:r>
    </w:p>
    <w:p>
      <w:pPr>
        <w:spacing w:before="0" w:after="200" w:line="276" w:lineRule="auto"/>
        <w:rPr>
          <w:noProof/>
          <w:szCs w:val="24"/>
        </w:rPr>
      </w:pPr>
      <w:r>
        <w:rPr>
          <w:noProof/>
        </w:rPr>
        <w:t xml:space="preserve">2. Taikant šio straipsnio 1 dalį, ne vėliau kaip likus šešiems mėnesiams iki antrųjų Protokolo taikymo metų pabaigos, jungtinis komitetas atlieka pirmąjį žvejybos zonoje žvejojančių Sąjungos laivų žvejybos galimybių naudojimo vertinimą. </w:t>
      </w:r>
    </w:p>
    <w:p>
      <w:pPr>
        <w:spacing w:before="0" w:after="200" w:line="276" w:lineRule="auto"/>
        <w:rPr>
          <w:noProof/>
          <w:szCs w:val="24"/>
        </w:rPr>
      </w:pPr>
      <w:r>
        <w:rPr>
          <w:noProof/>
        </w:rPr>
        <w:t xml:space="preserve">3. Vis dėlto, pagal 1 dalį peržiūrėjus ir padidinus žvejybos galimybes, mokamo finansinio įnašo suma negali dvigubai ar daugiau viršyti Protokolo 5 straipsnio 1 dalyje nurodytos sumos. </w:t>
      </w:r>
    </w:p>
    <w:p>
      <w:pPr>
        <w:spacing w:before="0" w:after="200" w:line="276" w:lineRule="auto"/>
        <w:jc w:val="center"/>
        <w:rPr>
          <w:rFonts w:eastAsia="Calibri"/>
          <w:b/>
          <w:noProof/>
          <w:szCs w:val="24"/>
        </w:rPr>
      </w:pPr>
    </w:p>
    <w:p>
      <w:pPr>
        <w:spacing w:before="0" w:after="200" w:line="276" w:lineRule="auto"/>
        <w:jc w:val="center"/>
        <w:rPr>
          <w:rFonts w:eastAsia="Calibri"/>
          <w:b/>
          <w:noProof/>
          <w:szCs w:val="24"/>
        </w:rPr>
      </w:pPr>
      <w:r>
        <w:rPr>
          <w:b/>
          <w:noProof/>
          <w:szCs w:val="24"/>
        </w:rPr>
        <w:t>8 straipsnis</w:t>
      </w:r>
    </w:p>
    <w:p>
      <w:pPr>
        <w:spacing w:before="0" w:after="200" w:line="276" w:lineRule="auto"/>
        <w:jc w:val="center"/>
        <w:rPr>
          <w:rFonts w:eastAsia="Calibri"/>
          <w:b/>
          <w:noProof/>
          <w:szCs w:val="24"/>
        </w:rPr>
      </w:pPr>
      <w:r>
        <w:rPr>
          <w:b/>
          <w:noProof/>
          <w:szCs w:val="24"/>
        </w:rPr>
        <w:t>Parama sektoriui</w:t>
      </w:r>
    </w:p>
    <w:p>
      <w:pPr>
        <w:spacing w:before="0" w:after="200" w:line="276" w:lineRule="auto"/>
        <w:rPr>
          <w:rFonts w:eastAsia="Calibri"/>
          <w:noProof/>
          <w:szCs w:val="24"/>
        </w:rPr>
      </w:pPr>
      <w:r>
        <w:rPr>
          <w:noProof/>
        </w:rPr>
        <w:t>1. Žvejybos susitarimo 13 straipsnio 2 dalies c punkte ir Protokolo 5 straipsnio 2 dalies b punkte nurodyta parama sektoriui padeda įgyvendinti Mauritanijos žuvininkystės sektoriaus politiką.</w:t>
      </w:r>
    </w:p>
    <w:p>
      <w:pPr>
        <w:spacing w:before="0" w:after="200" w:line="276" w:lineRule="auto"/>
        <w:rPr>
          <w:rFonts w:eastAsia="Calibri"/>
          <w:noProof/>
          <w:szCs w:val="24"/>
        </w:rPr>
      </w:pPr>
      <w:r>
        <w:rPr>
          <w:noProof/>
        </w:rPr>
        <w:t>2. Ši finansinė parama prisideda prie tausios žvejybos plėtojimo Mauritanijos Islamo Respublikoje ir yra atsieta nuo finansinio įnašo dalies, susijusios su Europos Sąjungos laivų prieiga prie Mauritanijos žvejybos zonos. Ji padeda, viena vertus, įgyvendinti nacionalinę žuvininkystės sektoriaus tvarios plėtros strategiją, antra vertus, saugoti aplinką, pakrantės rajonus ir saugomas jūros zonas.</w:t>
      </w:r>
    </w:p>
    <w:p>
      <w:pPr>
        <w:spacing w:before="0" w:after="200" w:line="276" w:lineRule="auto"/>
        <w:rPr>
          <w:rFonts w:eastAsia="Calibri"/>
          <w:noProof/>
          <w:szCs w:val="24"/>
        </w:rPr>
      </w:pPr>
      <w:r>
        <w:rPr>
          <w:noProof/>
        </w:rPr>
        <w:t>3. Ne vėliau kaip per šešis mėnesius nuo Protokolo taikymo pradžios dienos jungtinis komitetas susitaria dėl daugiametės sektoriaus programos ir išsamių jos įgyvendinimo taisyklių, visų pirma dėl:</w:t>
      </w:r>
    </w:p>
    <w:p>
      <w:pPr>
        <w:spacing w:before="0" w:after="200" w:line="276" w:lineRule="auto"/>
        <w:rPr>
          <w:rFonts w:eastAsia="Calibri"/>
          <w:noProof/>
          <w:szCs w:val="24"/>
        </w:rPr>
      </w:pPr>
      <w:r>
        <w:rPr>
          <w:noProof/>
        </w:rPr>
        <w:t>a) metinių ir daugiamečių konkrečios paramos sektoriui sumos naudojimo pagal Žvejybos susitarimo 13 straipsnio 5 dalį gairių;</w:t>
      </w:r>
    </w:p>
    <w:p>
      <w:pPr>
        <w:spacing w:before="0" w:after="200" w:line="276" w:lineRule="auto"/>
        <w:rPr>
          <w:rFonts w:eastAsia="Calibri"/>
          <w:noProof/>
          <w:szCs w:val="24"/>
        </w:rPr>
      </w:pPr>
      <w:r>
        <w:rPr>
          <w:noProof/>
        </w:rPr>
        <w:t>b) metinių ir daugiamečių tausios žvejybos veiklos plėtojimo tikslų atsižvelgiant į Mauritanijos Islamo Respublikos nacionalinės politikos sektoriaus prioritetus;</w:t>
      </w:r>
    </w:p>
    <w:p>
      <w:pPr>
        <w:spacing w:before="0" w:after="200" w:line="276" w:lineRule="auto"/>
        <w:rPr>
          <w:rFonts w:eastAsia="Calibri"/>
          <w:noProof/>
          <w:szCs w:val="24"/>
        </w:rPr>
      </w:pPr>
      <w:r>
        <w:rPr>
          <w:noProof/>
        </w:rPr>
        <w:t>c) kriterijų, ataskaitų ir procedūrų, įskaitant biudžeto ir finansinius rodiklius, taip pat per kasmetinį rezultatų vertinimą naudojamus kontrolės ir audito metodus.</w:t>
      </w:r>
    </w:p>
    <w:p>
      <w:pPr>
        <w:spacing w:before="0" w:after="200" w:line="276" w:lineRule="auto"/>
        <w:rPr>
          <w:rFonts w:eastAsia="Calibri"/>
          <w:noProof/>
          <w:szCs w:val="24"/>
        </w:rPr>
      </w:pPr>
      <w:r>
        <w:rPr>
          <w:noProof/>
        </w:rPr>
        <w:t>4.  Bet kokį gairių, tikslų, kriterijų ir rodiklių pakeitimą Šalys tvirtina jungtiniame komitete.</w:t>
      </w:r>
    </w:p>
    <w:p>
      <w:pPr>
        <w:spacing w:before="0" w:after="200" w:line="276" w:lineRule="auto"/>
        <w:rPr>
          <w:rFonts w:eastAsia="Calibri"/>
          <w:noProof/>
          <w:szCs w:val="24"/>
        </w:rPr>
      </w:pPr>
      <w:r>
        <w:rPr>
          <w:noProof/>
        </w:rPr>
        <w:t>5. Mauritanijos Islamo Respublikos institucijos teikia jungtiniam komitetui nagrinėti metinę projektų, kuriems skiriamos paramos sektoriui lėšos, įgyvendinimo pažangos ataskaitą. Šios ataskaitos struktūra pateikta 2 priede.</w:t>
      </w:r>
    </w:p>
    <w:p>
      <w:pPr>
        <w:spacing w:before="0" w:after="200" w:line="276" w:lineRule="auto"/>
        <w:rPr>
          <w:rFonts w:eastAsia="Calibri"/>
          <w:noProof/>
          <w:szCs w:val="24"/>
        </w:rPr>
      </w:pPr>
      <w:r>
        <w:rPr>
          <w:noProof/>
        </w:rPr>
        <w:t>6. Prieš pasibaigiant Protokolo galiojimui Mauritanijos Islamo Respublikos institucijos pateikia galutinę Protokole numatytos paramos sektoriui įgyvendinimo ataskaitą.</w:t>
      </w:r>
    </w:p>
    <w:p>
      <w:pPr>
        <w:spacing w:before="0" w:after="200" w:line="276" w:lineRule="auto"/>
        <w:rPr>
          <w:rFonts w:eastAsia="Calibri"/>
          <w:noProof/>
          <w:szCs w:val="24"/>
        </w:rPr>
      </w:pPr>
      <w:r>
        <w:rPr>
          <w:noProof/>
        </w:rPr>
        <w:t>7. Šalys, jei reikia, ne vėliau kaip šešis mėnesius nuo galiojimo pabaigos arba po sustabdymo ar nutraukimo, kaip numatyta Protokole, toliau stebi paramos sektoriui įgyvendinimą. Vis dėlto sektorinės paramos konkrečiam veiksmui arba projektui, kurį jungtinis komitetas jau yra patvirtinęs, stebėseną prireikus galima pratęsti ne ilgesniam kaip šešių (6) mėnesių papildomam laikotarpiui.</w:t>
      </w:r>
    </w:p>
    <w:p>
      <w:pPr>
        <w:spacing w:before="0" w:after="200" w:line="276" w:lineRule="auto"/>
        <w:rPr>
          <w:rFonts w:eastAsia="Calibri"/>
          <w:noProof/>
          <w:szCs w:val="24"/>
        </w:rPr>
      </w:pPr>
      <w:r>
        <w:rPr>
          <w:noProof/>
        </w:rPr>
        <w:t>8. Įgyvendinti paramą sektoriui padeda koordinavimo grupė, kuri yra atsakinga už jungtinio komiteto sprendimų vykdymo stebėseną ir kurios užduotys išdėstytos 2 priede. Pagalbos šios koordinavimo grupės veiklai veiksmai nustatomi jungtinio komiteto sprendimu ir atitinkamais atvejais finansuojami iš specialaus paramos sektoriui paketo.</w:t>
      </w:r>
    </w:p>
    <w:p>
      <w:pPr>
        <w:spacing w:before="0" w:after="200" w:line="276" w:lineRule="auto"/>
        <w:rPr>
          <w:rFonts w:eastAsia="Calibri"/>
          <w:noProof/>
          <w:szCs w:val="24"/>
        </w:rPr>
      </w:pPr>
      <w:r>
        <w:rPr>
          <w:noProof/>
        </w:rPr>
        <w:t>9. Šio straipsnio 1 dalyje nurodyta finansinė parama skiriama konkretiems kartu nustatytiems veiksmams ir projektams. Jos negalima naudoti paramos gavėjų veiklos išlaidoms padengti, išskyrus 8 dalyje numatytą pagalbos koordinavimo grupei veiksmams skirtą paketą.</w:t>
      </w:r>
    </w:p>
    <w:p>
      <w:pPr>
        <w:spacing w:before="0" w:after="200" w:line="276" w:lineRule="auto"/>
        <w:rPr>
          <w:rFonts w:eastAsia="Calibri"/>
          <w:noProof/>
          <w:szCs w:val="24"/>
        </w:rPr>
      </w:pPr>
      <w:r>
        <w:rPr>
          <w:noProof/>
        </w:rPr>
        <w:t>10. Šalys parengia su Žvejybos susitarimu susijusį komunikacijos ir regimumo planą. Planas tvirtinamas pirmajame jungtinio komiteto posėdyje.</w:t>
      </w:r>
    </w:p>
    <w:p>
      <w:pPr>
        <w:spacing w:before="0" w:after="200" w:line="276" w:lineRule="auto"/>
        <w:rPr>
          <w:rFonts w:eastAsia="Calibri"/>
          <w:noProof/>
          <w:szCs w:val="24"/>
        </w:rPr>
      </w:pPr>
      <w:r>
        <w:rPr>
          <w:noProof/>
        </w:rPr>
        <w:t>11. Susitarimo 13 straipsnio 2 dalies c punkte numatytas su parama sektoriui susijęs finansinis įnašas mokamas:</w:t>
      </w:r>
    </w:p>
    <w:p>
      <w:pPr>
        <w:spacing w:before="0" w:after="200" w:line="276" w:lineRule="auto"/>
        <w:rPr>
          <w:rFonts w:eastAsia="Calibri"/>
          <w:noProof/>
          <w:szCs w:val="24"/>
        </w:rPr>
      </w:pPr>
      <w:r>
        <w:rPr>
          <w:noProof/>
        </w:rPr>
        <w:t>a) pirmaisiais metais ne vėliau kaip per du mėnesius po to, kai jungtinis komitetas patvirtina Protokolo 8 straipsnio 3 dalyje numatytas metinę ir daugiametę programas;</w:t>
      </w:r>
    </w:p>
    <w:p>
      <w:pPr>
        <w:spacing w:before="0" w:after="200" w:line="276" w:lineRule="auto"/>
        <w:rPr>
          <w:rFonts w:eastAsia="Calibri"/>
          <w:noProof/>
          <w:szCs w:val="24"/>
        </w:rPr>
      </w:pPr>
      <w:r>
        <w:rPr>
          <w:noProof/>
        </w:rPr>
        <w:t>b) paskesniais metais ne vėliau kaip per du mėnesius po to, kai jungtinis komitetas patvirtina praėjusių metų rezultatus ir kitų metų metinę programą.</w:t>
      </w:r>
    </w:p>
    <w:p>
      <w:pPr>
        <w:spacing w:before="0" w:after="200" w:line="276" w:lineRule="auto"/>
        <w:rPr>
          <w:rFonts w:eastAsia="Calibri"/>
          <w:noProof/>
          <w:szCs w:val="24"/>
        </w:rPr>
      </w:pPr>
      <w:r>
        <w:rPr>
          <w:noProof/>
        </w:rPr>
        <w:t>12. Paramos sektoriui lėšas Europos Sąjunga perveda į valstybės iždo sąskaitą Mauritanijos centriniame banke, o šis jas kuo greičiau perveda į tikslinę, tik paramos sektoriui reikmėms naudojamą Žuvininkystės ir jūros ekonomikos ministerijos (ŽJEM) sąskaitą Mauritanijos centriniame banke. Šios banko sąskaitos rekvizitus Mauritanijos institucijos pateikia Europos Sąjungai įsigaliojus Protokolui.</w:t>
      </w:r>
    </w:p>
    <w:p>
      <w:pPr>
        <w:spacing w:before="0" w:after="200" w:line="276" w:lineRule="auto"/>
        <w:rPr>
          <w:rFonts w:eastAsia="Calibri"/>
          <w:noProof/>
          <w:szCs w:val="24"/>
        </w:rPr>
      </w:pPr>
      <w:r>
        <w:rPr>
          <w:noProof/>
        </w:rPr>
        <w:t>13. 1 dalyje nurodytą finansinę paramą Europos Sąjunga perveda kasmet dalimis. Sprendimas pervesti metines dalis priimamas atsižvelgiant į įgyvendinimo rezultatus, kuriuos jungtinis komitetas įvertina vadovaudamasis Susitarimo 7 straipsnio 2 dalimi ir 15 straipsnio 1 dalies b punktu, su sąlyga, kad gauta šio straipsnio 5 dalyje nurodyta metinė projektų įgyvendinimo pažangos ataskaita ir surengtas šio straipsnio 14 dalyje nurodytas seminaras. Konkreti įgyvendinimo tvarka nustatyta šio straipsnio 3 ir 4 dalyse ir Protokolo 2 priede. Jungtinis komitetas prireikus gali patikslinti arba pataisyti šias praktines sąlygas.</w:t>
      </w:r>
    </w:p>
    <w:p>
      <w:pPr>
        <w:spacing w:before="0" w:after="200" w:line="276" w:lineRule="auto"/>
        <w:rPr>
          <w:rFonts w:eastAsia="Calibri"/>
          <w:noProof/>
          <w:szCs w:val="24"/>
        </w:rPr>
      </w:pPr>
      <w:r>
        <w:rPr>
          <w:noProof/>
        </w:rPr>
        <w:t>14. Kartą per metus abi Šalys sukviečia paramos sektoriui gavėjus į veiksmų, finansuojamų paramos sektoriui lėšomis, pristatymo ir planavimo seminarą.</w:t>
      </w:r>
    </w:p>
    <w:p>
      <w:pPr>
        <w:spacing w:before="0" w:after="200" w:line="276" w:lineRule="auto"/>
        <w:rPr>
          <w:rFonts w:eastAsia="Calibri"/>
          <w:noProof/>
          <w:szCs w:val="24"/>
        </w:rPr>
      </w:pPr>
      <w:r>
        <w:rPr>
          <w:noProof/>
        </w:rPr>
        <w:t>15. Išskyrus 8 straipsnyje numatytą pagalbos veiksmų koordinavimo grupei paketą, 1 dalyje numatytos finansinės paramos lėšos gali būti išmokamos tik kai visos Europos Sąjungos sumokėtos 2015–2019 m., 2019–2020 m. ir 2020–2021 m. laikotarpių paramos sektoriui lėšos pervedamos į 12 dalyje nurodytą tikslinę sąskaitą ir paskirstomos pagal bendrą taikomą programą prisiimamiems finansiniams įsipareigojimams.</w:t>
      </w:r>
    </w:p>
    <w:p>
      <w:pPr>
        <w:spacing w:before="0" w:after="200" w:line="276" w:lineRule="auto"/>
        <w:rPr>
          <w:rFonts w:eastAsia="Calibri"/>
          <w:noProof/>
          <w:szCs w:val="24"/>
        </w:rPr>
      </w:pPr>
    </w:p>
    <w:p>
      <w:pPr>
        <w:spacing w:before="0" w:after="200" w:line="276" w:lineRule="auto"/>
        <w:jc w:val="center"/>
        <w:rPr>
          <w:rFonts w:eastAsia="Calibri"/>
          <w:b/>
          <w:noProof/>
          <w:szCs w:val="24"/>
        </w:rPr>
      </w:pPr>
      <w:r>
        <w:rPr>
          <w:b/>
          <w:noProof/>
          <w:szCs w:val="24"/>
        </w:rPr>
        <w:t>9 straipsnis</w:t>
      </w:r>
    </w:p>
    <w:p>
      <w:pPr>
        <w:spacing w:before="0" w:after="200" w:line="276" w:lineRule="auto"/>
        <w:jc w:val="center"/>
        <w:rPr>
          <w:rFonts w:eastAsia="Calibri"/>
          <w:b/>
          <w:noProof/>
          <w:szCs w:val="24"/>
        </w:rPr>
      </w:pPr>
      <w:r>
        <w:rPr>
          <w:b/>
          <w:noProof/>
          <w:szCs w:val="24"/>
        </w:rPr>
        <w:t>Mokslinis bendradarbiavimas siekiant užtikrinti tausią žvejybą</w:t>
      </w:r>
    </w:p>
    <w:p>
      <w:pPr>
        <w:spacing w:before="0" w:after="200" w:line="276" w:lineRule="auto"/>
        <w:rPr>
          <w:rFonts w:eastAsia="Calibri"/>
          <w:noProof/>
          <w:szCs w:val="24"/>
        </w:rPr>
      </w:pPr>
      <w:r>
        <w:rPr>
          <w:noProof/>
        </w:rPr>
        <w:t>1. Abi Šalys įsipareigoja skatinti atsakingą žvejybą Mauritanijos žvejybos zonose laikantis tausaus žvejybos išteklių ir jūros ekosistemų naudojimo principų.</w:t>
      </w:r>
    </w:p>
    <w:p>
      <w:pPr>
        <w:spacing w:before="0" w:after="200" w:line="276" w:lineRule="auto"/>
        <w:rPr>
          <w:rFonts w:eastAsia="Calibri"/>
          <w:noProof/>
          <w:szCs w:val="24"/>
        </w:rPr>
      </w:pPr>
      <w:r>
        <w:rPr>
          <w:noProof/>
        </w:rPr>
        <w:t>2. Pagal Susitarimo 3 ir 8 straipsnius Šalys įsipareigoja reguliariai ir prireikus rengti mokslinius susirinkimus, kuriuose nagrinėjami moksliniai klausimai ir, jei reikia, jungtinio komiteto prašymu nustatoma laimikio pirminio pardavimo iškrovimo vietoje arba paskirties rinkose vertė.</w:t>
      </w:r>
    </w:p>
    <w:p>
      <w:pPr>
        <w:spacing w:before="0" w:after="200" w:line="276" w:lineRule="auto"/>
        <w:rPr>
          <w:rFonts w:eastAsia="Calibri"/>
          <w:noProof/>
          <w:szCs w:val="24"/>
        </w:rPr>
      </w:pPr>
      <w:r>
        <w:rPr>
          <w:noProof/>
        </w:rPr>
        <w:t>3. Protokolo galiojimo laikotarpiu Šalys bendradarbiauja stebėdamos išteklių būklės ir žvejybos rūšių pokyčius Mauritanijos žvejybos zonoje. Tuo tikslu ne rečiau kaip kartą per metus pakaitomis Mauritanijoje ir Sąjungoje renkasi nepriklausomas jungtinis mokslinis komitetas.</w:t>
      </w:r>
    </w:p>
    <w:p>
      <w:pPr>
        <w:spacing w:before="0" w:after="200" w:line="276" w:lineRule="auto"/>
        <w:rPr>
          <w:rFonts w:eastAsia="Calibri"/>
          <w:noProof/>
          <w:szCs w:val="24"/>
        </w:rPr>
      </w:pPr>
      <w:r>
        <w:rPr>
          <w:noProof/>
        </w:rPr>
        <w:t xml:space="preserve">4. Nepriklausomas jungtinis mokslinis komitetas per pirmą susirinkimą priima savo darbo tvarkos taisykles. Šias taisykles patvirtina jungtinis komitetas. </w:t>
      </w:r>
    </w:p>
    <w:p>
      <w:pPr>
        <w:spacing w:before="0" w:after="200" w:line="276" w:lineRule="auto"/>
        <w:rPr>
          <w:rFonts w:eastAsia="Calibri"/>
          <w:noProof/>
          <w:szCs w:val="24"/>
        </w:rPr>
      </w:pPr>
      <w:r>
        <w:rPr>
          <w:noProof/>
        </w:rPr>
        <w:t>5. Be Susitarimo 8 straipsnio 1 ir 3 dalių nuostatų, prireikus į nepriklausomą jungtinį mokslinį komitetą gali būti įtraukiami valstybių narių ir trečiųjų šalių mokslo institutų ekspertai, taip pat stebėtojai, suinteresuotųjų šalių atstovai arba regioninių žvejybos valdymo organizacijų, pavyzdžiui, CECAF(Žvejybos rytų vidurio Atlante komiteto), atstovai.</w:t>
      </w:r>
    </w:p>
    <w:p>
      <w:pPr>
        <w:spacing w:before="0" w:after="200" w:line="276" w:lineRule="auto"/>
        <w:rPr>
          <w:rFonts w:eastAsia="Calibri"/>
          <w:noProof/>
          <w:szCs w:val="24"/>
        </w:rPr>
      </w:pPr>
      <w:r>
        <w:rPr>
          <w:noProof/>
        </w:rPr>
        <w:t>6. Nepriklausomo jungtinio mokslinio komiteto funkcijos:</w:t>
      </w:r>
    </w:p>
    <w:p>
      <w:pPr>
        <w:spacing w:before="0" w:after="200" w:line="276" w:lineRule="auto"/>
        <w:rPr>
          <w:rFonts w:eastAsia="Calibri"/>
          <w:noProof/>
          <w:szCs w:val="24"/>
        </w:rPr>
      </w:pPr>
      <w:r>
        <w:rPr>
          <w:noProof/>
        </w:rPr>
        <w:t>a) kasmet parengti mokslinę žvejybos, kuriai taikomas Protokolas, ir atitinkamų išteklių būklės vertinimo ataskaitą. Rengdamas šią ataskaitą nepriklausomas jungtinis mokslinis komitetas visapusiškai atsižvelgia į informaciją, susijusią su Mauritanijos nacionalinių laivynų ir užsienio laivynų veikla, ir į Mauritanijos priimtas priemones ir valdymo planus;</w:t>
      </w:r>
    </w:p>
    <w:p>
      <w:pPr>
        <w:spacing w:before="0" w:after="200" w:line="276" w:lineRule="auto"/>
        <w:rPr>
          <w:rFonts w:eastAsia="Calibri"/>
          <w:noProof/>
          <w:szCs w:val="24"/>
        </w:rPr>
      </w:pPr>
      <w:r>
        <w:rPr>
          <w:noProof/>
        </w:rPr>
        <w:t>b) rengti ir jungtiniam komitetui siūlyti įgyvendinti programas ar veiksmus, kurie leidžia geriau suvokti žvejybos dinamiką, išteklių būklę ir jūrų ekosistemų pokyčius;</w:t>
      </w:r>
    </w:p>
    <w:p>
      <w:pPr>
        <w:spacing w:before="0" w:after="200" w:line="276" w:lineRule="auto"/>
        <w:rPr>
          <w:rFonts w:eastAsia="Calibri"/>
          <w:noProof/>
          <w:szCs w:val="24"/>
        </w:rPr>
      </w:pPr>
      <w:r>
        <w:rPr>
          <w:noProof/>
        </w:rPr>
        <w:t>c) nagrinėti mokslinius klausimus, kylančius įgyvendinant Protokolą, ir, jei reikia, jungtinio komiteto prašymu pateikti mokslinę nuomonę remiantis komitete bendru sutarimu patvirtinta tvarka;</w:t>
      </w:r>
    </w:p>
    <w:p>
      <w:pPr>
        <w:spacing w:before="0" w:after="200" w:line="276" w:lineRule="auto"/>
        <w:rPr>
          <w:rFonts w:eastAsia="Calibri"/>
          <w:noProof/>
          <w:szCs w:val="24"/>
        </w:rPr>
      </w:pPr>
      <w:r>
        <w:rPr>
          <w:noProof/>
        </w:rPr>
        <w:t>d) rinkti ir analizuoti duomenis apie kiekvieno žvejybą Mauritanijos žvejybos zonoje, kuriai taikomas Protokolas, vykdančio nacionalinio, Sąjungos ir trečiųjų šalių laivynų segmento žvejybos pastangas, laimikį ir jo pardavimą;</w:t>
      </w:r>
    </w:p>
    <w:p>
      <w:pPr>
        <w:spacing w:before="0" w:after="200" w:line="276" w:lineRule="auto"/>
        <w:rPr>
          <w:rFonts w:eastAsia="Calibri"/>
          <w:noProof/>
          <w:szCs w:val="24"/>
        </w:rPr>
      </w:pPr>
      <w:r>
        <w:rPr>
          <w:noProof/>
        </w:rPr>
        <w:t>e) rengti ir planuoti metinių išteklių būklės vertinimo kampanijų, įskaitant bendras mokslines kampanijas, įgyvendinimą, kad būtų galima nustatyti perteklinę išteklių dalį, žvejybos galimybes ir naudojimo galimybes, užtikrinančias išteklių ir jų ekosistemos išsaugojimą;</w:t>
      </w:r>
    </w:p>
    <w:p>
      <w:pPr>
        <w:spacing w:before="0" w:after="200" w:line="276" w:lineRule="auto"/>
        <w:rPr>
          <w:rFonts w:eastAsia="Calibri"/>
          <w:noProof/>
          <w:szCs w:val="24"/>
        </w:rPr>
      </w:pPr>
      <w:r>
        <w:rPr>
          <w:noProof/>
        </w:rPr>
        <w:t>f) savo iniciatyva arba jungtiniam komitetui ar kuriai nors iš Šalių paprašius, teikti mokslines nuomones dėl valdymo tikslų, strategijų ir priemonių, reikalingų siekiant tausiai naudoti išteklius ir žvejybos rajonus, kuriems taikomas Protokolas;</w:t>
      </w:r>
    </w:p>
    <w:p>
      <w:pPr>
        <w:spacing w:before="0" w:after="200" w:line="276" w:lineRule="auto"/>
        <w:rPr>
          <w:rFonts w:eastAsia="Calibri"/>
          <w:noProof/>
          <w:szCs w:val="24"/>
        </w:rPr>
      </w:pPr>
      <w:r>
        <w:rPr>
          <w:noProof/>
        </w:rPr>
        <w:t>g) prireikus pasiūlyti jungtiniam komitetui žvejybos galimybių peržiūros programą, kaip numatyta Protokolo 7 straipsnyje.</w:t>
      </w:r>
    </w:p>
    <w:p>
      <w:pPr>
        <w:spacing w:before="0" w:after="200" w:line="276" w:lineRule="auto"/>
        <w:rPr>
          <w:rFonts w:eastAsia="Calibri"/>
          <w:noProof/>
          <w:szCs w:val="24"/>
        </w:rPr>
      </w:pPr>
      <w:r>
        <w:rPr>
          <w:noProof/>
        </w:rPr>
        <w:t>7. 2, 3 ir 6 dalių taikymo tikslais ir papildomai prie 4 straipsnio 6 dalies nuostatų Mauritanija kiekvienais metais teikia nepriklausomam jungtiniam moksliniam komitetui ir Sąjungai išsamią ataskaitą, kurioje nurodomas kiekvienos žvejybos kategorijos su Mauritanijos vėliava plaukiojančių laivų, turinčių teisę žvejoti jos vandenyse, skaičius, leidžiami sužvejoti atitinkamų išteklių kiekiai, faktinis laimikis, taip pat visa reikiama informacija apie žvejybos valdymo priemones, kurių ėmėsi ir kurias įgyvendino Mauritanija.</w:t>
      </w:r>
    </w:p>
    <w:p>
      <w:pPr>
        <w:spacing w:before="0" w:after="200" w:line="276" w:lineRule="auto"/>
        <w:rPr>
          <w:rFonts w:eastAsia="Calibri"/>
          <w:noProof/>
          <w:szCs w:val="24"/>
        </w:rPr>
      </w:pPr>
      <w:r>
        <w:rPr>
          <w:noProof/>
        </w:rPr>
        <w:t>8. Tunų žvejybos laivai laikosi visų Tarptautinės Atlanto tunų apsaugos komisijos (ICCAT) priimtų rekomendacijų.</w:t>
      </w:r>
    </w:p>
    <w:p>
      <w:pPr>
        <w:spacing w:before="0" w:after="200" w:line="276" w:lineRule="auto"/>
        <w:rPr>
          <w:rFonts w:eastAsia="Calibri"/>
          <w:noProof/>
          <w:szCs w:val="24"/>
        </w:rPr>
      </w:pPr>
      <w:r>
        <w:rPr>
          <w:noProof/>
        </w:rPr>
        <w:t>9. Ne vėliau kaip per šešis mėnesius nuo Protokolo taikymo pradžios dienos Mauritanija priima smulkiųjų pelaginių žuvų žvejybos valdymo planą, kuris taikomas visiems Mauritanijos vandenyse žvejojantiems laivams. Šis planas pateikiamas Sąjungai ne vėliau kaip mėnuo iki jo taikymo pradžios dienos. Prireikus planą gali įvertinti nepriklausomas jungtinis mokslinis komitetas.</w:t>
      </w:r>
    </w:p>
    <w:p>
      <w:pPr>
        <w:spacing w:before="0" w:after="200" w:line="276" w:lineRule="auto"/>
        <w:rPr>
          <w:rFonts w:eastAsia="Calibri"/>
          <w:noProof/>
          <w:szCs w:val="24"/>
        </w:rPr>
      </w:pPr>
    </w:p>
    <w:p>
      <w:pPr>
        <w:spacing w:before="0" w:after="200" w:line="276" w:lineRule="auto"/>
        <w:jc w:val="center"/>
        <w:rPr>
          <w:rFonts w:eastAsia="Calibri"/>
          <w:b/>
          <w:noProof/>
          <w:szCs w:val="24"/>
        </w:rPr>
      </w:pPr>
      <w:r>
        <w:rPr>
          <w:b/>
          <w:noProof/>
          <w:szCs w:val="24"/>
        </w:rPr>
        <w:t>10 straipsnis</w:t>
      </w:r>
    </w:p>
    <w:p>
      <w:pPr>
        <w:spacing w:before="0" w:after="200" w:line="276" w:lineRule="auto"/>
        <w:jc w:val="center"/>
        <w:rPr>
          <w:rFonts w:eastAsia="Calibri"/>
          <w:b/>
          <w:noProof/>
          <w:szCs w:val="24"/>
        </w:rPr>
      </w:pPr>
      <w:r>
        <w:rPr>
          <w:b/>
          <w:noProof/>
          <w:szCs w:val="24"/>
        </w:rPr>
        <w:t>Žvejyba mokslo tikslais, eksperimentinė žvejyba ir naujos žvejybos galimybės</w:t>
      </w:r>
    </w:p>
    <w:p>
      <w:pPr>
        <w:spacing w:before="0" w:after="200" w:line="276" w:lineRule="auto"/>
        <w:rPr>
          <w:rFonts w:eastAsia="Calibri"/>
          <w:b/>
          <w:noProof/>
          <w:szCs w:val="24"/>
        </w:rPr>
      </w:pPr>
      <w:r>
        <w:rPr>
          <w:b/>
          <w:noProof/>
          <w:szCs w:val="24"/>
        </w:rPr>
        <w:t>1. Žvejyba mokslo tikslais</w:t>
      </w:r>
    </w:p>
    <w:p>
      <w:pPr>
        <w:spacing w:before="0" w:after="200" w:line="276" w:lineRule="auto"/>
        <w:rPr>
          <w:rFonts w:eastAsia="Calibri"/>
          <w:noProof/>
          <w:color w:val="1F3864"/>
          <w:szCs w:val="24"/>
        </w:rPr>
      </w:pPr>
      <w:r>
        <w:rPr>
          <w:noProof/>
        </w:rPr>
        <w:t xml:space="preserve">1.1. Jungtinis komitetas, remdamasis nepriklausomo jungtinio mokslinio komiteto rekomendacija, gali duoti leidimą rengti mokslines kampanijas, kurių tikslas – rinkti duomenis ir informaciją apie biologinius išteklius ir jūrų ekosistemas ir kuriose dalyvautų Sąjungos ir (arba) Mauritanijos laivai. Už šių kampanijų vykdymą bendrai atsako Mauritanijos ir Europos Sąjungos mokslinių tyrimų institutai. </w:t>
      </w:r>
    </w:p>
    <w:p>
      <w:pPr>
        <w:spacing w:before="0" w:after="200" w:line="276" w:lineRule="auto"/>
        <w:rPr>
          <w:rFonts w:eastAsia="Calibri"/>
          <w:noProof/>
          <w:szCs w:val="24"/>
        </w:rPr>
      </w:pPr>
      <w:r>
        <w:rPr>
          <w:noProof/>
        </w:rPr>
        <w:t>1.2. Europos Sąjungos ir (arba) Mauritanijos laivų įrengimo ir frachtavimo sąlygas abi Šalys kiekvienai kampanijai nustato jungtiniame komitete.</w:t>
      </w:r>
    </w:p>
    <w:p>
      <w:pPr>
        <w:spacing w:before="0" w:after="200" w:line="276" w:lineRule="auto"/>
        <w:rPr>
          <w:rFonts w:eastAsia="Calibri"/>
          <w:noProof/>
          <w:szCs w:val="24"/>
        </w:rPr>
      </w:pPr>
      <w:r>
        <w:rPr>
          <w:noProof/>
        </w:rPr>
        <w:t>1.3. Remiantis šių kampanijų rezultatais gerinamas išteklių būklės vertinimas ir priimamos atitinkamos valdymo priemonės.</w:t>
      </w:r>
    </w:p>
    <w:p>
      <w:pPr>
        <w:spacing w:before="0" w:after="200" w:line="276" w:lineRule="auto"/>
        <w:rPr>
          <w:rFonts w:eastAsia="Calibri"/>
          <w:noProof/>
          <w:szCs w:val="24"/>
        </w:rPr>
      </w:pPr>
      <w:r>
        <w:rPr>
          <w:noProof/>
        </w:rPr>
        <w:t>1.4. Pagal 9 straipsnio nuostatas vykdomų mokslinių programų ir (arba) vertinimų rezultatai gali tapti pagrindu peržiūrėti Sąjungos laivams taikomą 8 kategorijos (galvakojų moliuskų) žvejybos laimikio limitą ir išsaugojimo priemones.</w:t>
      </w:r>
    </w:p>
    <w:p>
      <w:pPr>
        <w:spacing w:before="0" w:after="200" w:line="276" w:lineRule="auto"/>
        <w:rPr>
          <w:rFonts w:eastAsia="Calibri"/>
          <w:b/>
          <w:noProof/>
          <w:szCs w:val="24"/>
        </w:rPr>
      </w:pPr>
      <w:r>
        <w:rPr>
          <w:b/>
          <w:noProof/>
          <w:szCs w:val="24"/>
        </w:rPr>
        <w:t>2.   Eksperimentinė žvejyba</w:t>
      </w:r>
    </w:p>
    <w:p>
      <w:pPr>
        <w:spacing w:before="0" w:after="200" w:line="276" w:lineRule="auto"/>
        <w:rPr>
          <w:rFonts w:eastAsia="Calibri"/>
          <w:noProof/>
          <w:szCs w:val="24"/>
        </w:rPr>
      </w:pPr>
      <w:r>
        <w:rPr>
          <w:noProof/>
        </w:rPr>
        <w:t>2.1. Jei Europos Sąjungos žvejybos laivai pageidautų vykdyti Susitarimo 3 straipsnyje nenumatytą žvejybos veiklą, jungtiniame komitete Šalys aptaria tokios naujos veiklos leidimo išdavimą pagal Susitarimo 5 straipsnio 2 dalį. Prireikus jungtinis komitetas nustato tokioms naujoms žvejybos galimybėms taikytinas sąlygas ir, jei būtina, iš dalies pakeičia Protokolą ir jo priedą pagal Protokolo 7 straipsnį.</w:t>
      </w:r>
    </w:p>
    <w:p>
      <w:pPr>
        <w:spacing w:before="0" w:after="200" w:line="276" w:lineRule="auto"/>
        <w:rPr>
          <w:rFonts w:eastAsia="Calibri"/>
          <w:noProof/>
          <w:szCs w:val="24"/>
        </w:rPr>
      </w:pPr>
      <w:r>
        <w:rPr>
          <w:noProof/>
        </w:rPr>
        <w:t>2.2. Leidimas vykdyti 2.1 dalyje numatytą žvejybos veiklą išduodamas atsižvelgiant į patikimiausias nacionalines ir regionines mokslines rekomendacijas ir atitinkamais atvejais remiantis nepriklausomo jungtinio mokslinio komiteto patvirtintais mokslinių kampanijų rezultatais.</w:t>
      </w:r>
    </w:p>
    <w:p>
      <w:pPr>
        <w:spacing w:before="0" w:after="200" w:line="276" w:lineRule="auto"/>
        <w:rPr>
          <w:rFonts w:eastAsia="Calibri"/>
          <w:noProof/>
          <w:szCs w:val="24"/>
        </w:rPr>
      </w:pPr>
      <w:r>
        <w:rPr>
          <w:noProof/>
        </w:rPr>
        <w:t>2.3. Po 2.1 dalyje numatytų konsultacijų jungtinis komitetas gali leisti vykdyti eksperimentinės žvejybos kampanijas Mauritanijos žvejybos zonoje siekiant patikrinti naujų išteklių žvejybos techninę galimybę ir ekonominį rentabilumą. Tuo tikslu komitetas kiekvienu atveju atskirai nustato atitinkamas rūšis, sąlygas ir kitus kriterijus pagal Protokolo 1 priedo XI skyriaus nuostatas. Šalys vykdo eksperimentinę žvejybą laikydamosi sąlygų, kurias nustato nepriklausomas jungtinis mokslinis komitetas.</w:t>
      </w:r>
    </w:p>
    <w:p>
      <w:pPr>
        <w:spacing w:before="0" w:after="200" w:line="276" w:lineRule="auto"/>
        <w:rPr>
          <w:rFonts w:eastAsia="Calibri"/>
          <w:noProof/>
          <w:szCs w:val="24"/>
        </w:rPr>
      </w:pPr>
    </w:p>
    <w:p>
      <w:pPr>
        <w:spacing w:before="0" w:after="200" w:line="276" w:lineRule="auto"/>
        <w:jc w:val="center"/>
        <w:rPr>
          <w:rFonts w:eastAsia="Calibri"/>
          <w:b/>
          <w:noProof/>
          <w:szCs w:val="24"/>
        </w:rPr>
      </w:pPr>
      <w:r>
        <w:rPr>
          <w:b/>
          <w:noProof/>
          <w:szCs w:val="24"/>
        </w:rPr>
        <w:t>11 straipsnis</w:t>
      </w:r>
    </w:p>
    <w:p>
      <w:pPr>
        <w:spacing w:before="0" w:after="200" w:line="276" w:lineRule="auto"/>
        <w:jc w:val="center"/>
        <w:rPr>
          <w:rFonts w:eastAsia="Calibri"/>
          <w:b/>
          <w:noProof/>
          <w:szCs w:val="24"/>
        </w:rPr>
      </w:pPr>
      <w:r>
        <w:rPr>
          <w:b/>
          <w:noProof/>
          <w:szCs w:val="24"/>
        </w:rPr>
        <w:t>Jungtinis komitetas</w:t>
      </w:r>
    </w:p>
    <w:p>
      <w:pPr>
        <w:spacing w:before="0" w:after="200" w:line="276" w:lineRule="auto"/>
        <w:rPr>
          <w:rFonts w:eastAsia="Calibri"/>
          <w:noProof/>
          <w:szCs w:val="24"/>
        </w:rPr>
      </w:pPr>
      <w:r>
        <w:rPr>
          <w:noProof/>
        </w:rPr>
        <w:t>1. Be užduočių, pavestų pagal Susitarimo 14 straipsnį, jungtiniam komitetui yra suteikta ir sprendimų priėmimo galia, t. y. teisė tvirtinti Protokolo ir jo priedų bei priedėlių pakeitimus, susijusius su:</w:t>
      </w:r>
    </w:p>
    <w:p>
      <w:pPr>
        <w:spacing w:before="0" w:after="200" w:line="276" w:lineRule="auto"/>
        <w:rPr>
          <w:rFonts w:eastAsia="Calibri"/>
          <w:noProof/>
          <w:szCs w:val="24"/>
        </w:rPr>
      </w:pPr>
      <w:r>
        <w:rPr>
          <w:noProof/>
        </w:rPr>
        <w:t>a) prireikus žvejybos galimybių ir atitinkamai su jomis susijusio finansinio įnašo peržiūra;</w:t>
      </w:r>
    </w:p>
    <w:p>
      <w:pPr>
        <w:spacing w:before="0" w:after="200" w:line="276" w:lineRule="auto"/>
        <w:rPr>
          <w:rFonts w:eastAsia="Calibri"/>
          <w:noProof/>
          <w:szCs w:val="24"/>
        </w:rPr>
      </w:pPr>
      <w:r>
        <w:rPr>
          <w:noProof/>
        </w:rPr>
        <w:t>b) 8 straipsnyje ir 2 priede numatytomis paramos sektoriui sąlygomis;</w:t>
      </w:r>
    </w:p>
    <w:p>
      <w:pPr>
        <w:spacing w:before="0" w:after="200" w:line="276" w:lineRule="auto"/>
        <w:rPr>
          <w:rFonts w:eastAsia="Calibri"/>
          <w:noProof/>
          <w:szCs w:val="24"/>
        </w:rPr>
      </w:pPr>
      <w:r>
        <w:rPr>
          <w:noProof/>
        </w:rPr>
        <w:t>c) Sąjungos laivų vykdomos žvejybos veiklos sąlygomis.</w:t>
      </w:r>
    </w:p>
    <w:p>
      <w:pPr>
        <w:spacing w:before="0" w:after="200" w:line="276" w:lineRule="auto"/>
        <w:rPr>
          <w:rFonts w:eastAsia="Calibri"/>
          <w:noProof/>
          <w:szCs w:val="24"/>
        </w:rPr>
      </w:pPr>
      <w:r>
        <w:rPr>
          <w:noProof/>
        </w:rPr>
        <w:t xml:space="preserve">2. Šio straipsnio 1 dalies a punkte numatytu atveju finansinis įnašas koreguojamas proporcingai ir </w:t>
      </w:r>
      <w:r>
        <w:rPr>
          <w:i/>
          <w:noProof/>
        </w:rPr>
        <w:t>pro rata temporis</w:t>
      </w:r>
      <w:r>
        <w:rPr>
          <w:noProof/>
        </w:rPr>
        <w:t>.</w:t>
      </w:r>
    </w:p>
    <w:p>
      <w:pPr>
        <w:spacing w:before="0" w:after="200" w:line="276" w:lineRule="auto"/>
        <w:rPr>
          <w:rFonts w:eastAsia="Calibri"/>
          <w:noProof/>
          <w:szCs w:val="24"/>
        </w:rPr>
      </w:pPr>
      <w:r>
        <w:rPr>
          <w:noProof/>
        </w:rPr>
        <w:t>3. Jungtinis komitetas priima sprendimus dėl Protokolo, jo priedų ir priedėlių pakeitimų pagal šio straipsnio 1 dalį. Šis sprendimas įsigalioja tą dieną, kurią Šalys praneša viena kitai apie jam priimti būtinų procedūrų užbaigimą.</w:t>
      </w:r>
    </w:p>
    <w:p>
      <w:pPr>
        <w:spacing w:before="0" w:after="200" w:line="276" w:lineRule="auto"/>
        <w:rPr>
          <w:rFonts w:eastAsia="Calibri"/>
          <w:noProof/>
          <w:szCs w:val="24"/>
        </w:rPr>
      </w:pPr>
      <w:r>
        <w:rPr>
          <w:noProof/>
        </w:rPr>
        <w:t>4.   Jungtinis komitetas savo funkcijas atlieka atsižvelgdamas į Susitarimo tikslus ir atitinkamas regioninių žvejybos organizacijų priimtas taisykles.</w:t>
      </w:r>
    </w:p>
    <w:p>
      <w:pPr>
        <w:spacing w:before="0" w:after="200" w:line="276" w:lineRule="auto"/>
        <w:rPr>
          <w:rFonts w:eastAsia="Calibri"/>
          <w:noProof/>
          <w:szCs w:val="24"/>
        </w:rPr>
      </w:pPr>
      <w:r>
        <w:rPr>
          <w:noProof/>
        </w:rPr>
        <w:t>5.   Pirmasis jungtinio komiteto susirinkimas surengiamas ne vėliau kaip per tris (3) mėnesius nuo šio Protokolo laikino taikymo pradžios.</w:t>
      </w:r>
    </w:p>
    <w:p>
      <w:pPr>
        <w:spacing w:before="0" w:after="200" w:line="276" w:lineRule="auto"/>
        <w:rPr>
          <w:rFonts w:eastAsia="Calibri"/>
          <w:noProof/>
          <w:szCs w:val="24"/>
        </w:rPr>
      </w:pPr>
    </w:p>
    <w:p>
      <w:pPr>
        <w:spacing w:before="0" w:after="200" w:line="276" w:lineRule="auto"/>
        <w:jc w:val="center"/>
        <w:rPr>
          <w:rFonts w:eastAsia="Calibri"/>
          <w:b/>
          <w:noProof/>
          <w:szCs w:val="24"/>
        </w:rPr>
      </w:pPr>
      <w:r>
        <w:rPr>
          <w:b/>
          <w:noProof/>
          <w:szCs w:val="24"/>
        </w:rPr>
        <w:t>12 straipsnis</w:t>
      </w:r>
    </w:p>
    <w:p>
      <w:pPr>
        <w:spacing w:before="0" w:after="200" w:line="276" w:lineRule="auto"/>
        <w:jc w:val="center"/>
        <w:rPr>
          <w:rFonts w:eastAsia="Calibri"/>
          <w:b/>
          <w:noProof/>
          <w:szCs w:val="24"/>
        </w:rPr>
      </w:pPr>
      <w:r>
        <w:rPr>
          <w:b/>
          <w:noProof/>
          <w:szCs w:val="24"/>
        </w:rPr>
        <w:t>Ekonominės veiklos vykdytojų bendradarbiavimas</w:t>
      </w:r>
    </w:p>
    <w:p>
      <w:pPr>
        <w:spacing w:before="0" w:after="200" w:line="276" w:lineRule="auto"/>
        <w:rPr>
          <w:rFonts w:eastAsia="Calibri"/>
          <w:noProof/>
          <w:szCs w:val="24"/>
        </w:rPr>
      </w:pPr>
      <w:r>
        <w:rPr>
          <w:noProof/>
        </w:rPr>
        <w:t>Remdamosi galiojančiais įstatymais ir teisės aktais, Šalys skatina ekonominės veiklos vykdytojų bendravimą ir prisideda prie bendradarbiavimo, taip pat susijusio su 8 straipsnyje aptarta parama sektoriui, šiose srityse:</w:t>
      </w:r>
    </w:p>
    <w:p>
      <w:pPr>
        <w:spacing w:before="0" w:after="200" w:line="276" w:lineRule="auto"/>
        <w:rPr>
          <w:rFonts w:eastAsia="Calibri"/>
          <w:noProof/>
          <w:szCs w:val="24"/>
        </w:rPr>
      </w:pPr>
      <w:r>
        <w:rPr>
          <w:noProof/>
        </w:rPr>
        <w:t>a) Nuadibu laisvosios zonos ar kitų tinkamomis laikomų zonų plėtojimas;</w:t>
      </w:r>
    </w:p>
    <w:p>
      <w:pPr>
        <w:spacing w:before="0" w:after="200" w:line="276" w:lineRule="auto"/>
        <w:rPr>
          <w:rFonts w:eastAsia="Calibri"/>
          <w:noProof/>
          <w:szCs w:val="24"/>
        </w:rPr>
      </w:pPr>
      <w:r>
        <w:rPr>
          <w:noProof/>
        </w:rPr>
        <w:t>b) saugomų jūros zonų (Argino seklumos ir Diavlingo nacionalinių parkų) plėtra;</w:t>
      </w:r>
    </w:p>
    <w:p>
      <w:pPr>
        <w:spacing w:before="0" w:after="200" w:line="276" w:lineRule="auto"/>
        <w:rPr>
          <w:rFonts w:eastAsia="Calibri"/>
          <w:noProof/>
          <w:szCs w:val="24"/>
        </w:rPr>
      </w:pPr>
      <w:r>
        <w:rPr>
          <w:noProof/>
        </w:rPr>
        <w:t>c) uostų valdymas;</w:t>
      </w:r>
    </w:p>
    <w:p>
      <w:pPr>
        <w:spacing w:before="0" w:after="200" w:line="276" w:lineRule="auto"/>
        <w:rPr>
          <w:rFonts w:eastAsia="Calibri"/>
          <w:noProof/>
          <w:szCs w:val="24"/>
        </w:rPr>
      </w:pPr>
      <w:r>
        <w:rPr>
          <w:noProof/>
        </w:rPr>
        <w:t>d) žmonių maistui skirtos žvejybos pramonės plėtra;</w:t>
      </w:r>
    </w:p>
    <w:p>
      <w:pPr>
        <w:spacing w:before="0" w:after="200" w:line="276" w:lineRule="auto"/>
        <w:rPr>
          <w:rFonts w:eastAsia="Calibri"/>
          <w:noProof/>
          <w:szCs w:val="24"/>
        </w:rPr>
      </w:pPr>
      <w:r>
        <w:rPr>
          <w:noProof/>
        </w:rPr>
        <w:t>e) laivų statybos ir remonto ir žvejybos priemonių ir įrankių gamyba;</w:t>
      </w:r>
    </w:p>
    <w:p>
      <w:pPr>
        <w:spacing w:before="0" w:after="200" w:line="276" w:lineRule="auto"/>
        <w:rPr>
          <w:rFonts w:eastAsia="Calibri"/>
          <w:noProof/>
          <w:szCs w:val="24"/>
        </w:rPr>
      </w:pPr>
      <w:r>
        <w:rPr>
          <w:noProof/>
        </w:rPr>
        <w:t>f) mainų, kurių paskirtis – gerinti profesinį mokymą, ypač žuvininkystės sektoriuje, žvejybos organizavimą, akvakultūrą ir pakrančių žvejybą, laivų statyklas, taip pat jūrų stebėseną ir žvejybos kontrolę, plėtojimas;</w:t>
      </w:r>
    </w:p>
    <w:p>
      <w:pPr>
        <w:spacing w:before="0" w:after="200" w:line="276" w:lineRule="auto"/>
        <w:rPr>
          <w:rFonts w:eastAsia="Calibri"/>
          <w:noProof/>
          <w:szCs w:val="24"/>
        </w:rPr>
      </w:pPr>
      <w:r>
        <w:rPr>
          <w:noProof/>
        </w:rPr>
        <w:t>g) žvejybos produktų prekyba ir rinkodara;</w:t>
      </w:r>
    </w:p>
    <w:p>
      <w:pPr>
        <w:spacing w:before="0" w:after="200" w:line="276" w:lineRule="auto"/>
        <w:rPr>
          <w:rFonts w:eastAsia="Calibri"/>
          <w:noProof/>
          <w:szCs w:val="24"/>
        </w:rPr>
      </w:pPr>
      <w:r>
        <w:rPr>
          <w:noProof/>
        </w:rPr>
        <w:t>h) akvakultūra ir mėlynoji ekonomika.</w:t>
      </w:r>
    </w:p>
    <w:p>
      <w:pPr>
        <w:spacing w:before="0" w:after="200" w:line="276" w:lineRule="auto"/>
        <w:jc w:val="left"/>
        <w:rPr>
          <w:rFonts w:eastAsia="Calibri"/>
          <w:noProof/>
          <w:szCs w:val="24"/>
        </w:rPr>
      </w:pPr>
    </w:p>
    <w:p>
      <w:pPr>
        <w:spacing w:before="0" w:after="200" w:line="276" w:lineRule="auto"/>
        <w:jc w:val="center"/>
        <w:rPr>
          <w:rFonts w:eastAsia="Calibri"/>
          <w:b/>
          <w:noProof/>
          <w:szCs w:val="24"/>
        </w:rPr>
      </w:pPr>
      <w:r>
        <w:rPr>
          <w:b/>
          <w:noProof/>
          <w:szCs w:val="24"/>
        </w:rPr>
        <w:t>13 straipsnis</w:t>
      </w:r>
    </w:p>
    <w:p>
      <w:pPr>
        <w:spacing w:before="0" w:after="200" w:line="276" w:lineRule="auto"/>
        <w:jc w:val="center"/>
        <w:rPr>
          <w:rFonts w:eastAsia="Calibri"/>
          <w:b/>
          <w:noProof/>
          <w:szCs w:val="24"/>
        </w:rPr>
      </w:pPr>
      <w:r>
        <w:rPr>
          <w:b/>
          <w:noProof/>
          <w:szCs w:val="24"/>
        </w:rPr>
        <w:t>Protokolo taikymo nutraukimas dėl sumažėjusio žvejybos galimybių išnaudojimo lygio</w:t>
      </w:r>
    </w:p>
    <w:p>
      <w:pPr>
        <w:spacing w:before="0" w:after="200" w:line="276" w:lineRule="auto"/>
        <w:rPr>
          <w:rFonts w:eastAsia="Calibri"/>
          <w:noProof/>
          <w:szCs w:val="24"/>
        </w:rPr>
      </w:pPr>
      <w:r>
        <w:rPr>
          <w:noProof/>
        </w:rPr>
        <w:t>Jei Europos Sąjunga nustato, kad žvejybos galimybių išnaudojimo lygis sumažėjo, ji Mauritanijai paštu atsiunčia pranešimą apie ketinimą nutraukti Protokolo taikymą. Nutraukimas įsigalioja po keturių (4) mėnesių nuo pranešimo apie jį. Šis straipsnis gali būti taikomas Šalims nepavykus susitarti dėl 7 straipsnyje numatytos žvejybos galimybių peržiūros ir finansinio įnašo koregavimo masto.</w:t>
      </w:r>
    </w:p>
    <w:p>
      <w:pPr>
        <w:spacing w:before="0" w:after="200" w:line="276" w:lineRule="auto"/>
        <w:jc w:val="left"/>
        <w:rPr>
          <w:rFonts w:eastAsia="Calibri"/>
          <w:noProof/>
          <w:szCs w:val="24"/>
        </w:rPr>
      </w:pPr>
    </w:p>
    <w:p>
      <w:pPr>
        <w:spacing w:before="0" w:after="200" w:line="276" w:lineRule="auto"/>
        <w:jc w:val="center"/>
        <w:rPr>
          <w:rFonts w:eastAsia="Calibri"/>
          <w:b/>
          <w:noProof/>
          <w:szCs w:val="24"/>
        </w:rPr>
      </w:pPr>
      <w:r>
        <w:rPr>
          <w:b/>
          <w:noProof/>
          <w:szCs w:val="24"/>
        </w:rPr>
        <w:t>14 straipsnis</w:t>
      </w:r>
    </w:p>
    <w:p>
      <w:pPr>
        <w:spacing w:before="0" w:after="200" w:line="276" w:lineRule="auto"/>
        <w:jc w:val="center"/>
        <w:rPr>
          <w:rFonts w:eastAsia="Calibri"/>
          <w:b/>
          <w:noProof/>
          <w:szCs w:val="24"/>
        </w:rPr>
      </w:pPr>
      <w:r>
        <w:rPr>
          <w:b/>
          <w:noProof/>
          <w:szCs w:val="24"/>
        </w:rPr>
        <w:t>Sustabdymas</w:t>
      </w:r>
    </w:p>
    <w:p>
      <w:pPr>
        <w:spacing w:before="0" w:after="200" w:line="276" w:lineRule="auto"/>
        <w:rPr>
          <w:rFonts w:eastAsia="Calibri"/>
          <w:noProof/>
          <w:szCs w:val="24"/>
        </w:rPr>
      </w:pPr>
      <w:r>
        <w:rPr>
          <w:noProof/>
        </w:rPr>
        <w:t>Vienos iš Šalių iniciatyva Protokolo taikymas gali būti sustabdytas pagal Žvejybos susitarimo 21 straipsnio nuostatas.</w:t>
      </w:r>
    </w:p>
    <w:p>
      <w:pPr>
        <w:spacing w:before="0" w:after="200" w:line="276" w:lineRule="auto"/>
        <w:jc w:val="left"/>
        <w:rPr>
          <w:rFonts w:eastAsia="Calibri"/>
          <w:noProof/>
          <w:szCs w:val="24"/>
        </w:rPr>
      </w:pPr>
    </w:p>
    <w:p>
      <w:pPr>
        <w:spacing w:before="0" w:after="200" w:line="276" w:lineRule="auto"/>
        <w:jc w:val="center"/>
        <w:rPr>
          <w:rFonts w:eastAsia="Calibri"/>
          <w:b/>
          <w:noProof/>
          <w:szCs w:val="24"/>
        </w:rPr>
      </w:pPr>
      <w:r>
        <w:rPr>
          <w:b/>
          <w:noProof/>
          <w:szCs w:val="24"/>
        </w:rPr>
        <w:t xml:space="preserve">15 straipsnis </w:t>
      </w:r>
    </w:p>
    <w:p>
      <w:pPr>
        <w:spacing w:before="0" w:after="200" w:line="276" w:lineRule="auto"/>
        <w:jc w:val="center"/>
        <w:rPr>
          <w:rFonts w:eastAsia="Calibri"/>
          <w:b/>
          <w:noProof/>
          <w:szCs w:val="24"/>
        </w:rPr>
      </w:pPr>
      <w:r>
        <w:rPr>
          <w:b/>
          <w:noProof/>
          <w:szCs w:val="24"/>
        </w:rPr>
        <w:t>Finansinio įnašo ir paramos sektoriui mokėjimo sustabdymas ir peržiūrėjimas</w:t>
      </w:r>
    </w:p>
    <w:p>
      <w:pPr>
        <w:spacing w:before="0" w:after="200" w:line="276" w:lineRule="auto"/>
        <w:rPr>
          <w:rFonts w:eastAsia="Calibri"/>
          <w:noProof/>
          <w:szCs w:val="24"/>
        </w:rPr>
      </w:pPr>
      <w:r>
        <w:rPr>
          <w:noProof/>
        </w:rPr>
        <w:t>1. Susitarimo 13 straipsnyje nurodytas finansinis įnašas gali būti peržiūrėtas arba jo mokėjimas sustabdytas, jei susiklosto viena ar kelios iš toliau išvardytų aplinkybių:</w:t>
      </w:r>
    </w:p>
    <w:p>
      <w:pPr>
        <w:spacing w:before="0" w:after="200" w:line="276" w:lineRule="auto"/>
        <w:rPr>
          <w:rFonts w:eastAsia="Calibri"/>
          <w:noProof/>
          <w:szCs w:val="24"/>
        </w:rPr>
      </w:pPr>
      <w:r>
        <w:rPr>
          <w:noProof/>
        </w:rPr>
        <w:t>a)</w:t>
      </w:r>
      <w:r>
        <w:rPr>
          <w:noProof/>
        </w:rPr>
        <w:tab/>
        <w:t>žvejybos veiklai Mauritanijos žvejybos zonoje trukdo neįprastos aplinkybės (išskyrus gamtos reiškinius);</w:t>
      </w:r>
    </w:p>
    <w:p>
      <w:pPr>
        <w:spacing w:before="0" w:after="200" w:line="276" w:lineRule="auto"/>
        <w:rPr>
          <w:rFonts w:eastAsia="Calibri"/>
          <w:noProof/>
          <w:szCs w:val="24"/>
        </w:rPr>
      </w:pPr>
      <w:r>
        <w:rPr>
          <w:noProof/>
        </w:rPr>
        <w:t>b)</w:t>
      </w:r>
      <w:r>
        <w:rPr>
          <w:noProof/>
        </w:rPr>
        <w:tab/>
        <w:t>reikšmingai pasikeičia kurios nors Šalies žuvininkystės politikos apibrėžimas bei įgyvendinimas ir tai paveikia Protokolo nuostatas;</w:t>
      </w:r>
    </w:p>
    <w:p>
      <w:pPr>
        <w:spacing w:before="0" w:after="200" w:line="276" w:lineRule="auto"/>
        <w:rPr>
          <w:rFonts w:eastAsia="Calibri"/>
          <w:noProof/>
          <w:szCs w:val="24"/>
        </w:rPr>
      </w:pPr>
      <w:r>
        <w:rPr>
          <w:noProof/>
        </w:rPr>
        <w:t>c)</w:t>
      </w:r>
      <w:r>
        <w:rPr>
          <w:noProof/>
        </w:rPr>
        <w:tab/>
        <w:t>pradedami vykdyti Kotonu susitarimo 96 straipsnyje arba Europos Sąjungos susitarime su AKR šalimis, kuris pakeis Kotonu susitarimą jo laikino taikymo pradžios arba įsigaliojimo dieną, numatyti konsultavimosi mechanizmai, susiję su to susitarimo 9 straipsnyje apibrėžtų esminių ir pamatinių žmogaus teisių principų pažeidimų.</w:t>
      </w:r>
    </w:p>
    <w:p>
      <w:pPr>
        <w:spacing w:before="0" w:after="200" w:line="276" w:lineRule="auto"/>
        <w:rPr>
          <w:rFonts w:eastAsia="Calibri"/>
          <w:noProof/>
          <w:szCs w:val="24"/>
        </w:rPr>
      </w:pPr>
      <w:r>
        <w:rPr>
          <w:noProof/>
        </w:rPr>
        <w:t>2. Sąjunga gali peržiūrėti arba iš dalies ar visiškai sustabdyti Protokolo 8 straipsnyje numatytos paramos sektoriui mokėjimą, jei susiklosto šio straipsnio 1 dalies b ir c punktuose nurodytos aplinkybės, jei paramos sektoriui lėšos nepanaudojamos arba jei jungtiniam komitetui atlikus vertinimą gauti rezultatai neatitinka programavimo tikslų.</w:t>
      </w:r>
    </w:p>
    <w:p>
      <w:pPr>
        <w:spacing w:before="0" w:after="200" w:line="276" w:lineRule="auto"/>
        <w:rPr>
          <w:rFonts w:eastAsia="Calibri"/>
          <w:noProof/>
          <w:szCs w:val="24"/>
        </w:rPr>
      </w:pPr>
      <w:r>
        <w:rPr>
          <w:noProof/>
        </w:rPr>
        <w:t>3. 5 dalyje numatytas finansinis įnašas po konsultacijų ir bendru Šalių sutarimu vėl pradedamas mokėti, kai tik atkuriama prieš 1 dalyje minimus įvykius buvusi padėtis ir (arba) kai tai pateisina 2 dalyje minėti finansinės paramos įgyvendinimo rezultatai. Tačiau 8 straipsnyje numatytos finansinės paramos mokėjimas negali būti pradedamas praėjus daugiau kaip šešiems (6) mėnesiams po Protokolo galiojimo pabaigos.</w:t>
      </w:r>
    </w:p>
    <w:p>
      <w:pPr>
        <w:spacing w:before="0" w:after="200" w:line="276" w:lineRule="auto"/>
        <w:jc w:val="center"/>
        <w:rPr>
          <w:rFonts w:eastAsia="Calibri"/>
          <w:b/>
          <w:noProof/>
          <w:szCs w:val="24"/>
        </w:rPr>
      </w:pPr>
      <w:r>
        <w:rPr>
          <w:b/>
          <w:noProof/>
          <w:szCs w:val="24"/>
        </w:rPr>
        <w:t xml:space="preserve">16 straipsnis </w:t>
      </w:r>
    </w:p>
    <w:p>
      <w:pPr>
        <w:spacing w:before="0" w:after="200" w:line="276" w:lineRule="auto"/>
        <w:jc w:val="center"/>
        <w:rPr>
          <w:rFonts w:eastAsia="Calibri"/>
          <w:b/>
          <w:noProof/>
          <w:szCs w:val="24"/>
        </w:rPr>
      </w:pPr>
      <w:r>
        <w:rPr>
          <w:b/>
          <w:noProof/>
          <w:szCs w:val="24"/>
        </w:rPr>
        <w:t>Keitimasis duomenimis elektroninėmis priemonėmis</w:t>
      </w:r>
    </w:p>
    <w:p>
      <w:pPr>
        <w:spacing w:before="0" w:after="200" w:line="276" w:lineRule="auto"/>
        <w:rPr>
          <w:rFonts w:eastAsia="Calibri"/>
          <w:noProof/>
          <w:szCs w:val="24"/>
        </w:rPr>
      </w:pPr>
      <w:r>
        <w:rPr>
          <w:noProof/>
        </w:rPr>
        <w:t xml:space="preserve">1. Šalys įdiegia stebėsenos ir keitimosi duomenimis elektroninėmis priemonėmis sistemas, reikalingas norint keistis visa 1 priede išvardyta su Protokolo techniniu administravimu susijusia informacija ir Sąjungos laivyno veiklos dokumentais. </w:t>
      </w:r>
    </w:p>
    <w:p>
      <w:pPr>
        <w:spacing w:before="0" w:after="200" w:line="276" w:lineRule="auto"/>
        <w:rPr>
          <w:rFonts w:eastAsia="Calibri"/>
          <w:noProof/>
          <w:szCs w:val="24"/>
        </w:rPr>
      </w:pPr>
      <w:r>
        <w:rPr>
          <w:noProof/>
        </w:rPr>
        <w:t>2. Dokumento elektroninė versija visais atvejais laikoma lygiaverte popierinei versijai.</w:t>
      </w:r>
    </w:p>
    <w:p>
      <w:pPr>
        <w:spacing w:before="0" w:after="200" w:line="276" w:lineRule="auto"/>
        <w:rPr>
          <w:rFonts w:eastAsia="Calibri"/>
          <w:noProof/>
          <w:szCs w:val="24"/>
        </w:rPr>
      </w:pPr>
      <w:r>
        <w:rPr>
          <w:noProof/>
        </w:rPr>
        <w:t>3. Mauritanija ir Sąjunga nedelsdamos viena kitai praneša apie bet kokį elektroninės sistemos veikimo sutrikimą. Tokiu atveju su Susitarimo įgyvendinimu susiję elektroniniai duomenys ir dokumentai automatiškai pakeičiami jų popierinėmis versijomis remiantis 1 priede nustatytomis taisyklėmis.</w:t>
      </w:r>
    </w:p>
    <w:p>
      <w:pPr>
        <w:spacing w:before="0" w:after="200" w:line="276" w:lineRule="auto"/>
        <w:jc w:val="center"/>
        <w:rPr>
          <w:rFonts w:eastAsia="Calibri"/>
          <w:b/>
          <w:noProof/>
          <w:szCs w:val="24"/>
        </w:rPr>
      </w:pPr>
      <w:r>
        <w:rPr>
          <w:b/>
          <w:noProof/>
          <w:szCs w:val="24"/>
        </w:rPr>
        <w:t>17 straipsnis</w:t>
      </w:r>
    </w:p>
    <w:p>
      <w:pPr>
        <w:spacing w:before="0" w:after="200" w:line="276" w:lineRule="auto"/>
        <w:jc w:val="center"/>
        <w:rPr>
          <w:rFonts w:eastAsia="Calibri"/>
          <w:b/>
          <w:noProof/>
          <w:szCs w:val="24"/>
        </w:rPr>
      </w:pPr>
      <w:r>
        <w:rPr>
          <w:b/>
          <w:noProof/>
          <w:szCs w:val="24"/>
        </w:rPr>
        <w:t>Konfidencialumas</w:t>
      </w:r>
    </w:p>
    <w:p>
      <w:pPr>
        <w:spacing w:before="0" w:after="200" w:line="276" w:lineRule="auto"/>
        <w:rPr>
          <w:rFonts w:eastAsia="Calibri"/>
          <w:noProof/>
          <w:szCs w:val="24"/>
        </w:rPr>
      </w:pPr>
      <w:r>
        <w:rPr>
          <w:noProof/>
        </w:rPr>
        <w:t>1. Šalys įsipareigoja visą įgyvendinant Žvejybos susitarimą surinktą neskelbtiną komercinę informaciją, su ES laivais ir jų žvejybos veikla susijusius asmens duomenis, įskaitant stebėtojų surinktus duomenis, tvarkyti pagal konfidencialumo ir duomenų apsaugos principus.</w:t>
      </w:r>
    </w:p>
    <w:p>
      <w:pPr>
        <w:spacing w:before="0" w:after="200" w:line="276" w:lineRule="auto"/>
        <w:rPr>
          <w:rFonts w:eastAsia="Calibri"/>
          <w:noProof/>
          <w:szCs w:val="24"/>
        </w:rPr>
      </w:pPr>
      <w:r>
        <w:rPr>
          <w:noProof/>
        </w:rPr>
        <w:t>2. Kompetentingos institucijos naudoja duomenis tik įgyvendindamos Žvejybos susitarimą, konkrečiai – valdymo, mokslinių tyrimų, taip pat žvejybos stebėsenos, kontrolės ir priežiūros reikmėms.</w:t>
      </w:r>
    </w:p>
    <w:p>
      <w:pPr>
        <w:spacing w:before="0" w:after="200" w:line="276" w:lineRule="auto"/>
        <w:rPr>
          <w:rFonts w:eastAsia="Calibri"/>
          <w:noProof/>
          <w:szCs w:val="24"/>
        </w:rPr>
      </w:pPr>
      <w:r>
        <w:rPr>
          <w:noProof/>
        </w:rPr>
        <w:t>3. Siekiant tinkamai įgyvendinti Protokolą, tvarkomi kelių kategorijų asmens duomenys:</w:t>
      </w:r>
    </w:p>
    <w:p>
      <w:pPr>
        <w:spacing w:before="0" w:after="200" w:line="276" w:lineRule="auto"/>
        <w:rPr>
          <w:rFonts w:eastAsia="Calibri"/>
          <w:noProof/>
          <w:szCs w:val="24"/>
        </w:rPr>
      </w:pPr>
      <w:r>
        <w:rPr>
          <w:noProof/>
        </w:rPr>
        <w:t>a) identifikavimo ir kontaktiniai duomenys;</w:t>
      </w:r>
    </w:p>
    <w:p>
      <w:pPr>
        <w:spacing w:before="0" w:after="200" w:line="276" w:lineRule="auto"/>
        <w:rPr>
          <w:rFonts w:eastAsia="Calibri"/>
          <w:noProof/>
          <w:szCs w:val="24"/>
        </w:rPr>
      </w:pPr>
      <w:r>
        <w:rPr>
          <w:noProof/>
        </w:rPr>
        <w:t>b) laivo veiklos ar su laivu susijusios veiklos, jo buvimo vietos ir judėjimo, jo žvejybos veiklos ir su žvejyba susijusios veiklos duomenys;</w:t>
      </w:r>
    </w:p>
    <w:p>
      <w:pPr>
        <w:spacing w:before="0" w:after="200" w:line="276" w:lineRule="auto"/>
        <w:rPr>
          <w:rFonts w:eastAsia="Calibri"/>
          <w:noProof/>
          <w:szCs w:val="24"/>
        </w:rPr>
      </w:pPr>
      <w:r>
        <w:rPr>
          <w:noProof/>
        </w:rPr>
        <w:t>c) su laivų savininkais ir valdytojais (pareigos ar laipsnis), kapitonais ir ekipažo nariais susiję duomenys;</w:t>
      </w:r>
    </w:p>
    <w:p>
      <w:pPr>
        <w:spacing w:before="0" w:after="200" w:line="276" w:lineRule="auto"/>
        <w:rPr>
          <w:rFonts w:eastAsia="Calibri"/>
          <w:noProof/>
          <w:szCs w:val="24"/>
        </w:rPr>
      </w:pPr>
      <w:r>
        <w:rPr>
          <w:noProof/>
        </w:rPr>
        <w:t>d) kiti su Susitarimo dalyku susiję duomenys.</w:t>
      </w:r>
    </w:p>
    <w:p>
      <w:pPr>
        <w:spacing w:before="0" w:after="200" w:line="276" w:lineRule="auto"/>
        <w:rPr>
          <w:rFonts w:eastAsia="Calibri"/>
          <w:noProof/>
          <w:szCs w:val="24"/>
        </w:rPr>
      </w:pPr>
      <w:r>
        <w:rPr>
          <w:noProof/>
        </w:rPr>
        <w:t>4.   Asmens duomenys nėra saugomi ilgiau, nei būtina tikslui, kurio siekiant jais buvo keičiamasi, pasiekti; ilgiausia tokio saugojimo trukmė yra 10 metų, išskyrus atvejus, kai asmens duomenys būtini pažeidimų, inspekcijos ar teisminių ar administracinių procesų stebėsenai. Šiuo atveju asmens duomenis galima saugoti 20 metų. Jei asmens duomenys yra saugomi ilgiau, užtikrinamas jų anonimiškumas.</w:t>
      </w:r>
    </w:p>
    <w:p>
      <w:pPr>
        <w:spacing w:before="0" w:after="200" w:line="276" w:lineRule="auto"/>
        <w:rPr>
          <w:rFonts w:eastAsia="Calibri"/>
          <w:noProof/>
          <w:szCs w:val="24"/>
        </w:rPr>
      </w:pPr>
      <w:r>
        <w:rPr>
          <w:noProof/>
        </w:rPr>
        <w:t>5.   Šalys užtikrina, kad viešai skelbiami būtų tik su žvejybos veikla žvejybos zonoje susiję suvestiniai duomenys.</w:t>
      </w:r>
    </w:p>
    <w:p>
      <w:pPr>
        <w:spacing w:before="0" w:after="200" w:line="276" w:lineRule="auto"/>
        <w:rPr>
          <w:rFonts w:eastAsia="Calibri"/>
          <w:noProof/>
          <w:szCs w:val="24"/>
        </w:rPr>
      </w:pPr>
      <w:r>
        <w:rPr>
          <w:noProof/>
        </w:rPr>
        <w:t>6.   Sąjungos vardu duomenis tvarko Europos Komisija arba vėliavos valstybė, Mauritanijos vardu – Ministerija.</w:t>
      </w:r>
    </w:p>
    <w:p>
      <w:pPr>
        <w:spacing w:before="0" w:after="200" w:line="276" w:lineRule="auto"/>
        <w:rPr>
          <w:rFonts w:eastAsia="Calibri"/>
          <w:noProof/>
          <w:szCs w:val="24"/>
        </w:rPr>
      </w:pPr>
      <w:r>
        <w:rPr>
          <w:noProof/>
        </w:rPr>
        <w:t>7.   Jungtinis komitetas gali nustatyti reikiamas apsaugos ir teisines priemones.</w:t>
      </w:r>
    </w:p>
    <w:p>
      <w:pPr>
        <w:spacing w:before="0" w:after="200" w:line="276" w:lineRule="auto"/>
        <w:jc w:val="center"/>
        <w:rPr>
          <w:rFonts w:eastAsia="Calibri"/>
          <w:b/>
          <w:noProof/>
          <w:szCs w:val="24"/>
        </w:rPr>
      </w:pPr>
      <w:r>
        <w:rPr>
          <w:b/>
          <w:noProof/>
          <w:szCs w:val="24"/>
        </w:rPr>
        <w:t>18 straipsnis</w:t>
      </w:r>
    </w:p>
    <w:p>
      <w:pPr>
        <w:spacing w:before="0" w:after="200" w:line="276" w:lineRule="auto"/>
        <w:jc w:val="center"/>
        <w:rPr>
          <w:rFonts w:eastAsia="Calibri"/>
          <w:b/>
          <w:noProof/>
          <w:szCs w:val="24"/>
        </w:rPr>
      </w:pPr>
      <w:r>
        <w:rPr>
          <w:b/>
          <w:noProof/>
          <w:szCs w:val="24"/>
        </w:rPr>
        <w:t>Protokolo nuostatų ir įsipareigojimų nevykdymas</w:t>
      </w:r>
    </w:p>
    <w:p>
      <w:pPr>
        <w:spacing w:before="0" w:after="200" w:line="276" w:lineRule="auto"/>
        <w:rPr>
          <w:rFonts w:eastAsia="Calibri"/>
          <w:noProof/>
          <w:szCs w:val="24"/>
        </w:rPr>
      </w:pPr>
      <w:r>
        <w:rPr>
          <w:noProof/>
        </w:rPr>
        <w:t>Remdamosi Protokolo ir žvejybos zonoje galiojančių teisės aktų nuostatomis, Mauritanijos institucijos pasilieka teisę taikyti Protokolo priede numatytas nuobaudas už Protokolo nuostatų ir jame numatytų įsipareigojimų nevykdymą.</w:t>
      </w:r>
    </w:p>
    <w:p>
      <w:pPr>
        <w:spacing w:before="0" w:after="200" w:line="276" w:lineRule="auto"/>
        <w:jc w:val="center"/>
        <w:rPr>
          <w:rFonts w:eastAsia="Calibri"/>
          <w:b/>
          <w:noProof/>
          <w:szCs w:val="24"/>
        </w:rPr>
      </w:pPr>
      <w:r>
        <w:rPr>
          <w:b/>
          <w:noProof/>
          <w:szCs w:val="24"/>
        </w:rPr>
        <w:t>19 straipsnis</w:t>
      </w:r>
    </w:p>
    <w:p>
      <w:pPr>
        <w:spacing w:before="0" w:after="200" w:line="276" w:lineRule="auto"/>
        <w:jc w:val="center"/>
        <w:rPr>
          <w:rFonts w:eastAsia="Calibri"/>
          <w:b/>
          <w:noProof/>
          <w:szCs w:val="24"/>
        </w:rPr>
      </w:pPr>
      <w:r>
        <w:rPr>
          <w:b/>
          <w:noProof/>
          <w:szCs w:val="24"/>
        </w:rPr>
        <w:t>Laikinas taikymas</w:t>
      </w:r>
    </w:p>
    <w:p>
      <w:pPr>
        <w:spacing w:before="0" w:after="200" w:line="276" w:lineRule="auto"/>
        <w:rPr>
          <w:rFonts w:eastAsia="Calibri"/>
          <w:noProof/>
          <w:szCs w:val="24"/>
        </w:rPr>
      </w:pPr>
      <w:r>
        <w:rPr>
          <w:noProof/>
        </w:rPr>
        <w:t xml:space="preserve">Protokolas gali būti laikinai taikomas abipusiu sutarimu, abiem Šalims pasikeitus pranešimais, nuo dienos, kurią Europos Sąjungos Ministrų Taryba įgalioja jį pasirašyti. </w:t>
      </w:r>
    </w:p>
    <w:p>
      <w:pPr>
        <w:spacing w:before="0" w:after="200" w:line="276" w:lineRule="auto"/>
        <w:jc w:val="center"/>
        <w:rPr>
          <w:rFonts w:eastAsia="Calibri"/>
          <w:b/>
          <w:noProof/>
          <w:szCs w:val="24"/>
        </w:rPr>
      </w:pPr>
      <w:r>
        <w:rPr>
          <w:b/>
          <w:noProof/>
          <w:szCs w:val="24"/>
        </w:rPr>
        <w:t>20 straipsnis</w:t>
      </w:r>
    </w:p>
    <w:p>
      <w:pPr>
        <w:spacing w:before="0" w:after="200" w:line="276" w:lineRule="auto"/>
        <w:jc w:val="center"/>
        <w:rPr>
          <w:rFonts w:eastAsia="Calibri"/>
          <w:b/>
          <w:noProof/>
          <w:szCs w:val="24"/>
        </w:rPr>
      </w:pPr>
      <w:r>
        <w:rPr>
          <w:b/>
          <w:noProof/>
          <w:szCs w:val="24"/>
        </w:rPr>
        <w:t>Galiojimo laikotarpis</w:t>
      </w:r>
    </w:p>
    <w:p>
      <w:pPr>
        <w:spacing w:before="0" w:after="200" w:line="276" w:lineRule="auto"/>
        <w:rPr>
          <w:rFonts w:eastAsia="Calibri"/>
          <w:noProof/>
          <w:szCs w:val="24"/>
        </w:rPr>
      </w:pPr>
      <w:r>
        <w:rPr>
          <w:noProof/>
        </w:rPr>
        <w:t>Nepaisant Susitarimo 19 straipsnio, Protokolas taikomas 5 metus nuo jo įsigaliojimo dienos arba atitinkamai nuo jo laikino taikymo pradžios dienos.</w:t>
      </w:r>
    </w:p>
    <w:p>
      <w:pPr>
        <w:spacing w:before="0" w:after="200" w:line="276" w:lineRule="auto"/>
        <w:jc w:val="center"/>
        <w:rPr>
          <w:rFonts w:eastAsia="Calibri"/>
          <w:b/>
          <w:noProof/>
          <w:szCs w:val="24"/>
        </w:rPr>
      </w:pPr>
      <w:r>
        <w:rPr>
          <w:b/>
          <w:noProof/>
          <w:szCs w:val="24"/>
        </w:rPr>
        <w:t>21 straipsnis</w:t>
      </w:r>
    </w:p>
    <w:p>
      <w:pPr>
        <w:spacing w:before="0" w:after="200" w:line="276" w:lineRule="auto"/>
        <w:jc w:val="center"/>
        <w:rPr>
          <w:rFonts w:eastAsia="Calibri"/>
          <w:b/>
          <w:noProof/>
          <w:szCs w:val="24"/>
        </w:rPr>
      </w:pPr>
      <w:r>
        <w:rPr>
          <w:b/>
          <w:noProof/>
          <w:szCs w:val="24"/>
        </w:rPr>
        <w:t>Susitarimo nutraukimas</w:t>
      </w:r>
    </w:p>
    <w:p>
      <w:pPr>
        <w:spacing w:before="0" w:after="200" w:line="276" w:lineRule="auto"/>
        <w:rPr>
          <w:rFonts w:eastAsia="Calibri"/>
          <w:noProof/>
          <w:szCs w:val="24"/>
        </w:rPr>
      </w:pPr>
      <w:r>
        <w:rPr>
          <w:noProof/>
        </w:rPr>
        <w:t>Vienos iš Šalių iniciatyva Protokolo taikymas gali būti nutrauktas pagal Žvejybos susitarimo 22 straipsnio nuostatas.</w:t>
      </w:r>
    </w:p>
    <w:p>
      <w:pPr>
        <w:spacing w:before="0" w:after="200" w:line="276" w:lineRule="auto"/>
        <w:jc w:val="center"/>
        <w:rPr>
          <w:rFonts w:eastAsia="Calibri"/>
          <w:b/>
          <w:noProof/>
          <w:szCs w:val="24"/>
        </w:rPr>
      </w:pPr>
      <w:r>
        <w:rPr>
          <w:b/>
          <w:noProof/>
          <w:szCs w:val="24"/>
        </w:rPr>
        <w:t>22 straipsnis</w:t>
      </w:r>
    </w:p>
    <w:p>
      <w:pPr>
        <w:spacing w:before="0" w:after="200" w:line="276" w:lineRule="auto"/>
        <w:jc w:val="center"/>
        <w:rPr>
          <w:rFonts w:eastAsia="Calibri"/>
          <w:b/>
          <w:noProof/>
          <w:szCs w:val="24"/>
        </w:rPr>
      </w:pPr>
      <w:r>
        <w:rPr>
          <w:b/>
          <w:noProof/>
          <w:szCs w:val="24"/>
        </w:rPr>
        <w:t>Įsigaliojimas</w:t>
      </w:r>
    </w:p>
    <w:p>
      <w:pPr>
        <w:spacing w:before="0" w:after="200" w:line="276" w:lineRule="auto"/>
        <w:rPr>
          <w:rFonts w:eastAsia="Calibri"/>
          <w:noProof/>
          <w:szCs w:val="24"/>
        </w:rPr>
      </w:pPr>
      <w:r>
        <w:rPr>
          <w:noProof/>
        </w:rPr>
        <w:t>Protokolas įsigalioja tą dieną, kurią Šalys praneša viena kitai apie tam įsigaliojimui būtinų procedūrų užbaigimą.</w:t>
      </w:r>
    </w:p>
    <w:p>
      <w:pPr>
        <w:spacing w:before="0" w:after="200" w:line="276" w:lineRule="auto"/>
        <w:jc w:val="center"/>
        <w:rPr>
          <w:rFonts w:eastAsia="Calibri"/>
          <w:b/>
          <w:noProof/>
          <w:szCs w:val="24"/>
        </w:rPr>
      </w:pPr>
      <w:r>
        <w:rPr>
          <w:b/>
          <w:noProof/>
          <w:szCs w:val="24"/>
        </w:rPr>
        <w:t>23 straipsnis</w:t>
      </w:r>
    </w:p>
    <w:p>
      <w:pPr>
        <w:spacing w:before="0" w:after="200" w:line="276" w:lineRule="auto"/>
        <w:jc w:val="center"/>
        <w:rPr>
          <w:rFonts w:eastAsia="Calibri"/>
          <w:b/>
          <w:noProof/>
          <w:szCs w:val="24"/>
        </w:rPr>
      </w:pPr>
      <w:r>
        <w:rPr>
          <w:b/>
          <w:noProof/>
          <w:szCs w:val="24"/>
        </w:rPr>
        <w:t>Peržiūra</w:t>
      </w:r>
    </w:p>
    <w:p>
      <w:pPr>
        <w:spacing w:before="0" w:after="200" w:line="276" w:lineRule="auto"/>
        <w:jc w:val="left"/>
        <w:rPr>
          <w:rFonts w:eastAsia="Calibri"/>
          <w:noProof/>
          <w:szCs w:val="24"/>
        </w:rPr>
      </w:pPr>
      <w:r>
        <w:rPr>
          <w:noProof/>
        </w:rPr>
        <w:t>Protokolas gali būti peržiūrėtas vienos iš Šalių iniciatyva pagal Žvejybos susitarimo 23 straipsnio nuostatas.</w:t>
      </w:r>
    </w:p>
    <w:p>
      <w:pPr>
        <w:spacing w:before="0" w:after="200" w:line="276" w:lineRule="auto"/>
        <w:jc w:val="left"/>
        <w:rPr>
          <w:rFonts w:eastAsia="Calibri"/>
          <w:noProof/>
          <w:szCs w:val="24"/>
        </w:rPr>
      </w:pPr>
    </w:p>
    <w:p>
      <w:pPr>
        <w:spacing w:before="100" w:beforeAutospacing="1" w:after="100" w:afterAutospacing="1"/>
        <w:jc w:val="center"/>
        <w:rPr>
          <w:rFonts w:eastAsia="Calibri"/>
          <w:b/>
          <w:noProof/>
          <w:u w:val="single"/>
        </w:rPr>
      </w:pPr>
      <w:r>
        <w:rPr>
          <w:b/>
          <w:noProof/>
          <w:u w:val="single"/>
        </w:rPr>
        <w:t>Protokolo 3 straipsnio 1 dalyje nurodyta žvejybos kategorijų lentelė</w:t>
      </w:r>
    </w:p>
    <w:p>
      <w:pPr>
        <w:spacing w:before="100" w:beforeAutospacing="1" w:after="100" w:afterAutospacing="1"/>
        <w:rPr>
          <w:rFonts w:eastAsia="Calibri"/>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784"/>
        <w:gridCol w:w="3609"/>
      </w:tblGrid>
      <w:tr>
        <w:tc>
          <w:tcPr>
            <w:tcW w:w="4913" w:type="dxa"/>
            <w:gridSpan w:val="2"/>
            <w:shd w:val="clear" w:color="auto" w:fill="auto"/>
          </w:tcPr>
          <w:p>
            <w:pPr>
              <w:jc w:val="center"/>
              <w:rPr>
                <w:rFonts w:eastAsia="Calibri"/>
                <w:b/>
                <w:noProof/>
              </w:rPr>
            </w:pPr>
            <w:r>
              <w:rPr>
                <w:b/>
                <w:noProof/>
                <w:sz w:val="22"/>
              </w:rPr>
              <w:t>Žvejybos kategorija</w:t>
            </w:r>
          </w:p>
        </w:tc>
        <w:tc>
          <w:tcPr>
            <w:tcW w:w="3609" w:type="dxa"/>
            <w:shd w:val="clear" w:color="auto" w:fill="auto"/>
          </w:tcPr>
          <w:p>
            <w:pPr>
              <w:jc w:val="center"/>
              <w:rPr>
                <w:rFonts w:eastAsia="Calibri"/>
                <w:b/>
                <w:noProof/>
              </w:rPr>
            </w:pPr>
            <w:r>
              <w:rPr>
                <w:b/>
                <w:noProof/>
                <w:sz w:val="22"/>
              </w:rPr>
              <w:t>Bendras leidžiamas sužvejoti kiekis ir orientacinis kiekis</w:t>
            </w:r>
          </w:p>
        </w:tc>
      </w:tr>
      <w:tr>
        <w:tc>
          <w:tcPr>
            <w:tcW w:w="1129" w:type="dxa"/>
            <w:shd w:val="clear" w:color="auto" w:fill="auto"/>
          </w:tcPr>
          <w:p>
            <w:pPr>
              <w:jc w:val="center"/>
              <w:rPr>
                <w:rFonts w:eastAsia="Calibri"/>
                <w:b/>
                <w:noProof/>
              </w:rPr>
            </w:pPr>
            <w:r>
              <w:rPr>
                <w:b/>
                <w:noProof/>
                <w:sz w:val="22"/>
              </w:rPr>
              <w:t>1</w:t>
            </w:r>
          </w:p>
        </w:tc>
        <w:tc>
          <w:tcPr>
            <w:tcW w:w="3784" w:type="dxa"/>
            <w:shd w:val="clear" w:color="auto" w:fill="auto"/>
          </w:tcPr>
          <w:p>
            <w:pPr>
              <w:rPr>
                <w:rFonts w:eastAsia="Calibri"/>
                <w:noProof/>
              </w:rPr>
            </w:pPr>
            <w:r>
              <w:rPr>
                <w:noProof/>
                <w:sz w:val="22"/>
              </w:rPr>
              <w:t>Vėžiagyvių (išskyrus langustus ir krabus) žvejybos laivai</w:t>
            </w:r>
          </w:p>
        </w:tc>
        <w:tc>
          <w:tcPr>
            <w:tcW w:w="3609" w:type="dxa"/>
            <w:shd w:val="clear" w:color="auto" w:fill="auto"/>
          </w:tcPr>
          <w:p>
            <w:pPr>
              <w:jc w:val="center"/>
              <w:rPr>
                <w:rFonts w:eastAsia="Calibri"/>
                <w:noProof/>
              </w:rPr>
            </w:pPr>
            <w:r>
              <w:rPr>
                <w:noProof/>
                <w:color w:val="000000"/>
                <w:sz w:val="22"/>
              </w:rPr>
              <w:t>5 000 tonų</w:t>
            </w:r>
          </w:p>
        </w:tc>
      </w:tr>
      <w:tr>
        <w:tc>
          <w:tcPr>
            <w:tcW w:w="1129" w:type="dxa"/>
            <w:shd w:val="clear" w:color="auto" w:fill="auto"/>
          </w:tcPr>
          <w:p>
            <w:pPr>
              <w:jc w:val="center"/>
              <w:rPr>
                <w:rFonts w:eastAsia="Calibri"/>
                <w:b/>
                <w:noProof/>
              </w:rPr>
            </w:pPr>
            <w:r>
              <w:rPr>
                <w:b/>
                <w:noProof/>
                <w:sz w:val="22"/>
              </w:rPr>
              <w:t>2</w:t>
            </w:r>
          </w:p>
        </w:tc>
        <w:tc>
          <w:tcPr>
            <w:tcW w:w="3784" w:type="dxa"/>
            <w:shd w:val="clear" w:color="auto" w:fill="auto"/>
          </w:tcPr>
          <w:p>
            <w:pPr>
              <w:rPr>
                <w:rFonts w:eastAsia="Calibri"/>
                <w:noProof/>
              </w:rPr>
            </w:pPr>
            <w:r>
              <w:rPr>
                <w:noProof/>
                <w:sz w:val="22"/>
              </w:rPr>
              <w:t>Senegalinių jūrinių lydekų žvejybos traleriai (išskyrus tralerius šaldiklius) ir senegalinių jūrinių lydekų žvejybos dugninėmis ūdomis laivai</w:t>
            </w:r>
          </w:p>
        </w:tc>
        <w:tc>
          <w:tcPr>
            <w:tcW w:w="3609" w:type="dxa"/>
            <w:shd w:val="clear" w:color="auto" w:fill="auto"/>
          </w:tcPr>
          <w:p>
            <w:pPr>
              <w:jc w:val="center"/>
              <w:rPr>
                <w:rFonts w:eastAsia="Calibri"/>
                <w:noProof/>
              </w:rPr>
            </w:pPr>
            <w:r>
              <w:rPr>
                <w:noProof/>
                <w:sz w:val="22"/>
              </w:rPr>
              <w:t>6 000 tonų</w:t>
            </w:r>
          </w:p>
        </w:tc>
      </w:tr>
      <w:tr>
        <w:tc>
          <w:tcPr>
            <w:tcW w:w="1129" w:type="dxa"/>
            <w:shd w:val="clear" w:color="auto" w:fill="auto"/>
          </w:tcPr>
          <w:p>
            <w:pPr>
              <w:jc w:val="center"/>
              <w:rPr>
                <w:rFonts w:eastAsia="Calibri"/>
                <w:b/>
                <w:noProof/>
                <w:sz w:val="22"/>
              </w:rPr>
            </w:pPr>
            <w:r>
              <w:rPr>
                <w:b/>
                <w:noProof/>
                <w:sz w:val="22"/>
              </w:rPr>
              <w:t>2bis</w:t>
            </w:r>
          </w:p>
        </w:tc>
        <w:tc>
          <w:tcPr>
            <w:tcW w:w="3784" w:type="dxa"/>
            <w:shd w:val="clear" w:color="auto" w:fill="auto"/>
          </w:tcPr>
          <w:p>
            <w:pPr>
              <w:rPr>
                <w:rFonts w:eastAsia="Calibri"/>
                <w:noProof/>
                <w:sz w:val="22"/>
              </w:rPr>
            </w:pPr>
            <w:r>
              <w:rPr>
                <w:noProof/>
                <w:sz w:val="22"/>
              </w:rPr>
              <w:t>Senegalinių jūrinių lydekų žvejybos traleriai šaldikliai</w:t>
            </w:r>
          </w:p>
        </w:tc>
        <w:tc>
          <w:tcPr>
            <w:tcW w:w="3609" w:type="dxa"/>
            <w:shd w:val="clear" w:color="auto" w:fill="auto"/>
          </w:tcPr>
          <w:p>
            <w:pPr>
              <w:jc w:val="center"/>
              <w:rPr>
                <w:rFonts w:eastAsia="Calibri"/>
                <w:noProof/>
                <w:sz w:val="22"/>
              </w:rPr>
            </w:pPr>
            <w:r>
              <w:rPr>
                <w:noProof/>
                <w:sz w:val="22"/>
              </w:rPr>
              <w:t xml:space="preserve">Senegalinės jūrinės lydekos: 3 500 tonų </w:t>
            </w:r>
          </w:p>
          <w:p>
            <w:pPr>
              <w:jc w:val="center"/>
              <w:rPr>
                <w:rFonts w:eastAsia="Calibri"/>
                <w:noProof/>
                <w:sz w:val="22"/>
              </w:rPr>
            </w:pPr>
            <w:r>
              <w:rPr>
                <w:noProof/>
                <w:sz w:val="22"/>
              </w:rPr>
              <w:t xml:space="preserve">Kalmarai: 1 450 tonų </w:t>
            </w:r>
          </w:p>
          <w:p>
            <w:pPr>
              <w:jc w:val="center"/>
              <w:rPr>
                <w:rFonts w:eastAsia="Calibri"/>
                <w:noProof/>
                <w:sz w:val="22"/>
              </w:rPr>
            </w:pPr>
            <w:r>
              <w:rPr>
                <w:noProof/>
                <w:sz w:val="22"/>
              </w:rPr>
              <w:t>Sepijos: 600 tonų</w:t>
            </w:r>
          </w:p>
        </w:tc>
      </w:tr>
      <w:tr>
        <w:tc>
          <w:tcPr>
            <w:tcW w:w="1129" w:type="dxa"/>
            <w:shd w:val="clear" w:color="auto" w:fill="auto"/>
          </w:tcPr>
          <w:p>
            <w:pPr>
              <w:jc w:val="center"/>
              <w:rPr>
                <w:rFonts w:eastAsia="Calibri"/>
                <w:b/>
                <w:noProof/>
              </w:rPr>
            </w:pPr>
            <w:r>
              <w:rPr>
                <w:b/>
                <w:noProof/>
                <w:sz w:val="22"/>
              </w:rPr>
              <w:t>3</w:t>
            </w:r>
          </w:p>
        </w:tc>
        <w:tc>
          <w:tcPr>
            <w:tcW w:w="3784" w:type="dxa"/>
            <w:shd w:val="clear" w:color="auto" w:fill="auto"/>
          </w:tcPr>
          <w:p>
            <w:pPr>
              <w:spacing w:before="40" w:after="40"/>
              <w:rPr>
                <w:rFonts w:eastAsia="Calibri"/>
                <w:noProof/>
              </w:rPr>
            </w:pPr>
            <w:r>
              <w:rPr>
                <w:noProof/>
                <w:sz w:val="22"/>
              </w:rPr>
              <w:t>Demersinių žuvų (išskyrus senegalines jūrines lydekas) žvejybos ne tralais laivai</w:t>
            </w:r>
          </w:p>
        </w:tc>
        <w:tc>
          <w:tcPr>
            <w:tcW w:w="3609" w:type="dxa"/>
            <w:shd w:val="clear" w:color="auto" w:fill="auto"/>
          </w:tcPr>
          <w:p>
            <w:pPr>
              <w:jc w:val="center"/>
              <w:rPr>
                <w:rFonts w:eastAsia="Calibri"/>
                <w:noProof/>
              </w:rPr>
            </w:pPr>
            <w:r>
              <w:rPr>
                <w:noProof/>
                <w:sz w:val="22"/>
              </w:rPr>
              <w:t>3 000 tonų</w:t>
            </w:r>
          </w:p>
        </w:tc>
      </w:tr>
      <w:tr>
        <w:tc>
          <w:tcPr>
            <w:tcW w:w="1129" w:type="dxa"/>
            <w:shd w:val="clear" w:color="auto" w:fill="auto"/>
          </w:tcPr>
          <w:p>
            <w:pPr>
              <w:jc w:val="center"/>
              <w:rPr>
                <w:rFonts w:eastAsia="Calibri"/>
                <w:b/>
                <w:noProof/>
              </w:rPr>
            </w:pPr>
            <w:r>
              <w:rPr>
                <w:b/>
                <w:noProof/>
                <w:sz w:val="22"/>
              </w:rPr>
              <w:t>4</w:t>
            </w:r>
          </w:p>
        </w:tc>
        <w:tc>
          <w:tcPr>
            <w:tcW w:w="3784" w:type="dxa"/>
            <w:shd w:val="clear" w:color="auto" w:fill="auto"/>
          </w:tcPr>
          <w:p>
            <w:pPr>
              <w:rPr>
                <w:rFonts w:eastAsia="Calibri"/>
                <w:noProof/>
              </w:rPr>
            </w:pPr>
            <w:r>
              <w:rPr>
                <w:noProof/>
                <w:sz w:val="22"/>
              </w:rPr>
              <w:t>Tunus gaubiamaisiais tinklais žvejojantys laivai</w:t>
            </w:r>
          </w:p>
        </w:tc>
        <w:tc>
          <w:tcPr>
            <w:tcW w:w="3609" w:type="dxa"/>
            <w:shd w:val="clear" w:color="auto" w:fill="auto"/>
          </w:tcPr>
          <w:p>
            <w:pPr>
              <w:jc w:val="center"/>
              <w:rPr>
                <w:rFonts w:eastAsia="Calibri"/>
                <w:noProof/>
              </w:rPr>
            </w:pPr>
            <w:r>
              <w:rPr>
                <w:noProof/>
                <w:sz w:val="22"/>
              </w:rPr>
              <w:t>14 000 tonų</w:t>
            </w:r>
          </w:p>
          <w:p>
            <w:pPr>
              <w:jc w:val="center"/>
              <w:rPr>
                <w:rFonts w:eastAsia="Calibri"/>
                <w:noProof/>
              </w:rPr>
            </w:pPr>
            <w:r>
              <w:rPr>
                <w:noProof/>
                <w:sz w:val="22"/>
              </w:rPr>
              <w:t>(orientacinis kiekis)</w:t>
            </w:r>
          </w:p>
        </w:tc>
      </w:tr>
      <w:tr>
        <w:tc>
          <w:tcPr>
            <w:tcW w:w="1129" w:type="dxa"/>
            <w:shd w:val="clear" w:color="auto" w:fill="auto"/>
          </w:tcPr>
          <w:p>
            <w:pPr>
              <w:jc w:val="center"/>
              <w:rPr>
                <w:rFonts w:eastAsia="Calibri"/>
                <w:b/>
                <w:noProof/>
              </w:rPr>
            </w:pPr>
            <w:r>
              <w:rPr>
                <w:b/>
                <w:noProof/>
                <w:sz w:val="22"/>
              </w:rPr>
              <w:t>5</w:t>
            </w:r>
          </w:p>
        </w:tc>
        <w:tc>
          <w:tcPr>
            <w:tcW w:w="3784" w:type="dxa"/>
            <w:shd w:val="clear" w:color="auto" w:fill="auto"/>
          </w:tcPr>
          <w:p>
            <w:pPr>
              <w:rPr>
                <w:rFonts w:eastAsia="Calibri"/>
                <w:noProof/>
              </w:rPr>
            </w:pPr>
            <w:r>
              <w:rPr>
                <w:noProof/>
                <w:sz w:val="22"/>
              </w:rPr>
              <w:t>Tunus kartinėmis ūdomis arba dreifuojančiosiomis ūdomis žvejojantys laivai</w:t>
            </w:r>
          </w:p>
        </w:tc>
        <w:tc>
          <w:tcPr>
            <w:tcW w:w="3609" w:type="dxa"/>
            <w:shd w:val="clear" w:color="auto" w:fill="auto"/>
          </w:tcPr>
          <w:p>
            <w:pPr>
              <w:jc w:val="center"/>
              <w:rPr>
                <w:rFonts w:eastAsia="Calibri"/>
                <w:noProof/>
              </w:rPr>
            </w:pPr>
            <w:r>
              <w:rPr>
                <w:noProof/>
                <w:sz w:val="22"/>
              </w:rPr>
              <w:t>7 000 tonų</w:t>
            </w:r>
          </w:p>
          <w:p>
            <w:pPr>
              <w:jc w:val="center"/>
              <w:rPr>
                <w:rFonts w:eastAsia="Calibri"/>
                <w:noProof/>
              </w:rPr>
            </w:pPr>
            <w:r>
              <w:rPr>
                <w:noProof/>
                <w:sz w:val="22"/>
              </w:rPr>
              <w:t>(orientacinis kiekis)</w:t>
            </w:r>
          </w:p>
        </w:tc>
      </w:tr>
      <w:tr>
        <w:tc>
          <w:tcPr>
            <w:tcW w:w="1129" w:type="dxa"/>
            <w:shd w:val="clear" w:color="auto" w:fill="auto"/>
          </w:tcPr>
          <w:p>
            <w:pPr>
              <w:jc w:val="center"/>
              <w:rPr>
                <w:rFonts w:eastAsia="Calibri"/>
                <w:b/>
                <w:noProof/>
              </w:rPr>
            </w:pPr>
            <w:r>
              <w:rPr>
                <w:b/>
                <w:noProof/>
                <w:sz w:val="22"/>
              </w:rPr>
              <w:t>6</w:t>
            </w:r>
          </w:p>
        </w:tc>
        <w:tc>
          <w:tcPr>
            <w:tcW w:w="3784" w:type="dxa"/>
            <w:shd w:val="clear" w:color="auto" w:fill="auto"/>
          </w:tcPr>
          <w:p>
            <w:pPr>
              <w:rPr>
                <w:rFonts w:eastAsia="Calibri"/>
                <w:noProof/>
              </w:rPr>
            </w:pPr>
            <w:r>
              <w:rPr>
                <w:noProof/>
                <w:sz w:val="22"/>
              </w:rPr>
              <w:t>Pelaginių žuvų žvejybos traleriai šaldikliai</w:t>
            </w:r>
          </w:p>
        </w:tc>
        <w:tc>
          <w:tcPr>
            <w:tcW w:w="3609" w:type="dxa"/>
            <w:shd w:val="clear" w:color="auto" w:fill="auto"/>
          </w:tcPr>
          <w:p>
            <w:pPr>
              <w:jc w:val="center"/>
              <w:rPr>
                <w:rFonts w:eastAsia="Calibri"/>
                <w:noProof/>
              </w:rPr>
            </w:pPr>
            <w:r>
              <w:rPr>
                <w:noProof/>
                <w:sz w:val="22"/>
              </w:rPr>
              <w:t>225 000 tonų**</w:t>
            </w:r>
          </w:p>
        </w:tc>
      </w:tr>
      <w:tr>
        <w:tc>
          <w:tcPr>
            <w:tcW w:w="1129" w:type="dxa"/>
            <w:shd w:val="clear" w:color="auto" w:fill="auto"/>
          </w:tcPr>
          <w:p>
            <w:pPr>
              <w:jc w:val="center"/>
              <w:rPr>
                <w:rFonts w:eastAsia="Calibri"/>
                <w:b/>
                <w:noProof/>
              </w:rPr>
            </w:pPr>
            <w:r>
              <w:rPr>
                <w:b/>
                <w:noProof/>
                <w:sz w:val="22"/>
              </w:rPr>
              <w:t>7</w:t>
            </w:r>
          </w:p>
        </w:tc>
        <w:tc>
          <w:tcPr>
            <w:tcW w:w="3784" w:type="dxa"/>
            <w:shd w:val="clear" w:color="auto" w:fill="auto"/>
          </w:tcPr>
          <w:p>
            <w:pPr>
              <w:rPr>
                <w:rFonts w:eastAsia="Calibri"/>
                <w:noProof/>
              </w:rPr>
            </w:pPr>
            <w:r>
              <w:rPr>
                <w:noProof/>
                <w:sz w:val="22"/>
              </w:rPr>
              <w:t>Pelaginių žuvų žvejybos laivai ne šaldikliai</w:t>
            </w:r>
          </w:p>
        </w:tc>
        <w:tc>
          <w:tcPr>
            <w:tcW w:w="3609" w:type="dxa"/>
            <w:shd w:val="clear" w:color="auto" w:fill="auto"/>
          </w:tcPr>
          <w:p>
            <w:pPr>
              <w:jc w:val="center"/>
              <w:rPr>
                <w:rFonts w:eastAsia="Calibri"/>
                <w:noProof/>
              </w:rPr>
            </w:pPr>
            <w:r>
              <w:rPr>
                <w:noProof/>
                <w:sz w:val="22"/>
              </w:rPr>
              <w:t>15 000 tonų**</w:t>
            </w:r>
          </w:p>
        </w:tc>
      </w:tr>
      <w:tr>
        <w:tc>
          <w:tcPr>
            <w:tcW w:w="1129" w:type="dxa"/>
            <w:shd w:val="clear" w:color="auto" w:fill="auto"/>
          </w:tcPr>
          <w:p>
            <w:pPr>
              <w:jc w:val="center"/>
              <w:rPr>
                <w:rFonts w:eastAsia="Calibri"/>
                <w:b/>
                <w:noProof/>
              </w:rPr>
            </w:pPr>
            <w:r>
              <w:rPr>
                <w:b/>
                <w:noProof/>
                <w:sz w:val="22"/>
              </w:rPr>
              <w:t>8</w:t>
            </w:r>
          </w:p>
        </w:tc>
        <w:tc>
          <w:tcPr>
            <w:tcW w:w="3784" w:type="dxa"/>
            <w:shd w:val="clear" w:color="auto" w:fill="auto"/>
          </w:tcPr>
          <w:p>
            <w:pPr>
              <w:rPr>
                <w:rFonts w:eastAsia="Calibri"/>
                <w:noProof/>
              </w:rPr>
            </w:pPr>
            <w:r>
              <w:rPr>
                <w:noProof/>
                <w:sz w:val="22"/>
              </w:rPr>
              <w:t>Galvakojai moliuskai</w:t>
            </w:r>
          </w:p>
        </w:tc>
        <w:tc>
          <w:tcPr>
            <w:tcW w:w="3609" w:type="dxa"/>
            <w:shd w:val="clear" w:color="auto" w:fill="auto"/>
          </w:tcPr>
          <w:p>
            <w:pPr>
              <w:jc w:val="center"/>
              <w:rPr>
                <w:rFonts w:eastAsia="Calibri"/>
                <w:noProof/>
              </w:rPr>
            </w:pPr>
            <w:r>
              <w:rPr>
                <w:noProof/>
                <w:sz w:val="22"/>
              </w:rPr>
              <w:t>[pm] tonų</w:t>
            </w:r>
          </w:p>
        </w:tc>
      </w:tr>
      <w:tr>
        <w:tc>
          <w:tcPr>
            <w:tcW w:w="8522" w:type="dxa"/>
            <w:gridSpan w:val="3"/>
            <w:shd w:val="clear" w:color="auto" w:fill="auto"/>
          </w:tcPr>
          <w:p>
            <w:pPr>
              <w:rPr>
                <w:rFonts w:eastAsia="Calibri"/>
                <w:noProof/>
              </w:rPr>
            </w:pPr>
            <w:r>
              <w:rPr>
                <w:noProof/>
              </w:rPr>
              <w:t>* Leidžiamas 10 % nuokrypis, nedarantis poveikio finansiniam įnašui, kurį Sąjunga moka už žvejybos teises.</w:t>
            </w:r>
          </w:p>
        </w:tc>
      </w:tr>
      <w:tr>
        <w:tc>
          <w:tcPr>
            <w:tcW w:w="8522" w:type="dxa"/>
            <w:gridSpan w:val="3"/>
            <w:shd w:val="clear" w:color="auto" w:fill="auto"/>
          </w:tcPr>
          <w:p>
            <w:pPr>
              <w:rPr>
                <w:rFonts w:eastAsia="Calibri"/>
                <w:noProof/>
                <w:sz w:val="18"/>
                <w:szCs w:val="18"/>
              </w:rPr>
            </w:pPr>
            <w:r>
              <w:rPr>
                <w:noProof/>
                <w:sz w:val="18"/>
                <w:szCs w:val="18"/>
              </w:rPr>
              <w:t>** Jei šios žvejybos galimybės naudojamos, jas reikia išskaičiuoti iš 6 kategorijos žvejybai numatyto bendro leidžiamo sužvejoti kiekio.</w:t>
            </w:r>
          </w:p>
        </w:tc>
      </w:tr>
      <w:tr>
        <w:tc>
          <w:tcPr>
            <w:tcW w:w="8522" w:type="dxa"/>
            <w:gridSpan w:val="3"/>
            <w:shd w:val="clear" w:color="auto" w:fill="auto"/>
          </w:tcPr>
          <w:p>
            <w:pPr>
              <w:rPr>
                <w:rFonts w:eastAsia="Calibri"/>
                <w:noProof/>
                <w:sz w:val="18"/>
                <w:szCs w:val="18"/>
              </w:rPr>
            </w:pPr>
            <w:r>
              <w:rPr>
                <w:noProof/>
                <w:sz w:val="18"/>
                <w:szCs w:val="18"/>
              </w:rPr>
              <w:t xml:space="preserve">Remdamosi turimomis mokslinėmis rekomendacijomis, abi Šalys jungtiniame komitete gali susitarti dėl žvejybos galimybių suteikimo traleriams šaldikliams, žvejojantiems demersinių rūšių žuvis, kurių perteklinis kiekis yra užfiksuotas. </w:t>
            </w:r>
          </w:p>
        </w:tc>
      </w:tr>
    </w:tbl>
    <w:p>
      <w:pPr>
        <w:spacing w:before="0" w:after="200" w:line="276" w:lineRule="auto"/>
        <w:jc w:val="left"/>
        <w:rPr>
          <w:rFonts w:eastAsia="Calibri"/>
          <w:noProof/>
          <w:szCs w:val="24"/>
        </w:rPr>
      </w:pPr>
    </w:p>
    <w:p>
      <w:pPr>
        <w:spacing w:before="0" w:after="200" w:line="276" w:lineRule="auto"/>
        <w:jc w:val="left"/>
        <w:rPr>
          <w:noProof/>
          <w:sz w:val="22"/>
        </w:rPr>
      </w:pPr>
      <w:r>
        <w:rPr>
          <w:noProof/>
        </w:rPr>
        <w:br w:type="page"/>
      </w:r>
    </w:p>
    <w:p>
      <w:pPr>
        <w:shd w:val="clear" w:color="auto" w:fill="FFFFFF"/>
        <w:spacing w:before="240"/>
        <w:jc w:val="center"/>
        <w:rPr>
          <w:rFonts w:eastAsia="Times New Roman"/>
          <w:b/>
          <w:bCs/>
          <w:noProof/>
          <w:color w:val="000000"/>
          <w:szCs w:val="24"/>
        </w:rPr>
      </w:pPr>
      <w:r>
        <w:rPr>
          <w:b/>
          <w:bCs/>
          <w:noProof/>
          <w:color w:val="000000"/>
          <w:szCs w:val="24"/>
        </w:rPr>
        <w:t>1 PRIEDAS</w:t>
      </w:r>
    </w:p>
    <w:p>
      <w:pPr>
        <w:shd w:val="clear" w:color="auto" w:fill="FFFFFF"/>
        <w:spacing w:before="240"/>
        <w:jc w:val="center"/>
        <w:rPr>
          <w:rFonts w:eastAsia="Times New Roman"/>
          <w:b/>
          <w:bCs/>
          <w:noProof/>
          <w:color w:val="000000"/>
          <w:szCs w:val="24"/>
        </w:rPr>
      </w:pPr>
      <w:r>
        <w:rPr>
          <w:b/>
          <w:bCs/>
          <w:noProof/>
          <w:color w:val="000000"/>
          <w:szCs w:val="24"/>
        </w:rPr>
        <w:t>EUROPOS SĄJUNGOS LAIVŲ ŽVEJYBOS VEIKLĄ MAURITANIJOS ŽVEJYBOS ZONOSE REGLAMENTUOJANČIOS SĄLYGOS</w:t>
      </w:r>
    </w:p>
    <w:p>
      <w:pPr>
        <w:shd w:val="clear" w:color="auto" w:fill="FFFFFF"/>
        <w:tabs>
          <w:tab w:val="center" w:pos="4536"/>
          <w:tab w:val="left" w:pos="6450"/>
        </w:tabs>
        <w:spacing w:before="240"/>
        <w:jc w:val="left"/>
        <w:rPr>
          <w:rFonts w:eastAsia="Times New Roman"/>
          <w:b/>
          <w:bCs/>
          <w:noProof/>
          <w:color w:val="000000"/>
          <w:szCs w:val="24"/>
        </w:rPr>
      </w:pPr>
      <w:r>
        <w:rPr>
          <w:noProof/>
        </w:rPr>
        <w:tab/>
      </w:r>
      <w:r>
        <w:rPr>
          <w:b/>
          <w:bCs/>
          <w:noProof/>
          <w:color w:val="000000"/>
          <w:szCs w:val="24"/>
        </w:rPr>
        <w:t>I SKYRIUS</w:t>
      </w:r>
      <w:r>
        <w:rPr>
          <w:noProof/>
        </w:rPr>
        <w:tab/>
      </w:r>
    </w:p>
    <w:p>
      <w:pPr>
        <w:shd w:val="clear" w:color="auto" w:fill="FFFFFF"/>
        <w:spacing w:before="240"/>
        <w:jc w:val="center"/>
        <w:rPr>
          <w:rFonts w:eastAsia="Times New Roman"/>
          <w:b/>
          <w:bCs/>
          <w:noProof/>
          <w:color w:val="000000"/>
          <w:szCs w:val="24"/>
        </w:rPr>
      </w:pPr>
      <w:r>
        <w:rPr>
          <w:b/>
          <w:bCs/>
          <w:noProof/>
          <w:color w:val="000000"/>
          <w:szCs w:val="24"/>
        </w:rPr>
        <w:t>BENDROSIOS NUOSTATOS</w:t>
      </w:r>
    </w:p>
    <w:p>
      <w:pPr>
        <w:shd w:val="clear" w:color="auto" w:fill="FFFFFF"/>
        <w:spacing w:before="240"/>
        <w:rPr>
          <w:rFonts w:eastAsia="Times New Roman"/>
          <w:b/>
          <w:bCs/>
          <w:noProof/>
          <w:color w:val="000000"/>
          <w:szCs w:val="24"/>
        </w:rPr>
      </w:pPr>
      <w:r>
        <w:rPr>
          <w:b/>
          <w:bCs/>
          <w:noProof/>
          <w:color w:val="000000"/>
          <w:szCs w:val="24"/>
        </w:rPr>
        <w:t xml:space="preserve">1. Kompetentingos institucijos skyrimas </w:t>
      </w:r>
    </w:p>
    <w:p>
      <w:pPr>
        <w:shd w:val="clear" w:color="auto" w:fill="FFFFFF"/>
        <w:spacing w:after="0"/>
        <w:rPr>
          <w:rFonts w:eastAsia="Times New Roman"/>
          <w:noProof/>
          <w:color w:val="000000"/>
          <w:szCs w:val="24"/>
        </w:rPr>
      </w:pPr>
      <w:r>
        <w:rPr>
          <w:noProof/>
          <w:color w:val="000000"/>
          <w:szCs w:val="24"/>
        </w:rPr>
        <w:t>Šio priedo tikslais ir jei nėra nurodyta kitaip, bet kokia nuoroda į Europos Sąjungos arba į Mauritanijos kompetentingą instituciją šiame priede reiškia:</w:t>
      </w:r>
    </w:p>
    <w:p>
      <w:pPr>
        <w:shd w:val="clear" w:color="auto" w:fill="FFFFFF"/>
        <w:spacing w:after="0"/>
        <w:rPr>
          <w:rFonts w:eastAsia="Times New Roman"/>
          <w:noProof/>
          <w:color w:val="000000"/>
          <w:szCs w:val="24"/>
          <w:lang w:eastAsia="fr-BE"/>
        </w:rPr>
      </w:pPr>
    </w:p>
    <w:p>
      <w:pPr>
        <w:pStyle w:val="Tiret0"/>
        <w:numPr>
          <w:ilvl w:val="0"/>
          <w:numId w:val="21"/>
        </w:numPr>
        <w:rPr>
          <w:noProof/>
        </w:rPr>
      </w:pPr>
      <w:r>
        <w:rPr>
          <w:noProof/>
        </w:rPr>
        <w:t xml:space="preserve">Europos Sąjungos atveju: Europos Komisiją, jei reikia, tarpininkaujant Nuakšote (ryšių punktas) esančiai Europos Sąjungos delegacijai, toliau – Sąjunga; </w:t>
      </w:r>
    </w:p>
    <w:p>
      <w:pPr>
        <w:pStyle w:val="Tiret0"/>
        <w:numPr>
          <w:ilvl w:val="0"/>
          <w:numId w:val="21"/>
        </w:numPr>
        <w:rPr>
          <w:noProof/>
        </w:rPr>
      </w:pPr>
      <w:r>
        <w:rPr>
          <w:noProof/>
        </w:rPr>
        <w:t>Mauritanijos atveju: Žuvininkystės ir jūros ekonomikos ministeriją (MPEM), toliau – Ministerija.</w:t>
      </w:r>
    </w:p>
    <w:p>
      <w:pPr>
        <w:shd w:val="clear" w:color="auto" w:fill="FFFFFF"/>
        <w:spacing w:before="240"/>
        <w:rPr>
          <w:rFonts w:eastAsia="Times New Roman"/>
          <w:b/>
          <w:bCs/>
          <w:noProof/>
          <w:color w:val="000000"/>
          <w:szCs w:val="24"/>
        </w:rPr>
      </w:pPr>
      <w:r>
        <w:rPr>
          <w:b/>
          <w:bCs/>
          <w:noProof/>
          <w:color w:val="000000"/>
          <w:szCs w:val="24"/>
        </w:rPr>
        <w:t xml:space="preserve">2. Mauritanijos žvejybos zona </w:t>
      </w:r>
    </w:p>
    <w:p>
      <w:pPr>
        <w:shd w:val="clear" w:color="auto" w:fill="FFFFFF" w:themeFill="background1"/>
        <w:spacing w:after="0"/>
        <w:rPr>
          <w:rFonts w:eastAsia="Times New Roman"/>
          <w:noProof/>
          <w:color w:val="000000"/>
          <w:szCs w:val="24"/>
        </w:rPr>
      </w:pPr>
      <w:r>
        <w:rPr>
          <w:noProof/>
          <w:color w:val="000000" w:themeColor="text1"/>
          <w:szCs w:val="24"/>
        </w:rPr>
        <w:t>Mauritanijos žvejybos zonos koordinatės pateiktos 1 priedėlyje. Sąjungos laivai gali vykdyti savo žvejybos veiklą laikydamiesi 2 priedėlio techninių duomenų lentelėse kiekvienai kategorijai nustatytų ribų.</w:t>
      </w:r>
    </w:p>
    <w:p>
      <w:pPr>
        <w:shd w:val="clear" w:color="auto" w:fill="FFFFFF"/>
        <w:spacing w:before="240"/>
        <w:rPr>
          <w:rFonts w:eastAsia="Times New Roman"/>
          <w:b/>
          <w:bCs/>
          <w:noProof/>
          <w:color w:val="000000"/>
          <w:szCs w:val="24"/>
        </w:rPr>
      </w:pPr>
      <w:r>
        <w:rPr>
          <w:b/>
          <w:bCs/>
          <w:noProof/>
          <w:color w:val="000000"/>
          <w:szCs w:val="24"/>
        </w:rPr>
        <w:t xml:space="preserve">3. Laivų identifikavimas </w:t>
      </w:r>
    </w:p>
    <w:p>
      <w:pPr>
        <w:shd w:val="clear" w:color="auto" w:fill="FFFFFF" w:themeFill="background1"/>
        <w:spacing w:after="0"/>
        <w:rPr>
          <w:rFonts w:eastAsia="Times New Roman"/>
          <w:noProof/>
          <w:color w:val="000000"/>
          <w:szCs w:val="24"/>
        </w:rPr>
      </w:pPr>
      <w:r>
        <w:rPr>
          <w:noProof/>
          <w:color w:val="000000" w:themeColor="text1"/>
          <w:szCs w:val="24"/>
        </w:rPr>
        <w:t>3.1.   Sąjungos laivų identifikavimo ženklai turi atitikti atitinkamus Sąjungos teisės aktus. Ministerijai pranešama apie tokius teisės aktus iki Protokolui įsigaliojant. Ministerija papildomai informuojama apie bet kokius tų teisės aktų pakeitimus ne vėliau kaip vieną mėnesį prieš jų įsigaliojimą.</w:t>
      </w:r>
    </w:p>
    <w:p>
      <w:pPr>
        <w:shd w:val="clear" w:color="auto" w:fill="FFFFFF"/>
        <w:spacing w:after="0"/>
        <w:rPr>
          <w:rFonts w:eastAsia="Times New Roman"/>
          <w:noProof/>
          <w:color w:val="000000"/>
          <w:szCs w:val="24"/>
        </w:rPr>
      </w:pPr>
      <w:r>
        <w:rPr>
          <w:noProof/>
          <w:color w:val="000000"/>
          <w:szCs w:val="24"/>
        </w:rPr>
        <w:t>3.2.   Laivas, nuslepiantis savo identifikavimo ženklus, pavadinimą arba registracijos numerį, baudžiamas galiojančiuose Mauritanijos teisės aktuose nustatyta tvarka.</w:t>
      </w:r>
    </w:p>
    <w:p>
      <w:pPr>
        <w:shd w:val="clear" w:color="auto" w:fill="FFFFFF"/>
        <w:spacing w:before="240"/>
        <w:rPr>
          <w:rFonts w:eastAsia="Times New Roman"/>
          <w:b/>
          <w:bCs/>
          <w:noProof/>
          <w:color w:val="000000"/>
          <w:szCs w:val="24"/>
        </w:rPr>
      </w:pPr>
      <w:r>
        <w:rPr>
          <w:b/>
          <w:bCs/>
          <w:noProof/>
          <w:color w:val="000000"/>
          <w:szCs w:val="24"/>
        </w:rPr>
        <w:t xml:space="preserve">4. Banko sąskaitos </w:t>
      </w:r>
    </w:p>
    <w:p>
      <w:pPr>
        <w:shd w:val="clear" w:color="auto" w:fill="FFFFFF"/>
        <w:spacing w:after="0"/>
        <w:rPr>
          <w:rFonts w:eastAsia="Times New Roman"/>
          <w:noProof/>
          <w:color w:val="000000"/>
          <w:szCs w:val="24"/>
        </w:rPr>
      </w:pPr>
      <w:r>
        <w:rPr>
          <w:noProof/>
          <w:color w:val="000000"/>
          <w:szCs w:val="24"/>
        </w:rPr>
        <w:t>Sąjungos laivų mokamos sumos pervedamos Mauritanijos valstybės iždui į bendrajame Mauritanijos ižde atidarytas sąskaitas.</w:t>
      </w:r>
    </w:p>
    <w:p>
      <w:pPr>
        <w:shd w:val="clear" w:color="auto" w:fill="FFFFFF" w:themeFill="background1"/>
        <w:spacing w:after="0"/>
        <w:rPr>
          <w:rFonts w:eastAsia="Times New Roman"/>
          <w:noProof/>
          <w:color w:val="000000"/>
          <w:szCs w:val="24"/>
        </w:rPr>
      </w:pPr>
      <w:r>
        <w:rPr>
          <w:noProof/>
          <w:color w:val="000000" w:themeColor="text1"/>
          <w:szCs w:val="24"/>
        </w:rPr>
        <w:t>Prieš įsigaliojant Protokolui Mauritanija praneša Europos Sąjungai banko sąskaitos (-ų), į kurią (-ias) turės būti pervedamos Sąjungos laivų vadovaujantis Protokolu mokamos sumos, rekvizitus (BIC ir IBAN kodus). Banko pavedimų išlaidas sumoka laivų savininkai.</w:t>
      </w:r>
    </w:p>
    <w:p>
      <w:pPr>
        <w:shd w:val="clear" w:color="auto" w:fill="FFFFFF"/>
        <w:spacing w:before="240"/>
        <w:rPr>
          <w:rFonts w:eastAsia="Times New Roman"/>
          <w:b/>
          <w:bCs/>
          <w:noProof/>
          <w:color w:val="000000"/>
          <w:szCs w:val="24"/>
        </w:rPr>
      </w:pPr>
      <w:r>
        <w:rPr>
          <w:b/>
          <w:bCs/>
          <w:noProof/>
          <w:color w:val="000000"/>
          <w:szCs w:val="24"/>
        </w:rPr>
        <w:t xml:space="preserve">5.   Mokėjimo sąlygos </w:t>
      </w:r>
    </w:p>
    <w:p>
      <w:pPr>
        <w:shd w:val="clear" w:color="auto" w:fill="FFFFFF"/>
        <w:spacing w:after="0"/>
        <w:rPr>
          <w:rFonts w:eastAsia="Times New Roman"/>
          <w:noProof/>
          <w:color w:val="000000"/>
          <w:szCs w:val="24"/>
        </w:rPr>
      </w:pPr>
      <w:r>
        <w:rPr>
          <w:noProof/>
          <w:color w:val="000000"/>
          <w:szCs w:val="24"/>
        </w:rPr>
        <w:t>Mokėjimai eurais atliekami tokia tvarka:</w:t>
      </w:r>
    </w:p>
    <w:p>
      <w:pPr>
        <w:shd w:val="clear" w:color="auto" w:fill="FFFFFF"/>
        <w:spacing w:after="0"/>
        <w:rPr>
          <w:rFonts w:eastAsia="Times New Roman"/>
          <w:noProof/>
          <w:color w:val="000000"/>
          <w:szCs w:val="24"/>
        </w:rPr>
      </w:pPr>
      <w:r>
        <w:rPr>
          <w:noProof/>
          <w:color w:val="000000"/>
          <w:szCs w:val="24"/>
        </w:rPr>
        <w:t>–</w:t>
      </w:r>
      <w:r>
        <w:rPr>
          <w:noProof/>
        </w:rPr>
        <w:tab/>
      </w:r>
      <w:r>
        <w:rPr>
          <w:noProof/>
          <w:color w:val="000000"/>
          <w:szCs w:val="24"/>
        </w:rPr>
        <w:t>mokesčiai: pervedant lėšas į vieną iš 4 dalyje nurodytų Mauritanijos iždui atidarytų banko sąskaitų;</w:t>
      </w:r>
    </w:p>
    <w:p>
      <w:pPr>
        <w:shd w:val="clear" w:color="auto" w:fill="FFFFFF"/>
        <w:spacing w:after="0"/>
        <w:rPr>
          <w:rFonts w:eastAsia="Times New Roman"/>
          <w:noProof/>
          <w:color w:val="000000"/>
          <w:szCs w:val="24"/>
        </w:rPr>
      </w:pPr>
      <w:r>
        <w:rPr>
          <w:noProof/>
          <w:color w:val="000000"/>
          <w:szCs w:val="24"/>
        </w:rPr>
        <w:t>–</w:t>
      </w:r>
      <w:r>
        <w:rPr>
          <w:noProof/>
        </w:rPr>
        <w:tab/>
      </w:r>
      <w:r>
        <w:rPr>
          <w:noProof/>
          <w:color w:val="000000"/>
          <w:szCs w:val="24"/>
        </w:rPr>
        <w:t>III skyriaus 3 dalyje įvardyto parafiskalinio mokesčio išlaidos: pervedant lėšas į vieną iš 4 dalyje nurodytų Mauritanijos pakrančių apsaugos tarnybai atidarytų banko sąskaitų;</w:t>
      </w:r>
    </w:p>
    <w:p>
      <w:pPr>
        <w:shd w:val="clear" w:color="auto" w:fill="FFFFFF"/>
        <w:spacing w:after="0"/>
        <w:rPr>
          <w:rFonts w:eastAsia="Times New Roman"/>
          <w:noProof/>
          <w:color w:val="000000"/>
          <w:szCs w:val="24"/>
        </w:rPr>
      </w:pPr>
      <w:r>
        <w:rPr>
          <w:noProof/>
          <w:color w:val="000000"/>
          <w:szCs w:val="24"/>
        </w:rPr>
        <w:t>–</w:t>
      </w:r>
      <w:r>
        <w:rPr>
          <w:noProof/>
        </w:rPr>
        <w:tab/>
      </w:r>
      <w:r>
        <w:rPr>
          <w:noProof/>
          <w:color w:val="000000"/>
          <w:szCs w:val="24"/>
        </w:rPr>
        <w:t>baudos: pervedant lėšas į vieną iš 4 dalyje nurodytų Mauritanijos iždui atidarytų banko sąskaitų.</w:t>
      </w:r>
    </w:p>
    <w:p>
      <w:pPr>
        <w:shd w:val="clear" w:color="auto" w:fill="FFFFFF"/>
        <w:spacing w:before="240"/>
        <w:rPr>
          <w:rFonts w:eastAsia="Times New Roman"/>
          <w:b/>
          <w:bCs/>
          <w:noProof/>
          <w:color w:val="000000"/>
          <w:szCs w:val="24"/>
        </w:rPr>
      </w:pPr>
      <w:r>
        <w:rPr>
          <w:b/>
          <w:bCs/>
          <w:noProof/>
          <w:color w:val="000000"/>
          <w:szCs w:val="24"/>
        </w:rPr>
        <w:t xml:space="preserve">6. Agento paskyrimas </w:t>
      </w:r>
    </w:p>
    <w:p>
      <w:pPr>
        <w:shd w:val="clear" w:color="auto" w:fill="FFFFFF"/>
        <w:spacing w:after="0"/>
        <w:rPr>
          <w:noProof/>
        </w:rPr>
      </w:pPr>
      <w:r>
        <w:rPr>
          <w:noProof/>
          <w:color w:val="000000"/>
          <w:szCs w:val="24"/>
        </w:rPr>
        <w:t>Bet kuriam pagal Susitarimą žvejojančiam Sąjungos laivui turi atstovauti Mauritanijoje įsisteigęs agentas.</w:t>
      </w:r>
    </w:p>
    <w:p>
      <w:pPr>
        <w:shd w:val="clear" w:color="auto" w:fill="FFFFFF"/>
        <w:spacing w:before="240"/>
        <w:jc w:val="center"/>
        <w:rPr>
          <w:rFonts w:eastAsia="Times New Roman"/>
          <w:b/>
          <w:bCs/>
          <w:noProof/>
          <w:color w:val="000000"/>
          <w:szCs w:val="24"/>
        </w:rPr>
      </w:pPr>
      <w:r>
        <w:rPr>
          <w:b/>
          <w:bCs/>
          <w:noProof/>
          <w:color w:val="000000"/>
          <w:szCs w:val="24"/>
        </w:rPr>
        <w:t>II SKYRIUS</w:t>
      </w:r>
    </w:p>
    <w:p>
      <w:pPr>
        <w:shd w:val="clear" w:color="auto" w:fill="FFFFFF"/>
        <w:spacing w:before="240"/>
        <w:jc w:val="center"/>
        <w:rPr>
          <w:rFonts w:eastAsia="Times New Roman"/>
          <w:b/>
          <w:bCs/>
          <w:noProof/>
          <w:color w:val="000000"/>
          <w:szCs w:val="24"/>
        </w:rPr>
      </w:pPr>
      <w:r>
        <w:rPr>
          <w:b/>
          <w:bCs/>
          <w:noProof/>
          <w:color w:val="000000"/>
          <w:szCs w:val="24"/>
        </w:rPr>
        <w:t>LICENCIJOS</w:t>
      </w:r>
    </w:p>
    <w:p>
      <w:pPr>
        <w:shd w:val="clear" w:color="auto" w:fill="FFFFFF"/>
        <w:spacing w:after="0"/>
        <w:rPr>
          <w:rFonts w:eastAsia="Times New Roman"/>
          <w:noProof/>
          <w:color w:val="000000"/>
          <w:szCs w:val="24"/>
        </w:rPr>
      </w:pPr>
      <w:r>
        <w:rPr>
          <w:noProof/>
          <w:color w:val="000000"/>
          <w:szCs w:val="24"/>
        </w:rPr>
        <w:t>Šalys susitaria skatinti elektroninės licencijų sistemos įdiegimą.</w:t>
      </w:r>
    </w:p>
    <w:p>
      <w:pPr>
        <w:shd w:val="clear" w:color="auto" w:fill="FFFFFF"/>
        <w:spacing w:before="240"/>
        <w:rPr>
          <w:rFonts w:eastAsia="Times New Roman"/>
          <w:b/>
          <w:bCs/>
          <w:noProof/>
          <w:color w:val="000000"/>
          <w:szCs w:val="24"/>
        </w:rPr>
      </w:pPr>
      <w:r>
        <w:rPr>
          <w:b/>
          <w:bCs/>
          <w:noProof/>
          <w:color w:val="000000"/>
          <w:szCs w:val="24"/>
        </w:rPr>
        <w:t xml:space="preserve">1. Licencijų paraiškos </w:t>
      </w:r>
    </w:p>
    <w:p>
      <w:pPr>
        <w:spacing w:after="0"/>
        <w:rPr>
          <w:rFonts w:eastAsia="Times New Roman"/>
          <w:noProof/>
          <w:color w:val="000000"/>
          <w:szCs w:val="24"/>
        </w:rPr>
      </w:pPr>
      <w:r>
        <w:rPr>
          <w:noProof/>
          <w:color w:val="000000"/>
          <w:szCs w:val="24"/>
        </w:rPr>
        <w:t xml:space="preserve">1.1. Sąjunga elektroniniu būdu pateikia Ministerijai licencijų paraiškas, laikydamasi Protokolo techninių duomenų lentelėse nustatytų ribų. </w:t>
      </w:r>
    </w:p>
    <w:p>
      <w:pPr>
        <w:spacing w:after="0"/>
        <w:rPr>
          <w:rFonts w:eastAsia="Times New Roman"/>
          <w:noProof/>
          <w:color w:val="000000"/>
          <w:szCs w:val="24"/>
        </w:rPr>
      </w:pPr>
      <w:r>
        <w:rPr>
          <w:noProof/>
          <w:color w:val="000000"/>
          <w:szCs w:val="24"/>
        </w:rPr>
        <w:t xml:space="preserve">1.2. Paraiškos teikiamos likus 20 (dvidešimt) dienų iki prašomos išduoti licencijos galiojimo pradžios. </w:t>
      </w:r>
    </w:p>
    <w:p>
      <w:pPr>
        <w:shd w:val="clear" w:color="auto" w:fill="FFFFFF" w:themeFill="background1"/>
        <w:spacing w:after="0"/>
        <w:rPr>
          <w:rFonts w:eastAsia="Times New Roman"/>
          <w:noProof/>
          <w:color w:val="000000"/>
          <w:szCs w:val="24"/>
        </w:rPr>
      </w:pPr>
      <w:r>
        <w:rPr>
          <w:noProof/>
          <w:color w:val="000000" w:themeColor="text1"/>
          <w:szCs w:val="24"/>
        </w:rPr>
        <w:t xml:space="preserve">1.3. Sąjunga taip pat gali elektroniniu būdu pateikti Ministerijai laivų sąrašus likus 20 (dvidešimt) dienų iki prašomos išduoti licencijos galiojimo pradžios. </w:t>
      </w:r>
    </w:p>
    <w:p>
      <w:pPr>
        <w:shd w:val="clear" w:color="auto" w:fill="FFFFFF" w:themeFill="background1"/>
        <w:spacing w:after="0"/>
        <w:rPr>
          <w:rFonts w:eastAsia="Times New Roman"/>
          <w:noProof/>
          <w:color w:val="000000"/>
          <w:szCs w:val="24"/>
        </w:rPr>
      </w:pPr>
      <w:r>
        <w:rPr>
          <w:noProof/>
          <w:color w:val="000000" w:themeColor="text1"/>
          <w:szCs w:val="24"/>
        </w:rPr>
        <w:t>1.4. Sąrašuose pagal žvejybos kategorijas nurodoma:</w:t>
      </w:r>
    </w:p>
    <w:p>
      <w:pPr>
        <w:spacing w:after="0"/>
        <w:rPr>
          <w:rFonts w:eastAsia="Times New Roman"/>
          <w:noProof/>
          <w:szCs w:val="24"/>
        </w:rPr>
      </w:pPr>
      <w:r>
        <w:rPr>
          <w:noProof/>
        </w:rPr>
        <w:t xml:space="preserve">a) </w:t>
      </w:r>
      <w:r>
        <w:rPr>
          <w:noProof/>
        </w:rPr>
        <w:tab/>
        <w:t>laivų skaičius;</w:t>
      </w:r>
    </w:p>
    <w:p>
      <w:pPr>
        <w:spacing w:after="0"/>
        <w:rPr>
          <w:rFonts w:eastAsia="Times New Roman"/>
          <w:noProof/>
          <w:szCs w:val="24"/>
        </w:rPr>
      </w:pPr>
      <w:r>
        <w:rPr>
          <w:noProof/>
        </w:rPr>
        <w:t>b)</w:t>
      </w:r>
      <w:r>
        <w:rPr>
          <w:noProof/>
        </w:rPr>
        <w:tab/>
        <w:t>3 priedėlyje numatytos kiekvieno laivo techninės charakteristikos, nurodytos Sąjungos žvejybos laivų registre;</w:t>
      </w:r>
    </w:p>
    <w:p>
      <w:pPr>
        <w:spacing w:after="0"/>
        <w:rPr>
          <w:rFonts w:eastAsia="Times New Roman"/>
          <w:noProof/>
          <w:szCs w:val="24"/>
        </w:rPr>
      </w:pPr>
      <w:r>
        <w:rPr>
          <w:noProof/>
        </w:rPr>
        <w:t xml:space="preserve">c) </w:t>
      </w:r>
      <w:r>
        <w:rPr>
          <w:noProof/>
        </w:rPr>
        <w:tab/>
        <w:t>žvejybos įrankiai</w:t>
      </w:r>
      <w:r>
        <w:rPr>
          <w:noProof/>
        </w:rPr>
        <w:tab/>
        <w:t>;</w:t>
      </w:r>
    </w:p>
    <w:p>
      <w:pPr>
        <w:spacing w:after="0"/>
        <w:rPr>
          <w:rFonts w:eastAsia="Times New Roman"/>
          <w:noProof/>
          <w:szCs w:val="24"/>
        </w:rPr>
      </w:pPr>
      <w:r>
        <w:rPr>
          <w:noProof/>
        </w:rPr>
        <w:t xml:space="preserve">d) </w:t>
      </w:r>
      <w:r>
        <w:rPr>
          <w:noProof/>
        </w:rPr>
        <w:tab/>
        <w:t>pagal kategorijas suskirstyta mokėtinų mokesčių suma</w:t>
      </w:r>
      <w:r>
        <w:rPr>
          <w:noProof/>
        </w:rPr>
        <w:tab/>
        <w:t>;</w:t>
      </w:r>
    </w:p>
    <w:p>
      <w:pPr>
        <w:spacing w:after="0"/>
        <w:ind w:left="720" w:hanging="720"/>
        <w:rPr>
          <w:rFonts w:eastAsia="Times New Roman"/>
          <w:noProof/>
          <w:szCs w:val="24"/>
        </w:rPr>
      </w:pPr>
      <w:r>
        <w:rPr>
          <w:noProof/>
        </w:rPr>
        <w:t>e)</w:t>
      </w:r>
      <w:r>
        <w:rPr>
          <w:noProof/>
        </w:rPr>
        <w:tab/>
        <w:t>Mauritanijos jūreivių skaičius pagal šio priedo IX skyrių.</w:t>
      </w:r>
    </w:p>
    <w:p>
      <w:pPr>
        <w:shd w:val="clear" w:color="auto" w:fill="FFFFFF"/>
        <w:spacing w:after="0"/>
        <w:rPr>
          <w:rFonts w:eastAsia="Times New Roman"/>
          <w:noProof/>
          <w:color w:val="000000"/>
          <w:szCs w:val="24"/>
        </w:rPr>
      </w:pPr>
      <w:r>
        <w:rPr>
          <w:noProof/>
          <w:color w:val="000000"/>
          <w:szCs w:val="24"/>
        </w:rPr>
        <w:t>1.5.   Norint kas ketvirtį ar kas metus pratęsti pagal Protokolą išduotos laivo, kurio techninės specifikacijos nėra pakeistos, žvejybos licencijos galiojimą, kartu su prašymu pratęsti licencijos galiojimą pateikiamas tik įrodymas, kad sumokėti mokesčiai ir parafiskalinis mokestis.</w:t>
      </w:r>
    </w:p>
    <w:p>
      <w:pPr>
        <w:shd w:val="clear" w:color="auto" w:fill="FFFFFF"/>
        <w:spacing w:before="240"/>
        <w:rPr>
          <w:rFonts w:eastAsia="Times New Roman"/>
          <w:b/>
          <w:bCs/>
          <w:noProof/>
          <w:color w:val="000000"/>
          <w:szCs w:val="24"/>
        </w:rPr>
      </w:pPr>
      <w:r>
        <w:rPr>
          <w:b/>
          <w:bCs/>
          <w:noProof/>
          <w:color w:val="000000"/>
          <w:szCs w:val="24"/>
        </w:rPr>
        <w:t xml:space="preserve">2.   Pateikiant licencijos paraišką reikalaujami dokumentai </w:t>
      </w:r>
    </w:p>
    <w:p>
      <w:pPr>
        <w:shd w:val="clear" w:color="auto" w:fill="FFFFFF"/>
        <w:spacing w:after="0"/>
        <w:rPr>
          <w:rFonts w:eastAsia="Times New Roman"/>
          <w:noProof/>
          <w:color w:val="000000"/>
          <w:szCs w:val="24"/>
        </w:rPr>
      </w:pPr>
      <w:r>
        <w:rPr>
          <w:noProof/>
          <w:color w:val="000000"/>
          <w:szCs w:val="24"/>
        </w:rPr>
        <w:t xml:space="preserve">2.1.   Sąjunga pateikia Ministerijai kiekvieno laivo licencijos paraišką, kurioje: </w:t>
      </w:r>
    </w:p>
    <w:p>
      <w:pPr>
        <w:shd w:val="clear" w:color="auto" w:fill="FFFFFF"/>
        <w:spacing w:after="0"/>
        <w:rPr>
          <w:rFonts w:eastAsia="Times New Roman"/>
          <w:noProof/>
          <w:color w:val="000000"/>
          <w:szCs w:val="24"/>
        </w:rPr>
      </w:pPr>
      <w:r>
        <w:rPr>
          <w:noProof/>
          <w:color w:val="000000"/>
          <w:szCs w:val="24"/>
        </w:rPr>
        <w:t xml:space="preserve">– nurodo 3 priedėlyje išvardytą informaciją, </w:t>
      </w:r>
    </w:p>
    <w:p>
      <w:pPr>
        <w:shd w:val="clear" w:color="auto" w:fill="FFFFFF"/>
        <w:spacing w:after="0"/>
        <w:rPr>
          <w:rFonts w:eastAsia="Times New Roman"/>
          <w:noProof/>
          <w:color w:val="000000"/>
          <w:szCs w:val="24"/>
        </w:rPr>
      </w:pPr>
      <w:r>
        <w:rPr>
          <w:noProof/>
          <w:color w:val="000000"/>
          <w:szCs w:val="24"/>
        </w:rPr>
        <w:t>– pateikia pagal licenciją mokėtinų mokesčių ir parafiskalinių mokesčių sumokėjimo įrodymus.</w:t>
      </w:r>
    </w:p>
    <w:p>
      <w:pPr>
        <w:shd w:val="clear" w:color="auto" w:fill="FFFFFF" w:themeFill="background1"/>
        <w:spacing w:after="0"/>
        <w:rPr>
          <w:rFonts w:eastAsia="Times New Roman"/>
          <w:noProof/>
          <w:color w:val="000000" w:themeColor="text1"/>
          <w:szCs w:val="24"/>
        </w:rPr>
      </w:pPr>
      <w:r>
        <w:rPr>
          <w:noProof/>
          <w:color w:val="000000" w:themeColor="text1"/>
          <w:szCs w:val="24"/>
        </w:rPr>
        <w:t>2.2.   Teikiant pirmąją paraišką žvejoti Mauritanijoje, elektroniniu formatu taip pat būtina pateikti šiuos dokumentus:</w:t>
      </w:r>
    </w:p>
    <w:p>
      <w:pPr>
        <w:shd w:val="clear" w:color="auto" w:fill="FFFFFF" w:themeFill="background1"/>
        <w:spacing w:after="0"/>
        <w:rPr>
          <w:rFonts w:eastAsia="Times New Roman"/>
          <w:noProof/>
          <w:color w:val="000000"/>
          <w:szCs w:val="24"/>
        </w:rPr>
      </w:pPr>
      <w:r>
        <w:rPr>
          <w:noProof/>
          <w:color w:val="000000"/>
          <w:szCs w:val="24"/>
        </w:rPr>
        <w:t>a)</w:t>
      </w:r>
      <w:r>
        <w:rPr>
          <w:noProof/>
        </w:rPr>
        <w:tab/>
      </w:r>
      <w:r>
        <w:rPr>
          <w:noProof/>
          <w:color w:val="000000"/>
          <w:szCs w:val="24"/>
        </w:rPr>
        <w:t>vėliavos valstybės patvirtinto tarptautinio talpos pažymėjimo, kuriame nurodyta laivo talpa, išreikšta GT, sertifikuota pripažintų tarptautinių institucijų, kopija;</w:t>
      </w:r>
    </w:p>
    <w:p>
      <w:pPr>
        <w:shd w:val="clear" w:color="auto" w:fill="FFFFFF" w:themeFill="background1"/>
        <w:spacing w:after="0"/>
        <w:rPr>
          <w:rFonts w:eastAsia="Times New Roman"/>
          <w:noProof/>
          <w:color w:val="000000"/>
          <w:szCs w:val="24"/>
        </w:rPr>
      </w:pPr>
      <w:r>
        <w:rPr>
          <w:noProof/>
          <w:color w:val="000000"/>
          <w:szCs w:val="24"/>
        </w:rPr>
        <w:t>b)</w:t>
      </w:r>
      <w:r>
        <w:rPr>
          <w:noProof/>
        </w:rPr>
        <w:tab/>
      </w:r>
      <w:r>
        <w:rPr>
          <w:noProof/>
          <w:color w:val="000000"/>
          <w:szCs w:val="24"/>
        </w:rPr>
        <w:t>vėliavos valstybės kompetentingos institucijos patvirtinta naujesnė nei vienų metų senumo spalvota nuotrauka, kurioje matyti esamos būklės laivas iš šono – ant jo turi būti matomas pavadinimas ir, atitinkamais atvejais, tarptautinis radijo šaukinys. Elektroninėmis priemonėmis persiunčiama nuotrauka turi būti ne mažesnės kaip 72 dpi (1 400 × 1 050 pikselių) raiškos. Jei persiunčiama popierinė nuotrauka, ji turi būti ne mažesnė kaip 15 cm × 10 cm;</w:t>
      </w:r>
    </w:p>
    <w:p>
      <w:pPr>
        <w:shd w:val="clear" w:color="auto" w:fill="FFFFFF" w:themeFill="background1"/>
        <w:spacing w:after="0"/>
        <w:rPr>
          <w:rFonts w:eastAsia="Times New Roman"/>
          <w:noProof/>
          <w:color w:val="000000"/>
          <w:szCs w:val="24"/>
        </w:rPr>
      </w:pPr>
      <w:r>
        <w:rPr>
          <w:noProof/>
          <w:color w:val="000000"/>
          <w:szCs w:val="24"/>
        </w:rPr>
        <w:t>c)</w:t>
      </w:r>
      <w:r>
        <w:rPr>
          <w:noProof/>
        </w:rPr>
        <w:tab/>
      </w:r>
      <w:r>
        <w:rPr>
          <w:noProof/>
          <w:color w:val="000000"/>
          <w:szCs w:val="24"/>
        </w:rPr>
        <w:t>registracijai Mauritanijos nacionaliniame laivų registre pagal Mauritanijos įstatymus reikalaujama informacija. Ši registracija yra nemokama. Tikrinimas įregistruojant į nacionalinį laivų registrą yra išimtinai administracinio pobūdžio.</w:t>
      </w:r>
    </w:p>
    <w:p>
      <w:pPr>
        <w:shd w:val="clear" w:color="auto" w:fill="FFFFFF" w:themeFill="background1"/>
        <w:spacing w:after="0"/>
        <w:rPr>
          <w:rFonts w:eastAsia="Times New Roman"/>
          <w:noProof/>
          <w:color w:val="000000"/>
          <w:szCs w:val="24"/>
        </w:rPr>
      </w:pPr>
      <w:r>
        <w:rPr>
          <w:noProof/>
          <w:color w:val="000000" w:themeColor="text1"/>
          <w:szCs w:val="24"/>
        </w:rPr>
        <w:t>2.3.   Pasikeitus laivo talpai atitinkamas savininkas pateikia naujos talpos sertifikato kopiją ir visus kitus su pakeitimu susijusius dokumentus, visų pirma – laivo savininko kompetentingoms institucijoms pateiktos paraiškos kopiją, šių institucijų pritarimą ir informaciją apie padarytus pakeitimus. Jei pasikeitė laivo konstrukcija ar išorinė išvaizda, taip pat turi būti pateikiama nauja nuotrauka.</w:t>
      </w:r>
    </w:p>
    <w:p>
      <w:pPr>
        <w:shd w:val="clear" w:color="auto" w:fill="FFFFFF"/>
        <w:spacing w:before="240"/>
        <w:rPr>
          <w:rFonts w:eastAsia="Times New Roman"/>
          <w:b/>
          <w:bCs/>
          <w:noProof/>
          <w:color w:val="000000"/>
          <w:szCs w:val="24"/>
        </w:rPr>
      </w:pPr>
      <w:r>
        <w:rPr>
          <w:b/>
          <w:bCs/>
          <w:noProof/>
          <w:color w:val="000000"/>
          <w:szCs w:val="24"/>
        </w:rPr>
        <w:t xml:space="preserve">3.   Tinkamumas žvejoti </w:t>
      </w:r>
    </w:p>
    <w:p>
      <w:pPr>
        <w:shd w:val="clear" w:color="auto" w:fill="FFFFFF" w:themeFill="background1"/>
        <w:spacing w:after="0"/>
        <w:rPr>
          <w:rFonts w:eastAsia="Times New Roman"/>
          <w:noProof/>
          <w:color w:val="000000"/>
          <w:szCs w:val="24"/>
        </w:rPr>
      </w:pPr>
      <w:r>
        <w:rPr>
          <w:noProof/>
          <w:color w:val="000000" w:themeColor="text1"/>
          <w:szCs w:val="24"/>
        </w:rPr>
        <w:t>3.1.   Priimamos tik 2.1 dalyje ir, atitinkamais atvejais, 2.2 dalyje nurodytus dokumentus pateikusių laivų licencijų paraiškos.</w:t>
      </w:r>
    </w:p>
    <w:p>
      <w:pPr>
        <w:shd w:val="clear" w:color="auto" w:fill="FFFFFF"/>
        <w:spacing w:after="0"/>
        <w:rPr>
          <w:rFonts w:eastAsia="Times New Roman"/>
          <w:noProof/>
          <w:color w:val="000000"/>
          <w:szCs w:val="24"/>
        </w:rPr>
      </w:pPr>
      <w:r>
        <w:rPr>
          <w:noProof/>
          <w:color w:val="000000"/>
          <w:szCs w:val="24"/>
        </w:rPr>
        <w:t>3.2.   Laivai, pageidaujantys žvejoti pagal šį Protokolą, turi būti įtraukti į Sąjungos žvejybos laivų registrą ir atitikti žvejybos Mauritanijos žvejybos zonoje reikalavimus. Laivas negali būti įtrauktas į NNN žvejybos laivų sąrašą.</w:t>
      </w:r>
    </w:p>
    <w:p>
      <w:pPr>
        <w:shd w:val="clear" w:color="auto" w:fill="FFFFFF"/>
        <w:spacing w:after="0"/>
        <w:rPr>
          <w:rFonts w:eastAsia="Times New Roman"/>
          <w:noProof/>
          <w:color w:val="000000"/>
          <w:szCs w:val="24"/>
        </w:rPr>
      </w:pPr>
      <w:r>
        <w:rPr>
          <w:noProof/>
          <w:color w:val="000000"/>
          <w:szCs w:val="24"/>
        </w:rPr>
        <w:t>3.3.   Laivas atitinka reikalavimus, jei laivo savininkui, jo kapitonui arba pačiam laivui žvejybos veikla Mauritanijoje nėra uždrausta. Jie turi būti nenusižengę Mauritanijos institucijų reikalavimams, t. y. turi būti įvykdę visas ankstesnes prievoles, susijusias su žvejybos veikla Mauritanijoje.</w:t>
      </w:r>
    </w:p>
    <w:p>
      <w:pPr>
        <w:shd w:val="clear" w:color="auto" w:fill="FFFFFF"/>
        <w:spacing w:before="240"/>
        <w:rPr>
          <w:rFonts w:eastAsia="Times New Roman"/>
          <w:b/>
          <w:bCs/>
          <w:noProof/>
          <w:color w:val="000000"/>
          <w:szCs w:val="24"/>
        </w:rPr>
      </w:pPr>
      <w:r>
        <w:rPr>
          <w:b/>
          <w:bCs/>
          <w:noProof/>
          <w:color w:val="000000"/>
          <w:szCs w:val="24"/>
        </w:rPr>
        <w:t xml:space="preserve">4.   Licencijų išdavimas </w:t>
      </w:r>
    </w:p>
    <w:p>
      <w:pPr>
        <w:shd w:val="clear" w:color="auto" w:fill="FFFFFF"/>
        <w:spacing w:after="0"/>
        <w:rPr>
          <w:rFonts w:eastAsia="Times New Roman"/>
          <w:noProof/>
          <w:color w:val="000000"/>
          <w:szCs w:val="24"/>
        </w:rPr>
      </w:pPr>
      <w:r>
        <w:rPr>
          <w:noProof/>
          <w:color w:val="000000"/>
          <w:szCs w:val="24"/>
        </w:rPr>
        <w:t>4.1.   Pateikus išsamią paraišką ir patvirtinus mokėjimą valstybės iždo išduotu kvitu, Ministerija per dešimt (10) kalendorinių dienų išduoda laivo licenciją.</w:t>
      </w:r>
    </w:p>
    <w:p>
      <w:pPr>
        <w:shd w:val="clear" w:color="auto" w:fill="FFFFFF"/>
        <w:spacing w:after="0"/>
        <w:rPr>
          <w:rFonts w:eastAsia="Times New Roman"/>
          <w:noProof/>
          <w:color w:val="000000"/>
          <w:szCs w:val="24"/>
        </w:rPr>
      </w:pPr>
      <w:r>
        <w:rPr>
          <w:noProof/>
          <w:color w:val="000000"/>
          <w:szCs w:val="24"/>
        </w:rPr>
        <w:t>4.2.   Licencijų originalus galima atsiimti kompetentingose Ministerijos tarnybose. Originalo skenuotas kopijas Ministerija elektroniniu būdu nusiunčia Sąjungai (ES delegacijai ir Europos Komisijai).</w:t>
      </w:r>
    </w:p>
    <w:p>
      <w:pPr>
        <w:shd w:val="clear" w:color="auto" w:fill="FFFFFF"/>
        <w:spacing w:after="0"/>
        <w:rPr>
          <w:rFonts w:eastAsia="Times New Roman"/>
          <w:noProof/>
          <w:color w:val="000000"/>
          <w:szCs w:val="24"/>
        </w:rPr>
      </w:pPr>
      <w:r>
        <w:rPr>
          <w:noProof/>
          <w:color w:val="000000"/>
          <w:szCs w:val="24"/>
        </w:rPr>
        <w:t>4.3.   Licencijose taip pat nurodomas jų galiojimo laikas, laivo techninės charakteristikos, Mauritanijos ir užsienio jūreivių skaičius ir mokesčių mokėjimo duomenys.</w:t>
      </w:r>
    </w:p>
    <w:p>
      <w:pPr>
        <w:shd w:val="clear" w:color="auto" w:fill="FFFFFF"/>
        <w:spacing w:after="0"/>
        <w:rPr>
          <w:rFonts w:eastAsia="Times New Roman"/>
          <w:noProof/>
          <w:color w:val="000000"/>
          <w:szCs w:val="24"/>
        </w:rPr>
      </w:pPr>
      <w:r>
        <w:rPr>
          <w:noProof/>
          <w:color w:val="000000"/>
          <w:szCs w:val="24"/>
        </w:rPr>
        <w:t>4.4.   Licencijas gavę laivai įtraukiami į laivų, kuriems suteiktas leidimas žvejoti, sąrašą, o šis vienu metu nedelsiant yra perduodamas Mauritanijos pakrančių apsaugos tarnybai ir Sąjungai.</w:t>
      </w:r>
    </w:p>
    <w:p>
      <w:pPr>
        <w:shd w:val="clear" w:color="auto" w:fill="FFFFFF"/>
        <w:spacing w:after="0"/>
        <w:rPr>
          <w:rFonts w:eastAsia="Times New Roman"/>
          <w:noProof/>
          <w:color w:val="000000"/>
          <w:szCs w:val="24"/>
        </w:rPr>
      </w:pPr>
      <w:r>
        <w:rPr>
          <w:noProof/>
          <w:color w:val="000000"/>
          <w:szCs w:val="24"/>
        </w:rPr>
        <w:t>Ministerija praneša Sąjungai apie nepatenkintas licencijos paraiškas. Prireikus Ministerija pateikia kredito avizą dėl mokėjimų už licenciją, atskaičiusi visų nesumokėtų baudų likutį.</w:t>
      </w:r>
    </w:p>
    <w:p>
      <w:pPr>
        <w:shd w:val="clear" w:color="auto" w:fill="FFFFFF"/>
        <w:spacing w:after="0"/>
        <w:rPr>
          <w:rFonts w:eastAsia="Times New Roman"/>
          <w:noProof/>
          <w:color w:val="000000"/>
          <w:szCs w:val="24"/>
        </w:rPr>
      </w:pPr>
      <w:r>
        <w:rPr>
          <w:noProof/>
          <w:color w:val="000000"/>
          <w:szCs w:val="24"/>
        </w:rPr>
        <w:t>4.5.   Žvejybos licencija turi būti laikoma laive ir pateikiama kontrolę vykdantiems įgaliotiems valdžios atstovams. Pereinamuoju ne ilgesniu nei 30 kalendorinių dienų nuo licencijos išdavimo dienos laikotarpiu Mauritanijoje žvejojančiam laivui leidžiama turėti šios licencijos kopiją, su sąlyga, kad laivas iš tiesų yra įrašytas į 4.4 dalyje nurodytą laivų, kuriems suteiktas leidimas žvejoti, sąrašą. Tokiu atveju kopija laikoma lygiaverte originalui.</w:t>
      </w:r>
    </w:p>
    <w:p>
      <w:pPr>
        <w:shd w:val="clear" w:color="auto" w:fill="FFFFFF"/>
        <w:spacing w:before="240"/>
        <w:rPr>
          <w:rFonts w:eastAsia="Times New Roman"/>
          <w:b/>
          <w:bCs/>
          <w:noProof/>
          <w:color w:val="000000"/>
          <w:szCs w:val="24"/>
        </w:rPr>
      </w:pPr>
      <w:r>
        <w:rPr>
          <w:b/>
          <w:bCs/>
          <w:noProof/>
          <w:color w:val="000000"/>
          <w:szCs w:val="24"/>
        </w:rPr>
        <w:t xml:space="preserve">5.   Licencijų galiojimas ir naudojimas </w:t>
      </w:r>
    </w:p>
    <w:p>
      <w:pPr>
        <w:shd w:val="clear" w:color="auto" w:fill="FFFFFF" w:themeFill="background1"/>
        <w:spacing w:after="0"/>
        <w:rPr>
          <w:rFonts w:eastAsia="Times New Roman"/>
          <w:noProof/>
          <w:color w:val="000000"/>
          <w:szCs w:val="24"/>
        </w:rPr>
      </w:pPr>
      <w:r>
        <w:rPr>
          <w:noProof/>
          <w:color w:val="000000" w:themeColor="text1"/>
          <w:szCs w:val="24"/>
        </w:rPr>
        <w:t>5.1.   Licencija galioja tik tuo laikotarpiu, už kurį sumokėtas mokestis, techninių duomenų lentelėje susijusiai kategorijai nustatytomis sąlygomis.</w:t>
      </w:r>
    </w:p>
    <w:p>
      <w:pPr>
        <w:shd w:val="clear" w:color="auto" w:fill="FFFFFF" w:themeFill="background1"/>
        <w:spacing w:after="0"/>
        <w:rPr>
          <w:rFonts w:eastAsia="Times New Roman"/>
          <w:noProof/>
          <w:color w:val="000000"/>
          <w:szCs w:val="24"/>
        </w:rPr>
      </w:pPr>
      <w:r>
        <w:rPr>
          <w:noProof/>
          <w:color w:val="000000" w:themeColor="text1"/>
          <w:szCs w:val="24"/>
        </w:rPr>
        <w:t>Licencijos išduodamos 3 arba 12 mėnesių laikotarpiams, atsižvelgiant į kategorijas:</w:t>
      </w:r>
    </w:p>
    <w:p>
      <w:pPr>
        <w:pStyle w:val="Tiret0"/>
        <w:numPr>
          <w:ilvl w:val="0"/>
          <w:numId w:val="21"/>
        </w:numPr>
        <w:rPr>
          <w:noProof/>
        </w:rPr>
      </w:pPr>
      <w:r>
        <w:rPr>
          <w:noProof/>
        </w:rPr>
        <w:t>3 mėnesių laikotarpiui 1 kategorijos (krevečių žvejybos), 2, 2a, 3 kategorijų (demersinės žvejybos) ir 6 kategorijos (smulkiųjų pelaginių žuvų žvejybos) laivams;</w:t>
      </w:r>
    </w:p>
    <w:p>
      <w:pPr>
        <w:pStyle w:val="Tiret0"/>
        <w:numPr>
          <w:ilvl w:val="0"/>
          <w:numId w:val="21"/>
        </w:numPr>
        <w:rPr>
          <w:noProof/>
        </w:rPr>
      </w:pPr>
      <w:r>
        <w:rPr>
          <w:noProof/>
        </w:rPr>
        <w:t>12 mėnesių – 4 ir 5 kategorijų (tunų žvejybos) laivams. Jos gali būti pratęstos.</w:t>
      </w:r>
    </w:p>
    <w:p>
      <w:pPr>
        <w:shd w:val="clear" w:color="auto" w:fill="FFFFFF"/>
        <w:spacing w:after="0"/>
        <w:rPr>
          <w:rFonts w:eastAsia="Times New Roman"/>
          <w:noProof/>
          <w:color w:val="000000"/>
          <w:szCs w:val="24"/>
        </w:rPr>
      </w:pPr>
      <w:r>
        <w:rPr>
          <w:noProof/>
          <w:color w:val="000000"/>
          <w:szCs w:val="24"/>
        </w:rPr>
        <w:t>Licencijos ima galioti pirmąją prašomo laikotarpio dieną.</w:t>
      </w:r>
    </w:p>
    <w:p>
      <w:pPr>
        <w:shd w:val="clear" w:color="auto" w:fill="FFFFFF"/>
        <w:spacing w:after="0"/>
        <w:rPr>
          <w:rFonts w:eastAsia="Times New Roman"/>
          <w:noProof/>
          <w:color w:val="000000"/>
          <w:szCs w:val="24"/>
        </w:rPr>
      </w:pPr>
      <w:r>
        <w:rPr>
          <w:noProof/>
          <w:color w:val="000000" w:themeColor="text1"/>
          <w:szCs w:val="24"/>
        </w:rPr>
        <w:t xml:space="preserve">3 mėnesių licencijos 1 kategorijos (krevečių žvejybos), 2, 2a, 3 kategorijų (demersinės žvejybos) ir 6 ir 7 kategorijų (smulkiųjų pelaginių žuvų žvejybos) laivams galioja nuo sausio 1 d., balandžio 1 d., liepos 1 d. arba spalio 1 d., išskyrus pirmąjį laikotarpį, kuris prasideda Protokolo laikino taikymo pradžios dieną. </w:t>
      </w:r>
      <w:r>
        <w:rPr>
          <w:noProof/>
          <w:color w:val="000000"/>
          <w:szCs w:val="24"/>
        </w:rPr>
        <w:t xml:space="preserve">Nustatant 4 ir 5 kategorijų laivų licencijų galiojimo laikotarpius, remiamasi kasmetiniais kalendoriniais laikotarpiais nuo sausio 1 d. iki gruodžio 31 d. </w:t>
      </w:r>
    </w:p>
    <w:p>
      <w:pPr>
        <w:shd w:val="clear" w:color="auto" w:fill="FFFFFF"/>
        <w:spacing w:after="0"/>
        <w:rPr>
          <w:rFonts w:eastAsia="Times New Roman"/>
          <w:noProof/>
          <w:color w:val="000000"/>
          <w:szCs w:val="24"/>
        </w:rPr>
      </w:pPr>
      <w:r>
        <w:rPr>
          <w:noProof/>
          <w:color w:val="000000"/>
          <w:szCs w:val="24"/>
        </w:rPr>
        <w:t xml:space="preserve">Pirmasis Protokolo laikotarpis prasideda jo laikino taikymo pradžios dieną ir baigiasi tų pačių metų gruodžio 31 d. </w:t>
      </w:r>
    </w:p>
    <w:p>
      <w:pPr>
        <w:shd w:val="clear" w:color="auto" w:fill="FFFFFF" w:themeFill="background1"/>
        <w:spacing w:after="0"/>
        <w:rPr>
          <w:rFonts w:eastAsia="Times New Roman"/>
          <w:noProof/>
          <w:color w:val="000000" w:themeColor="text1"/>
          <w:szCs w:val="24"/>
        </w:rPr>
      </w:pPr>
      <w:r>
        <w:rPr>
          <w:noProof/>
          <w:color w:val="000000" w:themeColor="text1"/>
          <w:szCs w:val="24"/>
        </w:rPr>
        <w:t xml:space="preserve">Visų licencijų galiojimas baigiasi pasibaigus Protokolo taikymo laikotarpiui. </w:t>
      </w:r>
    </w:p>
    <w:p>
      <w:pPr>
        <w:shd w:val="clear" w:color="auto" w:fill="FFFFFF" w:themeFill="background1"/>
        <w:spacing w:after="0"/>
        <w:rPr>
          <w:rFonts w:eastAsia="Times New Roman"/>
          <w:noProof/>
          <w:color w:val="000000"/>
          <w:szCs w:val="24"/>
        </w:rPr>
      </w:pPr>
      <w:r>
        <w:rPr>
          <w:noProof/>
          <w:color w:val="000000" w:themeColor="text1"/>
          <w:szCs w:val="24"/>
        </w:rPr>
        <w:t>Licencijų galiojimo laikotarpis negali prasidėti vieną metinį laikotarpį, o pasibaigti – kitą.</w:t>
      </w:r>
    </w:p>
    <w:p>
      <w:pPr>
        <w:shd w:val="clear" w:color="auto" w:fill="FFFFFF" w:themeFill="background1"/>
        <w:spacing w:after="0"/>
        <w:rPr>
          <w:rFonts w:eastAsia="Times New Roman"/>
          <w:noProof/>
          <w:color w:val="000000"/>
          <w:szCs w:val="24"/>
        </w:rPr>
      </w:pPr>
      <w:r>
        <w:rPr>
          <w:noProof/>
          <w:color w:val="000000" w:themeColor="text1"/>
          <w:szCs w:val="24"/>
        </w:rPr>
        <w:t xml:space="preserve">Žvejybai kaimyninėse šalyse licencijas turintys tunus gaubiamaisiais tinklais žvejojantys laivai ir tunus ūdomis, įskaitant kartines ūdas, žvejojantys laivai licencijos paraiškoje gali nurodyti kitų turimų licencijų šalį, žvejojamų žuvų rūšis, galiojimo laiką ir taip palengvinti daugkartinį įplaukimą į žvejybos zoną ir išplaukimą iš jos. </w:t>
      </w:r>
    </w:p>
    <w:p>
      <w:pPr>
        <w:shd w:val="clear" w:color="auto" w:fill="FFFFFF"/>
        <w:spacing w:after="0"/>
        <w:rPr>
          <w:rFonts w:eastAsia="Times New Roman"/>
          <w:noProof/>
          <w:color w:val="000000"/>
          <w:szCs w:val="24"/>
        </w:rPr>
      </w:pPr>
      <w:r>
        <w:rPr>
          <w:noProof/>
          <w:color w:val="000000"/>
          <w:szCs w:val="24"/>
        </w:rPr>
        <w:t>5.2.   Licencijos išdavimas savaime nereiškia, kad jos galiojimo laikotarpiu laivas bus Mauritanijos žvejybos zonoje.</w:t>
      </w:r>
    </w:p>
    <w:p>
      <w:pPr>
        <w:shd w:val="clear" w:color="auto" w:fill="FFFFFF"/>
        <w:spacing w:after="0"/>
        <w:rPr>
          <w:rFonts w:eastAsia="Times New Roman"/>
          <w:noProof/>
          <w:color w:val="000000"/>
          <w:szCs w:val="24"/>
        </w:rPr>
      </w:pPr>
      <w:r>
        <w:rPr>
          <w:noProof/>
          <w:color w:val="000000"/>
          <w:szCs w:val="24"/>
        </w:rPr>
        <w:t>5.3.   Licencijos išduodamos konkrečiam laivui. Jos negali būti perleidžiamos. Vis dėlto, dėl rimto techninio gedimo arba nenugalimos jėgos laivą praradus arba jam ilgai negalint išplaukti, laivo licencija pakeičiama kito tos pačios žvejybos kategorijos ne didesnės bendrosios talpos (GT) laivo licencija.</w:t>
      </w:r>
    </w:p>
    <w:p>
      <w:pPr>
        <w:shd w:val="clear" w:color="auto" w:fill="FFFFFF"/>
        <w:spacing w:after="0"/>
        <w:rPr>
          <w:rFonts w:eastAsia="Times New Roman"/>
          <w:noProof/>
          <w:color w:val="000000"/>
          <w:szCs w:val="24"/>
        </w:rPr>
      </w:pPr>
      <w:r>
        <w:rPr>
          <w:noProof/>
          <w:color w:val="000000"/>
          <w:szCs w:val="24"/>
        </w:rPr>
        <w:t>5.4.   Sugedusio laivo savininkas arba jo atstovas grąžina licenciją Ministerijai panaikinti.</w:t>
      </w:r>
    </w:p>
    <w:p>
      <w:pPr>
        <w:shd w:val="clear" w:color="auto" w:fill="FFFFFF" w:themeFill="background1"/>
        <w:spacing w:after="0"/>
        <w:rPr>
          <w:rFonts w:eastAsia="Times New Roman"/>
          <w:noProof/>
          <w:color w:val="000000"/>
          <w:szCs w:val="24"/>
        </w:rPr>
      </w:pPr>
      <w:r>
        <w:rPr>
          <w:noProof/>
          <w:color w:val="000000" w:themeColor="text1"/>
          <w:szCs w:val="24"/>
        </w:rPr>
        <w:t>5.5.   Visi keičiant licenciją privalomi mokesčiai sumokami iki pakaitinės licencijos išdavimo.</w:t>
      </w:r>
    </w:p>
    <w:p>
      <w:pPr>
        <w:shd w:val="clear" w:color="auto" w:fill="FFFFFF"/>
        <w:spacing w:before="240"/>
        <w:rPr>
          <w:rFonts w:eastAsia="Times New Roman"/>
          <w:b/>
          <w:bCs/>
          <w:noProof/>
          <w:color w:val="000000"/>
          <w:szCs w:val="24"/>
        </w:rPr>
      </w:pPr>
      <w:r>
        <w:rPr>
          <w:b/>
          <w:bCs/>
          <w:noProof/>
          <w:color w:val="000000"/>
          <w:szCs w:val="24"/>
        </w:rPr>
        <w:t xml:space="preserve">6.   Techniniai patikrinimai </w:t>
      </w:r>
    </w:p>
    <w:p>
      <w:pPr>
        <w:shd w:val="clear" w:color="auto" w:fill="FFFFFF"/>
        <w:spacing w:after="0"/>
        <w:rPr>
          <w:rFonts w:eastAsia="Times New Roman"/>
          <w:noProof/>
          <w:color w:val="000000"/>
          <w:szCs w:val="24"/>
        </w:rPr>
      </w:pPr>
      <w:r>
        <w:rPr>
          <w:noProof/>
          <w:color w:val="000000"/>
          <w:szCs w:val="24"/>
        </w:rPr>
        <w:t>6.1.   Vieną kartą per metus, taip pat pakeitus laivo talpą ar žvejybos kategoriją, kai imama naudoti kitokius žvejybos įrankius, Sąjungos žvejybos laivai turi atvykti į Nuadibu uostą, kad būtų atliktas galiojančiuose įstatymuose numatytas patikrinimas. Toks patikrinimas atliekamas ne vėliau kaip per 48 valandas nuo laivo atvykimo į uostą.</w:t>
      </w:r>
    </w:p>
    <w:p>
      <w:pPr>
        <w:shd w:val="clear" w:color="auto" w:fill="FFFFFF" w:themeFill="background1"/>
        <w:spacing w:after="0"/>
        <w:rPr>
          <w:rFonts w:eastAsia="Times New Roman"/>
          <w:noProof/>
          <w:color w:val="000000"/>
          <w:szCs w:val="24"/>
        </w:rPr>
      </w:pPr>
      <w:r>
        <w:rPr>
          <w:noProof/>
          <w:color w:val="000000" w:themeColor="text1"/>
          <w:szCs w:val="24"/>
        </w:rPr>
        <w:t>6.2. Tunus gaubiamaisiais tinklais žvejojantys laivai, tunus kartinėmis ūdomis ir dreifuojančiosiomis ūdomis žvejojantys laivai, pirmą kartą pagal Susitarimą gaunantys licenciją, prieš gaunant licenciją turi būti pristatomi galiojančiuose teisės aktuose numatytiems patikrinimams. Patikrinimai gali būti atliekami užsienio uoste, dėl kurio yra susitarta. Visas su tokiu patikrinimu susijusias išlaidas dengia laivo savininkas.</w:t>
      </w:r>
    </w:p>
    <w:p>
      <w:pPr>
        <w:shd w:val="clear" w:color="auto" w:fill="FFFFFF"/>
        <w:spacing w:after="0"/>
        <w:rPr>
          <w:rFonts w:eastAsia="Times New Roman"/>
          <w:noProof/>
          <w:color w:val="000000"/>
          <w:szCs w:val="24"/>
        </w:rPr>
      </w:pPr>
      <w:r>
        <w:rPr>
          <w:noProof/>
        </w:rPr>
        <w:t>6.3</w:t>
      </w:r>
      <w:r>
        <w:rPr>
          <w:noProof/>
          <w:color w:val="000000"/>
          <w:szCs w:val="24"/>
        </w:rPr>
        <w:t xml:space="preserve">.   Pasibaigus techniniam patikrinimui, laivo kapitonui išduodamas atitikties pažymėjimas, kurio galiojimo laikas yra toks pat kaip licencijos; laivams, kurių licencijos atnaujinamos per metus nuo pažymėjimo gavimo, jų galiojimo laikas nemokamai pratęsiamas </w:t>
      </w:r>
      <w:r>
        <w:rPr>
          <w:i/>
          <w:noProof/>
          <w:color w:val="000000"/>
          <w:szCs w:val="24"/>
        </w:rPr>
        <w:t>de facto</w:t>
      </w:r>
      <w:r>
        <w:rPr>
          <w:noProof/>
          <w:color w:val="000000"/>
          <w:szCs w:val="24"/>
        </w:rPr>
        <w:t>. Šis pažymėjimas turi būti nuolat laikomas laive. Pelaginių žuvų žvejybos laivų pažymėjimuose nurodoma, kad laivas gali vykdyti perkrovimą.</w:t>
      </w:r>
    </w:p>
    <w:p>
      <w:pPr>
        <w:shd w:val="clear" w:color="auto" w:fill="FFFFFF"/>
        <w:spacing w:after="0"/>
        <w:rPr>
          <w:rFonts w:eastAsia="Times New Roman"/>
          <w:noProof/>
          <w:color w:val="000000"/>
          <w:szCs w:val="24"/>
        </w:rPr>
      </w:pPr>
      <w:r>
        <w:rPr>
          <w:noProof/>
          <w:color w:val="000000"/>
          <w:szCs w:val="24"/>
        </w:rPr>
        <w:t>6.4.   Techniniu patikrinimu siekiama patikrinti, ar techninės charakteristikos ir laive esantys žvejybos įrankiai atitinka reikalavimus ir ar laikomasi su Mauritanijos jūreivių įgula susijusių nuostatų.</w:t>
      </w:r>
    </w:p>
    <w:p>
      <w:pPr>
        <w:shd w:val="clear" w:color="auto" w:fill="FFFFFF"/>
        <w:spacing w:after="0"/>
        <w:rPr>
          <w:rFonts w:eastAsia="Times New Roman"/>
          <w:noProof/>
          <w:color w:val="000000"/>
          <w:szCs w:val="24"/>
        </w:rPr>
      </w:pPr>
      <w:r>
        <w:rPr>
          <w:noProof/>
          <w:color w:val="000000"/>
          <w:szCs w:val="24"/>
        </w:rPr>
        <w:t>6.5.   Su patikrinimu susijusias išlaidas apmoka laivo savininkas, jų dydis nustatomas pagal Mauritanijos įstatymuose numatytus įkainius ir pateikiamas Sąjungai pradėjus taikyti Protokolą. Išlaidos negali viršyti sumos, kurią paprastai už tokias paslaugas moka kiti laivai.</w:t>
      </w:r>
    </w:p>
    <w:p>
      <w:pPr>
        <w:shd w:val="clear" w:color="auto" w:fill="FFFFFF" w:themeFill="background1"/>
        <w:spacing w:after="0"/>
        <w:rPr>
          <w:rFonts w:eastAsia="Times New Roman"/>
          <w:noProof/>
          <w:color w:val="000000"/>
          <w:szCs w:val="24"/>
        </w:rPr>
      </w:pPr>
      <w:r>
        <w:rPr>
          <w:noProof/>
          <w:color w:val="000000" w:themeColor="text1"/>
          <w:szCs w:val="24"/>
        </w:rPr>
        <w:t>6.6.   Jei nesilaikoma 6.1 ir 6.2 punktų, žvejybos licencijos galiojimas sustabdomas ir laivui taikomos nuobaudos tol, kol jis įvykdo šiuos įsipareigojimus.</w:t>
      </w:r>
    </w:p>
    <w:p>
      <w:pPr>
        <w:shd w:val="clear" w:color="auto" w:fill="FFFFFF"/>
        <w:spacing w:after="0"/>
        <w:rPr>
          <w:rFonts w:eastAsia="Times New Roman"/>
          <w:noProof/>
          <w:color w:val="000000"/>
          <w:szCs w:val="24"/>
          <w:lang w:eastAsia="fr-BE"/>
        </w:rPr>
      </w:pPr>
    </w:p>
    <w:p>
      <w:pPr>
        <w:shd w:val="clear" w:color="auto" w:fill="FFFFFF"/>
        <w:spacing w:before="240"/>
        <w:jc w:val="center"/>
        <w:rPr>
          <w:rFonts w:eastAsia="Times New Roman"/>
          <w:b/>
          <w:bCs/>
          <w:noProof/>
          <w:color w:val="000000"/>
          <w:szCs w:val="24"/>
        </w:rPr>
      </w:pPr>
      <w:r>
        <w:rPr>
          <w:b/>
          <w:bCs/>
          <w:noProof/>
          <w:color w:val="000000"/>
          <w:szCs w:val="24"/>
        </w:rPr>
        <w:t>III SKYRIUS</w:t>
      </w:r>
    </w:p>
    <w:p>
      <w:pPr>
        <w:shd w:val="clear" w:color="auto" w:fill="FFFFFF"/>
        <w:spacing w:before="240"/>
        <w:jc w:val="center"/>
        <w:rPr>
          <w:rFonts w:eastAsia="Times New Roman"/>
          <w:b/>
          <w:bCs/>
          <w:noProof/>
          <w:color w:val="000000"/>
          <w:szCs w:val="24"/>
        </w:rPr>
      </w:pPr>
      <w:r>
        <w:rPr>
          <w:b/>
          <w:bCs/>
          <w:noProof/>
          <w:color w:val="000000"/>
          <w:szCs w:val="24"/>
        </w:rPr>
        <w:t>MOKESČIAI</w:t>
      </w:r>
    </w:p>
    <w:p>
      <w:pPr>
        <w:shd w:val="clear" w:color="auto" w:fill="FFFFFF"/>
        <w:spacing w:before="240"/>
        <w:rPr>
          <w:rFonts w:eastAsia="Times New Roman"/>
          <w:b/>
          <w:bCs/>
          <w:noProof/>
          <w:color w:val="000000"/>
          <w:szCs w:val="24"/>
        </w:rPr>
      </w:pPr>
      <w:r>
        <w:rPr>
          <w:b/>
          <w:bCs/>
          <w:noProof/>
          <w:color w:val="000000"/>
          <w:szCs w:val="24"/>
        </w:rPr>
        <w:t xml:space="preserve">1.   Mokesčiai </w:t>
      </w:r>
    </w:p>
    <w:p>
      <w:pPr>
        <w:shd w:val="clear" w:color="auto" w:fill="FFFFFF"/>
        <w:spacing w:after="0"/>
        <w:rPr>
          <w:rFonts w:eastAsia="Times New Roman"/>
          <w:noProof/>
          <w:color w:val="000000"/>
          <w:szCs w:val="24"/>
        </w:rPr>
      </w:pPr>
      <w:r>
        <w:rPr>
          <w:noProof/>
          <w:color w:val="000000"/>
          <w:szCs w:val="24"/>
        </w:rPr>
        <w:t>1.1.   Mokesčiai už kiekvieną laivą apskaičiuojami remiantis sąlygomis ir normomis, nustatytomis Protokole pateiktose techninių duomenų lentelėse. Į šių mokesčių sumas yra įtraukti visi susiję mokesčiai ir rinkliavos, išskyrus parafiskalinius mokesčius, uosto mokesčius ar mokesčius už paslaugas.</w:t>
      </w:r>
    </w:p>
    <w:p>
      <w:pPr>
        <w:shd w:val="clear" w:color="auto" w:fill="FFFFFF" w:themeFill="background1"/>
        <w:spacing w:after="0"/>
        <w:rPr>
          <w:rFonts w:eastAsia="Times New Roman"/>
          <w:noProof/>
          <w:color w:val="000000"/>
          <w:szCs w:val="24"/>
        </w:rPr>
      </w:pPr>
      <w:r>
        <w:rPr>
          <w:noProof/>
          <w:color w:val="000000" w:themeColor="text1"/>
          <w:szCs w:val="24"/>
        </w:rPr>
        <w:t>1.2.   Mokesčius apskaičiuoja Ministerija, remdamasi žvejybos žurnaluose nurodytais ir per patikrinimą patikslintais laimikio kiekiais, išreikštais gyvojo svorio kilogramais, pagal atitinkamą 2 priedėlio techninių duomenų lentelę.</w:t>
      </w:r>
    </w:p>
    <w:p>
      <w:pPr>
        <w:shd w:val="clear" w:color="auto" w:fill="FFFFFF" w:themeFill="background1"/>
        <w:spacing w:after="0"/>
        <w:rPr>
          <w:rFonts w:eastAsia="Times New Roman"/>
          <w:noProof/>
          <w:color w:val="000000" w:themeColor="text1"/>
          <w:szCs w:val="24"/>
        </w:rPr>
      </w:pPr>
      <w:r>
        <w:rPr>
          <w:noProof/>
          <w:color w:val="000000" w:themeColor="text1"/>
          <w:szCs w:val="24"/>
        </w:rPr>
        <w:t>1.3.   Mokesčių ataskaitą Ministerija laivų savininkams arba jų atstovams pateikia per vieną mėnesį nuo licencijos galiojimo laikotarpio pabaigos. Ataskaitos kopija tuo pat metu persiunčiama Sąjungai.</w:t>
      </w:r>
    </w:p>
    <w:p>
      <w:pPr>
        <w:shd w:val="clear" w:color="auto" w:fill="FFFFFF" w:themeFill="background1"/>
        <w:spacing w:after="0"/>
        <w:rPr>
          <w:rFonts w:eastAsia="Times New Roman"/>
          <w:noProof/>
          <w:color w:val="000000"/>
          <w:szCs w:val="24"/>
        </w:rPr>
      </w:pPr>
      <w:r>
        <w:rPr>
          <w:noProof/>
          <w:color w:val="000000" w:themeColor="text1"/>
          <w:szCs w:val="24"/>
        </w:rPr>
        <w:t xml:space="preserve">1.4. Mokestis apskaičiuojamas proporcingai faktiniam žvejybos licencijos galiojimui, atsižvelgiant į galimą biologinio atsikūrimo laikotarpį. Faktiniam licencijos galiojimo laikui sutrumpėjus daugiau nei vienu mėnesiu dėl jau sumokėjus mokestį atsiradusių priežasčių, taikoma 1.5 dalis. </w:t>
      </w:r>
    </w:p>
    <w:p>
      <w:pPr>
        <w:shd w:val="clear" w:color="auto" w:fill="FFFFFF"/>
        <w:spacing w:after="0"/>
        <w:rPr>
          <w:rFonts w:eastAsia="Times New Roman"/>
          <w:noProof/>
          <w:color w:val="000000"/>
          <w:szCs w:val="24"/>
        </w:rPr>
      </w:pPr>
      <w:r>
        <w:rPr>
          <w:noProof/>
          <w:color w:val="000000"/>
          <w:szCs w:val="24"/>
        </w:rPr>
        <w:t>1.5.   Mokesčiai pervedami į vieną iš I skyriaus 4 dalyje nurodytų banko sąskaitų. Jei mokesčių sumokama per daug, Mauritanijos valstybės iždas laivo savininkui arba jo agentui išduoda kredito avizą. Joje nurodyta suma gali būti išskaitoma iš sumos, kuri bus mokama vėliau.</w:t>
      </w:r>
    </w:p>
    <w:p>
      <w:pPr>
        <w:shd w:val="clear" w:color="auto" w:fill="FFFFFF" w:themeFill="background1"/>
        <w:spacing w:after="0"/>
        <w:rPr>
          <w:rFonts w:eastAsia="Times New Roman"/>
          <w:noProof/>
          <w:color w:val="000000" w:themeColor="text1"/>
          <w:szCs w:val="24"/>
        </w:rPr>
      </w:pPr>
      <w:r>
        <w:rPr>
          <w:noProof/>
          <w:color w:val="000000" w:themeColor="text1"/>
          <w:szCs w:val="24"/>
        </w:rPr>
        <w:t xml:space="preserve">1.6.   Remdamasi savo duomenų bazėje apibendrintais laimikio duomenimis ir mokesčių bei išankstinių mokėjimų (išskyrus parafiskalinį mokestį) sumomis, Sąjunga parengia finansinę ataskaitą ir pateikia ją Mauritanijai, kad ši patikrintų, ar sumos sutampa su pagal 1.2 dalį Mauritanijos apskaičiuotais mokesčiais. </w:t>
      </w:r>
    </w:p>
    <w:p>
      <w:pPr>
        <w:shd w:val="clear" w:color="auto" w:fill="FFFFFF"/>
        <w:spacing w:after="0"/>
        <w:rPr>
          <w:rFonts w:eastAsia="Times New Roman"/>
          <w:noProof/>
          <w:color w:val="000000"/>
          <w:szCs w:val="24"/>
        </w:rPr>
      </w:pPr>
      <w:r>
        <w:rPr>
          <w:noProof/>
          <w:color w:val="000000"/>
          <w:szCs w:val="24"/>
        </w:rPr>
        <w:t>Jei kyla ginčas dėl nustatytų mokesčių sumos, abi Šalys nedelsdamos tariasi tarpusavyje (jei reikia, ir jungtiniame komitete) ir atlieka laimikio kiekių ir apskaičiuotų atitinkamų mokesčių sumų patikrinimą.</w:t>
      </w:r>
    </w:p>
    <w:p>
      <w:pPr>
        <w:shd w:val="clear" w:color="auto" w:fill="FFFFFF"/>
        <w:spacing w:after="0"/>
        <w:rPr>
          <w:rFonts w:eastAsia="Times New Roman"/>
          <w:noProof/>
          <w:color w:val="000000"/>
          <w:szCs w:val="24"/>
        </w:rPr>
      </w:pPr>
      <w:r>
        <w:rPr>
          <w:noProof/>
          <w:color w:val="000000"/>
          <w:szCs w:val="24"/>
        </w:rPr>
        <w:t>1.7.  Galutinę metinio laimikio ataskaitą tvirtina abi Šalys jungtiniame komitete.</w:t>
      </w:r>
    </w:p>
    <w:p>
      <w:pPr>
        <w:shd w:val="clear" w:color="auto" w:fill="FFFFFF"/>
        <w:spacing w:before="240"/>
        <w:rPr>
          <w:rFonts w:eastAsia="Times New Roman"/>
          <w:b/>
          <w:bCs/>
          <w:noProof/>
          <w:color w:val="000000"/>
          <w:szCs w:val="24"/>
        </w:rPr>
      </w:pPr>
      <w:r>
        <w:rPr>
          <w:b/>
          <w:bCs/>
          <w:noProof/>
          <w:color w:val="000000"/>
          <w:szCs w:val="24"/>
        </w:rPr>
        <w:t xml:space="preserve">2.   Mokesčiai natūra </w:t>
      </w:r>
    </w:p>
    <w:p>
      <w:pPr>
        <w:shd w:val="clear" w:color="auto" w:fill="FFFFFF" w:themeFill="background1"/>
        <w:spacing w:after="0"/>
        <w:rPr>
          <w:rFonts w:eastAsia="Times New Roman"/>
          <w:noProof/>
          <w:color w:val="000000"/>
          <w:szCs w:val="24"/>
        </w:rPr>
      </w:pPr>
      <w:r>
        <w:rPr>
          <w:noProof/>
          <w:color w:val="000000" w:themeColor="text1"/>
          <w:szCs w:val="24"/>
        </w:rPr>
        <w:t>2.1.   Pagal Protokolą žvejojančių Sąjungos pelaginių žuvų žvejybos tralerių šaldiklių ir krevečių žvejybos laivų (kai jie sužvejoja žuvų priegaudą) savininkai prisideda prie žuvų skirstymo nepasiturintiems gyventojams politikos, skirdami 2 % perkrautų arba po reiso iškrautų pelaginių žuvų kiekio.</w:t>
      </w:r>
    </w:p>
    <w:p>
      <w:pPr>
        <w:shd w:val="clear" w:color="auto" w:fill="FFFFFF" w:themeFill="background1"/>
        <w:spacing w:after="0"/>
        <w:rPr>
          <w:rFonts w:eastAsia="Times New Roman"/>
          <w:noProof/>
          <w:color w:val="000000"/>
          <w:szCs w:val="24"/>
        </w:rPr>
      </w:pPr>
      <w:r>
        <w:rPr>
          <w:noProof/>
          <w:color w:val="000000" w:themeColor="text1"/>
          <w:szCs w:val="24"/>
        </w:rPr>
        <w:t>2.2.   6 kategorijos traleriams šaldikliams ta 2 % dalis skaičiuojama nuo viso sužvejotų žuvų kiekio, nepriklausomai nuo rūšies ir komercinės vertės, ir pridedama prie bendro leidžiamo sužvejoti kiekio. Mokesčiui natūra skirtų sužvejotų žuvų dalies sudėtis pagal rūšis turi atitikti bendro laimikio sudėtį, esančią laive tuo metu, kai perkraunama toji 2 % dalis.</w:t>
      </w:r>
    </w:p>
    <w:p>
      <w:pPr>
        <w:shd w:val="clear" w:color="auto" w:fill="FFFFFF"/>
        <w:spacing w:after="0"/>
        <w:rPr>
          <w:rFonts w:eastAsia="Times New Roman"/>
          <w:noProof/>
          <w:color w:val="000000"/>
          <w:szCs w:val="24"/>
        </w:rPr>
      </w:pPr>
      <w:r>
        <w:rPr>
          <w:noProof/>
          <w:color w:val="000000"/>
          <w:szCs w:val="24"/>
        </w:rPr>
        <w:t xml:space="preserve">Tačiau laivai, kurie žvejoja paprastąsias staurides ir atlantines skumbres, 2 % dalį gali paimti iš L dydžio arba, jei nėra, M dydžio laimikio. </w:t>
      </w:r>
    </w:p>
    <w:p>
      <w:pPr>
        <w:shd w:val="clear" w:color="auto" w:fill="FFFFFF"/>
        <w:spacing w:after="0"/>
        <w:rPr>
          <w:rFonts w:eastAsia="Times New Roman"/>
          <w:noProof/>
          <w:color w:val="000000"/>
          <w:szCs w:val="24"/>
        </w:rPr>
      </w:pPr>
      <w:r>
        <w:rPr>
          <w:noProof/>
          <w:color w:val="000000"/>
          <w:szCs w:val="24"/>
        </w:rPr>
        <w:t>1 kategorijos laivams 2 % dalis skaičiuojama nuo visos priegaudos.</w:t>
      </w:r>
    </w:p>
    <w:p>
      <w:pPr>
        <w:shd w:val="clear" w:color="auto" w:fill="FFFFFF"/>
        <w:spacing w:after="0"/>
        <w:rPr>
          <w:rFonts w:eastAsia="Times New Roman"/>
          <w:noProof/>
          <w:color w:val="000000"/>
          <w:szCs w:val="24"/>
        </w:rPr>
      </w:pPr>
      <w:r>
        <w:rPr>
          <w:noProof/>
          <w:color w:val="000000"/>
          <w:szCs w:val="24"/>
        </w:rPr>
        <w:t>2.3.   Mokesčiui natūra skirtos sužvejotos žuvys perduodamos Nacionalinei žuvies paskirstymo bendrovei (</w:t>
      </w:r>
      <w:r>
        <w:rPr>
          <w:i/>
          <w:noProof/>
          <w:color w:val="000000"/>
          <w:szCs w:val="24"/>
        </w:rPr>
        <w:t>Société Nationale de Distribution de Poisson</w:t>
      </w:r>
      <w:r>
        <w:rPr>
          <w:noProof/>
          <w:color w:val="000000"/>
          <w:szCs w:val="24"/>
        </w:rPr>
        <w:t>). Kiekvieną kartą parengiama šio mokesčio natūra gavimo forma ir Nacionalinės žuvies paskirstymo bendrovės atstovas ją pasirašo; laivo kapitonui išduodama formos kopija.</w:t>
      </w:r>
    </w:p>
    <w:p>
      <w:pPr>
        <w:shd w:val="clear" w:color="auto" w:fill="FFFFFF"/>
        <w:spacing w:after="0"/>
        <w:rPr>
          <w:rFonts w:eastAsia="Times New Roman"/>
          <w:noProof/>
          <w:color w:val="000000"/>
          <w:szCs w:val="24"/>
        </w:rPr>
      </w:pPr>
      <w:r>
        <w:rPr>
          <w:noProof/>
          <w:color w:val="000000"/>
          <w:szCs w:val="24"/>
        </w:rPr>
        <w:t>2.4.   Mokesčiui natūra skirtas sužvejotas žuvis galima perduoti iškraunant krantinėje arba perkraunant uosto akvatorijoje. Jei žuvys perkraunamos uosto akvatorijoje, jas iškraunantys laivai turi būti visapusiškai pritaikyti šioms operacijoms, kad jos vyktų sklandžiai. Pelaginių žuvų žvejybos laivų kapitonai, pasitarę su savo agentais ir Nacionaline žuvies paskirstymo bendrove, gali pasirinkti geriausiai šioms operacijoms pritaikytus laivus.</w:t>
      </w:r>
    </w:p>
    <w:p>
      <w:pPr>
        <w:shd w:val="clear" w:color="auto" w:fill="FFFFFF"/>
        <w:spacing w:after="0"/>
        <w:rPr>
          <w:rFonts w:eastAsia="Times New Roman"/>
          <w:noProof/>
          <w:color w:val="000000"/>
          <w:szCs w:val="24"/>
        </w:rPr>
      </w:pPr>
      <w:r>
        <w:rPr>
          <w:noProof/>
          <w:color w:val="000000"/>
          <w:szCs w:val="24"/>
        </w:rPr>
        <w:t>2.5.   Kilus akivaizdžiam pavojui ar grėsmei žvejybos laivo, Mauritanijos laivo arba jų ekipažo saugumui, žvejybos laivo kapitonas gali atsisakyti iškrauti žuvis minėtuoju Mauritanijos laivu. Apie tai jis praneša Nacionalinei žuvies paskirstymo bendrovei, o ši paskiria kitą iškrovimo laivą.</w:t>
      </w:r>
    </w:p>
    <w:p>
      <w:pPr>
        <w:shd w:val="clear" w:color="auto" w:fill="FFFFFF"/>
        <w:spacing w:after="0"/>
        <w:rPr>
          <w:rFonts w:eastAsia="Times New Roman"/>
          <w:noProof/>
          <w:color w:val="000000"/>
          <w:szCs w:val="24"/>
        </w:rPr>
      </w:pPr>
      <w:r>
        <w:rPr>
          <w:noProof/>
          <w:color w:val="000000"/>
          <w:szCs w:val="24"/>
        </w:rPr>
        <w:t>2.6.   Mokesčiui natūra skirtų žuvų iškrovimo operacijos turi būti planuojamos ir organizuojamos taip, kad neįprastai nesutrukdytų sklandžiai vykdyti žvejybos laivo veiklos.</w:t>
      </w:r>
    </w:p>
    <w:p>
      <w:pPr>
        <w:shd w:val="clear" w:color="auto" w:fill="FFFFFF"/>
        <w:spacing w:after="0"/>
        <w:rPr>
          <w:rFonts w:eastAsia="Times New Roman"/>
          <w:noProof/>
          <w:color w:val="000000"/>
          <w:szCs w:val="24"/>
        </w:rPr>
      </w:pPr>
      <w:r>
        <w:rPr>
          <w:noProof/>
          <w:color w:val="000000"/>
          <w:szCs w:val="24"/>
        </w:rPr>
        <w:t>2.7.   Jei žuvų iškrovimo vietoje nepakanka sandėliavimo vietos, žvejybos laivo kapitonas visiškai ir galutinai atleidžiamas nuo pareigos iškrauti mokesčiui natūra skirtas to reiso žuvis. Nacionalinės žuvies paskirstymo bendrovės atstovas jam išduoda pažymą, kurioje nurodoma, kad mokesčiui skirtos žuvys negalėjo būti iškrautos dėl sandėliavimo vietos sausumoje stokos. Dėl sandėliavimo vietos stokos neiškrautų ir laive paliktų žuvų dalis išskaitoma iš bendro leidžiamo sužvejoti kiekio.</w:t>
      </w:r>
    </w:p>
    <w:p>
      <w:pPr>
        <w:shd w:val="clear" w:color="auto" w:fill="FFFFFF"/>
        <w:spacing w:after="0"/>
        <w:rPr>
          <w:rFonts w:eastAsia="Times New Roman"/>
          <w:noProof/>
          <w:color w:val="000000"/>
          <w:szCs w:val="24"/>
        </w:rPr>
      </w:pPr>
      <w:r>
        <w:rPr>
          <w:noProof/>
          <w:color w:val="000000"/>
          <w:szCs w:val="24"/>
        </w:rPr>
        <w:t>2.8.   Aiškiai nustatyta, kad mokestis natūra negali būti pakeičiamas jokios kitos formos mokesčiu. Jis jokiais atvejais negali būti nei išmokamas pinigine forma, nei laikomas skola.</w:t>
      </w:r>
    </w:p>
    <w:p>
      <w:pPr>
        <w:shd w:val="clear" w:color="auto" w:fill="FFFFFF"/>
        <w:spacing w:after="0"/>
        <w:rPr>
          <w:rFonts w:eastAsia="Times New Roman"/>
          <w:noProof/>
          <w:color w:val="000000"/>
          <w:szCs w:val="24"/>
        </w:rPr>
      </w:pPr>
      <w:r>
        <w:rPr>
          <w:noProof/>
          <w:color w:val="000000"/>
          <w:szCs w:val="24"/>
        </w:rPr>
        <w:t>2.9.   Mokesčiui natūra skirtas žuvis perima Nacionalinė žuvies paskirstymo bendrovė ir, laikydamasi Mauritanijos teisės aktuose numatytų sąlygų, išdalija jas nepasiturintiems gyventojams.</w:t>
      </w:r>
    </w:p>
    <w:p>
      <w:pPr>
        <w:shd w:val="clear" w:color="auto" w:fill="FFFFFF"/>
        <w:spacing w:after="0"/>
        <w:rPr>
          <w:rFonts w:eastAsia="Times New Roman"/>
          <w:noProof/>
          <w:color w:val="000000"/>
          <w:szCs w:val="24"/>
        </w:rPr>
      </w:pPr>
      <w:r>
        <w:rPr>
          <w:noProof/>
          <w:color w:val="000000"/>
          <w:szCs w:val="24"/>
        </w:rPr>
        <w:t>2.10.   Nacionalinė žuvies paskirstymo bendrovė kasmet parengia ataskaitą apie šio mokesčio natūra panaudojimą, jo gavėjus, paskirstytus žuvies kiekius ir paskirstymo sąlygas. Ataskaitą vertina jungtinis komitetas.</w:t>
      </w:r>
    </w:p>
    <w:p>
      <w:pPr>
        <w:shd w:val="clear" w:color="auto" w:fill="FFFFFF"/>
        <w:spacing w:after="0"/>
        <w:rPr>
          <w:rFonts w:eastAsia="Times New Roman"/>
          <w:noProof/>
          <w:color w:val="000000"/>
          <w:szCs w:val="24"/>
        </w:rPr>
      </w:pPr>
      <w:r>
        <w:rPr>
          <w:noProof/>
          <w:color w:val="000000"/>
          <w:szCs w:val="24"/>
        </w:rPr>
        <w:t>2.11.   Jei taikant šias nuostatas kyla sunkumų, abi Šalys tariasi tarpusavyje (taip pat jungtiniame komitete) keisdamosi su nuostatų taikymu susijusia naudinga informacija ir ieškodamos geriausių sunkumų pašalinimo būdų.</w:t>
      </w:r>
    </w:p>
    <w:p>
      <w:pPr>
        <w:shd w:val="clear" w:color="auto" w:fill="FFFFFF"/>
        <w:spacing w:before="240"/>
        <w:rPr>
          <w:rFonts w:eastAsia="Times New Roman"/>
          <w:b/>
          <w:bCs/>
          <w:noProof/>
          <w:color w:val="000000"/>
          <w:szCs w:val="24"/>
        </w:rPr>
      </w:pPr>
      <w:r>
        <w:rPr>
          <w:b/>
          <w:bCs/>
          <w:noProof/>
          <w:color w:val="000000"/>
          <w:szCs w:val="24"/>
        </w:rPr>
        <w:t>3.   Parafiskalinis mokestis</w:t>
      </w:r>
    </w:p>
    <w:p>
      <w:pPr>
        <w:shd w:val="clear" w:color="auto" w:fill="FFFFFF"/>
        <w:spacing w:after="0"/>
        <w:rPr>
          <w:rFonts w:eastAsia="Times New Roman"/>
          <w:noProof/>
          <w:color w:val="000000"/>
          <w:szCs w:val="24"/>
        </w:rPr>
      </w:pPr>
      <w:r>
        <w:rPr>
          <w:noProof/>
          <w:color w:val="000000"/>
          <w:szCs w:val="24"/>
        </w:rPr>
        <w:t>3.1.   </w:t>
      </w:r>
      <w:r>
        <w:rPr>
          <w:noProof/>
        </w:rPr>
        <w:t>Žvejybos laivams pagal Dekretą</w:t>
      </w:r>
      <w:r>
        <w:rPr>
          <w:rStyle w:val="FootnoteReference"/>
          <w:noProof/>
        </w:rPr>
        <w:footnoteReference w:id="2"/>
      </w:r>
      <w:r>
        <w:rPr>
          <w:noProof/>
        </w:rPr>
        <w:t xml:space="preserve"> dėl parafiskalinio mokesčio įvedimo taikomo parafiskalinio mokesčio, mokamo valiuta, dydis:</w:t>
      </w:r>
    </w:p>
    <w:tbl>
      <w:tblPr>
        <w:tblW w:w="5000" w:type="pct"/>
        <w:tblCellMar>
          <w:left w:w="0" w:type="dxa"/>
          <w:right w:w="0" w:type="dxa"/>
        </w:tblCellMar>
        <w:tblLook w:val="04A0" w:firstRow="1" w:lastRow="0" w:firstColumn="1" w:lastColumn="0" w:noHBand="0" w:noVBand="1"/>
      </w:tblPr>
      <w:tblGrid>
        <w:gridCol w:w="6"/>
        <w:gridCol w:w="8300"/>
      </w:tblGrid>
      <w:tr>
        <w:tc>
          <w:tcPr>
            <w:tcW w:w="0" w:type="auto"/>
            <w:shd w:val="clear" w:color="auto" w:fill="auto"/>
            <w:hideMark/>
          </w:tcPr>
          <w:p>
            <w:pPr>
              <w:spacing w:after="0"/>
              <w:rPr>
                <w:rFonts w:eastAsia="Times New Roman"/>
                <w:noProof/>
                <w:szCs w:val="24"/>
              </w:rPr>
            </w:pPr>
            <w:r>
              <w:rPr>
                <w:noProof/>
              </w:rPr>
              <w:t xml:space="preserve"> </w:t>
            </w:r>
          </w:p>
        </w:tc>
        <w:tc>
          <w:tcPr>
            <w:tcW w:w="0" w:type="auto"/>
            <w:shd w:val="clear" w:color="auto" w:fill="auto"/>
            <w:hideMark/>
          </w:tcPr>
          <w:p>
            <w:pPr>
              <w:spacing w:after="0"/>
              <w:rPr>
                <w:rFonts w:eastAsia="Times New Roman"/>
                <w:noProof/>
                <w:szCs w:val="24"/>
              </w:rPr>
            </w:pPr>
            <w:r>
              <w:rPr>
                <w:noProof/>
              </w:rPr>
              <w:t>Vėžiagyvių, galvakojų moliuskų ir demersinių žuvų kategorija: taikoma 1, 2, 2a, ir 3 kategorijoms</w:t>
            </w:r>
          </w:p>
          <w:p>
            <w:pPr>
              <w:spacing w:after="0"/>
              <w:rPr>
                <w:rFonts w:eastAsia="Times New Roman"/>
                <w:i/>
                <w:noProof/>
                <w:szCs w:val="24"/>
                <w:lang w:eastAsia="fr-BE"/>
              </w:rPr>
            </w:pPr>
          </w:p>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4876"/>
              <w:gridCol w:w="3418"/>
            </w:tblGrid>
            <w:tr>
              <w:tc>
                <w:tcPr>
                  <w:tcW w:w="5324"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ind w:right="195"/>
                    <w:jc w:val="center"/>
                    <w:rPr>
                      <w:rFonts w:eastAsia="Times New Roman"/>
                      <w:b/>
                      <w:bCs/>
                      <w:noProof/>
                      <w:sz w:val="22"/>
                    </w:rPr>
                  </w:pPr>
                  <w:r>
                    <w:rPr>
                      <w:b/>
                      <w:bCs/>
                      <w:noProof/>
                      <w:sz w:val="22"/>
                    </w:rPr>
                    <w:t>Talpa (GT)</w:t>
                  </w:r>
                </w:p>
              </w:tc>
              <w:tc>
                <w:tcPr>
                  <w:tcW w:w="3682"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ind w:right="195"/>
                    <w:jc w:val="center"/>
                    <w:rPr>
                      <w:rFonts w:eastAsia="Times New Roman"/>
                      <w:b/>
                      <w:bCs/>
                      <w:noProof/>
                      <w:sz w:val="22"/>
                    </w:rPr>
                  </w:pPr>
                  <w:r>
                    <w:rPr>
                      <w:b/>
                      <w:bCs/>
                      <w:noProof/>
                      <w:sz w:val="22"/>
                    </w:rPr>
                    <w:t>Suma už ketvirtį (MRU)</w:t>
                  </w:r>
                </w:p>
              </w:tc>
            </w:tr>
            <w:tr>
              <w:tc>
                <w:tcPr>
                  <w:tcW w:w="5324"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jc w:val="left"/>
                    <w:rPr>
                      <w:rFonts w:eastAsia="Times New Roman"/>
                      <w:noProof/>
                      <w:sz w:val="22"/>
                    </w:rPr>
                  </w:pPr>
                  <w:r>
                    <w:rPr>
                      <w:noProof/>
                      <w:sz w:val="22"/>
                    </w:rPr>
                    <w:t>&lt; 99</w:t>
                  </w:r>
                </w:p>
              </w:tc>
              <w:tc>
                <w:tcPr>
                  <w:tcW w:w="3682"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ind w:right="195"/>
                    <w:jc w:val="right"/>
                    <w:rPr>
                      <w:rFonts w:eastAsia="Times New Roman"/>
                      <w:noProof/>
                      <w:sz w:val="22"/>
                    </w:rPr>
                  </w:pPr>
                  <w:r>
                    <w:rPr>
                      <w:noProof/>
                      <w:sz w:val="22"/>
                    </w:rPr>
                    <w:t>5000</w:t>
                  </w:r>
                </w:p>
              </w:tc>
            </w:tr>
            <w:tr>
              <w:tc>
                <w:tcPr>
                  <w:tcW w:w="5324"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jc w:val="left"/>
                    <w:rPr>
                      <w:rFonts w:eastAsia="Times New Roman"/>
                      <w:noProof/>
                      <w:sz w:val="22"/>
                    </w:rPr>
                  </w:pPr>
                  <w:r>
                    <w:rPr>
                      <w:noProof/>
                      <w:sz w:val="22"/>
                    </w:rPr>
                    <w:t>100–200</w:t>
                  </w:r>
                </w:p>
              </w:tc>
              <w:tc>
                <w:tcPr>
                  <w:tcW w:w="3682"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ind w:right="195"/>
                    <w:jc w:val="right"/>
                    <w:rPr>
                      <w:rFonts w:eastAsia="Times New Roman"/>
                      <w:noProof/>
                      <w:sz w:val="22"/>
                    </w:rPr>
                  </w:pPr>
                  <w:r>
                    <w:rPr>
                      <w:noProof/>
                      <w:sz w:val="22"/>
                    </w:rPr>
                    <w:t>10000</w:t>
                  </w:r>
                </w:p>
              </w:tc>
            </w:tr>
            <w:tr>
              <w:tc>
                <w:tcPr>
                  <w:tcW w:w="5324"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jc w:val="left"/>
                    <w:rPr>
                      <w:rFonts w:eastAsia="Times New Roman"/>
                      <w:noProof/>
                      <w:sz w:val="22"/>
                    </w:rPr>
                  </w:pPr>
                  <w:r>
                    <w:rPr>
                      <w:noProof/>
                      <w:sz w:val="22"/>
                    </w:rPr>
                    <w:t>201–400</w:t>
                  </w:r>
                </w:p>
              </w:tc>
              <w:tc>
                <w:tcPr>
                  <w:tcW w:w="3682"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ind w:right="195"/>
                    <w:jc w:val="right"/>
                    <w:rPr>
                      <w:rFonts w:eastAsia="Times New Roman"/>
                      <w:noProof/>
                      <w:sz w:val="22"/>
                    </w:rPr>
                  </w:pPr>
                  <w:r>
                    <w:rPr>
                      <w:noProof/>
                      <w:sz w:val="22"/>
                    </w:rPr>
                    <w:t>20000</w:t>
                  </w:r>
                </w:p>
              </w:tc>
            </w:tr>
            <w:tr>
              <w:tc>
                <w:tcPr>
                  <w:tcW w:w="5324"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jc w:val="left"/>
                    <w:rPr>
                      <w:rFonts w:eastAsia="Times New Roman"/>
                      <w:noProof/>
                      <w:sz w:val="22"/>
                    </w:rPr>
                  </w:pPr>
                  <w:r>
                    <w:rPr>
                      <w:noProof/>
                      <w:sz w:val="22"/>
                    </w:rPr>
                    <w:t>401–600</w:t>
                  </w:r>
                </w:p>
              </w:tc>
              <w:tc>
                <w:tcPr>
                  <w:tcW w:w="3682"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ind w:right="195"/>
                    <w:jc w:val="right"/>
                    <w:rPr>
                      <w:rFonts w:eastAsia="Times New Roman"/>
                      <w:noProof/>
                      <w:sz w:val="22"/>
                    </w:rPr>
                  </w:pPr>
                  <w:r>
                    <w:rPr>
                      <w:noProof/>
                      <w:sz w:val="22"/>
                    </w:rPr>
                    <w:t>40000</w:t>
                  </w:r>
                </w:p>
              </w:tc>
            </w:tr>
            <w:tr>
              <w:tc>
                <w:tcPr>
                  <w:tcW w:w="5324"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jc w:val="left"/>
                    <w:rPr>
                      <w:rFonts w:eastAsia="Times New Roman"/>
                      <w:noProof/>
                      <w:sz w:val="22"/>
                    </w:rPr>
                  </w:pPr>
                  <w:r>
                    <w:rPr>
                      <w:noProof/>
                      <w:sz w:val="22"/>
                    </w:rPr>
                    <w:t>&gt; 600</w:t>
                  </w:r>
                </w:p>
              </w:tc>
              <w:tc>
                <w:tcPr>
                  <w:tcW w:w="3682"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ind w:right="195"/>
                    <w:jc w:val="right"/>
                    <w:rPr>
                      <w:rFonts w:eastAsia="Times New Roman"/>
                      <w:noProof/>
                      <w:sz w:val="22"/>
                    </w:rPr>
                  </w:pPr>
                  <w:r>
                    <w:rPr>
                      <w:noProof/>
                      <w:sz w:val="22"/>
                    </w:rPr>
                    <w:t>60000</w:t>
                  </w:r>
                </w:p>
              </w:tc>
            </w:tr>
          </w:tbl>
          <w:p>
            <w:pPr>
              <w:spacing w:before="0" w:after="0"/>
              <w:jc w:val="left"/>
              <w:rPr>
                <w:rFonts w:eastAsia="Times New Roman"/>
                <w:noProof/>
                <w:szCs w:val="24"/>
                <w:lang w:eastAsia="fr-BE"/>
              </w:rPr>
            </w:pPr>
          </w:p>
        </w:tc>
      </w:tr>
      <w:tr>
        <w:tc>
          <w:tcPr>
            <w:tcW w:w="0" w:type="auto"/>
            <w:shd w:val="clear" w:color="auto" w:fill="auto"/>
            <w:hideMark/>
          </w:tcPr>
          <w:p>
            <w:pPr>
              <w:spacing w:after="0"/>
              <w:rPr>
                <w:rFonts w:eastAsia="Times New Roman"/>
                <w:noProof/>
                <w:szCs w:val="24"/>
              </w:rPr>
            </w:pPr>
            <w:r>
              <w:rPr>
                <w:noProof/>
              </w:rPr>
              <w:t xml:space="preserve"> </w:t>
            </w:r>
          </w:p>
        </w:tc>
        <w:tc>
          <w:tcPr>
            <w:tcW w:w="0" w:type="auto"/>
            <w:shd w:val="clear" w:color="auto" w:fill="auto"/>
            <w:hideMark/>
          </w:tcPr>
          <w:p>
            <w:pPr>
              <w:spacing w:after="0"/>
              <w:rPr>
                <w:rFonts w:eastAsia="Times New Roman"/>
                <w:noProof/>
                <w:szCs w:val="24"/>
              </w:rPr>
            </w:pPr>
            <w:r>
              <w:rPr>
                <w:noProof/>
              </w:rPr>
              <w:t>Žvejybos kategorija (toli migruojančios ir pelaginės žuvys): taikoma 4, 5, 6, ir 7 kategorijoms</w:t>
            </w:r>
          </w:p>
          <w:p>
            <w:pPr>
              <w:spacing w:after="0"/>
              <w:rPr>
                <w:rFonts w:eastAsia="Times New Roman"/>
                <w:noProof/>
                <w:szCs w:val="24"/>
                <w:lang w:eastAsia="fr-BE"/>
              </w:rPr>
            </w:pPr>
          </w:p>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4882"/>
              <w:gridCol w:w="3412"/>
            </w:tblGrid>
            <w:tr>
              <w:tc>
                <w:tcPr>
                  <w:tcW w:w="5324"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ind w:right="195"/>
                    <w:jc w:val="center"/>
                    <w:rPr>
                      <w:rFonts w:eastAsia="Times New Roman"/>
                      <w:b/>
                      <w:bCs/>
                      <w:noProof/>
                      <w:sz w:val="22"/>
                    </w:rPr>
                  </w:pPr>
                  <w:r>
                    <w:rPr>
                      <w:b/>
                      <w:bCs/>
                      <w:noProof/>
                      <w:sz w:val="22"/>
                    </w:rPr>
                    <w:t>Kiekis</w:t>
                  </w:r>
                </w:p>
              </w:tc>
              <w:tc>
                <w:tcPr>
                  <w:tcW w:w="3682"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ind w:right="195"/>
                    <w:jc w:val="center"/>
                    <w:rPr>
                      <w:rFonts w:eastAsia="Times New Roman"/>
                      <w:b/>
                      <w:bCs/>
                      <w:noProof/>
                      <w:sz w:val="22"/>
                    </w:rPr>
                  </w:pPr>
                  <w:r>
                    <w:rPr>
                      <w:b/>
                      <w:bCs/>
                      <w:noProof/>
                      <w:sz w:val="22"/>
                    </w:rPr>
                    <w:t>Suma už mėnesį (MRU)</w:t>
                  </w:r>
                </w:p>
              </w:tc>
            </w:tr>
            <w:tr>
              <w:tc>
                <w:tcPr>
                  <w:tcW w:w="5324"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ind w:right="195"/>
                    <w:jc w:val="left"/>
                    <w:rPr>
                      <w:rFonts w:eastAsia="Times New Roman"/>
                      <w:noProof/>
                      <w:sz w:val="22"/>
                    </w:rPr>
                  </w:pPr>
                  <w:r>
                    <w:rPr>
                      <w:noProof/>
                      <w:sz w:val="22"/>
                    </w:rPr>
                    <w:t>&lt; 2 000</w:t>
                  </w:r>
                </w:p>
              </w:tc>
              <w:tc>
                <w:tcPr>
                  <w:tcW w:w="3682"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ind w:right="195"/>
                    <w:jc w:val="right"/>
                    <w:rPr>
                      <w:rFonts w:eastAsia="Times New Roman"/>
                      <w:noProof/>
                      <w:sz w:val="22"/>
                    </w:rPr>
                  </w:pPr>
                  <w:r>
                    <w:rPr>
                      <w:noProof/>
                      <w:sz w:val="22"/>
                    </w:rPr>
                    <w:t>5000</w:t>
                  </w:r>
                </w:p>
              </w:tc>
            </w:tr>
            <w:tr>
              <w:tc>
                <w:tcPr>
                  <w:tcW w:w="5324"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ind w:right="195"/>
                    <w:jc w:val="left"/>
                    <w:rPr>
                      <w:rFonts w:eastAsia="Times New Roman"/>
                      <w:noProof/>
                      <w:sz w:val="22"/>
                    </w:rPr>
                  </w:pPr>
                  <w:r>
                    <w:rPr>
                      <w:noProof/>
                      <w:sz w:val="22"/>
                    </w:rPr>
                    <w:t>2 001–3 000</w:t>
                  </w:r>
                </w:p>
              </w:tc>
              <w:tc>
                <w:tcPr>
                  <w:tcW w:w="3682"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ind w:right="195"/>
                    <w:jc w:val="right"/>
                    <w:rPr>
                      <w:rFonts w:eastAsia="Times New Roman"/>
                      <w:noProof/>
                      <w:sz w:val="22"/>
                    </w:rPr>
                  </w:pPr>
                  <w:r>
                    <w:rPr>
                      <w:noProof/>
                      <w:sz w:val="22"/>
                    </w:rPr>
                    <w:t>15000</w:t>
                  </w:r>
                </w:p>
              </w:tc>
            </w:tr>
            <w:tr>
              <w:tc>
                <w:tcPr>
                  <w:tcW w:w="5324"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ind w:right="195"/>
                    <w:jc w:val="left"/>
                    <w:rPr>
                      <w:rFonts w:eastAsia="Times New Roman"/>
                      <w:noProof/>
                      <w:sz w:val="22"/>
                    </w:rPr>
                  </w:pPr>
                  <w:r>
                    <w:rPr>
                      <w:noProof/>
                      <w:sz w:val="22"/>
                    </w:rPr>
                    <w:t>3 001–5 000</w:t>
                  </w:r>
                </w:p>
              </w:tc>
              <w:tc>
                <w:tcPr>
                  <w:tcW w:w="3682"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ind w:right="195"/>
                    <w:jc w:val="right"/>
                    <w:rPr>
                      <w:rFonts w:eastAsia="Times New Roman"/>
                      <w:noProof/>
                      <w:sz w:val="22"/>
                    </w:rPr>
                  </w:pPr>
                  <w:r>
                    <w:rPr>
                      <w:noProof/>
                      <w:sz w:val="22"/>
                    </w:rPr>
                    <w:t>50000</w:t>
                  </w:r>
                </w:p>
              </w:tc>
            </w:tr>
            <w:tr>
              <w:tc>
                <w:tcPr>
                  <w:tcW w:w="5324"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ind w:right="195"/>
                    <w:jc w:val="left"/>
                    <w:rPr>
                      <w:rFonts w:eastAsia="Times New Roman"/>
                      <w:noProof/>
                      <w:sz w:val="22"/>
                    </w:rPr>
                  </w:pPr>
                  <w:r>
                    <w:rPr>
                      <w:noProof/>
                      <w:sz w:val="22"/>
                    </w:rPr>
                    <w:t>5 001–7 000</w:t>
                  </w:r>
                </w:p>
              </w:tc>
              <w:tc>
                <w:tcPr>
                  <w:tcW w:w="3682"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ind w:right="195"/>
                    <w:jc w:val="right"/>
                    <w:rPr>
                      <w:rFonts w:eastAsia="Times New Roman"/>
                      <w:noProof/>
                      <w:sz w:val="22"/>
                    </w:rPr>
                  </w:pPr>
                  <w:r>
                    <w:rPr>
                      <w:noProof/>
                      <w:sz w:val="22"/>
                    </w:rPr>
                    <w:t>75000</w:t>
                  </w:r>
                </w:p>
              </w:tc>
            </w:tr>
            <w:tr>
              <w:tc>
                <w:tcPr>
                  <w:tcW w:w="5324"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ind w:right="195"/>
                    <w:jc w:val="left"/>
                    <w:rPr>
                      <w:rFonts w:eastAsia="Times New Roman"/>
                      <w:noProof/>
                      <w:sz w:val="22"/>
                    </w:rPr>
                  </w:pPr>
                  <w:r>
                    <w:rPr>
                      <w:noProof/>
                      <w:sz w:val="22"/>
                    </w:rPr>
                    <w:t>7 001–9 000</w:t>
                  </w:r>
                </w:p>
              </w:tc>
              <w:tc>
                <w:tcPr>
                  <w:tcW w:w="3682"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ind w:right="195"/>
                    <w:jc w:val="right"/>
                    <w:rPr>
                      <w:rFonts w:eastAsia="Times New Roman"/>
                      <w:noProof/>
                      <w:sz w:val="22"/>
                    </w:rPr>
                  </w:pPr>
                  <w:r>
                    <w:rPr>
                      <w:noProof/>
                      <w:sz w:val="22"/>
                    </w:rPr>
                    <w:t>100000</w:t>
                  </w:r>
                </w:p>
              </w:tc>
            </w:tr>
            <w:tr>
              <w:tc>
                <w:tcPr>
                  <w:tcW w:w="5324"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ind w:right="195"/>
                    <w:jc w:val="left"/>
                    <w:rPr>
                      <w:rFonts w:eastAsia="Times New Roman"/>
                      <w:noProof/>
                      <w:sz w:val="22"/>
                    </w:rPr>
                  </w:pPr>
                  <w:r>
                    <w:rPr>
                      <w:noProof/>
                      <w:sz w:val="22"/>
                    </w:rPr>
                    <w:t>&gt; 9 000</w:t>
                  </w:r>
                </w:p>
              </w:tc>
              <w:tc>
                <w:tcPr>
                  <w:tcW w:w="3682" w:type="dxa"/>
                  <w:tcBorders>
                    <w:top w:val="single" w:sz="2" w:space="0" w:color="DDE7EB"/>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pPr>
                    <w:spacing w:before="60" w:after="60" w:line="343" w:lineRule="atLeast"/>
                    <w:ind w:right="195"/>
                    <w:jc w:val="right"/>
                    <w:rPr>
                      <w:rFonts w:eastAsia="Times New Roman"/>
                      <w:noProof/>
                      <w:sz w:val="22"/>
                    </w:rPr>
                  </w:pPr>
                  <w:r>
                    <w:rPr>
                      <w:noProof/>
                      <w:sz w:val="22"/>
                    </w:rPr>
                    <w:t>130000</w:t>
                  </w:r>
                </w:p>
              </w:tc>
            </w:tr>
          </w:tbl>
          <w:p>
            <w:pPr>
              <w:spacing w:before="0" w:after="0"/>
              <w:jc w:val="left"/>
              <w:rPr>
                <w:rFonts w:eastAsia="Times New Roman"/>
                <w:noProof/>
                <w:szCs w:val="24"/>
                <w:lang w:eastAsia="fr-BE"/>
              </w:rPr>
            </w:pPr>
          </w:p>
        </w:tc>
      </w:tr>
    </w:tbl>
    <w:p>
      <w:pPr>
        <w:shd w:val="clear" w:color="auto" w:fill="FFFFFF"/>
        <w:spacing w:after="0"/>
        <w:rPr>
          <w:rFonts w:eastAsia="Times New Roman"/>
          <w:noProof/>
          <w:color w:val="000000"/>
          <w:szCs w:val="24"/>
        </w:rPr>
      </w:pPr>
      <w:r>
        <w:rPr>
          <w:noProof/>
          <w:color w:val="000000"/>
          <w:szCs w:val="24"/>
        </w:rPr>
        <w:t>3.2.   Išskyrus 4 ir 5 kategorijas, parafiskalinis mokestis mokamas už visą ketvirtį arba kelis ketvirčius, neatsižvelgiant į galimą žvejybos draudimo biologinio atsikūrimo tikslu laikotarpį.</w:t>
      </w:r>
    </w:p>
    <w:p>
      <w:pPr>
        <w:shd w:val="clear" w:color="auto" w:fill="FFFFFF"/>
        <w:spacing w:after="0"/>
        <w:rPr>
          <w:rFonts w:eastAsia="Times New Roman"/>
          <w:noProof/>
          <w:color w:val="000000"/>
          <w:szCs w:val="24"/>
        </w:rPr>
      </w:pPr>
      <w:r>
        <w:rPr>
          <w:noProof/>
          <w:color w:val="000000"/>
          <w:szCs w:val="24"/>
        </w:rPr>
        <w:t>3.3.   Parafiskalinio mokesčio už kalendorinius metus mokėjimui taikomas valiutų kursas (MRU/EUR) yra praėjusių metų vidutinis valiutų kursas, kurį apskaičiuoja Mauritanijos centrinis bankas ir ne vėliau kaip prieš taikymo metus einančių metų gruodžio 1 d. praneša Ministerija. Nepranešus šio kurso taikomas ankstesnis kursas.</w:t>
      </w:r>
    </w:p>
    <w:p>
      <w:pPr>
        <w:shd w:val="clear" w:color="auto" w:fill="FFFFFF"/>
        <w:spacing w:after="0"/>
        <w:rPr>
          <w:rFonts w:eastAsia="Times New Roman"/>
          <w:noProof/>
          <w:color w:val="000000"/>
          <w:szCs w:val="24"/>
        </w:rPr>
      </w:pPr>
      <w:r>
        <w:rPr>
          <w:noProof/>
          <w:color w:val="000000"/>
          <w:szCs w:val="24"/>
        </w:rPr>
        <w:t>3.4.   Ketvirtį sudaro vienas trijų mėnesių laikotarpis, prasidedantis spalio 1 d., sausio 1 d., balandžio 1 d. arba liepos 1 d., išskyrus pirmąjį ir paskutinį Protokolo laikotarpius.</w:t>
      </w:r>
    </w:p>
    <w:p>
      <w:pPr>
        <w:shd w:val="clear" w:color="auto" w:fill="FFFFFF"/>
        <w:spacing w:before="240"/>
        <w:rPr>
          <w:rFonts w:eastAsia="Times New Roman"/>
          <w:b/>
          <w:bCs/>
          <w:noProof/>
          <w:color w:val="000000"/>
          <w:szCs w:val="24"/>
        </w:rPr>
      </w:pPr>
      <w:r>
        <w:rPr>
          <w:b/>
          <w:bCs/>
          <w:noProof/>
          <w:color w:val="000000"/>
          <w:szCs w:val="24"/>
        </w:rPr>
        <w:t xml:space="preserve">4.   Tunų žvejybos laivams taikomos specialios sąlygos </w:t>
      </w:r>
    </w:p>
    <w:p>
      <w:pPr>
        <w:shd w:val="clear" w:color="auto" w:fill="FFFFFF"/>
        <w:spacing w:after="0"/>
        <w:rPr>
          <w:rFonts w:eastAsia="Times New Roman"/>
          <w:noProof/>
          <w:color w:val="000000"/>
          <w:szCs w:val="24"/>
        </w:rPr>
      </w:pPr>
      <w:r>
        <w:rPr>
          <w:noProof/>
          <w:color w:val="000000"/>
          <w:szCs w:val="24"/>
        </w:rPr>
        <w:t xml:space="preserve">4.1.   Kiekvieno tunų žvejybos laivo parengiamas ir kasdien per ERS perduodamas sužvejoto kiekio deklaracijas naudoja nacionaliniai moksliniai institutai – IRD (Plėtros mokslinių tyrimų institutas), IEO (Ispanijos okeanografijos institutas), IPMA (Portugalijos jūros ir atmosferos institutas).  Taip pat kartą per metus Sąjunga šias ataskaitas elektroniniu būdu pateikia IMROP (Mauritanijos okeanografinių ir žuvininkystės tyrimų institutui). </w:t>
      </w:r>
    </w:p>
    <w:p>
      <w:pPr>
        <w:shd w:val="clear" w:color="auto" w:fill="FFFFFF"/>
        <w:spacing w:after="0"/>
        <w:rPr>
          <w:rFonts w:eastAsia="Times New Roman"/>
          <w:noProof/>
          <w:color w:val="000000"/>
          <w:szCs w:val="24"/>
        </w:rPr>
      </w:pPr>
      <w:r>
        <w:rPr>
          <w:noProof/>
          <w:color w:val="000000"/>
          <w:szCs w:val="24"/>
        </w:rPr>
        <w:t>4.2.   Remdamasi savo duomenų bazėje apibendrintais sužvejotų kiekių duomenimis, mokėtinais mokesčiais ir išankstiniais mokėjimais, Sąjunga kiekvienam tunų žvejybos laivui parengia galutinę už metinį praėjusių kalendorinių metų sezoną mokėtinų mokesčių ataskaitą.</w:t>
      </w:r>
    </w:p>
    <w:p>
      <w:pPr>
        <w:shd w:val="clear" w:color="auto" w:fill="FFFFFF"/>
        <w:spacing w:after="0"/>
        <w:rPr>
          <w:rFonts w:eastAsia="Times New Roman"/>
          <w:noProof/>
          <w:color w:val="000000"/>
          <w:szCs w:val="24"/>
        </w:rPr>
      </w:pPr>
      <w:r>
        <w:rPr>
          <w:noProof/>
          <w:color w:val="000000"/>
          <w:szCs w:val="24"/>
        </w:rPr>
        <w:t xml:space="preserve">4.3.   Šią ataskaitą Sąjunga perduoda Mauritanijai ir laivo savininkui iki metų, einančių po tų metų, kai buvo sužvejotos žuvys, birželio 30 d. </w:t>
      </w:r>
    </w:p>
    <w:p>
      <w:pPr>
        <w:shd w:val="clear" w:color="auto" w:fill="FFFFFF"/>
        <w:spacing w:after="0"/>
        <w:rPr>
          <w:rFonts w:eastAsia="Times New Roman"/>
          <w:noProof/>
          <w:color w:val="000000"/>
          <w:szCs w:val="24"/>
        </w:rPr>
      </w:pPr>
      <w:r>
        <w:rPr>
          <w:noProof/>
          <w:color w:val="000000"/>
          <w:szCs w:val="24"/>
        </w:rPr>
        <w:t>4.4.   Per 30 dienų nuo galutinės ataskaitos nusiuntimo dienos Mauritanija gali ją užginčyti remdamasi pagrindžiamaisiais dokumentais. Esant nesutarimų Šalys tariasi jungtiniame komitete. Jei Mauritanija per 30 dienų prieštaravimų nepareiškia, galutinė ataskaita laikoma patvirtinta.</w:t>
      </w:r>
    </w:p>
    <w:p>
      <w:pPr>
        <w:shd w:val="clear" w:color="auto" w:fill="FFFFFF"/>
        <w:spacing w:after="0"/>
        <w:rPr>
          <w:rFonts w:eastAsia="Times New Roman"/>
          <w:noProof/>
          <w:color w:val="000000"/>
          <w:szCs w:val="24"/>
        </w:rPr>
      </w:pPr>
      <w:r>
        <w:rPr>
          <w:noProof/>
          <w:color w:val="000000"/>
          <w:szCs w:val="24"/>
        </w:rPr>
        <w:t>4.5.   Jei galutinėje ataskaitoje nurodyta suma yra didesnė už žvejybos licencijai gauti sumokėtą nustatyto dydžio išankstinį mokestį, trūkstamą sumą laivo savininkas Mauritanijai perveda per 45 dienas nuo dienos, kai Mauritanija ataskaitą patvirtina. Jei galutinėje ataskaitoje nurodyta suma yra mažesnė už nustatyto dydžio išankstinį mokestį, likutis laivo savininkui negrąžinamas.</w:t>
      </w:r>
    </w:p>
    <w:p>
      <w:pPr>
        <w:shd w:val="clear" w:color="auto" w:fill="FFFFFF"/>
        <w:spacing w:after="0"/>
        <w:rPr>
          <w:rFonts w:eastAsia="Times New Roman"/>
          <w:noProof/>
          <w:color w:val="000000"/>
          <w:szCs w:val="24"/>
        </w:rPr>
      </w:pPr>
      <w:r>
        <w:rPr>
          <w:noProof/>
          <w:color w:val="000000"/>
          <w:szCs w:val="24"/>
        </w:rPr>
        <w:t>4.6.   Parafiskalinis mokestis mokamas už Mauritanijos žvejybos zonoje praleistą laiką. Mėnesiu laikomas 30 realiai žvejotų dienų laikotarpis. Ši nuostata nėra atskiriama nuo mokesčio, todėl mokestis mokamas už kiekvieną prasidėjusį mėnesį.</w:t>
      </w:r>
    </w:p>
    <w:p>
      <w:pPr>
        <w:shd w:val="clear" w:color="auto" w:fill="FFFFFF"/>
        <w:spacing w:after="0"/>
        <w:rPr>
          <w:rFonts w:eastAsia="Times New Roman"/>
          <w:noProof/>
          <w:color w:val="000000"/>
          <w:szCs w:val="24"/>
        </w:rPr>
      </w:pPr>
      <w:r>
        <w:rPr>
          <w:noProof/>
          <w:color w:val="000000"/>
          <w:szCs w:val="24"/>
        </w:rPr>
        <w:t xml:space="preserve">4.7.   Nuo 1 iki 30 dienų per metus žvejojęs laivas moka už vieną mėnesį. Mokestis už antrąjį mėnesį mokamas pasibaigus pirmajam 30 dienų laikotarpiui ir t. t. Už papildomus mėnesius mokama ne vėliau kaip per dešimt dienų nuo pirmosios kiekvieno papildomo laikotarpio dienos. </w:t>
      </w:r>
    </w:p>
    <w:p>
      <w:pPr>
        <w:shd w:val="clear" w:color="auto" w:fill="FFFFFF"/>
        <w:spacing w:before="240"/>
        <w:jc w:val="center"/>
        <w:rPr>
          <w:rFonts w:eastAsia="Times New Roman"/>
          <w:b/>
          <w:bCs/>
          <w:noProof/>
          <w:color w:val="000000"/>
          <w:szCs w:val="24"/>
        </w:rPr>
      </w:pPr>
      <w:r>
        <w:rPr>
          <w:b/>
          <w:bCs/>
          <w:noProof/>
          <w:color w:val="000000"/>
          <w:szCs w:val="24"/>
        </w:rPr>
        <w:t>IV SKYRIUS</w:t>
      </w:r>
    </w:p>
    <w:p>
      <w:pPr>
        <w:shd w:val="clear" w:color="auto" w:fill="FFFFFF"/>
        <w:spacing w:before="240"/>
        <w:jc w:val="center"/>
        <w:rPr>
          <w:rFonts w:eastAsia="Times New Roman"/>
          <w:b/>
          <w:bCs/>
          <w:noProof/>
          <w:color w:val="000000"/>
          <w:szCs w:val="24"/>
        </w:rPr>
      </w:pPr>
      <w:r>
        <w:rPr>
          <w:b/>
          <w:bCs/>
          <w:noProof/>
          <w:color w:val="000000"/>
          <w:szCs w:val="24"/>
        </w:rPr>
        <w:t>SUŽVEJOTO KIEKIO DEKLARAVIMAS</w:t>
      </w:r>
    </w:p>
    <w:p>
      <w:pPr>
        <w:keepNext/>
        <w:spacing w:before="0" w:after="173"/>
        <w:jc w:val="left"/>
        <w:rPr>
          <w:rFonts w:eastAsia="Times New Roman"/>
          <w:b/>
          <w:noProof/>
          <w:color w:val="000000"/>
          <w:szCs w:val="24"/>
        </w:rPr>
      </w:pPr>
      <w:r>
        <w:rPr>
          <w:b/>
          <w:noProof/>
          <w:color w:val="000000"/>
          <w:szCs w:val="24"/>
        </w:rPr>
        <w:t>1. Elektroninė pranešimų sistema (ERS)</w:t>
      </w:r>
    </w:p>
    <w:p>
      <w:pPr>
        <w:shd w:val="clear" w:color="auto" w:fill="FFFFFF"/>
        <w:spacing w:after="0"/>
        <w:rPr>
          <w:rFonts w:eastAsia="Times New Roman"/>
          <w:noProof/>
          <w:color w:val="000000"/>
          <w:szCs w:val="24"/>
        </w:rPr>
      </w:pPr>
      <w:r>
        <w:rPr>
          <w:noProof/>
          <w:color w:val="000000"/>
          <w:szCs w:val="24"/>
        </w:rPr>
        <w:t xml:space="preserve">1.1. Šalys įsipareigoja įdiegti ir naudoti informacines sistemas, kurių reikia, kad būtų galima elektroniniu būdu keistis visa su Susitarimo įgyvendinimu susijusia informacija. </w:t>
      </w:r>
    </w:p>
    <w:p>
      <w:pPr>
        <w:shd w:val="clear" w:color="auto" w:fill="FFFFFF"/>
        <w:spacing w:after="0"/>
        <w:rPr>
          <w:rFonts w:eastAsia="Times New Roman"/>
          <w:noProof/>
          <w:color w:val="000000"/>
          <w:szCs w:val="24"/>
        </w:rPr>
      </w:pPr>
      <w:r>
        <w:rPr>
          <w:noProof/>
          <w:color w:val="000000"/>
          <w:szCs w:val="24"/>
        </w:rPr>
        <w:t>1.2.</w:t>
      </w:r>
      <w:r>
        <w:rPr>
          <w:noProof/>
        </w:rPr>
        <w:tab/>
      </w:r>
      <w:r>
        <w:rPr>
          <w:noProof/>
          <w:color w:val="000000"/>
          <w:szCs w:val="24"/>
        </w:rPr>
        <w:t xml:space="preserve">Vėliavos valstybė ir Mauritanija paskiria po ERS korespondentą, kuris veikia kaip kontaktinis asmuo sprendžiant su šių nuostatų įgyvendinimu susijusius klausimus, perduoda viena kitai savo ERS korespondentų kontaktinius duomenis ir prireikus nedelsdamos atnaujina šią informaciją. </w:t>
      </w:r>
    </w:p>
    <w:p>
      <w:pPr>
        <w:shd w:val="clear" w:color="auto" w:fill="FFFFFF"/>
        <w:spacing w:after="0"/>
        <w:rPr>
          <w:rFonts w:eastAsia="Times New Roman"/>
          <w:noProof/>
          <w:color w:val="000000"/>
          <w:szCs w:val="24"/>
        </w:rPr>
      </w:pPr>
      <w:r>
        <w:rPr>
          <w:noProof/>
          <w:color w:val="000000"/>
          <w:szCs w:val="24"/>
        </w:rPr>
        <w:t>1.3. Šalys susitaria pirmame etape laivo žurnalo informacija keistis pagal ERS 3.1 standartą, tačiau vėliau turi būti įdiegtas 8 priedėlyje nurodytas UN / FLUX (</w:t>
      </w:r>
      <w:r>
        <w:rPr>
          <w:i/>
          <w:noProof/>
          <w:color w:val="000000"/>
          <w:szCs w:val="24"/>
        </w:rPr>
        <w:t>United Nations / Fisheries Language for Universal eXchange</w:t>
      </w:r>
      <w:r>
        <w:rPr>
          <w:noProof/>
          <w:color w:val="000000"/>
          <w:szCs w:val="24"/>
        </w:rPr>
        <w:t xml:space="preserve">) standartas. </w:t>
      </w:r>
    </w:p>
    <w:p>
      <w:pPr>
        <w:shd w:val="clear" w:color="auto" w:fill="FFFFFF"/>
        <w:spacing w:after="0"/>
        <w:rPr>
          <w:rFonts w:eastAsia="Times New Roman"/>
          <w:noProof/>
          <w:color w:val="000000"/>
          <w:szCs w:val="24"/>
        </w:rPr>
      </w:pPr>
      <w:r>
        <w:rPr>
          <w:noProof/>
          <w:color w:val="000000"/>
          <w:szCs w:val="24"/>
        </w:rPr>
        <w:t xml:space="preserve">1.4. Išsamias įvairių elektroninių keitimosi informacija priemonių įdiegimo ir įgyvendinimo, ypač sužvejotų kiekių deklaravimo per elektroninę įrašymo ir deklaravimo sistemą (ERS), taisykles Šalys nustato ir patvirtina jungtiniame komitete. </w:t>
      </w:r>
    </w:p>
    <w:p>
      <w:pPr>
        <w:shd w:val="clear" w:color="auto" w:fill="FFFFFF"/>
        <w:spacing w:after="0"/>
        <w:rPr>
          <w:rFonts w:eastAsia="Times New Roman"/>
          <w:noProof/>
          <w:color w:val="000000"/>
          <w:szCs w:val="24"/>
        </w:rPr>
      </w:pPr>
      <w:r>
        <w:rPr>
          <w:noProof/>
          <w:color w:val="000000"/>
          <w:szCs w:val="24"/>
        </w:rPr>
        <w:t xml:space="preserve">1.5. ERS sistemai pradėjus tinkamai veikti, ESR sistemos neturintiems laivams neleidžiama vykdyti žvejybos veiklos pagal Protokolą. </w:t>
      </w:r>
    </w:p>
    <w:p>
      <w:pPr>
        <w:shd w:val="clear" w:color="auto" w:fill="FFFFFF"/>
        <w:spacing w:after="0"/>
        <w:rPr>
          <w:rFonts w:eastAsia="Times New Roman"/>
          <w:noProof/>
          <w:color w:val="000000"/>
          <w:szCs w:val="24"/>
        </w:rPr>
      </w:pPr>
      <w:r>
        <w:rPr>
          <w:noProof/>
          <w:color w:val="000000"/>
          <w:szCs w:val="24"/>
        </w:rPr>
        <w:t>1.6. Mauritanija ir Sąjunga nedelsdamos informuoja viena kitą apie bet kokį IT sistemos gedimą, dėl kurio žvejybos stebėjimo centrai (ŽSC) negali palaikyti ryšio. Tokiu atveju taikomos 4 dalies nuostatos.</w:t>
      </w:r>
    </w:p>
    <w:p>
      <w:pPr>
        <w:shd w:val="clear" w:color="auto" w:fill="FFFFFF"/>
        <w:spacing w:after="0"/>
        <w:rPr>
          <w:rFonts w:eastAsia="Times New Roman"/>
          <w:noProof/>
          <w:color w:val="000000"/>
          <w:szCs w:val="24"/>
          <w:lang w:eastAsia="fr-BE"/>
        </w:rPr>
      </w:pPr>
    </w:p>
    <w:p>
      <w:pPr>
        <w:keepNext/>
        <w:spacing w:before="0" w:after="173"/>
        <w:jc w:val="left"/>
        <w:rPr>
          <w:rFonts w:eastAsia="Times New Roman"/>
          <w:b/>
          <w:noProof/>
          <w:color w:val="000000"/>
          <w:szCs w:val="24"/>
        </w:rPr>
      </w:pPr>
      <w:r>
        <w:rPr>
          <w:b/>
          <w:noProof/>
          <w:color w:val="000000"/>
          <w:szCs w:val="24"/>
        </w:rPr>
        <w:t>2. Žvejybos žurnalas. Bendrosios nuostatos</w:t>
      </w:r>
    </w:p>
    <w:p>
      <w:pPr>
        <w:shd w:val="clear" w:color="auto" w:fill="FFFFFF"/>
        <w:spacing w:after="0"/>
        <w:rPr>
          <w:rFonts w:eastAsia="Times New Roman"/>
          <w:noProof/>
          <w:color w:val="000000"/>
          <w:szCs w:val="24"/>
        </w:rPr>
      </w:pPr>
      <w:r>
        <w:rPr>
          <w:noProof/>
          <w:color w:val="000000"/>
          <w:szCs w:val="24"/>
        </w:rPr>
        <w:t>2.1.</w:t>
      </w:r>
      <w:r>
        <w:rPr>
          <w:noProof/>
        </w:rPr>
        <w:tab/>
      </w:r>
      <w:r>
        <w:rPr>
          <w:noProof/>
          <w:color w:val="000000"/>
          <w:szCs w:val="24"/>
        </w:rPr>
        <w:t xml:space="preserve">Pagal Protokolą žvejojančio Sąjungos laivo kapitonas pildo elektroninį žvejybos žurnalą, integruotą į elektroninę įrašymo ir perdavimo sistemą (ERS). </w:t>
      </w:r>
    </w:p>
    <w:p>
      <w:pPr>
        <w:shd w:val="clear" w:color="auto" w:fill="FFFFFF"/>
        <w:spacing w:after="0"/>
        <w:rPr>
          <w:rFonts w:eastAsia="Times New Roman"/>
          <w:noProof/>
          <w:color w:val="000000"/>
          <w:szCs w:val="24"/>
        </w:rPr>
      </w:pPr>
      <w:r>
        <w:rPr>
          <w:noProof/>
          <w:color w:val="000000"/>
          <w:szCs w:val="24"/>
        </w:rPr>
        <w:t>2.2.</w:t>
      </w:r>
      <w:r>
        <w:rPr>
          <w:noProof/>
        </w:rPr>
        <w:tab/>
      </w:r>
      <w:r>
        <w:rPr>
          <w:noProof/>
          <w:color w:val="000000"/>
          <w:szCs w:val="24"/>
        </w:rPr>
        <w:t>Už elektroniniame žvejybos žurnale įrašytų duomenų tikslumą atsako kapitonas. Žvejybos žurnale nurodoma bent 3.3 dalyje išvardyta informacija; jis atitinka Šalių sutartas sąlygas bei taikomas ICCAT rezoliucijas ir rekomendacijas.</w:t>
      </w:r>
    </w:p>
    <w:p>
      <w:pPr>
        <w:shd w:val="clear" w:color="auto" w:fill="FFFFFF"/>
        <w:spacing w:after="0"/>
        <w:rPr>
          <w:rFonts w:eastAsia="Times New Roman"/>
          <w:noProof/>
          <w:color w:val="000000"/>
          <w:szCs w:val="24"/>
        </w:rPr>
      </w:pPr>
      <w:r>
        <w:rPr>
          <w:noProof/>
          <w:color w:val="000000"/>
          <w:szCs w:val="24"/>
        </w:rPr>
        <w:t>2.3.</w:t>
      </w:r>
      <w:r>
        <w:rPr>
          <w:noProof/>
        </w:rPr>
        <w:tab/>
      </w:r>
      <w:r>
        <w:rPr>
          <w:noProof/>
          <w:color w:val="000000"/>
          <w:szCs w:val="24"/>
        </w:rPr>
        <w:t xml:space="preserve">Vėliavos valstybė ir Mauritanija pasirūpina automatiniam ERS duomenų perdavimui būtina kompiuterių aparatine ir programine įranga ir įgyvendina tinkamas jų veikimo procedūras. </w:t>
      </w:r>
    </w:p>
    <w:p>
      <w:pPr>
        <w:shd w:val="clear" w:color="auto" w:fill="FFFFFF"/>
        <w:spacing w:after="0"/>
        <w:rPr>
          <w:rFonts w:eastAsia="Times New Roman"/>
          <w:noProof/>
          <w:color w:val="000000"/>
          <w:szCs w:val="24"/>
        </w:rPr>
      </w:pPr>
      <w:r>
        <w:rPr>
          <w:noProof/>
          <w:color w:val="000000"/>
          <w:szCs w:val="24"/>
        </w:rPr>
        <w:t>2.4.</w:t>
      </w:r>
      <w:r>
        <w:rPr>
          <w:noProof/>
        </w:rPr>
        <w:tab/>
      </w:r>
      <w:r>
        <w:rPr>
          <w:noProof/>
          <w:color w:val="000000"/>
          <w:szCs w:val="24"/>
        </w:rPr>
        <w:t xml:space="preserve">Vėliavos valstybė užtikrina, kad duomenys būtų gaunami ir įrašomi į kompiuterinę duomenų bazę, leidžiančią saugiai juos laikyti bent 36 mėnesius nuo reiso pradžios. </w:t>
      </w:r>
    </w:p>
    <w:p>
      <w:pPr>
        <w:shd w:val="clear" w:color="auto" w:fill="FFFFFF"/>
        <w:spacing w:after="0"/>
        <w:rPr>
          <w:rFonts w:eastAsia="Times New Roman"/>
          <w:noProof/>
          <w:color w:val="000000"/>
          <w:szCs w:val="24"/>
        </w:rPr>
      </w:pPr>
      <w:r>
        <w:rPr>
          <w:noProof/>
          <w:color w:val="000000"/>
          <w:szCs w:val="24"/>
        </w:rPr>
        <w:t>2.5.</w:t>
      </w:r>
      <w:r>
        <w:rPr>
          <w:noProof/>
        </w:rPr>
        <w:tab/>
      </w:r>
      <w:r>
        <w:rPr>
          <w:noProof/>
          <w:color w:val="000000"/>
          <w:szCs w:val="24"/>
        </w:rPr>
        <w:t xml:space="preserve">Vėliavos valstybės ŽSC kiekvieną dieną per ERS automatiškai pateikia Mauritanijos pakrančių apsaugos tarnybai (PAT) žvejybos žurnalus už laikotarpį, kurį laivas buvo žvejybos zonoje, net jei nieko nesužvejojo. </w:t>
      </w:r>
    </w:p>
    <w:p>
      <w:pPr>
        <w:shd w:val="clear" w:color="auto" w:fill="FFFFFF"/>
        <w:spacing w:after="0"/>
        <w:rPr>
          <w:rFonts w:eastAsia="Times New Roman"/>
          <w:noProof/>
          <w:color w:val="000000"/>
          <w:szCs w:val="24"/>
        </w:rPr>
      </w:pPr>
      <w:r>
        <w:rPr>
          <w:noProof/>
          <w:color w:val="000000"/>
          <w:szCs w:val="24"/>
        </w:rPr>
        <w:t>2.6 Jei nesilaikoma pirmiau išdėstytų su laivu susijusių nuostatų neatsižvelgiant į Mauritanijos teisės aktais numatytas nuobaudas, žvejybos licencijos galiojimas automatiškai sustabdomas tol, kol laivo savininkas įvykdys šiuos įsipareigojimus.</w:t>
      </w:r>
    </w:p>
    <w:p>
      <w:pPr>
        <w:shd w:val="clear" w:color="auto" w:fill="FFFFFF"/>
        <w:spacing w:after="0"/>
        <w:rPr>
          <w:rFonts w:eastAsia="Times New Roman"/>
          <w:noProof/>
          <w:color w:val="000000"/>
          <w:szCs w:val="24"/>
          <w:lang w:eastAsia="fr-BE"/>
        </w:rPr>
      </w:pPr>
    </w:p>
    <w:p>
      <w:pPr>
        <w:keepNext/>
        <w:spacing w:before="0" w:after="173"/>
        <w:jc w:val="left"/>
        <w:rPr>
          <w:rFonts w:eastAsia="Times New Roman"/>
          <w:b/>
          <w:noProof/>
          <w:color w:val="000000"/>
          <w:szCs w:val="24"/>
        </w:rPr>
      </w:pPr>
      <w:r>
        <w:rPr>
          <w:b/>
          <w:noProof/>
          <w:color w:val="000000"/>
          <w:szCs w:val="24"/>
        </w:rPr>
        <w:t>3.</w:t>
      </w:r>
      <w:r>
        <w:rPr>
          <w:noProof/>
        </w:rPr>
        <w:tab/>
      </w:r>
      <w:r>
        <w:rPr>
          <w:b/>
          <w:noProof/>
          <w:color w:val="000000"/>
          <w:szCs w:val="24"/>
        </w:rPr>
        <w:t>Elektroninių žvejybos žurnalų duomenys</w:t>
      </w:r>
    </w:p>
    <w:p>
      <w:pPr>
        <w:shd w:val="clear" w:color="auto" w:fill="FFFFFF"/>
        <w:spacing w:after="0"/>
        <w:rPr>
          <w:rFonts w:eastAsia="Times New Roman"/>
          <w:noProof/>
          <w:color w:val="000000"/>
          <w:szCs w:val="24"/>
        </w:rPr>
      </w:pPr>
      <w:r>
        <w:rPr>
          <w:noProof/>
          <w:color w:val="000000"/>
          <w:szCs w:val="24"/>
        </w:rPr>
        <w:t>3.1.</w:t>
      </w:r>
      <w:r>
        <w:rPr>
          <w:noProof/>
        </w:rPr>
        <w:tab/>
      </w:r>
      <w:r>
        <w:rPr>
          <w:noProof/>
          <w:color w:val="000000"/>
          <w:szCs w:val="24"/>
        </w:rPr>
        <w:t xml:space="preserve">Kiekvieną dieną kapitonas registruoja apytikrį laive paliktą ir į jūrą išmestą kiekvienos žvejybos operacijos laimikį pagal rūšis. Laive paliktas ir į jūrą išmestas apytikris laimikis pagal rūšis registruojamas nepriklausomai nuo jo svorio. </w:t>
      </w:r>
    </w:p>
    <w:p>
      <w:pPr>
        <w:shd w:val="clear" w:color="auto" w:fill="FFFFFF"/>
        <w:spacing w:after="0"/>
        <w:rPr>
          <w:rFonts w:eastAsia="Times New Roman"/>
          <w:noProof/>
          <w:color w:val="000000"/>
          <w:szCs w:val="24"/>
        </w:rPr>
      </w:pPr>
      <w:r>
        <w:rPr>
          <w:noProof/>
          <w:color w:val="000000"/>
          <w:szCs w:val="24"/>
        </w:rPr>
        <w:t>3.2.</w:t>
      </w:r>
      <w:r>
        <w:rPr>
          <w:noProof/>
        </w:rPr>
        <w:tab/>
      </w:r>
      <w:r>
        <w:rPr>
          <w:noProof/>
          <w:color w:val="000000"/>
          <w:szCs w:val="24"/>
        </w:rPr>
        <w:t xml:space="preserve">Jei su žvejyba susijusių veiksmų neatliekama, užregistruojama laivo buvimo vieta 23:59 val. </w:t>
      </w:r>
    </w:p>
    <w:p>
      <w:pPr>
        <w:shd w:val="clear" w:color="auto" w:fill="FFFFFF"/>
        <w:spacing w:after="0"/>
        <w:rPr>
          <w:rFonts w:eastAsia="Times New Roman"/>
          <w:noProof/>
          <w:color w:val="000000"/>
          <w:szCs w:val="24"/>
        </w:rPr>
      </w:pPr>
      <w:r>
        <w:rPr>
          <w:noProof/>
          <w:color w:val="000000"/>
          <w:szCs w:val="24"/>
        </w:rPr>
        <w:t>3.3.</w:t>
      </w:r>
      <w:r>
        <w:rPr>
          <w:noProof/>
        </w:rPr>
        <w:tab/>
      </w:r>
      <w:r>
        <w:rPr>
          <w:noProof/>
          <w:color w:val="000000"/>
          <w:szCs w:val="24"/>
        </w:rPr>
        <w:t xml:space="preserve">Žvejybos žurnalo duomenys kasdien automatiškai perduodami vėliavos valstybės žvejybos stebėjimo centrui (ŽSC). Perduodami bent šie duomenys: </w:t>
      </w:r>
    </w:p>
    <w:p>
      <w:pPr>
        <w:shd w:val="clear" w:color="auto" w:fill="FFFFFF"/>
        <w:spacing w:after="0"/>
        <w:rPr>
          <w:rFonts w:eastAsia="Times New Roman"/>
          <w:noProof/>
          <w:color w:val="000000"/>
          <w:szCs w:val="24"/>
        </w:rPr>
      </w:pPr>
      <w:r>
        <w:rPr>
          <w:noProof/>
          <w:color w:val="000000"/>
          <w:szCs w:val="24"/>
        </w:rPr>
        <w:t>a)</w:t>
      </w:r>
      <w:r>
        <w:rPr>
          <w:noProof/>
        </w:rPr>
        <w:tab/>
      </w:r>
      <w:r>
        <w:rPr>
          <w:noProof/>
          <w:color w:val="000000"/>
          <w:szCs w:val="24"/>
        </w:rPr>
        <w:t>IMO arba CRF (Sąjungos žvejybos laivyno registro numeris) identifikavimo numeriai ir laivo pavadinimas;</w:t>
      </w:r>
    </w:p>
    <w:p>
      <w:pPr>
        <w:shd w:val="clear" w:color="auto" w:fill="FFFFFF"/>
        <w:spacing w:after="0"/>
        <w:rPr>
          <w:rFonts w:eastAsia="Times New Roman"/>
          <w:noProof/>
          <w:color w:val="000000"/>
          <w:szCs w:val="24"/>
        </w:rPr>
      </w:pPr>
      <w:r>
        <w:rPr>
          <w:noProof/>
          <w:color w:val="000000"/>
          <w:szCs w:val="24"/>
        </w:rPr>
        <w:t>b)</w:t>
      </w:r>
      <w:r>
        <w:rPr>
          <w:noProof/>
        </w:rPr>
        <w:tab/>
      </w:r>
      <w:r>
        <w:rPr>
          <w:noProof/>
          <w:color w:val="000000"/>
          <w:szCs w:val="24"/>
        </w:rPr>
        <w:t>išplaukimo iš Mauritanijos uosto ir atplaukimo į jį data ir laikas;</w:t>
      </w:r>
    </w:p>
    <w:p>
      <w:pPr>
        <w:shd w:val="clear" w:color="auto" w:fill="FFFFFF"/>
        <w:spacing w:after="0"/>
        <w:rPr>
          <w:rFonts w:eastAsia="Times New Roman"/>
          <w:noProof/>
          <w:color w:val="000000"/>
          <w:szCs w:val="24"/>
        </w:rPr>
      </w:pPr>
      <w:r>
        <w:rPr>
          <w:noProof/>
          <w:color w:val="000000"/>
          <w:szCs w:val="24"/>
        </w:rPr>
        <w:t>c)</w:t>
      </w:r>
      <w:r>
        <w:rPr>
          <w:noProof/>
        </w:rPr>
        <w:tab/>
      </w:r>
      <w:r>
        <w:rPr>
          <w:noProof/>
          <w:color w:val="000000"/>
          <w:szCs w:val="24"/>
        </w:rPr>
        <w:t xml:space="preserve">kiekvienos rūšies MŽŪO triraidis (alfa 3) kodas; </w:t>
      </w:r>
    </w:p>
    <w:p>
      <w:pPr>
        <w:shd w:val="clear" w:color="auto" w:fill="FFFFFF"/>
        <w:spacing w:after="0"/>
        <w:rPr>
          <w:rFonts w:eastAsia="Times New Roman"/>
          <w:noProof/>
          <w:color w:val="000000"/>
          <w:szCs w:val="24"/>
        </w:rPr>
      </w:pPr>
      <w:r>
        <w:rPr>
          <w:noProof/>
          <w:color w:val="000000"/>
          <w:szCs w:val="24"/>
        </w:rPr>
        <w:t>d)</w:t>
      </w:r>
      <w:r>
        <w:rPr>
          <w:noProof/>
        </w:rPr>
        <w:tab/>
      </w:r>
      <w:r>
        <w:rPr>
          <w:noProof/>
          <w:color w:val="000000"/>
          <w:szCs w:val="24"/>
        </w:rPr>
        <w:t xml:space="preserve">atitinkama geografinė zona, kurioje sužvejotos žuvys; </w:t>
      </w:r>
    </w:p>
    <w:p>
      <w:pPr>
        <w:shd w:val="clear" w:color="auto" w:fill="FFFFFF"/>
        <w:spacing w:after="0"/>
        <w:rPr>
          <w:rFonts w:eastAsia="Times New Roman"/>
          <w:noProof/>
          <w:color w:val="000000"/>
          <w:szCs w:val="24"/>
        </w:rPr>
      </w:pPr>
      <w:r>
        <w:rPr>
          <w:noProof/>
          <w:color w:val="000000"/>
          <w:szCs w:val="24"/>
        </w:rPr>
        <w:t>e)</w:t>
      </w:r>
      <w:r>
        <w:rPr>
          <w:noProof/>
        </w:rPr>
        <w:tab/>
      </w:r>
      <w:r>
        <w:rPr>
          <w:noProof/>
          <w:color w:val="000000"/>
          <w:szCs w:val="24"/>
        </w:rPr>
        <w:t xml:space="preserve">sužvejojimo laikas ir data; </w:t>
      </w:r>
    </w:p>
    <w:p>
      <w:pPr>
        <w:shd w:val="clear" w:color="auto" w:fill="FFFFFF"/>
        <w:spacing w:after="0"/>
        <w:rPr>
          <w:rFonts w:eastAsia="Times New Roman"/>
          <w:noProof/>
          <w:color w:val="000000"/>
          <w:szCs w:val="24"/>
        </w:rPr>
      </w:pPr>
      <w:r>
        <w:rPr>
          <w:noProof/>
          <w:color w:val="000000"/>
          <w:szCs w:val="24"/>
        </w:rPr>
        <w:t>g)</w:t>
      </w:r>
      <w:r>
        <w:rPr>
          <w:noProof/>
        </w:rPr>
        <w:tab/>
      </w:r>
      <w:r>
        <w:rPr>
          <w:noProof/>
          <w:color w:val="000000"/>
          <w:szCs w:val="24"/>
        </w:rPr>
        <w:t>žvejybos įrankio tipas ir techninės specifikacijos;</w:t>
      </w:r>
    </w:p>
    <w:p>
      <w:pPr>
        <w:shd w:val="clear" w:color="auto" w:fill="FFFFFF"/>
        <w:spacing w:after="0"/>
        <w:rPr>
          <w:rFonts w:eastAsia="Times New Roman"/>
          <w:noProof/>
          <w:color w:val="000000"/>
          <w:szCs w:val="24"/>
        </w:rPr>
      </w:pPr>
      <w:r>
        <w:rPr>
          <w:noProof/>
          <w:color w:val="000000"/>
          <w:szCs w:val="24"/>
        </w:rPr>
        <w:t>h)</w:t>
      </w:r>
      <w:r>
        <w:rPr>
          <w:noProof/>
        </w:rPr>
        <w:tab/>
      </w:r>
      <w:r>
        <w:rPr>
          <w:noProof/>
          <w:color w:val="000000"/>
          <w:szCs w:val="24"/>
        </w:rPr>
        <w:t xml:space="preserve">apytikris laive laikomas kiekvienos rūšies kiekis kilogramais, išreikštas gyvuoju svoriu arba, atitinkamais atvejais, vienetų skaičiumi; </w:t>
      </w:r>
    </w:p>
    <w:p>
      <w:pPr>
        <w:shd w:val="clear" w:color="auto" w:fill="FFFFFF"/>
        <w:spacing w:after="0"/>
        <w:rPr>
          <w:rFonts w:eastAsia="Times New Roman"/>
          <w:noProof/>
          <w:color w:val="000000"/>
          <w:szCs w:val="24"/>
        </w:rPr>
      </w:pPr>
      <w:r>
        <w:rPr>
          <w:noProof/>
          <w:color w:val="000000"/>
          <w:szCs w:val="24"/>
        </w:rPr>
        <w:t>i)</w:t>
      </w:r>
      <w:r>
        <w:rPr>
          <w:noProof/>
        </w:rPr>
        <w:tab/>
      </w:r>
      <w:r>
        <w:rPr>
          <w:noProof/>
          <w:color w:val="000000"/>
          <w:szCs w:val="24"/>
        </w:rPr>
        <w:t xml:space="preserve">apytikris į jūrą išmestas kiekvienos rūšies kiekis kilogramais, išreikštas gyvuoju svoriu arba, atitinkamais atvejais, vienetų skaičiumi. </w:t>
      </w:r>
    </w:p>
    <w:p>
      <w:pPr>
        <w:shd w:val="clear" w:color="auto" w:fill="FFFFFF"/>
        <w:spacing w:after="0"/>
        <w:rPr>
          <w:rFonts w:eastAsia="Times New Roman"/>
          <w:noProof/>
          <w:color w:val="000000"/>
          <w:szCs w:val="24"/>
          <w:lang w:eastAsia="fr-BE"/>
        </w:rPr>
      </w:pPr>
    </w:p>
    <w:p>
      <w:pPr>
        <w:keepNext/>
        <w:spacing w:before="0" w:after="173"/>
        <w:jc w:val="left"/>
        <w:rPr>
          <w:rFonts w:eastAsia="Times New Roman"/>
          <w:b/>
          <w:noProof/>
          <w:color w:val="000000"/>
          <w:szCs w:val="24"/>
        </w:rPr>
      </w:pPr>
      <w:r>
        <w:rPr>
          <w:b/>
          <w:noProof/>
          <w:color w:val="000000"/>
          <w:szCs w:val="24"/>
        </w:rPr>
        <w:t>4.</w:t>
      </w:r>
      <w:r>
        <w:rPr>
          <w:noProof/>
        </w:rPr>
        <w:tab/>
      </w:r>
      <w:r>
        <w:rPr>
          <w:b/>
          <w:noProof/>
          <w:color w:val="000000"/>
          <w:szCs w:val="24"/>
        </w:rPr>
        <w:t>Techniniai trukdžiai ar gedimai, turintys įtakos duomenų registravimui laive ir elektroninių ataskaitų siuntimui</w:t>
      </w:r>
    </w:p>
    <w:p>
      <w:pPr>
        <w:shd w:val="clear" w:color="auto" w:fill="FFFFFF"/>
        <w:spacing w:after="0"/>
        <w:rPr>
          <w:rFonts w:eastAsia="Times New Roman"/>
          <w:noProof/>
          <w:color w:val="000000"/>
          <w:szCs w:val="24"/>
        </w:rPr>
      </w:pPr>
      <w:r>
        <w:rPr>
          <w:noProof/>
          <w:color w:val="000000"/>
          <w:szCs w:val="24"/>
        </w:rPr>
        <w:t>4.1.</w:t>
      </w:r>
      <w:r>
        <w:rPr>
          <w:noProof/>
        </w:rPr>
        <w:tab/>
      </w:r>
      <w:r>
        <w:rPr>
          <w:noProof/>
          <w:color w:val="000000"/>
          <w:szCs w:val="24"/>
        </w:rPr>
        <w:t xml:space="preserve">Vėliavos valstybės ŽSC ir PAT nedelsdami praneša vienas kitam apie bet kokį įvykį, galintį pakeisti vieno ar kelių laivų ERS duomenų perdavimą. </w:t>
      </w:r>
    </w:p>
    <w:p>
      <w:pPr>
        <w:shd w:val="clear" w:color="auto" w:fill="FFFFFF"/>
        <w:spacing w:after="0"/>
        <w:rPr>
          <w:rFonts w:eastAsia="Times New Roman"/>
          <w:noProof/>
          <w:color w:val="000000"/>
          <w:szCs w:val="24"/>
        </w:rPr>
      </w:pPr>
      <w:r>
        <w:rPr>
          <w:noProof/>
          <w:color w:val="000000"/>
          <w:szCs w:val="24"/>
        </w:rPr>
        <w:t>4.2.</w:t>
      </w:r>
      <w:r>
        <w:rPr>
          <w:noProof/>
        </w:rPr>
        <w:tab/>
      </w:r>
      <w:r>
        <w:rPr>
          <w:noProof/>
          <w:color w:val="000000"/>
          <w:szCs w:val="24"/>
        </w:rPr>
        <w:t xml:space="preserve">Jei ŽSC negauna duomenų, kuriuos turi perduoti laivas, jis nedelsdamas apie tai praneša vėliavos valstybės ŽSC. Pastarasis kaip įmanoma greičiau nustato priežastį, dėl kurios negaunami ERS duomenys, ir praneša PAT. </w:t>
      </w:r>
    </w:p>
    <w:p>
      <w:pPr>
        <w:shd w:val="clear" w:color="auto" w:fill="FFFFFF"/>
        <w:spacing w:after="0"/>
        <w:rPr>
          <w:rFonts w:eastAsia="Times New Roman"/>
          <w:noProof/>
          <w:color w:val="000000"/>
          <w:szCs w:val="24"/>
        </w:rPr>
      </w:pPr>
      <w:r>
        <w:rPr>
          <w:noProof/>
          <w:color w:val="000000"/>
          <w:szCs w:val="24"/>
        </w:rPr>
        <w:t>4.3.</w:t>
      </w:r>
      <w:r>
        <w:rPr>
          <w:noProof/>
        </w:rPr>
        <w:tab/>
      </w:r>
      <w:r>
        <w:rPr>
          <w:noProof/>
          <w:color w:val="000000"/>
          <w:szCs w:val="24"/>
        </w:rPr>
        <w:t>Kai sutrinka duomenų perdavimas tarp laivo ir vėliavos valstybės ŽSC, vėliavos valstybės ŽSC nedelsdamas apie tai praneša laivo kapitonui ar operatoriui arba, jei kitaip negalima, jų atstovui. Gavęs tokį pranešimą, laivo kapitonas bet kokiomis tinkamomis telekomunikacijų priemonėmis kasdien ne vėliau kaip iki 23:59 val. perduoda trūkstamus duomenis vėliavos valstybės kompetentingoms institucijoms.</w:t>
      </w:r>
    </w:p>
    <w:p>
      <w:pPr>
        <w:shd w:val="clear" w:color="auto" w:fill="FFFFFF"/>
        <w:spacing w:after="0"/>
        <w:rPr>
          <w:rFonts w:eastAsia="Times New Roman"/>
          <w:noProof/>
          <w:color w:val="000000"/>
          <w:szCs w:val="24"/>
        </w:rPr>
      </w:pPr>
      <w:r>
        <w:rPr>
          <w:noProof/>
          <w:color w:val="000000"/>
          <w:szCs w:val="24"/>
        </w:rPr>
        <w:t>4.4.</w:t>
      </w:r>
      <w:r>
        <w:rPr>
          <w:noProof/>
        </w:rPr>
        <w:tab/>
      </w:r>
      <w:r>
        <w:rPr>
          <w:noProof/>
          <w:color w:val="000000"/>
          <w:szCs w:val="24"/>
        </w:rPr>
        <w:t xml:space="preserve">Sutrikus laive įrengtos elektroninės perdavimo sistemos veikimui, laivo kapitonas arba veiklos vykdytojas užtikrina, kad ERS būtų pataisyta arba pakeista per 7 dienų nuo sutrikimo nustatymo. Pasibaigus šiam terminui, laivui nebeleidžiama žvejoti žvejybos zonoje; jis turi per 24 valandas iš jos išplaukti arba įplaukti į Mauritanijos uostą. Laivui leidžiama išplaukti iš to uosto arba grįžti į žvejybos zoną tik tada, kai jo vėliavos valstybės ŽSC nustato, kad ERS sistema vėl veikia tinkamai. </w:t>
      </w:r>
    </w:p>
    <w:p>
      <w:pPr>
        <w:shd w:val="clear" w:color="auto" w:fill="FFFFFF"/>
        <w:spacing w:after="0"/>
        <w:rPr>
          <w:rFonts w:eastAsia="Times New Roman"/>
          <w:noProof/>
          <w:color w:val="000000"/>
          <w:szCs w:val="24"/>
        </w:rPr>
      </w:pPr>
      <w:r>
        <w:rPr>
          <w:noProof/>
          <w:color w:val="000000"/>
          <w:szCs w:val="24"/>
        </w:rPr>
        <w:t>4.5.</w:t>
      </w:r>
      <w:r>
        <w:rPr>
          <w:noProof/>
        </w:rPr>
        <w:tab/>
      </w:r>
      <w:r>
        <w:rPr>
          <w:noProof/>
          <w:color w:val="000000"/>
          <w:szCs w:val="24"/>
        </w:rPr>
        <w:t>Jei Mauritanija negauna ERS duomenų dėl elektroninių sistemų, kurias prižiūri Sąjunga arba Mauritanija, veikimo sutrikimo, atitinkama Šalis nedelsdama imasi veiksmų, kad šis sutrikimas būtų kuo greičiau panaikintas. Apie problemos išsprendimą nedelsiant pranešama kitai Šaliai.</w:t>
      </w:r>
    </w:p>
    <w:p>
      <w:pPr>
        <w:shd w:val="clear" w:color="auto" w:fill="FFFFFF"/>
        <w:spacing w:after="0"/>
        <w:rPr>
          <w:rFonts w:eastAsia="Times New Roman"/>
          <w:noProof/>
          <w:color w:val="000000"/>
          <w:szCs w:val="24"/>
        </w:rPr>
      </w:pPr>
      <w:r>
        <w:rPr>
          <w:noProof/>
          <w:color w:val="000000"/>
          <w:szCs w:val="24"/>
        </w:rPr>
        <w:t>4.6.</w:t>
      </w:r>
      <w:r>
        <w:rPr>
          <w:noProof/>
        </w:rPr>
        <w:tab/>
      </w:r>
      <w:r>
        <w:rPr>
          <w:noProof/>
          <w:color w:val="000000"/>
          <w:szCs w:val="24"/>
        </w:rPr>
        <w:t>Vėliavos valstybės ŽSC kas 24 valandas turimomis elektroninėmis ryšių priemonėmis perduoda PAT visus nuo paskutinio perdavimo Mauritanijai susikaupusius kasdienius savo laivyno ERS duomenis. Jei laikomasi šios nuostatos, žvejoti nėra draudžiama. Vėliavos valstybės ŽSC užtikrina, kad trūkstami duomenys būtų įrašyti į 2.5 dalyje nurodytą kompiuterinę duomenų bazę, ir, atkūrus automatinį duomenų perdavimą, užtikrina PAT prieigą prie tų duomenų.</w:t>
      </w:r>
    </w:p>
    <w:p>
      <w:pPr>
        <w:shd w:val="clear" w:color="auto" w:fill="FFFFFF"/>
        <w:spacing w:after="0"/>
        <w:rPr>
          <w:rFonts w:eastAsia="Times New Roman"/>
          <w:noProof/>
          <w:color w:val="000000"/>
          <w:szCs w:val="24"/>
        </w:rPr>
      </w:pPr>
      <w:r>
        <w:rPr>
          <w:noProof/>
          <w:color w:val="000000"/>
          <w:szCs w:val="24"/>
        </w:rPr>
        <w:t xml:space="preserve">4.7. Ta pati procedūra taikoma ir jei priežiūros darbai trunka ilgiau nei 24 valandas ir paveikia Sąjungos prižiūrimas sistemas. </w:t>
      </w:r>
    </w:p>
    <w:p>
      <w:pPr>
        <w:shd w:val="clear" w:color="auto" w:fill="FFFFFF"/>
        <w:spacing w:after="0"/>
        <w:rPr>
          <w:rFonts w:eastAsia="Times New Roman"/>
          <w:noProof/>
          <w:color w:val="000000"/>
          <w:szCs w:val="24"/>
        </w:rPr>
      </w:pPr>
      <w:r>
        <w:rPr>
          <w:noProof/>
          <w:color w:val="000000"/>
          <w:szCs w:val="24"/>
        </w:rPr>
        <w:t>4.8. Sąjunga praneša PAT apie tokius priežiūros darbus. Mauritanija informuoja savo kompetentingas kontrolės tarnybas. </w:t>
      </w:r>
    </w:p>
    <w:p>
      <w:pPr>
        <w:shd w:val="clear" w:color="auto" w:fill="FFFFFF"/>
        <w:spacing w:after="0"/>
        <w:rPr>
          <w:rFonts w:eastAsia="Times New Roman"/>
          <w:noProof/>
          <w:color w:val="000000"/>
          <w:szCs w:val="24"/>
        </w:rPr>
      </w:pPr>
      <w:r>
        <w:rPr>
          <w:noProof/>
          <w:color w:val="000000"/>
          <w:szCs w:val="24"/>
        </w:rPr>
        <w:t xml:space="preserve"> 4.9. Kol sistema pradės veikti įprastai, nelaikoma, kad Sąjungos laivai nevykdo įsipareigojimo pateikti ERS duomenis. </w:t>
      </w:r>
    </w:p>
    <w:p>
      <w:pPr>
        <w:keepNext/>
        <w:spacing w:before="0" w:after="173"/>
        <w:rPr>
          <w:rFonts w:eastAsia="Times New Roman"/>
          <w:b/>
          <w:noProof/>
          <w:color w:val="000000"/>
          <w:szCs w:val="24"/>
          <w:lang w:eastAsia="fr-BE"/>
        </w:rPr>
      </w:pPr>
    </w:p>
    <w:p>
      <w:pPr>
        <w:keepNext/>
        <w:spacing w:before="0" w:after="173"/>
        <w:rPr>
          <w:rFonts w:eastAsia="Times New Roman"/>
          <w:b/>
          <w:noProof/>
          <w:color w:val="000000"/>
          <w:szCs w:val="24"/>
        </w:rPr>
      </w:pPr>
      <w:r>
        <w:rPr>
          <w:b/>
          <w:noProof/>
          <w:color w:val="000000"/>
          <w:szCs w:val="24"/>
        </w:rPr>
        <w:t xml:space="preserve">5.   Žvejybos žurnalo priedas (iškrovimo ir perkrovimo deklaracijos) </w:t>
      </w:r>
    </w:p>
    <w:p>
      <w:pPr>
        <w:shd w:val="clear" w:color="auto" w:fill="FFFFFF"/>
        <w:spacing w:after="0"/>
        <w:rPr>
          <w:rFonts w:eastAsia="Times New Roman"/>
          <w:noProof/>
          <w:color w:val="000000"/>
          <w:szCs w:val="24"/>
        </w:rPr>
      </w:pPr>
      <w:r>
        <w:rPr>
          <w:noProof/>
          <w:color w:val="000000"/>
          <w:szCs w:val="24"/>
        </w:rPr>
        <w:t xml:space="preserve">5.1. Kapitonas perduoda Mauritanijos kompetentingai institucijai pagal Susitarimą reikalaujamus iškrovimo ir perkrovimo duomenis naudodamas elektroninę įrašymo ir pranešimo sistemą (ERS). </w:t>
      </w:r>
    </w:p>
    <w:p>
      <w:pPr>
        <w:shd w:val="clear" w:color="auto" w:fill="FFFFFF"/>
        <w:spacing w:after="0"/>
        <w:rPr>
          <w:rFonts w:eastAsia="Times New Roman"/>
          <w:noProof/>
          <w:color w:val="000000"/>
          <w:szCs w:val="24"/>
        </w:rPr>
      </w:pPr>
      <w:r>
        <w:rPr>
          <w:noProof/>
          <w:color w:val="000000"/>
          <w:szCs w:val="24"/>
        </w:rPr>
        <w:t>5.2. Jei žuvys iškraunamos Mauritanijos uoste arba perkraunamos Mauritanijos uoste arba jo akvatorijoje, apie tai iš anksto pranešama per ERS.</w:t>
      </w:r>
    </w:p>
    <w:p>
      <w:pPr>
        <w:shd w:val="clear" w:color="auto" w:fill="FFFFFF"/>
        <w:spacing w:after="0"/>
        <w:rPr>
          <w:rFonts w:eastAsia="Times New Roman"/>
          <w:noProof/>
          <w:color w:val="000000"/>
          <w:szCs w:val="24"/>
        </w:rPr>
      </w:pPr>
      <w:r>
        <w:rPr>
          <w:noProof/>
          <w:color w:val="000000"/>
          <w:szCs w:val="24"/>
        </w:rPr>
        <w:t>5.3. Jei nesilaikoma 6.1 ir 6.2 dalyse išdėstytų nuostatų, Mauritanija automatiškai sustabdo žvejybos licencijos galiojimą (ir praneša apie tai veiklos vykdytojui) tol, kol veiklos vykdytojas įvykdys šiuos įsipareigojimus.</w:t>
      </w:r>
    </w:p>
    <w:p>
      <w:pPr>
        <w:shd w:val="clear" w:color="auto" w:fill="FFFFFF"/>
        <w:spacing w:after="0"/>
        <w:rPr>
          <w:rFonts w:eastAsia="Times New Roman"/>
          <w:noProof/>
          <w:color w:val="000000"/>
          <w:szCs w:val="24"/>
          <w:lang w:eastAsia="fr-BE"/>
        </w:rPr>
      </w:pPr>
    </w:p>
    <w:p>
      <w:pPr>
        <w:keepNext/>
        <w:spacing w:before="0" w:after="173"/>
        <w:rPr>
          <w:rFonts w:eastAsia="Times New Roman"/>
          <w:b/>
          <w:noProof/>
          <w:color w:val="000000"/>
          <w:szCs w:val="24"/>
        </w:rPr>
      </w:pPr>
      <w:r>
        <w:rPr>
          <w:b/>
          <w:noProof/>
          <w:color w:val="000000"/>
          <w:szCs w:val="24"/>
        </w:rPr>
        <w:t>6.   Duomenų mokslo reikmėms patikimumas</w:t>
      </w:r>
    </w:p>
    <w:p>
      <w:pPr>
        <w:shd w:val="clear" w:color="auto" w:fill="FFFFFF"/>
        <w:spacing w:after="0"/>
        <w:rPr>
          <w:rFonts w:eastAsia="Times New Roman"/>
          <w:noProof/>
          <w:color w:val="000000"/>
          <w:szCs w:val="24"/>
        </w:rPr>
      </w:pPr>
      <w:r>
        <w:rPr>
          <w:noProof/>
          <w:color w:val="000000"/>
          <w:szCs w:val="24"/>
        </w:rPr>
        <w:t>6.1.   Ankstesnėse dalyse nurodytuose dokumentuose esanti informacija turi atspindėti faktinį sužvejotą kiekį, kad ja būtų galima remtis kaip vienu iš rodiklių, kuriais grindžiama žvejybos išteklių stebėsena.</w:t>
      </w:r>
    </w:p>
    <w:p>
      <w:pPr>
        <w:shd w:val="clear" w:color="auto" w:fill="FFFFFF"/>
        <w:spacing w:after="0"/>
        <w:rPr>
          <w:rFonts w:eastAsia="Times New Roman"/>
          <w:noProof/>
          <w:color w:val="000000"/>
          <w:szCs w:val="24"/>
        </w:rPr>
      </w:pPr>
      <w:r>
        <w:rPr>
          <w:noProof/>
          <w:color w:val="000000"/>
          <w:szCs w:val="24"/>
        </w:rPr>
        <w:t>6.2.   Laive laikomų sugautų žuvų mažiausi dydžiai nustatyti Mauritanijos teisės aktuose. Jie nurodyti 5 priedėlyje. Vis dėlto jie gali būti keičiami atsižvelgiant į atitinkamus mokslinių tyrimų rezultatus.</w:t>
      </w:r>
    </w:p>
    <w:p>
      <w:pPr>
        <w:shd w:val="clear" w:color="auto" w:fill="FFFFFF"/>
        <w:spacing w:after="0"/>
        <w:rPr>
          <w:rFonts w:eastAsia="Times New Roman"/>
          <w:noProof/>
          <w:color w:val="000000"/>
          <w:szCs w:val="24"/>
        </w:rPr>
      </w:pPr>
      <w:r>
        <w:rPr>
          <w:noProof/>
          <w:color w:val="000000"/>
          <w:szCs w:val="24"/>
        </w:rPr>
        <w:t>6.3.   6 priedėlyje pateikti be galvos, nepjaustytoms ir (arba) išskrostoms, nepjaustytoms žuvims taikomi perskaičiavimo koeficientai. Šis sąrašas gali būti keičiamas atsižvelgiant į atitinkamus mokslinių tyrimų rezultatus.</w:t>
      </w:r>
    </w:p>
    <w:p>
      <w:pPr>
        <w:shd w:val="clear" w:color="auto" w:fill="FFFFFF"/>
        <w:spacing w:after="0"/>
        <w:rPr>
          <w:rFonts w:eastAsia="Times New Roman"/>
          <w:noProof/>
          <w:color w:val="000000"/>
          <w:szCs w:val="24"/>
          <w:lang w:eastAsia="fr-BE"/>
        </w:rPr>
      </w:pPr>
    </w:p>
    <w:p>
      <w:pPr>
        <w:keepNext/>
        <w:spacing w:before="0" w:after="173"/>
        <w:rPr>
          <w:rFonts w:eastAsia="Times New Roman"/>
          <w:b/>
          <w:bCs/>
          <w:noProof/>
          <w:color w:val="000000"/>
          <w:szCs w:val="24"/>
        </w:rPr>
      </w:pPr>
      <w:r>
        <w:rPr>
          <w:b/>
          <w:noProof/>
          <w:color w:val="000000"/>
          <w:szCs w:val="24"/>
        </w:rPr>
        <w:t xml:space="preserve">7.   Leidžiami nuokrypiai </w:t>
      </w:r>
    </w:p>
    <w:p>
      <w:pPr>
        <w:shd w:val="clear" w:color="auto" w:fill="FFFFFF"/>
        <w:spacing w:after="0"/>
        <w:rPr>
          <w:rFonts w:eastAsia="Times New Roman"/>
          <w:noProof/>
          <w:color w:val="000000"/>
          <w:szCs w:val="24"/>
        </w:rPr>
      </w:pPr>
      <w:r>
        <w:rPr>
          <w:noProof/>
          <w:color w:val="000000"/>
          <w:szCs w:val="24"/>
        </w:rPr>
        <w:t>Leidžiami tokie žvejybos žurnale nurodyto sužvejoto kiekio ir per patikrinimą jūroje arba iškrovimą krantinėje remiantis tipiniais ėminiais nustatyto kiekio neatitikimo procentai:</w:t>
      </w:r>
    </w:p>
    <w:p>
      <w:pPr>
        <w:tabs>
          <w:tab w:val="num" w:pos="850"/>
        </w:tabs>
        <w:ind w:left="850" w:hanging="850"/>
        <w:rPr>
          <w:noProof/>
        </w:rPr>
      </w:pPr>
      <w:r>
        <w:rPr>
          <w:noProof/>
        </w:rPr>
        <w:t>10 % šviežioms žuvims;</w:t>
      </w:r>
    </w:p>
    <w:p>
      <w:pPr>
        <w:tabs>
          <w:tab w:val="num" w:pos="850"/>
        </w:tabs>
        <w:ind w:left="850" w:hanging="850"/>
        <w:rPr>
          <w:noProof/>
        </w:rPr>
      </w:pPr>
      <w:r>
        <w:rPr>
          <w:noProof/>
        </w:rPr>
        <w:t>4 % šaldytoms žuvims, įskaitant pelaginių žuvų rūšis.</w:t>
      </w:r>
    </w:p>
    <w:p>
      <w:pPr>
        <w:shd w:val="clear" w:color="auto" w:fill="FFFFFF"/>
        <w:spacing w:after="0"/>
        <w:rPr>
          <w:rFonts w:eastAsia="Times New Roman"/>
          <w:noProof/>
          <w:color w:val="000000"/>
          <w:szCs w:val="24"/>
        </w:rPr>
      </w:pPr>
      <w:r>
        <w:rPr>
          <w:noProof/>
          <w:color w:val="000000"/>
          <w:szCs w:val="24"/>
        </w:rPr>
        <w:t>Skirtumas apskaičiuojamas pagal gyvojo žuvų svorio ekvivalentą. Tačiau leidžiamas nuokrypis netaikomas dėžių skaičiui.</w:t>
      </w:r>
    </w:p>
    <w:p>
      <w:pPr>
        <w:shd w:val="clear" w:color="auto" w:fill="FFFFFF"/>
        <w:spacing w:after="0"/>
        <w:rPr>
          <w:rFonts w:eastAsia="Times New Roman"/>
          <w:noProof/>
          <w:color w:val="000000"/>
          <w:szCs w:val="24"/>
          <w:lang w:eastAsia="fr-BE"/>
        </w:rPr>
      </w:pPr>
    </w:p>
    <w:p>
      <w:pPr>
        <w:keepNext/>
        <w:spacing w:before="0" w:after="173"/>
        <w:rPr>
          <w:rFonts w:eastAsia="Times New Roman"/>
          <w:b/>
          <w:noProof/>
          <w:color w:val="000000"/>
          <w:szCs w:val="24"/>
        </w:rPr>
      </w:pPr>
      <w:r>
        <w:rPr>
          <w:b/>
          <w:noProof/>
          <w:color w:val="000000"/>
          <w:szCs w:val="24"/>
        </w:rPr>
        <w:t xml:space="preserve">8.   Priegauda </w:t>
      </w:r>
    </w:p>
    <w:p>
      <w:pPr>
        <w:shd w:val="clear" w:color="auto" w:fill="FFFFFF"/>
        <w:spacing w:after="0"/>
        <w:rPr>
          <w:rFonts w:eastAsia="Times New Roman"/>
          <w:noProof/>
          <w:color w:val="000000"/>
          <w:szCs w:val="24"/>
        </w:rPr>
      </w:pPr>
      <w:r>
        <w:rPr>
          <w:noProof/>
          <w:color w:val="000000"/>
          <w:szCs w:val="24"/>
        </w:rPr>
        <w:t>Priegauda nurodyta techninių duomenų lentelėse, kurios yra neatskiriama Protokolo dalis. Priegaudos procentinė dalis apskaičiuojama kiekvieno reiso pabaigoje, išskyrus atvejus, kai techninių duomenų lentelėse nurodyta kitaip. Už priegaudos procento viršijimą taikomos nuobaudos.</w:t>
      </w:r>
    </w:p>
    <w:p>
      <w:pPr>
        <w:shd w:val="clear" w:color="auto" w:fill="FFFFFF"/>
        <w:spacing w:after="0"/>
        <w:rPr>
          <w:rFonts w:eastAsia="Times New Roman"/>
          <w:noProof/>
          <w:color w:val="000000"/>
          <w:szCs w:val="24"/>
        </w:rPr>
      </w:pPr>
      <w:r>
        <w:rPr>
          <w:noProof/>
          <w:color w:val="000000"/>
          <w:szCs w:val="24"/>
        </w:rPr>
        <w:t>Šalys, laikydamosi ICCAT rekomendacijų, stengiasi sumažinti atsitiktinį žvejybos veiklos poveikį vėžliams ir jūrų paukščiams ir įgyvendina priemones, kuriomis būtų užtikrinama kuo didesnė tikimybė, kad atsitiktinai sugauti gyvūnai ar paukščiai išgyvens.</w:t>
      </w:r>
    </w:p>
    <w:p>
      <w:pPr>
        <w:shd w:val="clear" w:color="auto" w:fill="FFFFFF"/>
        <w:spacing w:after="0"/>
        <w:rPr>
          <w:rFonts w:eastAsia="Times New Roman"/>
          <w:noProof/>
          <w:color w:val="000000"/>
          <w:szCs w:val="24"/>
          <w:lang w:eastAsia="fr-BE"/>
        </w:rPr>
      </w:pPr>
    </w:p>
    <w:p>
      <w:pPr>
        <w:keepNext/>
        <w:spacing w:before="0" w:after="173"/>
        <w:rPr>
          <w:rFonts w:eastAsia="Times New Roman"/>
          <w:b/>
          <w:noProof/>
          <w:color w:val="000000"/>
          <w:szCs w:val="24"/>
        </w:rPr>
      </w:pPr>
      <w:r>
        <w:rPr>
          <w:b/>
          <w:noProof/>
          <w:color w:val="000000"/>
          <w:szCs w:val="24"/>
        </w:rPr>
        <w:t>9.</w:t>
      </w:r>
      <w:r>
        <w:rPr>
          <w:noProof/>
        </w:rPr>
        <w:tab/>
      </w:r>
      <w:r>
        <w:rPr>
          <w:b/>
          <w:noProof/>
          <w:color w:val="000000"/>
          <w:szCs w:val="24"/>
        </w:rPr>
        <w:t>Draudžiamos rūšys</w:t>
      </w:r>
    </w:p>
    <w:p>
      <w:pPr>
        <w:rPr>
          <w:noProof/>
        </w:rPr>
      </w:pPr>
      <w:r>
        <w:rPr>
          <w:noProof/>
        </w:rPr>
        <w:t>Remiantis Migruojančių rūšių konvencija ir ICCAT rezoliucijomis, draudžiama žvejoti didžiąsias mantas (</w:t>
      </w:r>
      <w:r>
        <w:rPr>
          <w:i/>
          <w:noProof/>
        </w:rPr>
        <w:t>Manta birostris</w:t>
      </w:r>
      <w:r>
        <w:rPr>
          <w:noProof/>
        </w:rPr>
        <w:t>), milžinryklius (</w:t>
      </w:r>
      <w:r>
        <w:rPr>
          <w:i/>
          <w:noProof/>
        </w:rPr>
        <w:t>Cetorhinus maximus</w:t>
      </w:r>
      <w:r>
        <w:rPr>
          <w:noProof/>
        </w:rPr>
        <w:t>), baltuosius ryklius (</w:t>
      </w:r>
      <w:r>
        <w:rPr>
          <w:i/>
          <w:noProof/>
        </w:rPr>
        <w:t>Carcharodon carcharias</w:t>
      </w:r>
      <w:r>
        <w:rPr>
          <w:noProof/>
        </w:rPr>
        <w:t>), didžiaakes jūrų lapes (</w:t>
      </w:r>
      <w:r>
        <w:rPr>
          <w:i/>
          <w:noProof/>
        </w:rPr>
        <w:t>Alopias superciliosus</w:t>
      </w:r>
      <w:r>
        <w:rPr>
          <w:noProof/>
        </w:rPr>
        <w:t xml:space="preserve">), </w:t>
      </w:r>
      <w:r>
        <w:rPr>
          <w:i/>
          <w:noProof/>
        </w:rPr>
        <w:t>Sphyrnidae</w:t>
      </w:r>
      <w:r>
        <w:rPr>
          <w:noProof/>
        </w:rPr>
        <w:t xml:space="preserve"> šeimos kūjaryklius (išskyrus mažuosius kūjaryklius), ilgapelekius pilkuosius ryklius (</w:t>
      </w:r>
      <w:r>
        <w:rPr>
          <w:i/>
          <w:noProof/>
        </w:rPr>
        <w:t>Carcharhinus longimanus</w:t>
      </w:r>
      <w:r>
        <w:rPr>
          <w:noProof/>
        </w:rPr>
        <w:t>), floridinius šilkinius ryklius (</w:t>
      </w:r>
      <w:r>
        <w:rPr>
          <w:i/>
          <w:noProof/>
        </w:rPr>
        <w:t>Carcharhinus falciformis</w:t>
      </w:r>
      <w:r>
        <w:rPr>
          <w:noProof/>
        </w:rPr>
        <w:t>) ir bangininius ryklius (</w:t>
      </w:r>
      <w:r>
        <w:rPr>
          <w:i/>
          <w:noProof/>
        </w:rPr>
        <w:t>Rhincodon typus</w:t>
      </w:r>
      <w:r>
        <w:rPr>
          <w:noProof/>
        </w:rPr>
        <w:t xml:space="preserve">). </w:t>
      </w:r>
    </w:p>
    <w:p>
      <w:pPr>
        <w:rPr>
          <w:rFonts w:eastAsia="Times New Roman"/>
          <w:noProof/>
          <w:color w:val="000000"/>
          <w:szCs w:val="24"/>
        </w:rPr>
      </w:pPr>
      <w:r>
        <w:rPr>
          <w:noProof/>
          <w:color w:val="000000"/>
          <w:szCs w:val="24"/>
        </w:rPr>
        <w:t>Remiantis ES teisės aktais, draudžiama laivuose šalinti ryklių pelekus, taip pat juos palikti laive, perkrauti arba iškrauti. Nedarant poveikio ankstesnei nuostatai, siekiant palengvinti sandėliavimą laive ryklių pelekai gali būti iš dalies įpjaunami ir prilenkiami prie karkaso, tačiau iki iškrovimo nuo karkaso neatskiriami.</w:t>
      </w:r>
    </w:p>
    <w:p>
      <w:pPr>
        <w:keepNext/>
        <w:spacing w:before="0" w:after="173"/>
        <w:rPr>
          <w:rFonts w:eastAsia="Times New Roman"/>
          <w:b/>
          <w:noProof/>
          <w:color w:val="000000"/>
          <w:szCs w:val="24"/>
        </w:rPr>
      </w:pPr>
      <w:r>
        <w:rPr>
          <w:b/>
          <w:noProof/>
          <w:color w:val="000000"/>
          <w:szCs w:val="24"/>
        </w:rPr>
        <w:t xml:space="preserve">10.   Ketvirtinės bendro sužvejoto kiekio deklaracijos </w:t>
      </w:r>
    </w:p>
    <w:p>
      <w:pPr>
        <w:shd w:val="clear" w:color="auto" w:fill="FFFFFF"/>
        <w:spacing w:before="240"/>
        <w:rPr>
          <w:rFonts w:eastAsia="Times New Roman"/>
          <w:noProof/>
          <w:color w:val="000000"/>
          <w:szCs w:val="24"/>
        </w:rPr>
      </w:pPr>
      <w:r>
        <w:rPr>
          <w:noProof/>
          <w:color w:val="000000"/>
          <w:szCs w:val="24"/>
        </w:rPr>
        <w:t>10.1.</w:t>
      </w:r>
      <w:r>
        <w:rPr>
          <w:noProof/>
        </w:rPr>
        <w:tab/>
      </w:r>
      <w:r>
        <w:rPr>
          <w:noProof/>
          <w:color w:val="000000"/>
          <w:szCs w:val="24"/>
        </w:rPr>
        <w:t xml:space="preserve">Sąjunga iki kiekvieno ketvirčio pabaigos pateikia Mauritanijos institucijoms suvestinius Protokolo 8 straipsnio 3 dalyje nurodytus einamųjų metų ankstesnių ketvirčių duomenis, kurie apima iš Europos Komisijos duomenų bazės gautus kiekvieno laivo sužvejoto kiekio duomenis pagal mėnesius, kuriais jis sužvejotas, ir pagal rūšis, taip pat duomenis apie iškrovimo vietas. Šie duomenys yra laikini, be to, kintami, juose prireikus atsižvelgiama į kasmet pateikiamus stebėtojų duomenis. </w:t>
      </w:r>
    </w:p>
    <w:p>
      <w:pPr>
        <w:shd w:val="clear" w:color="auto" w:fill="FFFFFF"/>
        <w:spacing w:after="0"/>
        <w:rPr>
          <w:rFonts w:eastAsia="Times New Roman"/>
          <w:noProof/>
          <w:color w:val="000000"/>
          <w:szCs w:val="24"/>
        </w:rPr>
      </w:pPr>
      <w:r>
        <w:rPr>
          <w:noProof/>
          <w:color w:val="000000"/>
          <w:szCs w:val="24"/>
        </w:rPr>
        <w:t>10.2.</w:t>
      </w:r>
      <w:r>
        <w:rPr>
          <w:noProof/>
        </w:rPr>
        <w:tab/>
      </w:r>
      <w:r>
        <w:rPr>
          <w:noProof/>
          <w:color w:val="000000"/>
          <w:szCs w:val="24"/>
        </w:rPr>
        <w:t>Mauritanija išanalizuoja šiuos suvestinius duomenis ir paneša apie esminius nesutapimus su gautais žvejybos žurnalų duomenimis. Vėliavos valstybės atlieka nurodytų nesutapimų tyrimą ir, kiek tai būtina, atnaujina duomenis. Nuolatinio kelių šaltinių duomenų neatitikimo atvejai pateikiami svarstyti jungtiniam komitetui.</w:t>
      </w:r>
    </w:p>
    <w:p>
      <w:pPr>
        <w:shd w:val="clear" w:color="auto" w:fill="FFFFFF"/>
        <w:spacing w:after="0"/>
        <w:rPr>
          <w:rFonts w:eastAsia="Times New Roman"/>
          <w:noProof/>
          <w:color w:val="000000"/>
          <w:szCs w:val="24"/>
        </w:rPr>
      </w:pPr>
      <w:r>
        <w:rPr>
          <w:noProof/>
          <w:color w:val="000000"/>
          <w:szCs w:val="24"/>
        </w:rPr>
        <w:t>10.3.   Be galvų, nepjaustytoms ir (arba) išskrostoms, nepjaustytoms žuvims taikomi perskaičiavimo koeficientai, pateikti 6 priedėlyje.</w:t>
      </w:r>
    </w:p>
    <w:p>
      <w:pPr>
        <w:shd w:val="clear" w:color="auto" w:fill="FFFFFF"/>
        <w:spacing w:before="240"/>
        <w:jc w:val="center"/>
        <w:rPr>
          <w:rFonts w:eastAsia="Times New Roman"/>
          <w:b/>
          <w:bCs/>
          <w:noProof/>
          <w:color w:val="000000"/>
          <w:szCs w:val="24"/>
          <w:lang w:eastAsia="fr-BE"/>
        </w:rPr>
      </w:pPr>
    </w:p>
    <w:p>
      <w:pPr>
        <w:shd w:val="clear" w:color="auto" w:fill="FFFFFF"/>
        <w:spacing w:before="240"/>
        <w:jc w:val="center"/>
        <w:rPr>
          <w:rFonts w:eastAsia="Times New Roman"/>
          <w:b/>
          <w:bCs/>
          <w:noProof/>
          <w:color w:val="000000"/>
          <w:szCs w:val="24"/>
        </w:rPr>
      </w:pPr>
      <w:r>
        <w:rPr>
          <w:b/>
          <w:bCs/>
          <w:noProof/>
          <w:color w:val="000000"/>
          <w:szCs w:val="24"/>
        </w:rPr>
        <w:t>V SKYRIUS</w:t>
      </w:r>
    </w:p>
    <w:p>
      <w:pPr>
        <w:shd w:val="clear" w:color="auto" w:fill="FFFFFF"/>
        <w:spacing w:before="240"/>
        <w:jc w:val="center"/>
        <w:rPr>
          <w:rFonts w:eastAsia="Times New Roman"/>
          <w:b/>
          <w:bCs/>
          <w:noProof/>
          <w:color w:val="000000"/>
          <w:szCs w:val="24"/>
        </w:rPr>
      </w:pPr>
      <w:r>
        <w:rPr>
          <w:b/>
          <w:bCs/>
          <w:noProof/>
          <w:color w:val="000000"/>
          <w:szCs w:val="24"/>
        </w:rPr>
        <w:t>IŠKROVIMAS IR PERKROVIMAS</w:t>
      </w:r>
    </w:p>
    <w:p>
      <w:pPr>
        <w:shd w:val="clear" w:color="auto" w:fill="FFFFFF"/>
        <w:spacing w:before="240"/>
        <w:rPr>
          <w:rFonts w:eastAsia="Times New Roman"/>
          <w:b/>
          <w:bCs/>
          <w:noProof/>
          <w:color w:val="000000"/>
          <w:szCs w:val="24"/>
        </w:rPr>
      </w:pPr>
      <w:r>
        <w:rPr>
          <w:b/>
          <w:bCs/>
          <w:noProof/>
          <w:color w:val="000000"/>
          <w:szCs w:val="24"/>
        </w:rPr>
        <w:t xml:space="preserve">1.   Iškrovimas </w:t>
      </w:r>
    </w:p>
    <w:p>
      <w:pPr>
        <w:shd w:val="clear" w:color="auto" w:fill="FFFFFF"/>
        <w:spacing w:before="240"/>
        <w:rPr>
          <w:rFonts w:eastAsia="Times New Roman"/>
          <w:noProof/>
          <w:color w:val="000000"/>
          <w:szCs w:val="24"/>
        </w:rPr>
      </w:pPr>
      <w:r>
        <w:rPr>
          <w:noProof/>
          <w:color w:val="000000"/>
          <w:szCs w:val="24"/>
        </w:rPr>
        <w:t>Demersinės žvejybos, krevečių žvejybos ir pelaginių žuvų žvejybos laivams ne šaldikliams taikomas įpareigojimas iškrauti laimikį, išskyrus šias išimtis:</w:t>
      </w:r>
    </w:p>
    <w:p>
      <w:pPr>
        <w:shd w:val="clear" w:color="auto" w:fill="FFFFFF"/>
        <w:spacing w:after="0"/>
        <w:rPr>
          <w:rFonts w:eastAsia="Times New Roman"/>
          <w:noProof/>
          <w:color w:val="000000"/>
          <w:szCs w:val="24"/>
        </w:rPr>
      </w:pPr>
      <w:r>
        <w:rPr>
          <w:noProof/>
          <w:color w:val="000000"/>
          <w:szCs w:val="24"/>
        </w:rPr>
        <w:t>1.1.   Demersinės žvejybos laivams (išskyrus atvejus, kai taikomos išimtys) taikomas įpareigojimas iškrauti laimikį Mauritanijos uoste.</w:t>
      </w:r>
    </w:p>
    <w:p>
      <w:pPr>
        <w:shd w:val="clear" w:color="auto" w:fill="FFFFFF"/>
        <w:spacing w:after="0"/>
        <w:rPr>
          <w:rFonts w:eastAsia="Times New Roman"/>
          <w:noProof/>
          <w:color w:val="000000"/>
          <w:szCs w:val="24"/>
        </w:rPr>
      </w:pPr>
      <w:r>
        <w:rPr>
          <w:noProof/>
          <w:color w:val="000000"/>
          <w:szCs w:val="24"/>
        </w:rPr>
        <w:t xml:space="preserve">1.2.   Laivo savininko prašymu krevečių žvejybos laivams tam tikros išimtys suteikiamos didelių karščių laikotarpiais. </w:t>
      </w:r>
    </w:p>
    <w:p>
      <w:pPr>
        <w:shd w:val="clear" w:color="auto" w:fill="FFFFFF"/>
        <w:spacing w:after="0"/>
        <w:rPr>
          <w:rFonts w:eastAsia="Times New Roman"/>
          <w:noProof/>
          <w:color w:val="000000"/>
          <w:szCs w:val="24"/>
        </w:rPr>
      </w:pPr>
      <w:r>
        <w:rPr>
          <w:noProof/>
          <w:color w:val="000000"/>
          <w:szCs w:val="24"/>
        </w:rPr>
        <w:t>1.3.   Įpareigojimas iškrauti laimikį neapima prievolės laimikį laikyti ir perdirbti.</w:t>
      </w:r>
    </w:p>
    <w:p>
      <w:pPr>
        <w:shd w:val="clear" w:color="auto" w:fill="FFFFFF"/>
        <w:spacing w:after="0"/>
        <w:rPr>
          <w:rFonts w:eastAsia="Times New Roman"/>
          <w:noProof/>
          <w:color w:val="000000"/>
          <w:szCs w:val="24"/>
        </w:rPr>
      </w:pPr>
      <w:r>
        <w:rPr>
          <w:noProof/>
          <w:color w:val="000000"/>
          <w:szCs w:val="24"/>
        </w:rPr>
        <w:t>1.4.   Pelaginių žuvų žvejybos laivams šaldytuvams taikomas įpareigojimas iškrauti laimikį neviršijant Mauritanijos perdirbimo įmonių priėmimo pajėgumų ir patvirtintos rinkos paklausos.</w:t>
      </w:r>
    </w:p>
    <w:p>
      <w:pPr>
        <w:shd w:val="clear" w:color="auto" w:fill="FFFFFF"/>
        <w:spacing w:after="0"/>
        <w:rPr>
          <w:rFonts w:eastAsia="Times New Roman"/>
          <w:noProof/>
          <w:color w:val="000000"/>
          <w:szCs w:val="24"/>
        </w:rPr>
      </w:pPr>
      <w:r>
        <w:rPr>
          <w:noProof/>
          <w:color w:val="000000"/>
          <w:szCs w:val="24"/>
        </w:rPr>
        <w:t>1.5.   Įpareigojimas iškrauti laimikį netaikomas paskutiniam reisui (prieš išplaukiant iš Mauritanijos žvejybos zonų trijų mėnesių ar ilgesniam laikotarpiui). Krevečių žvejybos laivams šis laikotarpis yra du mėnesiai. Tačiau yra taikomos VI skyriaus 1.9 dalies nuostatos.</w:t>
      </w:r>
    </w:p>
    <w:p>
      <w:pPr>
        <w:shd w:val="clear" w:color="auto" w:fill="FFFFFF"/>
        <w:spacing w:after="0"/>
        <w:rPr>
          <w:rFonts w:eastAsia="Times New Roman"/>
          <w:noProof/>
          <w:color w:val="000000"/>
          <w:szCs w:val="24"/>
        </w:rPr>
      </w:pPr>
      <w:r>
        <w:rPr>
          <w:noProof/>
          <w:color w:val="000000"/>
          <w:szCs w:val="24"/>
        </w:rPr>
        <w:t>1.6.   Likus ne mažiau kaip 24 val. iki iškrovimo, Sąjungos laivo kapitonas Mauritanijos uosto institucijoms ir Mauritanijos pakrančių apsaugos tarnybai per ERS (pageidautina) ar, jei tai neįmanoma, el. paštu, siųsdamas kopiją Europos Sąjungos delegacijai, praneša iškrovimo datą ir tokius duomenis:</w:t>
      </w:r>
    </w:p>
    <w:p>
      <w:pPr>
        <w:shd w:val="clear" w:color="auto" w:fill="FFFFFF"/>
        <w:spacing w:before="0" w:after="0"/>
        <w:jc w:val="left"/>
        <w:rPr>
          <w:rFonts w:eastAsia="Times New Roman"/>
          <w:noProof/>
          <w:color w:val="000000"/>
          <w:szCs w:val="24"/>
        </w:rPr>
      </w:pPr>
      <w:r>
        <w:rPr>
          <w:noProof/>
          <w:color w:val="000000"/>
          <w:szCs w:val="24"/>
        </w:rPr>
        <w:t>a)</w:t>
      </w:r>
      <w:r>
        <w:rPr>
          <w:noProof/>
        </w:rPr>
        <w:tab/>
      </w:r>
      <w:r>
        <w:rPr>
          <w:noProof/>
          <w:color w:val="000000"/>
          <w:szCs w:val="24"/>
        </w:rPr>
        <w:t>iškrauti ketinančio žvejybos laivo pavadinimas;</w:t>
      </w:r>
    </w:p>
    <w:p>
      <w:pPr>
        <w:shd w:val="clear" w:color="auto" w:fill="FFFFFF"/>
        <w:spacing w:before="0" w:after="0"/>
        <w:jc w:val="left"/>
        <w:rPr>
          <w:rFonts w:eastAsia="Times New Roman"/>
          <w:noProof/>
          <w:color w:val="000000"/>
          <w:szCs w:val="24"/>
        </w:rPr>
      </w:pPr>
      <w:r>
        <w:rPr>
          <w:noProof/>
          <w:color w:val="000000"/>
          <w:szCs w:val="24"/>
        </w:rPr>
        <w:t>b)</w:t>
      </w:r>
      <w:r>
        <w:rPr>
          <w:noProof/>
        </w:rPr>
        <w:tab/>
      </w:r>
      <w:r>
        <w:rPr>
          <w:noProof/>
          <w:color w:val="000000"/>
          <w:szCs w:val="24"/>
        </w:rPr>
        <w:t>numatoma iškrovimo data ir laikas;</w:t>
      </w:r>
    </w:p>
    <w:p>
      <w:pPr>
        <w:shd w:val="clear" w:color="auto" w:fill="FFFFFF"/>
        <w:spacing w:before="0" w:after="0"/>
        <w:jc w:val="left"/>
        <w:rPr>
          <w:rFonts w:eastAsia="Times New Roman"/>
          <w:noProof/>
          <w:color w:val="000000"/>
          <w:szCs w:val="24"/>
        </w:rPr>
      </w:pPr>
      <w:r>
        <w:rPr>
          <w:noProof/>
          <w:color w:val="000000"/>
          <w:szCs w:val="24"/>
        </w:rPr>
        <w:t xml:space="preserve">c)  </w:t>
      </w:r>
      <w:r>
        <w:rPr>
          <w:noProof/>
        </w:rPr>
        <w:tab/>
      </w:r>
      <w:r>
        <w:rPr>
          <w:noProof/>
          <w:color w:val="000000"/>
          <w:szCs w:val="24"/>
        </w:rPr>
        <w:t>iškrovimo uostas;</w:t>
      </w:r>
    </w:p>
    <w:p>
      <w:pPr>
        <w:shd w:val="clear" w:color="auto" w:fill="FFFFFF"/>
        <w:spacing w:before="0" w:after="0"/>
        <w:ind w:left="720" w:hanging="720"/>
        <w:jc w:val="left"/>
        <w:rPr>
          <w:rFonts w:eastAsia="Times New Roman"/>
          <w:noProof/>
          <w:color w:val="000000"/>
          <w:szCs w:val="24"/>
        </w:rPr>
      </w:pPr>
      <w:r>
        <w:rPr>
          <w:noProof/>
          <w:color w:val="000000"/>
          <w:szCs w:val="24"/>
        </w:rPr>
        <w:t xml:space="preserve">d) </w:t>
      </w:r>
      <w:r>
        <w:rPr>
          <w:noProof/>
        </w:rPr>
        <w:tab/>
      </w:r>
      <w:r>
        <w:rPr>
          <w:noProof/>
          <w:color w:val="000000"/>
          <w:szCs w:val="24"/>
        </w:rPr>
        <w:t>iškraunamų kiekvienos rūšies žuvų kiekis (žymimas FAO triraidžiu kodu ir išreikštas gyvojo svorio kilogramais).</w:t>
      </w:r>
    </w:p>
    <w:p>
      <w:pPr>
        <w:tabs>
          <w:tab w:val="left" w:pos="187"/>
        </w:tabs>
        <w:spacing w:after="0"/>
        <w:jc w:val="left"/>
        <w:rPr>
          <w:rFonts w:eastAsia="Times New Roman"/>
          <w:noProof/>
          <w:color w:val="000000"/>
          <w:szCs w:val="24"/>
        </w:rPr>
      </w:pPr>
      <w:r>
        <w:rPr>
          <w:noProof/>
          <w:color w:val="000000"/>
          <w:szCs w:val="24"/>
        </w:rPr>
        <w:t xml:space="preserve">1.7. Remiantis ICCAT rekomendacija Nr. 18-09, tunų žvejybos laivai pirmiau nurodytą išankstinį prašymą įplaukti į uostą nusiunčia ne vėliau kaip prieš 72 valandas iki numatomo įplaukimo į uostą laiko. </w:t>
      </w:r>
    </w:p>
    <w:p>
      <w:pPr>
        <w:shd w:val="clear" w:color="auto" w:fill="FFFFFF"/>
        <w:spacing w:after="0"/>
        <w:rPr>
          <w:rFonts w:eastAsia="Times New Roman"/>
          <w:noProof/>
          <w:color w:val="000000"/>
          <w:szCs w:val="24"/>
        </w:rPr>
      </w:pPr>
      <w:r>
        <w:rPr>
          <w:noProof/>
          <w:color w:val="000000"/>
          <w:szCs w:val="24"/>
        </w:rPr>
        <w:t>1.8.   Atsakydama į šį pranešimą, Mauritanijos pakrančių apsaugos tarnyba per 12 val. faksu ar el. paštu kapitonui ar jo atstovui atsiunčia sutikimą, o jo kopiją išsiunčia Europos Sąjungos delegacijai.</w:t>
      </w:r>
    </w:p>
    <w:p>
      <w:pPr>
        <w:shd w:val="clear" w:color="auto" w:fill="FFFFFF"/>
        <w:spacing w:after="0"/>
        <w:rPr>
          <w:rFonts w:eastAsia="Times New Roman"/>
          <w:noProof/>
          <w:color w:val="000000"/>
          <w:szCs w:val="24"/>
        </w:rPr>
      </w:pPr>
      <w:r>
        <w:rPr>
          <w:noProof/>
          <w:color w:val="000000"/>
          <w:szCs w:val="24"/>
        </w:rPr>
        <w:t>1.9.   Mauritanijos uoste iškraunantys Sąjungos laivai atleidžiami nuo visų mokesčių ar tokį pat poveikį turinčių rinkliavų, išskyrus uosto mokesčius ir rinkliavas, kurie tokiomis pat sąlygomis taikomi Mauritanijos laivams.</w:t>
      </w:r>
    </w:p>
    <w:p>
      <w:pPr>
        <w:shd w:val="clear" w:color="auto" w:fill="FFFFFF"/>
        <w:spacing w:after="0"/>
        <w:rPr>
          <w:rFonts w:eastAsia="Times New Roman"/>
          <w:noProof/>
          <w:color w:val="000000"/>
          <w:szCs w:val="24"/>
        </w:rPr>
      </w:pPr>
      <w:r>
        <w:rPr>
          <w:noProof/>
          <w:color w:val="000000"/>
          <w:szCs w:val="24"/>
        </w:rPr>
        <w:t>1.10.   Žvejybos produktai iškraunami muitinės kontrolės tvarka, kaip numatyta Mauritanijos teisės aktuose. Todėl jiems netaikomos jokios muitinės procedūros ir muitai ar jiems lygiavertės rinkliavos juos įvežant į Mauritanijos uostą arba eksportuojant ir jie laikomi „laikinai priimtomis prekėmis“ (laikinasis sandėliavimas).</w:t>
      </w:r>
    </w:p>
    <w:p>
      <w:pPr>
        <w:shd w:val="clear" w:color="auto" w:fill="FFFFFF"/>
        <w:spacing w:after="0"/>
        <w:rPr>
          <w:rFonts w:eastAsia="Times New Roman"/>
          <w:noProof/>
          <w:color w:val="000000"/>
          <w:szCs w:val="24"/>
        </w:rPr>
      </w:pPr>
      <w:r>
        <w:rPr>
          <w:noProof/>
          <w:color w:val="000000"/>
          <w:szCs w:val="24"/>
        </w:rPr>
        <w:t>1.11.   Dėl laivo produkcijos paskirties nusprendžia laivo savininkas. Ji gali būti perdirbama, sandėliuojama kontroliuojant muitinei, parduodama Mauritanijoje arba eksportuojama (už užsienio valiutą).</w:t>
      </w:r>
    </w:p>
    <w:p>
      <w:pPr>
        <w:shd w:val="clear" w:color="auto" w:fill="FFFFFF"/>
        <w:spacing w:after="0"/>
        <w:rPr>
          <w:rFonts w:eastAsia="Times New Roman"/>
          <w:noProof/>
          <w:color w:val="000000"/>
          <w:szCs w:val="24"/>
        </w:rPr>
      </w:pPr>
      <w:r>
        <w:rPr>
          <w:noProof/>
          <w:color w:val="000000"/>
          <w:szCs w:val="24"/>
        </w:rPr>
        <w:t>1.2.   Mauritanijoje parduodamiems jos rinkai skirtiems produktams taikomi tokie patys mokesčiai ir rinkliavos kaip ir Mauritanijos žvejybos produktams.</w:t>
      </w:r>
    </w:p>
    <w:p>
      <w:pPr>
        <w:shd w:val="clear" w:color="auto" w:fill="FFFFFF"/>
        <w:spacing w:after="0"/>
        <w:rPr>
          <w:rFonts w:eastAsia="Times New Roman"/>
          <w:noProof/>
          <w:color w:val="000000"/>
          <w:szCs w:val="24"/>
        </w:rPr>
      </w:pPr>
      <w:r>
        <w:rPr>
          <w:noProof/>
          <w:color w:val="000000"/>
          <w:szCs w:val="24"/>
        </w:rPr>
        <w:t>1.13.   Pelnas gali būti eksportuojamas be papildomų mokesčių (atleidžiama nuo muitų ir jiems lygiaverčių mokesčių).</w:t>
      </w:r>
    </w:p>
    <w:p>
      <w:pPr>
        <w:shd w:val="clear" w:color="auto" w:fill="FFFFFF"/>
        <w:spacing w:before="240"/>
        <w:rPr>
          <w:rFonts w:eastAsia="Times New Roman"/>
          <w:b/>
          <w:bCs/>
          <w:noProof/>
          <w:color w:val="000000"/>
          <w:szCs w:val="24"/>
        </w:rPr>
      </w:pPr>
      <w:r>
        <w:rPr>
          <w:b/>
          <w:bCs/>
          <w:noProof/>
          <w:color w:val="000000"/>
          <w:szCs w:val="24"/>
        </w:rPr>
        <w:t xml:space="preserve">2.   Perkrovimas iš laivo į laivą </w:t>
      </w:r>
    </w:p>
    <w:p>
      <w:pPr>
        <w:shd w:val="clear" w:color="auto" w:fill="FFFFFF"/>
        <w:spacing w:after="0"/>
        <w:rPr>
          <w:rFonts w:eastAsia="Times New Roman"/>
          <w:noProof/>
          <w:color w:val="000000"/>
          <w:szCs w:val="24"/>
        </w:rPr>
      </w:pPr>
      <w:r>
        <w:rPr>
          <w:noProof/>
          <w:color w:val="000000"/>
          <w:szCs w:val="24"/>
        </w:rPr>
        <w:t xml:space="preserve">2.1.   Pelaginių rūšių žuvis žvejojantiems traleriams šaldikliams, kurie, remiantis šio priedo II skyriaus 6.3 dalyje nurodytu atitikties pažymėjimu, gali atlikti perkrovimą, taikoma prievolė perkrauti krantinėje arba Mauritanijos uosto akvatorijoje, išskyrus paskutinį reisą. </w:t>
      </w:r>
    </w:p>
    <w:p>
      <w:pPr>
        <w:shd w:val="clear" w:color="auto" w:fill="FFFFFF"/>
        <w:spacing w:after="0"/>
        <w:rPr>
          <w:rFonts w:eastAsia="Times New Roman"/>
          <w:noProof/>
          <w:color w:val="000000"/>
          <w:szCs w:val="24"/>
        </w:rPr>
      </w:pPr>
      <w:r>
        <w:rPr>
          <w:noProof/>
          <w:color w:val="000000"/>
          <w:szCs w:val="24"/>
        </w:rPr>
        <w:t>2.2.   Įgyvendindamos Protokolo 12 straipsnio tikslus atitinkančius ekonominio vystymosi projektus, Mauritanijos institucijos gali nuspręsti nustatyti iškrovimo ir perkrovimo operacijų sąlygas. Abi Šalys tariasi šiuo klausimu jungtiniame komitete.</w:t>
      </w:r>
    </w:p>
    <w:p>
      <w:pPr>
        <w:shd w:val="clear" w:color="auto" w:fill="FFFFFF"/>
        <w:spacing w:after="0"/>
        <w:rPr>
          <w:rFonts w:eastAsia="Times New Roman"/>
          <w:noProof/>
          <w:color w:val="000000"/>
          <w:szCs w:val="24"/>
        </w:rPr>
      </w:pPr>
      <w:r>
        <w:rPr>
          <w:noProof/>
          <w:color w:val="000000"/>
          <w:szCs w:val="24"/>
        </w:rPr>
        <w:t>2.3.   Mauritanijos uoste perkraunantys Sąjungos laivai atleidžiami nuo visų mokesčių ar tokį pat poveikį turinčių rinkliavų, išskyrus uosto mokesčius ir rinkliavas, kurie tokiomis pat sąlygomis taikomi Mauritanijos laivams.</w:t>
      </w:r>
    </w:p>
    <w:p>
      <w:pPr>
        <w:shd w:val="clear" w:color="auto" w:fill="FFFFFF"/>
        <w:spacing w:after="0"/>
        <w:rPr>
          <w:rFonts w:eastAsia="Times New Roman"/>
          <w:noProof/>
          <w:color w:val="000000"/>
          <w:szCs w:val="24"/>
        </w:rPr>
      </w:pPr>
      <w:r>
        <w:rPr>
          <w:noProof/>
          <w:color w:val="000000"/>
          <w:szCs w:val="24"/>
        </w:rPr>
        <w:t>2.4.   Perkrovimo prievolė netaikoma paskutiniam reisui (reisui prieš išplaukiant iš Mauritanijos žvejybos zonų ilgesniam nei trijų mėnesių laikotarpiui).</w:t>
      </w:r>
    </w:p>
    <w:p>
      <w:pPr>
        <w:shd w:val="clear" w:color="auto" w:fill="FFFFFF"/>
        <w:spacing w:after="0"/>
        <w:rPr>
          <w:rFonts w:eastAsia="Times New Roman"/>
          <w:noProof/>
          <w:color w:val="000000"/>
          <w:szCs w:val="24"/>
        </w:rPr>
      </w:pPr>
      <w:r>
        <w:rPr>
          <w:noProof/>
          <w:color w:val="000000"/>
          <w:szCs w:val="24"/>
        </w:rPr>
        <w:t xml:space="preserve">2.5.    </w:t>
      </w:r>
      <w:r>
        <w:rPr>
          <w:noProof/>
        </w:rPr>
        <w:t>Likus ne mažiau kaip 24 val. (tunų žvejybos laivams – 48 val.)</w:t>
      </w:r>
      <w:r>
        <w:rPr>
          <w:rStyle w:val="FootnoteReference"/>
          <w:noProof/>
        </w:rPr>
        <w:footnoteReference w:id="3"/>
      </w:r>
      <w:r>
        <w:rPr>
          <w:noProof/>
        </w:rPr>
        <w:t xml:space="preserve"> iki perkrovimo, Sąjungos laivo kapitonas Mauritanijos pakrančių apsaugos tarnybai ir uosto, kuriame ketinama perkrauti, institucijoms per ERS (pageidautina) ar, jei tai neįmanoma, el. paštu, nusiųsdamas kopiją Europos Sąjungos delegacijai, praneša iškrovimo datą ir tokius duomenis:</w:t>
      </w:r>
    </w:p>
    <w:p>
      <w:pPr>
        <w:shd w:val="clear" w:color="auto" w:fill="FFFFFF"/>
        <w:spacing w:after="0"/>
        <w:rPr>
          <w:rFonts w:eastAsia="Times New Roman"/>
          <w:noProof/>
          <w:color w:val="000000"/>
          <w:szCs w:val="24"/>
        </w:rPr>
      </w:pPr>
      <w:r>
        <w:rPr>
          <w:noProof/>
          <w:color w:val="000000"/>
          <w:szCs w:val="24"/>
        </w:rPr>
        <w:t>a)</w:t>
      </w:r>
      <w:r>
        <w:rPr>
          <w:noProof/>
        </w:rPr>
        <w:tab/>
      </w:r>
      <w:r>
        <w:rPr>
          <w:noProof/>
          <w:color w:val="000000"/>
          <w:szCs w:val="24"/>
        </w:rPr>
        <w:t>perkraunančio žvejybos laivo ir krovininio laivo pavadinimai;</w:t>
      </w:r>
    </w:p>
    <w:p>
      <w:pPr>
        <w:shd w:val="clear" w:color="auto" w:fill="FFFFFF"/>
        <w:spacing w:after="0"/>
        <w:rPr>
          <w:rFonts w:eastAsia="Times New Roman"/>
          <w:noProof/>
          <w:color w:val="000000"/>
          <w:szCs w:val="24"/>
        </w:rPr>
      </w:pPr>
      <w:r>
        <w:rPr>
          <w:noProof/>
          <w:color w:val="000000"/>
          <w:szCs w:val="24"/>
        </w:rPr>
        <w:t>b)</w:t>
      </w:r>
      <w:r>
        <w:rPr>
          <w:noProof/>
        </w:rPr>
        <w:tab/>
      </w:r>
      <w:r>
        <w:rPr>
          <w:noProof/>
          <w:color w:val="000000"/>
          <w:szCs w:val="24"/>
        </w:rPr>
        <w:t>numatoma perkrovimo data ir laikas;</w:t>
      </w:r>
    </w:p>
    <w:p>
      <w:pPr>
        <w:shd w:val="clear" w:color="auto" w:fill="FFFFFF"/>
        <w:spacing w:after="0"/>
        <w:ind w:left="720" w:hanging="720"/>
        <w:rPr>
          <w:rFonts w:eastAsia="Times New Roman"/>
          <w:noProof/>
          <w:color w:val="000000"/>
          <w:szCs w:val="24"/>
        </w:rPr>
      </w:pPr>
      <w:r>
        <w:rPr>
          <w:noProof/>
          <w:color w:val="000000"/>
          <w:szCs w:val="24"/>
        </w:rPr>
        <w:t xml:space="preserve">c) </w:t>
      </w:r>
      <w:r>
        <w:rPr>
          <w:noProof/>
        </w:rPr>
        <w:tab/>
      </w:r>
      <w:r>
        <w:rPr>
          <w:noProof/>
          <w:color w:val="000000"/>
          <w:szCs w:val="24"/>
        </w:rPr>
        <w:t>perkraunamų kiekvienos rūšies žuvų kiekis (žymimas FAO triraidžiu kodu ir išreikštas gyvojo svorio kilogramais).</w:t>
      </w:r>
    </w:p>
    <w:p>
      <w:pPr>
        <w:shd w:val="clear" w:color="auto" w:fill="FFFFFF"/>
        <w:spacing w:after="0"/>
        <w:rPr>
          <w:rFonts w:eastAsia="Times New Roman"/>
          <w:noProof/>
          <w:color w:val="000000"/>
          <w:szCs w:val="24"/>
        </w:rPr>
      </w:pPr>
      <w:r>
        <w:rPr>
          <w:noProof/>
          <w:color w:val="000000"/>
          <w:szCs w:val="24"/>
        </w:rPr>
        <w:t>2.6.   Atsakydama į šį pranešimą, Mauritanijos pakrančių apsaugos tarnyba per 12 val. faksu ar el. paštu kapitonui ar jo atstovui atsiunčia sutikimą, o jo kopiją išsiunčia Europos Sąjungos delegacijai.</w:t>
      </w:r>
    </w:p>
    <w:p>
      <w:pPr>
        <w:shd w:val="clear" w:color="auto" w:fill="FFFFFF"/>
        <w:spacing w:after="0"/>
        <w:rPr>
          <w:rFonts w:eastAsia="Times New Roman"/>
          <w:noProof/>
          <w:color w:val="000000"/>
          <w:szCs w:val="24"/>
        </w:rPr>
      </w:pPr>
      <w:r>
        <w:rPr>
          <w:noProof/>
          <w:color w:val="000000"/>
          <w:szCs w:val="24"/>
        </w:rPr>
        <w:t>2.7.   Mauritanija pasilieka teisę neleisti perkrauti laimikio, jei Mauritanijos žvejybos zonose ar už jų ribų krovininis laivas vykdė neteisėtą, nedeklaruotą ir nereglamentuotą žvejybą.</w:t>
      </w:r>
    </w:p>
    <w:p>
      <w:pPr>
        <w:shd w:val="clear" w:color="auto" w:fill="FFFFFF"/>
        <w:spacing w:before="240"/>
        <w:rPr>
          <w:rFonts w:eastAsia="Times New Roman"/>
          <w:b/>
          <w:bCs/>
          <w:noProof/>
          <w:color w:val="000000"/>
          <w:szCs w:val="24"/>
        </w:rPr>
      </w:pPr>
      <w:r>
        <w:rPr>
          <w:b/>
          <w:bCs/>
          <w:noProof/>
          <w:color w:val="000000"/>
          <w:szCs w:val="24"/>
        </w:rPr>
        <w:t xml:space="preserve">3.   Nukrypti nuo įpareigojimo iškrauti laimikį leidžiančios nuostatos </w:t>
      </w:r>
    </w:p>
    <w:p>
      <w:pPr>
        <w:shd w:val="clear" w:color="auto" w:fill="FFFFFF"/>
        <w:spacing w:after="0"/>
        <w:rPr>
          <w:rFonts w:eastAsia="Times New Roman"/>
          <w:noProof/>
          <w:color w:val="000000"/>
          <w:szCs w:val="24"/>
        </w:rPr>
      </w:pPr>
      <w:r>
        <w:rPr>
          <w:noProof/>
          <w:color w:val="000000"/>
          <w:szCs w:val="24"/>
        </w:rPr>
        <w:t>Nenugalimos jėgos atveju, pavyzdžiui, susidūrus su techniniais sunkumais ar tranzito sunkumais prie sienos gabenant žvejybos produktus sausuma, susiję veiklos vykdytojai išimties tvarka gali taikyti šią nukrypti leidžiančią procedūrą:</w:t>
      </w:r>
    </w:p>
    <w:p>
      <w:pPr>
        <w:shd w:val="clear" w:color="auto" w:fill="FFFFFF"/>
        <w:spacing w:after="0"/>
        <w:rPr>
          <w:rFonts w:eastAsia="Times New Roman"/>
          <w:noProof/>
          <w:color w:val="000000"/>
          <w:szCs w:val="24"/>
        </w:rPr>
      </w:pPr>
      <w:r>
        <w:rPr>
          <w:noProof/>
          <w:color w:val="000000"/>
          <w:szCs w:val="24"/>
        </w:rPr>
        <w:t>–</w:t>
      </w:r>
      <w:r>
        <w:rPr>
          <w:noProof/>
        </w:rPr>
        <w:tab/>
      </w:r>
      <w:r>
        <w:rPr>
          <w:noProof/>
          <w:color w:val="000000"/>
          <w:szCs w:val="24"/>
        </w:rPr>
        <w:t xml:space="preserve">veiklos vykdytojas apie sustabdymą prie sienos nedelsdamas informuoja nacionalines institucijas, ES institucijas (Europos Sąjungos delegaciją Nuakšote ir Jūrų reikalų ir žuvininkystės GD), taip pat Mauritanijos pakrančių apsaugos tarnybą; </w:t>
      </w:r>
    </w:p>
    <w:p>
      <w:pPr>
        <w:shd w:val="clear" w:color="auto" w:fill="FFFFFF"/>
        <w:spacing w:after="0"/>
        <w:rPr>
          <w:rFonts w:eastAsia="Times New Roman"/>
          <w:noProof/>
          <w:color w:val="000000"/>
          <w:szCs w:val="24"/>
        </w:rPr>
      </w:pPr>
      <w:r>
        <w:rPr>
          <w:noProof/>
          <w:color w:val="000000"/>
          <w:szCs w:val="24"/>
        </w:rPr>
        <w:t>–</w:t>
      </w:r>
      <w:r>
        <w:rPr>
          <w:noProof/>
        </w:rPr>
        <w:tab/>
      </w:r>
      <w:r>
        <w:rPr>
          <w:noProof/>
          <w:color w:val="000000"/>
          <w:szCs w:val="24"/>
        </w:rPr>
        <w:t>ES institucijos prašo Mauritanijos institucijų pradėti nukrypti leidžiančią procedūrą ir perduoti susijusių laivų sąrašą Mauritanijos pakrančių apsaugos tarnybai;</w:t>
      </w:r>
    </w:p>
    <w:p>
      <w:pPr>
        <w:shd w:val="clear" w:color="auto" w:fill="FFFFFF"/>
        <w:spacing w:after="0"/>
        <w:rPr>
          <w:rFonts w:eastAsia="Times New Roman"/>
          <w:noProof/>
          <w:color w:val="000000"/>
          <w:szCs w:val="24"/>
        </w:rPr>
      </w:pPr>
      <w:r>
        <w:rPr>
          <w:noProof/>
          <w:color w:val="000000"/>
          <w:szCs w:val="24"/>
        </w:rPr>
        <w:t>–</w:t>
      </w:r>
      <w:r>
        <w:rPr>
          <w:noProof/>
        </w:rPr>
        <w:tab/>
      </w:r>
      <w:r>
        <w:rPr>
          <w:noProof/>
          <w:color w:val="000000"/>
          <w:szCs w:val="24"/>
        </w:rPr>
        <w:t>pradėjus nukrypti leidžiančią procedūrą, susiję veiklos vykdytojai gali prašyti Pakrančių apsaugos tarnybos leidimo iškrauti šviežią laimikį ne Mauritanijos uoste;</w:t>
      </w:r>
    </w:p>
    <w:p>
      <w:pPr>
        <w:shd w:val="clear" w:color="auto" w:fill="FFFFFF"/>
        <w:spacing w:after="0"/>
        <w:rPr>
          <w:rFonts w:eastAsia="Times New Roman"/>
          <w:noProof/>
          <w:color w:val="000000"/>
          <w:szCs w:val="24"/>
        </w:rPr>
      </w:pPr>
      <w:r>
        <w:rPr>
          <w:noProof/>
          <w:color w:val="000000"/>
          <w:szCs w:val="24"/>
        </w:rPr>
        <w:t>–</w:t>
      </w:r>
      <w:r>
        <w:rPr>
          <w:noProof/>
        </w:rPr>
        <w:tab/>
      </w:r>
      <w:r>
        <w:rPr>
          <w:noProof/>
          <w:color w:val="000000"/>
          <w:szCs w:val="24"/>
        </w:rPr>
        <w:t>Mauritanijos pakrančių apsaugos tarnyba kaip įmanoma greičiau paskiria pareigūnus patikrinti susijusį (-ius) laivą (-us) Mauritanijos uosto akvatorijoje arba įlaipina du tikrintojus, lydėsiančius laivą į iškrovimo uostą;</w:t>
      </w:r>
    </w:p>
    <w:p>
      <w:pPr>
        <w:shd w:val="clear" w:color="auto" w:fill="FFFFFF"/>
        <w:spacing w:after="0"/>
        <w:rPr>
          <w:rFonts w:eastAsia="Times New Roman"/>
          <w:noProof/>
          <w:color w:val="000000"/>
          <w:szCs w:val="24"/>
        </w:rPr>
      </w:pPr>
      <w:r>
        <w:rPr>
          <w:noProof/>
          <w:color w:val="000000"/>
          <w:szCs w:val="24"/>
        </w:rPr>
        <w:t>–</w:t>
      </w:r>
      <w:r>
        <w:rPr>
          <w:noProof/>
        </w:rPr>
        <w:tab/>
      </w:r>
      <w:r>
        <w:rPr>
          <w:noProof/>
          <w:color w:val="000000"/>
          <w:szCs w:val="24"/>
        </w:rPr>
        <w:t>užbaigus iškrovimo operacijas, veiklos vykdytojas pargabena tikrintojus į pradinio įlaipinimo vietą.</w:t>
      </w:r>
    </w:p>
    <w:p>
      <w:pPr>
        <w:shd w:val="clear" w:color="auto" w:fill="FFFFFF"/>
        <w:spacing w:after="0"/>
        <w:rPr>
          <w:rFonts w:eastAsia="Times New Roman"/>
          <w:noProof/>
          <w:color w:val="000000"/>
          <w:szCs w:val="24"/>
        </w:rPr>
      </w:pPr>
      <w:r>
        <w:rPr>
          <w:noProof/>
          <w:color w:val="000000"/>
          <w:szCs w:val="24"/>
        </w:rPr>
        <w:t>Ši procedūra taikoma neatsižvelgiant į kitas 1 dalyje numatytas išimtis.</w:t>
      </w:r>
    </w:p>
    <w:p>
      <w:pPr>
        <w:shd w:val="clear" w:color="auto" w:fill="FFFFFF"/>
        <w:spacing w:before="240"/>
        <w:jc w:val="center"/>
        <w:rPr>
          <w:rFonts w:eastAsia="Times New Roman"/>
          <w:b/>
          <w:bCs/>
          <w:noProof/>
          <w:color w:val="000000"/>
          <w:szCs w:val="24"/>
        </w:rPr>
      </w:pPr>
      <w:r>
        <w:rPr>
          <w:b/>
          <w:bCs/>
          <w:noProof/>
          <w:color w:val="000000"/>
          <w:szCs w:val="24"/>
        </w:rPr>
        <w:t>VI SKYRIUS</w:t>
      </w:r>
    </w:p>
    <w:p>
      <w:pPr>
        <w:shd w:val="clear" w:color="auto" w:fill="FFFFFF"/>
        <w:spacing w:before="240"/>
        <w:jc w:val="center"/>
        <w:rPr>
          <w:rFonts w:eastAsia="Times New Roman"/>
          <w:b/>
          <w:bCs/>
          <w:noProof/>
          <w:color w:val="000000"/>
          <w:szCs w:val="24"/>
        </w:rPr>
      </w:pPr>
      <w:r>
        <w:rPr>
          <w:b/>
          <w:bCs/>
          <w:noProof/>
          <w:color w:val="000000"/>
          <w:szCs w:val="24"/>
        </w:rPr>
        <w:t>KONTROLĖ</w:t>
      </w:r>
    </w:p>
    <w:p>
      <w:pPr>
        <w:shd w:val="clear" w:color="auto" w:fill="FFFFFF"/>
        <w:spacing w:before="240"/>
        <w:rPr>
          <w:rFonts w:eastAsia="Times New Roman"/>
          <w:b/>
          <w:bCs/>
          <w:noProof/>
          <w:color w:val="000000"/>
          <w:szCs w:val="24"/>
        </w:rPr>
      </w:pPr>
      <w:r>
        <w:rPr>
          <w:b/>
          <w:bCs/>
          <w:noProof/>
          <w:color w:val="000000"/>
          <w:szCs w:val="24"/>
        </w:rPr>
        <w:t xml:space="preserve">1.   Įplaukimas į Mauritanijos žvejybos zoną ir išplaukimas iš jos </w:t>
      </w:r>
    </w:p>
    <w:p>
      <w:pPr>
        <w:shd w:val="clear" w:color="auto" w:fill="FFFFFF"/>
        <w:spacing w:after="0"/>
        <w:rPr>
          <w:rFonts w:eastAsia="Times New Roman"/>
          <w:noProof/>
          <w:color w:val="000000"/>
          <w:szCs w:val="24"/>
        </w:rPr>
      </w:pPr>
      <w:r>
        <w:rPr>
          <w:noProof/>
          <w:color w:val="000000"/>
          <w:szCs w:val="24"/>
        </w:rPr>
        <w:t>1.1.   Apie kiekvieną žvejybos leidimą turinčio ES laivo įplaukimą į Mauritanijos žvejybos zoną ir išplaukimą iš jos Mauritanijai turi būti pranešama likus ne mažiau kaip 36 valandoms iki įplaukimo arba išplaukimo, išskyrus tunus gaubiamaisiais tinklais žvejojančius laivus ir tunus ūdomis, įskaitant kartines ūdas, žvejojančius laivus, kuriems šis terminas – 6 valandos.</w:t>
      </w:r>
    </w:p>
    <w:p>
      <w:pPr>
        <w:shd w:val="clear" w:color="auto" w:fill="FFFFFF"/>
        <w:spacing w:after="0"/>
        <w:rPr>
          <w:rFonts w:eastAsia="Times New Roman"/>
          <w:noProof/>
          <w:color w:val="000000"/>
          <w:szCs w:val="24"/>
        </w:rPr>
      </w:pPr>
      <w:r>
        <w:rPr>
          <w:noProof/>
          <w:color w:val="000000"/>
          <w:szCs w:val="24"/>
        </w:rPr>
        <w:t>1.2.   Pranešant apie laivo įplaukimą ar išplaukimą, visų pirma nurodoma ši informacija:</w:t>
      </w:r>
    </w:p>
    <w:p>
      <w:pPr>
        <w:shd w:val="clear" w:color="auto" w:fill="FFFFFF"/>
        <w:spacing w:after="0"/>
        <w:rPr>
          <w:rFonts w:eastAsia="Times New Roman"/>
          <w:noProof/>
          <w:color w:val="000000"/>
          <w:szCs w:val="24"/>
        </w:rPr>
      </w:pPr>
      <w:r>
        <w:rPr>
          <w:noProof/>
          <w:color w:val="000000"/>
          <w:szCs w:val="24"/>
        </w:rPr>
        <w:t>a)</w:t>
      </w:r>
      <w:r>
        <w:rPr>
          <w:noProof/>
        </w:rPr>
        <w:tab/>
      </w:r>
      <w:r>
        <w:rPr>
          <w:noProof/>
          <w:color w:val="000000"/>
          <w:szCs w:val="24"/>
        </w:rPr>
        <w:t>laivo pavadinimas;</w:t>
      </w:r>
    </w:p>
    <w:p>
      <w:pPr>
        <w:shd w:val="clear" w:color="auto" w:fill="FFFFFF"/>
        <w:spacing w:after="0"/>
        <w:rPr>
          <w:rFonts w:eastAsia="Times New Roman"/>
          <w:noProof/>
          <w:color w:val="000000"/>
          <w:szCs w:val="24"/>
        </w:rPr>
      </w:pPr>
      <w:r>
        <w:rPr>
          <w:noProof/>
          <w:color w:val="000000"/>
          <w:szCs w:val="24"/>
        </w:rPr>
        <w:t>b)</w:t>
      </w:r>
      <w:r>
        <w:rPr>
          <w:noProof/>
        </w:rPr>
        <w:tab/>
      </w:r>
      <w:r>
        <w:rPr>
          <w:noProof/>
          <w:color w:val="000000"/>
          <w:szCs w:val="24"/>
        </w:rPr>
        <w:t>laivo radijo šaukinys;</w:t>
      </w:r>
    </w:p>
    <w:p>
      <w:pPr>
        <w:shd w:val="clear" w:color="auto" w:fill="FFFFFF"/>
        <w:spacing w:after="0"/>
        <w:rPr>
          <w:rFonts w:eastAsia="Times New Roman"/>
          <w:noProof/>
          <w:color w:val="000000"/>
          <w:szCs w:val="24"/>
        </w:rPr>
      </w:pPr>
      <w:r>
        <w:rPr>
          <w:noProof/>
          <w:color w:val="000000"/>
          <w:szCs w:val="24"/>
        </w:rPr>
        <w:t>c)</w:t>
      </w:r>
      <w:r>
        <w:rPr>
          <w:noProof/>
        </w:rPr>
        <w:tab/>
      </w:r>
      <w:r>
        <w:rPr>
          <w:noProof/>
          <w:color w:val="000000"/>
          <w:szCs w:val="24"/>
        </w:rPr>
        <w:t>numatyta data (dd/mm/mmmm), valanda (UTC) ir kirtimo taškas (laipsniai/minutės/sekundės);</w:t>
      </w:r>
    </w:p>
    <w:p>
      <w:pPr>
        <w:shd w:val="clear" w:color="auto" w:fill="FFFFFF"/>
        <w:spacing w:after="0"/>
        <w:rPr>
          <w:rFonts w:eastAsia="Times New Roman"/>
          <w:noProof/>
          <w:color w:val="000000"/>
          <w:szCs w:val="24"/>
        </w:rPr>
      </w:pPr>
      <w:r>
        <w:rPr>
          <w:noProof/>
          <w:color w:val="000000"/>
          <w:szCs w:val="24"/>
        </w:rPr>
        <w:t>d)</w:t>
      </w:r>
      <w:r>
        <w:rPr>
          <w:noProof/>
        </w:rPr>
        <w:tab/>
      </w:r>
      <w:r>
        <w:rPr>
          <w:noProof/>
          <w:color w:val="000000"/>
          <w:szCs w:val="24"/>
        </w:rPr>
        <w:t>laive esančių kiekvienos rūšies žuvų kiekis, žymimas FAO triraidžiu kodu ir išreikštas gyvojo svorio kilogramais arba, atitinkamais atvejais, žuvų skaičiumi;</w:t>
      </w:r>
    </w:p>
    <w:p>
      <w:pPr>
        <w:shd w:val="clear" w:color="auto" w:fill="FFFFFF"/>
        <w:spacing w:after="0"/>
        <w:rPr>
          <w:rFonts w:eastAsia="Times New Roman"/>
          <w:noProof/>
          <w:color w:val="000000"/>
          <w:szCs w:val="24"/>
        </w:rPr>
      </w:pPr>
      <w:r>
        <w:rPr>
          <w:noProof/>
          <w:color w:val="000000"/>
          <w:szCs w:val="24"/>
        </w:rPr>
        <w:t>e)</w:t>
      </w:r>
      <w:r>
        <w:rPr>
          <w:noProof/>
        </w:rPr>
        <w:tab/>
      </w:r>
      <w:r>
        <w:rPr>
          <w:noProof/>
          <w:color w:val="000000"/>
          <w:szCs w:val="24"/>
        </w:rPr>
        <w:t>produktų pateikimas.</w:t>
      </w:r>
    </w:p>
    <w:p>
      <w:pPr>
        <w:shd w:val="clear" w:color="auto" w:fill="FFFFFF"/>
        <w:spacing w:after="0"/>
        <w:rPr>
          <w:rFonts w:eastAsia="Times New Roman"/>
          <w:noProof/>
          <w:color w:val="000000"/>
          <w:szCs w:val="24"/>
        </w:rPr>
      </w:pPr>
      <w:r>
        <w:rPr>
          <w:noProof/>
          <w:color w:val="000000"/>
          <w:szCs w:val="24"/>
        </w:rPr>
        <w:t>1.3.   Pranešama per ERS (pageidautina) arba, jei tai neįmanoma, elektroniniu paštu, faksu ar radijo ryšiu, naudojant Mauritanijos nurodytą el. pašto adresą, fakso numerį arba radijo dažnį; žr 10 priedėlį. Mauritanija nedelsdama patvirtina pranešimo gavimą.</w:t>
      </w:r>
    </w:p>
    <w:p>
      <w:pPr>
        <w:shd w:val="clear" w:color="auto" w:fill="FFFFFF"/>
        <w:spacing w:after="0"/>
        <w:rPr>
          <w:rFonts w:eastAsia="Times New Roman"/>
          <w:noProof/>
          <w:color w:val="000000"/>
          <w:szCs w:val="24"/>
        </w:rPr>
      </w:pPr>
      <w:r>
        <w:rPr>
          <w:noProof/>
          <w:color w:val="000000"/>
          <w:szCs w:val="24"/>
        </w:rPr>
        <w:t>1.4.   Siunčiant elektroniniu paštu, su laivų įplaukimu ir išplaukimu susijusi informacija tuo pat metu siunčiama ir Sąjungos delegacijai 12 priedėlyje nurodytu adresu.</w:t>
      </w:r>
    </w:p>
    <w:p>
      <w:pPr>
        <w:shd w:val="clear" w:color="auto" w:fill="FFFFFF"/>
        <w:spacing w:after="0"/>
        <w:rPr>
          <w:rFonts w:eastAsia="Times New Roman"/>
          <w:noProof/>
          <w:color w:val="000000"/>
          <w:szCs w:val="24"/>
        </w:rPr>
      </w:pPr>
      <w:r>
        <w:rPr>
          <w:noProof/>
          <w:color w:val="000000"/>
          <w:szCs w:val="24"/>
        </w:rPr>
        <w:t xml:space="preserve">1.5.   Mauritanija nedelsdama praneša susijusiems laivams ir Sąjungai, jei pasikeičia elektroninio pašto adresas, telefono numeris arba radijo šaukinio dažnis. </w:t>
      </w:r>
    </w:p>
    <w:p>
      <w:pPr>
        <w:shd w:val="clear" w:color="auto" w:fill="FFFFFF"/>
        <w:spacing w:after="0"/>
        <w:rPr>
          <w:rFonts w:eastAsia="Times New Roman"/>
          <w:noProof/>
          <w:color w:val="000000"/>
          <w:szCs w:val="24"/>
        </w:rPr>
      </w:pPr>
      <w:r>
        <w:rPr>
          <w:noProof/>
          <w:color w:val="000000"/>
          <w:szCs w:val="24"/>
        </w:rPr>
        <w:t>1.6.   Bet kuris Mauritanijos žvejybos zonoje aptiktas žvejybos veiklą vykdantis, bet apie tai iš anksto nepranešęs laivas baudžiamas pagal galiojančius Mauritanijos įstatymus.</w:t>
      </w:r>
    </w:p>
    <w:p>
      <w:pPr>
        <w:shd w:val="clear" w:color="auto" w:fill="FFFFFF"/>
        <w:spacing w:after="0"/>
        <w:rPr>
          <w:rFonts w:eastAsia="Times New Roman"/>
          <w:noProof/>
          <w:color w:val="000000"/>
          <w:szCs w:val="24"/>
        </w:rPr>
      </w:pPr>
      <w:r>
        <w:rPr>
          <w:noProof/>
          <w:color w:val="000000"/>
          <w:szCs w:val="24"/>
        </w:rPr>
        <w:t>1.7.   Įplaukimo į žvejybos zoną ir išplaukimo iš jos pranešimai laikomi laive bent vienus metus po pranešimo dienos.</w:t>
      </w:r>
    </w:p>
    <w:p>
      <w:pPr>
        <w:shd w:val="clear" w:color="auto" w:fill="FFFFFF"/>
        <w:spacing w:after="0"/>
        <w:rPr>
          <w:rFonts w:eastAsia="Times New Roman"/>
          <w:noProof/>
          <w:color w:val="000000"/>
          <w:szCs w:val="24"/>
        </w:rPr>
      </w:pPr>
      <w:r>
        <w:rPr>
          <w:noProof/>
          <w:color w:val="000000"/>
          <w:szCs w:val="24"/>
        </w:rPr>
        <w:t>1.8.   Būdami Mauritanijos žvejybos zonoje Sąjungos laivai turi nuolatos stebėti tarptautinius šaukinio dažnius (VHF 16 kanalą arba HF 2 182 KHz kanalą).</w:t>
      </w:r>
    </w:p>
    <w:p>
      <w:pPr>
        <w:shd w:val="clear" w:color="auto" w:fill="FFFFFF"/>
        <w:spacing w:after="0"/>
        <w:rPr>
          <w:rFonts w:eastAsia="Times New Roman"/>
          <w:noProof/>
          <w:color w:val="000000"/>
          <w:szCs w:val="24"/>
        </w:rPr>
      </w:pPr>
      <w:r>
        <w:rPr>
          <w:noProof/>
          <w:color w:val="000000"/>
          <w:szCs w:val="24"/>
        </w:rPr>
        <w:t>1.9.   </w:t>
      </w:r>
      <w:r>
        <w:rPr>
          <w:bCs/>
          <w:noProof/>
          <w:color w:val="000000"/>
          <w:szCs w:val="24"/>
        </w:rPr>
        <w:t xml:space="preserve"> Prieš išplaukiant iš žvejybos zonos pasibaigus reisui, kompetentingos institucijos pasirinktinai tikrina Sąjungos laivus Nuadibu arba Nuakšoto uosto akvatorijoje.</w:t>
      </w:r>
    </w:p>
    <w:p>
      <w:pPr>
        <w:shd w:val="clear" w:color="auto" w:fill="FFFFFF"/>
        <w:spacing w:after="0"/>
        <w:rPr>
          <w:rFonts w:eastAsia="Times New Roman"/>
          <w:noProof/>
          <w:color w:val="000000"/>
          <w:szCs w:val="24"/>
        </w:rPr>
      </w:pPr>
      <w:r>
        <w:rPr>
          <w:noProof/>
          <w:color w:val="000000"/>
          <w:szCs w:val="24"/>
        </w:rPr>
        <w:t>1.10.   Pelaginių žuvų žvejybos laivų (6 ir 7 kategorijos) patikrinimo trukmė neviršija 6 valandų, kitų kategorijų laivų – 3 valandų.</w:t>
      </w:r>
    </w:p>
    <w:p>
      <w:pPr>
        <w:shd w:val="clear" w:color="auto" w:fill="FFFFFF"/>
        <w:spacing w:after="0"/>
        <w:rPr>
          <w:rFonts w:eastAsia="Times New Roman"/>
          <w:noProof/>
          <w:color w:val="000000"/>
          <w:szCs w:val="24"/>
        </w:rPr>
      </w:pPr>
      <w:r>
        <w:rPr>
          <w:noProof/>
          <w:color w:val="000000"/>
          <w:szCs w:val="24"/>
        </w:rPr>
        <w:t>1.11.   Už ankstesnių punktų nuostatų nesilaikymą taikomos Mauritanijos įstatymuose numatytos nuobaudos.</w:t>
      </w:r>
    </w:p>
    <w:p>
      <w:pPr>
        <w:shd w:val="clear" w:color="auto" w:fill="FFFFFF"/>
        <w:spacing w:after="0"/>
        <w:rPr>
          <w:rFonts w:eastAsia="Times New Roman"/>
          <w:noProof/>
          <w:color w:val="000000"/>
          <w:szCs w:val="24"/>
        </w:rPr>
      </w:pPr>
      <w:r>
        <w:rPr>
          <w:noProof/>
          <w:color w:val="000000"/>
          <w:szCs w:val="24"/>
        </w:rPr>
        <w:t>1.12.   Pažeidimą padariusiam laivui pasišalinus, Ministerija praneša Sąjungai ir vėliavos valstybei narei, kad būtų taikomos 1.11 dalyje numatytos nuobaudos.</w:t>
      </w:r>
    </w:p>
    <w:p>
      <w:pPr>
        <w:shd w:val="clear" w:color="auto" w:fill="FFFFFF"/>
        <w:spacing w:before="240"/>
        <w:rPr>
          <w:rFonts w:eastAsia="Times New Roman"/>
          <w:b/>
          <w:bCs/>
          <w:noProof/>
          <w:color w:val="000000"/>
          <w:szCs w:val="24"/>
        </w:rPr>
      </w:pPr>
      <w:r>
        <w:rPr>
          <w:b/>
          <w:bCs/>
          <w:noProof/>
          <w:color w:val="000000"/>
          <w:szCs w:val="24"/>
        </w:rPr>
        <w:t xml:space="preserve">2.   Su inspektavimu jūroje ir uoste susijusios nuostatos </w:t>
      </w:r>
    </w:p>
    <w:p>
      <w:pPr>
        <w:shd w:val="clear" w:color="auto" w:fill="FFFFFF"/>
        <w:spacing w:after="0"/>
        <w:rPr>
          <w:rFonts w:eastAsia="Times New Roman"/>
          <w:noProof/>
          <w:color w:val="000000"/>
          <w:szCs w:val="24"/>
        </w:rPr>
      </w:pPr>
      <w:r>
        <w:rPr>
          <w:noProof/>
          <w:color w:val="000000"/>
          <w:szCs w:val="24"/>
        </w:rPr>
        <w:t>2.1.   Mauritanija imasi būtinų priemonių, kad pagal Susitarimą jūroje ir uoste atliekamas Sąjungos laivų inspektavimas:</w:t>
      </w:r>
    </w:p>
    <w:p>
      <w:pPr>
        <w:shd w:val="clear" w:color="auto" w:fill="FFFFFF"/>
        <w:spacing w:after="0"/>
        <w:rPr>
          <w:rFonts w:eastAsia="Times New Roman"/>
          <w:noProof/>
          <w:color w:val="000000"/>
          <w:szCs w:val="24"/>
        </w:rPr>
      </w:pPr>
      <w:r>
        <w:rPr>
          <w:noProof/>
          <w:color w:val="000000"/>
          <w:szCs w:val="24"/>
        </w:rPr>
        <w:t>a)</w:t>
      </w:r>
      <w:r>
        <w:rPr>
          <w:noProof/>
        </w:rPr>
        <w:tab/>
      </w:r>
      <w:r>
        <w:rPr>
          <w:noProof/>
          <w:color w:val="000000"/>
          <w:szCs w:val="24"/>
        </w:rPr>
        <w:t>būtų atliekamas Mauritanijos laivų ir (arba) valstybės kontrolės pareigūnų, kurie turi aiškius įgaliojimus ir kuriuos galima atpažinti kaip Mauritanijos paskirtus vykdyti žvejybos kontrolę. Kiekvienas Mauritanijos kontrolės pareigūnas turi būti išmokytas vykdyti žvejybos kontrolę ir turėti Mauritanijos išduotą tarnybinį pažymėjimą, kuriame nurodyti jo asmens duomenys ir kvalifikacija;</w:t>
      </w:r>
    </w:p>
    <w:p>
      <w:pPr>
        <w:shd w:val="clear" w:color="auto" w:fill="FFFFFF"/>
        <w:spacing w:after="0"/>
        <w:rPr>
          <w:rFonts w:eastAsia="Times New Roman"/>
          <w:noProof/>
          <w:color w:val="000000"/>
          <w:szCs w:val="24"/>
        </w:rPr>
      </w:pPr>
      <w:r>
        <w:rPr>
          <w:noProof/>
          <w:color w:val="000000"/>
          <w:szCs w:val="24"/>
        </w:rPr>
        <w:t>b)</w:t>
      </w:r>
      <w:r>
        <w:rPr>
          <w:noProof/>
        </w:rPr>
        <w:tab/>
      </w:r>
      <w:r>
        <w:rPr>
          <w:noProof/>
          <w:color w:val="000000"/>
          <w:szCs w:val="24"/>
        </w:rPr>
        <w:t>jokiu būdu nekeltų grėsmės laivo ir įgulos saugumui.</w:t>
      </w:r>
    </w:p>
    <w:p>
      <w:pPr>
        <w:spacing w:after="0"/>
        <w:rPr>
          <w:rFonts w:eastAsia="Times New Roman"/>
          <w:noProof/>
          <w:color w:val="000000"/>
          <w:szCs w:val="24"/>
        </w:rPr>
      </w:pPr>
      <w:r>
        <w:rPr>
          <w:noProof/>
          <w:color w:val="000000"/>
          <w:szCs w:val="24"/>
        </w:rPr>
        <w:t>2.2.   Kai inspektavimas atliekamas jūroje, Mauritanijos kontrolės pareigūnai negali lipti į Europos Sąjungos laivą iš anksto apie tai nepranešę VHF radijo ryšiu arba tarptautiniu Tarptautinio signalų sąvado signalu. Inspektavimui naudojamos visų rūšių transporto priemonės turi būti aiškiai ir matomai pažymėtos oficialiu vimpelu arba simboliu, reiškiančiu, kad priemonė naudojama žvejybai tikrinti Mauritanijos vardu.</w:t>
      </w:r>
    </w:p>
    <w:p>
      <w:pPr>
        <w:spacing w:after="0"/>
        <w:rPr>
          <w:rFonts w:eastAsia="Times New Roman"/>
          <w:noProof/>
          <w:color w:val="000000"/>
          <w:szCs w:val="24"/>
        </w:rPr>
      </w:pPr>
      <w:r>
        <w:rPr>
          <w:noProof/>
          <w:color w:val="000000"/>
          <w:szCs w:val="24"/>
        </w:rPr>
        <w:t>2.3.   </w:t>
      </w:r>
      <w:r>
        <w:rPr>
          <w:noProof/>
        </w:rPr>
        <w:t>Europos Sąjungos laivo kapitonas Mauritanijos kontrolės pareigūnams padeda patekti į laivą ir stengiasi palengvinti jų darbą, taip pat su jais bendradarbiauja.</w:t>
      </w:r>
    </w:p>
    <w:p>
      <w:pPr>
        <w:spacing w:after="0"/>
        <w:rPr>
          <w:rFonts w:eastAsia="Times New Roman"/>
          <w:noProof/>
          <w:color w:val="000000"/>
          <w:szCs w:val="24"/>
        </w:rPr>
      </w:pPr>
      <w:r>
        <w:rPr>
          <w:noProof/>
          <w:color w:val="000000"/>
          <w:szCs w:val="24"/>
        </w:rPr>
        <w:t>2.4.   Inspektavimą atlieka tiek Mauritanijos kontrolės pareigūnų, kiek jų reikia atsižvelgiant į tikrinimo aplinkybes. Prieš pradėdami inspektavimą jie turi pateikti asmens tapatybės ir kvalifikacijos įrodymą.</w:t>
      </w:r>
    </w:p>
    <w:p>
      <w:pPr>
        <w:shd w:val="clear" w:color="auto" w:fill="FFFFFF"/>
        <w:spacing w:after="0"/>
        <w:rPr>
          <w:rFonts w:eastAsia="Times New Roman"/>
          <w:noProof/>
          <w:color w:val="000000"/>
          <w:szCs w:val="24"/>
        </w:rPr>
      </w:pPr>
      <w:r>
        <w:rPr>
          <w:noProof/>
          <w:color w:val="000000"/>
          <w:szCs w:val="24"/>
        </w:rPr>
        <w:t>2.5.   Siekdami įsitikinti, kad laikomasi Susitarimo, Mauritanijos kontrolės pareigūnai gali apžiūrėti visas, jų manymu, būtinas patikrinti patalpas, įrangą, žvejybos įrankius, sužvejotas žuvis, dokumentus ir užregistruotus pranešimus. Jie taip pat gali apklausti kapitoną, įgulos narius ir visus kitus inspektuojamame laive esančius asmenis. Mauritanijos kontrolės pareigūnai gali paimti visų jiems svarbių dokumentų kopijas.</w:t>
      </w:r>
    </w:p>
    <w:p>
      <w:pPr>
        <w:shd w:val="clear" w:color="auto" w:fill="FFFFFF"/>
        <w:spacing w:after="0"/>
        <w:rPr>
          <w:rFonts w:eastAsia="Times New Roman"/>
          <w:noProof/>
          <w:color w:val="000000"/>
          <w:szCs w:val="24"/>
        </w:rPr>
      </w:pPr>
      <w:r>
        <w:rPr>
          <w:noProof/>
          <w:color w:val="000000"/>
          <w:szCs w:val="24"/>
        </w:rPr>
        <w:t>2.6.   Mauritanijos kontrolės pareigūnai negali uždrausti Europos Sąjungos laivo kapitonui susisiekti su laivo savininku ir (arba) laivo vėliavos valstybės institucija.</w:t>
      </w:r>
    </w:p>
    <w:p>
      <w:pPr>
        <w:shd w:val="clear" w:color="auto" w:fill="FFFFFF"/>
        <w:spacing w:after="0"/>
        <w:rPr>
          <w:rFonts w:eastAsia="Times New Roman"/>
          <w:noProof/>
          <w:color w:val="000000"/>
          <w:szCs w:val="24"/>
        </w:rPr>
      </w:pPr>
      <w:r>
        <w:rPr>
          <w:noProof/>
          <w:color w:val="000000"/>
          <w:szCs w:val="24"/>
        </w:rPr>
        <w:t>2.7.   Kontrolės pareigūnai Sąjungos laive neužtrunka ilgiau, nei būtina su inspektavimu susijusioms pareigoms atlikti. Bet kuriuo atveju pelaginių žuvų žvejybos laivų inspektavimas negali trukti ilgiau kaip tris valandas, o kitų kategorijų žvejybos laivų – ilgiau kaip pusantros valandos, nebent iš tikrųjų būtina.</w:t>
      </w:r>
    </w:p>
    <w:p>
      <w:pPr>
        <w:shd w:val="clear" w:color="auto" w:fill="FFFFFF"/>
        <w:spacing w:after="0"/>
        <w:rPr>
          <w:rFonts w:eastAsia="Times New Roman"/>
          <w:noProof/>
          <w:color w:val="000000"/>
          <w:szCs w:val="24"/>
        </w:rPr>
      </w:pPr>
      <w:r>
        <w:rPr>
          <w:noProof/>
          <w:color w:val="000000"/>
          <w:szCs w:val="24"/>
        </w:rPr>
        <w:t>2.8.   Mauritanijos kontrolės pareigūnai inspektavimą atlieka taip, kad poveikis laivui, jo žvejybos veiklai ir kroviniui, taip pat iškrovimo ir perkrovimo operacijoms būtų kuo mažesnis.</w:t>
      </w:r>
    </w:p>
    <w:p>
      <w:pPr>
        <w:shd w:val="clear" w:color="auto" w:fill="FFFFFF"/>
        <w:spacing w:after="0"/>
        <w:rPr>
          <w:rFonts w:eastAsia="Times New Roman"/>
          <w:noProof/>
          <w:color w:val="000000"/>
          <w:szCs w:val="24"/>
        </w:rPr>
      </w:pPr>
      <w:r>
        <w:rPr>
          <w:noProof/>
          <w:color w:val="000000"/>
          <w:szCs w:val="24"/>
        </w:rPr>
        <w:t>2.9.   Mauritanija užtikrina, kad visi su Europos Sąjungos laivų inspektavimu susiję skundai būtų nagrinėjami nešališkai ir išsamiai, laikantis nacionalinės teisės aktų.</w:t>
      </w:r>
    </w:p>
    <w:p>
      <w:pPr>
        <w:shd w:val="clear" w:color="auto" w:fill="FFFFFF"/>
        <w:spacing w:after="0"/>
        <w:rPr>
          <w:rFonts w:eastAsia="Times New Roman"/>
          <w:noProof/>
          <w:color w:val="000000"/>
          <w:szCs w:val="24"/>
        </w:rPr>
      </w:pPr>
      <w:r>
        <w:rPr>
          <w:noProof/>
          <w:color w:val="000000"/>
          <w:szCs w:val="24"/>
        </w:rPr>
        <w:t>2.10.   Atlikdama inspektavimą jūroje arba uoste, Mauritanija gali leisti stebėtojo teisėmis dalyvauti ES atstovui.</w:t>
      </w:r>
    </w:p>
    <w:p>
      <w:pPr>
        <w:shd w:val="clear" w:color="auto" w:fill="FFFFFF"/>
        <w:spacing w:after="0"/>
        <w:rPr>
          <w:rFonts w:eastAsia="Times New Roman"/>
          <w:noProof/>
          <w:color w:val="000000"/>
          <w:szCs w:val="24"/>
        </w:rPr>
      </w:pPr>
      <w:r>
        <w:rPr>
          <w:noProof/>
          <w:color w:val="000000"/>
          <w:szCs w:val="24"/>
        </w:rPr>
        <w:t>2.11.   Kiekvieno inspektavimo pabaigoje Mauritanijos kontrolės pareigūnai parengia inspektavimo ataskaitą, kurioje pateikia patikrinimo rezultatus, nurodo įtariamus pažeidimus ir priemones, kurių Mauritanija galėtų imtis.</w:t>
      </w:r>
    </w:p>
    <w:p>
      <w:pPr>
        <w:shd w:val="clear" w:color="auto" w:fill="FFFFFF"/>
        <w:spacing w:after="0"/>
        <w:rPr>
          <w:rFonts w:eastAsia="Times New Roman"/>
          <w:noProof/>
          <w:color w:val="000000"/>
          <w:szCs w:val="24"/>
        </w:rPr>
      </w:pPr>
      <w:r>
        <w:rPr>
          <w:noProof/>
          <w:color w:val="000000"/>
          <w:szCs w:val="24"/>
        </w:rPr>
        <w:t>2.12.   Sąjungos laivo kapitonas turi teisę į inspektavimo ataskaitą įrašyti savo pastabas.</w:t>
      </w:r>
    </w:p>
    <w:p>
      <w:pPr>
        <w:shd w:val="clear" w:color="auto" w:fill="FFFFFF"/>
        <w:spacing w:after="0"/>
        <w:rPr>
          <w:rFonts w:eastAsia="Times New Roman"/>
          <w:noProof/>
          <w:color w:val="000000"/>
          <w:szCs w:val="24"/>
        </w:rPr>
      </w:pPr>
      <w:r>
        <w:rPr>
          <w:noProof/>
          <w:color w:val="000000"/>
          <w:szCs w:val="24"/>
        </w:rPr>
        <w:t>2.13.   Inspektavimo ataskaitą pasirašo ją parengęs inspektorius ir Sąjungos laivo kapitonas. Kapitono parašu tik patvirtinama, kad gauta ataskaitos kopija. Jei kapitonas atsisako pasirašyti inspektavimo ataskaitą, jis joje įrašo šio atsisakymo priežastis ir nurodo, kad tai yra „atsisakymas pasirašyti“.</w:t>
      </w:r>
    </w:p>
    <w:p>
      <w:pPr>
        <w:shd w:val="clear" w:color="auto" w:fill="FFFFFF"/>
        <w:spacing w:after="0"/>
        <w:rPr>
          <w:rFonts w:eastAsia="Times New Roman"/>
          <w:noProof/>
          <w:color w:val="000000"/>
          <w:szCs w:val="24"/>
        </w:rPr>
      </w:pPr>
      <w:r>
        <w:rPr>
          <w:noProof/>
          <w:color w:val="000000"/>
          <w:szCs w:val="24"/>
        </w:rPr>
        <w:t>2.14.   Jei inspektavimo ataskaita surašoma ranka, raštas turi būti įskaitomas, o rašalas neištrinamas.</w:t>
      </w:r>
    </w:p>
    <w:p>
      <w:pPr>
        <w:shd w:val="clear" w:color="auto" w:fill="FFFFFF"/>
        <w:spacing w:after="0"/>
        <w:rPr>
          <w:rFonts w:eastAsia="Times New Roman"/>
          <w:noProof/>
          <w:color w:val="000000"/>
          <w:szCs w:val="24"/>
        </w:rPr>
      </w:pPr>
      <w:r>
        <w:rPr>
          <w:noProof/>
          <w:color w:val="000000"/>
          <w:szCs w:val="24"/>
        </w:rPr>
        <w:t>2.15.   Prieš palikdami laivą Mauritanijos kontrolės pareigūnai Sąjungos laivo kapitonui turi įteikti inspektavimo ataskaitos kopiją. Inspektavimo ataskaitos kopiją Mauritanija nusiunčia Europos Sąjungai per 7 dienas (jūroje atliekamas inspektavimas) arba per 48 valandas (uoste atliekamas inspektavimas) po inspektavimo, nepriklausomai nuo patikrinimo išvadų.</w:t>
      </w:r>
    </w:p>
    <w:p>
      <w:pPr>
        <w:shd w:val="clear" w:color="auto" w:fill="FFFFFF"/>
        <w:spacing w:before="240"/>
        <w:rPr>
          <w:rFonts w:eastAsia="Times New Roman"/>
          <w:b/>
          <w:bCs/>
          <w:noProof/>
          <w:color w:val="000000"/>
          <w:szCs w:val="24"/>
        </w:rPr>
      </w:pPr>
      <w:r>
        <w:rPr>
          <w:b/>
          <w:bCs/>
          <w:noProof/>
          <w:color w:val="000000"/>
          <w:szCs w:val="24"/>
        </w:rPr>
        <w:t xml:space="preserve">3.   Jungtinė sausumoje ir jūroje atliekamos kontrolės stebėjimo sistema </w:t>
      </w:r>
    </w:p>
    <w:p>
      <w:pPr>
        <w:shd w:val="clear" w:color="auto" w:fill="FFFFFF"/>
        <w:spacing w:after="0"/>
        <w:rPr>
          <w:rFonts w:eastAsia="Times New Roman"/>
          <w:noProof/>
          <w:color w:val="000000"/>
          <w:szCs w:val="24"/>
        </w:rPr>
      </w:pPr>
      <w:r>
        <w:rPr>
          <w:noProof/>
          <w:color w:val="000000"/>
          <w:szCs w:val="24"/>
        </w:rPr>
        <w:t>3.1.   Šalys gali nuspręsti įdiegti jungtinę sausumoje ir jūroje atliekamos kontrolės stebėjimo sistemą. Tuo tikslu jos paskiria atstovus, dalyvaujančius nacionalinių kontrolės institucijų atliekamose kontrolės ir patikrinimų operacijose ir galinčius teikti pastabas dėl Protokolo įgyvendinimo.</w:t>
      </w:r>
    </w:p>
    <w:p>
      <w:pPr>
        <w:shd w:val="clear" w:color="auto" w:fill="FFFFFF"/>
        <w:spacing w:after="0"/>
        <w:rPr>
          <w:rFonts w:eastAsia="Times New Roman"/>
          <w:noProof/>
          <w:color w:val="000000"/>
          <w:szCs w:val="24"/>
        </w:rPr>
      </w:pPr>
      <w:r>
        <w:rPr>
          <w:noProof/>
          <w:color w:val="000000"/>
          <w:szCs w:val="24"/>
        </w:rPr>
        <w:t>3.2.   Atstovai privalo:</w:t>
      </w:r>
    </w:p>
    <w:p>
      <w:pPr>
        <w:shd w:val="clear" w:color="auto" w:fill="FFFFFF"/>
        <w:spacing w:after="0"/>
        <w:rPr>
          <w:rFonts w:eastAsia="Times New Roman"/>
          <w:noProof/>
          <w:color w:val="000000"/>
          <w:szCs w:val="24"/>
        </w:rPr>
      </w:pPr>
      <w:r>
        <w:rPr>
          <w:noProof/>
          <w:color w:val="000000"/>
          <w:szCs w:val="24"/>
        </w:rPr>
        <w:t>–</w:t>
      </w:r>
      <w:r>
        <w:rPr>
          <w:noProof/>
        </w:rPr>
        <w:tab/>
      </w:r>
      <w:r>
        <w:rPr>
          <w:noProof/>
          <w:color w:val="000000"/>
          <w:szCs w:val="24"/>
        </w:rPr>
        <w:t>turėti profesinę kvalifikaciją;</w:t>
      </w:r>
    </w:p>
    <w:p>
      <w:pPr>
        <w:shd w:val="clear" w:color="auto" w:fill="FFFFFF"/>
        <w:spacing w:after="0"/>
        <w:rPr>
          <w:rFonts w:eastAsia="Times New Roman"/>
          <w:noProof/>
          <w:color w:val="000000"/>
          <w:szCs w:val="24"/>
        </w:rPr>
      </w:pPr>
      <w:r>
        <w:rPr>
          <w:noProof/>
          <w:color w:val="000000"/>
          <w:szCs w:val="24"/>
        </w:rPr>
        <w:t>–</w:t>
      </w:r>
      <w:r>
        <w:rPr>
          <w:noProof/>
        </w:rPr>
        <w:tab/>
      </w:r>
      <w:r>
        <w:rPr>
          <w:noProof/>
          <w:color w:val="000000"/>
          <w:szCs w:val="24"/>
        </w:rPr>
        <w:t>turėti reikiamą žuvininkystės patirtį;</w:t>
      </w:r>
    </w:p>
    <w:p>
      <w:pPr>
        <w:shd w:val="clear" w:color="auto" w:fill="FFFFFF"/>
        <w:spacing w:after="0"/>
        <w:ind w:left="720" w:hanging="720"/>
        <w:rPr>
          <w:rFonts w:eastAsia="Times New Roman"/>
          <w:noProof/>
          <w:color w:val="000000"/>
          <w:szCs w:val="24"/>
        </w:rPr>
      </w:pPr>
      <w:r>
        <w:rPr>
          <w:noProof/>
          <w:color w:val="000000"/>
          <w:szCs w:val="24"/>
        </w:rPr>
        <w:t>–</w:t>
      </w:r>
      <w:r>
        <w:rPr>
          <w:noProof/>
        </w:rPr>
        <w:tab/>
      </w:r>
      <w:r>
        <w:rPr>
          <w:noProof/>
          <w:color w:val="000000"/>
          <w:szCs w:val="24"/>
        </w:rPr>
        <w:t>visapusiškai išmanyti Susitarimo ir Protokolo nuostatas.</w:t>
      </w:r>
    </w:p>
    <w:p>
      <w:pPr>
        <w:shd w:val="clear" w:color="auto" w:fill="FFFFFF"/>
        <w:spacing w:after="0"/>
        <w:rPr>
          <w:rFonts w:eastAsia="Times New Roman"/>
          <w:noProof/>
          <w:color w:val="000000"/>
          <w:szCs w:val="24"/>
        </w:rPr>
      </w:pPr>
      <w:r>
        <w:rPr>
          <w:noProof/>
          <w:color w:val="000000"/>
          <w:szCs w:val="24"/>
        </w:rPr>
        <w:t>3.3.   Kai atstovai dalyvauja nacionalinės kontrolės institucijos atliekamuose inspektavimuose, jie negali savo nuožiūra naudotis nacionaliniams pareigūnams suteiktais inspektavimo įgaliojimais.</w:t>
      </w:r>
    </w:p>
    <w:p>
      <w:pPr>
        <w:shd w:val="clear" w:color="auto" w:fill="FFFFFF"/>
        <w:spacing w:after="0"/>
        <w:rPr>
          <w:rFonts w:eastAsia="Times New Roman"/>
          <w:noProof/>
          <w:color w:val="000000"/>
          <w:szCs w:val="24"/>
        </w:rPr>
      </w:pPr>
      <w:r>
        <w:rPr>
          <w:noProof/>
          <w:color w:val="000000"/>
          <w:szCs w:val="24"/>
        </w:rPr>
        <w:t>3.4.   Kai atstovai vyksta kartu su vietos valstybės tarnautojais, jiems suteikiama teisė patekti į laivus, patalpas ir susipažinti su dokumentais, kuriuos tikrina valstybės tarnautojai, siekiant surinkti savo užduotims atlikti reikalingus ne asmens duomenis.</w:t>
      </w:r>
    </w:p>
    <w:p>
      <w:pPr>
        <w:shd w:val="clear" w:color="auto" w:fill="FFFFFF"/>
        <w:spacing w:after="0"/>
        <w:rPr>
          <w:rFonts w:eastAsia="Times New Roman"/>
          <w:noProof/>
          <w:color w:val="000000"/>
          <w:szCs w:val="24"/>
        </w:rPr>
      </w:pPr>
      <w:r>
        <w:rPr>
          <w:noProof/>
          <w:color w:val="000000"/>
          <w:szCs w:val="24"/>
        </w:rPr>
        <w:t>3.5.   Atstovai lydi nacionalinių kontrolės institucijų atstovus šiems lankantis uostuose, dokuose stovinčiuose laivuose, viešuosiuose aukcionuose, didmeninės prekybos sandėliuose, šaldymo sandėliuose ir kitose žuvies iškrovimo ir laikymo vietose prieš ją pateikiant rinkai.</w:t>
      </w:r>
    </w:p>
    <w:p>
      <w:pPr>
        <w:shd w:val="clear" w:color="auto" w:fill="FFFFFF"/>
        <w:spacing w:after="0"/>
        <w:rPr>
          <w:rFonts w:eastAsia="Times New Roman"/>
          <w:noProof/>
          <w:color w:val="000000"/>
          <w:szCs w:val="24"/>
        </w:rPr>
      </w:pPr>
      <w:r>
        <w:rPr>
          <w:noProof/>
          <w:color w:val="000000"/>
          <w:szCs w:val="24"/>
        </w:rPr>
        <w:t>3.6.   Atstovai kas keturis mėnesius parengia ir pateikia patikrinimų, kuriuose dalyvavo, ataskaitą. Ataskaita teikiama kompetentingoms institucijoms. Jos kopiją kompetentingos institucijos pateikia kitai Susitarimo Šaliai.</w:t>
      </w:r>
    </w:p>
    <w:p>
      <w:pPr>
        <w:shd w:val="clear" w:color="auto" w:fill="FFFFFF"/>
        <w:spacing w:after="0"/>
        <w:rPr>
          <w:rFonts w:eastAsia="Times New Roman"/>
          <w:noProof/>
          <w:color w:val="000000"/>
          <w:szCs w:val="24"/>
        </w:rPr>
      </w:pPr>
      <w:r>
        <w:rPr>
          <w:noProof/>
          <w:color w:val="000000"/>
          <w:szCs w:val="24"/>
        </w:rPr>
        <w:t>3.7.   Šalys gali nuspręsti atlikti bendrus inspektavimus.</w:t>
      </w:r>
    </w:p>
    <w:p>
      <w:pPr>
        <w:shd w:val="clear" w:color="auto" w:fill="FFFFFF"/>
        <w:spacing w:after="0"/>
        <w:rPr>
          <w:rFonts w:eastAsia="Times New Roman"/>
          <w:noProof/>
          <w:color w:val="000000"/>
          <w:szCs w:val="24"/>
        </w:rPr>
      </w:pPr>
      <w:r>
        <w:rPr>
          <w:noProof/>
          <w:color w:val="000000"/>
          <w:szCs w:val="24"/>
        </w:rPr>
        <w:t xml:space="preserve">3.8.   Atstovas, dalyvaujantis jungtinėse kontrolės operacijose, turi saugoti laive esančią įrangą, visus kitus įrenginius ir visų jam suteiktų dokumentų konfidencialumą. Šalys susitaria užtikrinti, kad įgyvendinimas vyktų kuo griežčiausiai laikantis konfidencialumo. </w:t>
      </w:r>
    </w:p>
    <w:p>
      <w:pPr>
        <w:shd w:val="clear" w:color="auto" w:fill="FFFFFF"/>
        <w:spacing w:after="0"/>
        <w:rPr>
          <w:rFonts w:eastAsia="Times New Roman"/>
          <w:noProof/>
          <w:color w:val="000000"/>
          <w:szCs w:val="24"/>
        </w:rPr>
      </w:pPr>
      <w:r>
        <w:rPr>
          <w:noProof/>
          <w:color w:val="000000"/>
          <w:szCs w:val="24"/>
        </w:rPr>
        <w:t>3.9.   Ši programa vykdoma Sąjungos iškrovimo uostuose ir Mauritanijos uostuose.</w:t>
      </w:r>
    </w:p>
    <w:p>
      <w:pPr>
        <w:shd w:val="clear" w:color="auto" w:fill="FFFFFF"/>
        <w:spacing w:after="0"/>
        <w:rPr>
          <w:rFonts w:eastAsia="Times New Roman"/>
          <w:noProof/>
          <w:color w:val="000000"/>
          <w:szCs w:val="24"/>
        </w:rPr>
      </w:pPr>
      <w:r>
        <w:rPr>
          <w:noProof/>
          <w:color w:val="000000"/>
          <w:szCs w:val="24"/>
        </w:rPr>
        <w:t>3.10.   Kiekviena Šalis padengia savo atstovo, dalyvaujančio bendrose patikrinimo operacijose, išlaidas, įskaitant kelionę ir buvimą laive.</w:t>
      </w:r>
    </w:p>
    <w:p>
      <w:pPr>
        <w:shd w:val="clear" w:color="auto" w:fill="FFFFFF"/>
        <w:spacing w:before="240"/>
        <w:rPr>
          <w:rFonts w:eastAsia="Times New Roman"/>
          <w:b/>
          <w:bCs/>
          <w:noProof/>
          <w:color w:val="000000"/>
          <w:szCs w:val="24"/>
        </w:rPr>
      </w:pPr>
      <w:r>
        <w:rPr>
          <w:b/>
          <w:bCs/>
          <w:noProof/>
          <w:color w:val="000000"/>
          <w:szCs w:val="24"/>
        </w:rPr>
        <w:t>4. Dalyvaujamasis stebėjimas kovoje su NNN žvejyba</w:t>
      </w:r>
    </w:p>
    <w:p>
      <w:pPr>
        <w:shd w:val="clear" w:color="auto" w:fill="FFFFFF"/>
        <w:spacing w:before="240"/>
        <w:rPr>
          <w:rFonts w:eastAsia="Times New Roman"/>
          <w:bCs/>
          <w:noProof/>
          <w:color w:val="000000"/>
          <w:szCs w:val="24"/>
        </w:rPr>
      </w:pPr>
      <w:r>
        <w:rPr>
          <w:bCs/>
          <w:noProof/>
          <w:color w:val="000000"/>
          <w:szCs w:val="24"/>
        </w:rPr>
        <w:t>4.1. Siekiant sėkmingiau kovoti su NNN žvejyba, Sąjungos žvejybos laivų kapitonai praneša apie visus Mauritanijos žvejybos zonoje esančius laivus, vykdančius įtartiną veiklą, kuri gali būti laikoma NNN žvejyba, ir stengiasi pateikti kuo daugiau informacijos apie pastebėtus laivus. Stebėjimo ataskaitos nedelsiant elektroniniu būdu nusiunčiamos Mauritanijos Islamo Respublikos institucijoms (Pakrančių apsaugos tarnybai) ir stebėjimo laivo vėliavos valstybės kompetentingai institucijai, o ši nedelsdama perduoda jas Sąjungai arba jos paskirtai įstaigai.</w:t>
      </w:r>
    </w:p>
    <w:p>
      <w:pPr>
        <w:shd w:val="clear" w:color="auto" w:fill="FFFFFF"/>
        <w:spacing w:before="240"/>
        <w:rPr>
          <w:rFonts w:eastAsia="Times New Roman"/>
          <w:bCs/>
          <w:noProof/>
          <w:color w:val="000000"/>
          <w:szCs w:val="24"/>
        </w:rPr>
      </w:pPr>
      <w:r>
        <w:rPr>
          <w:bCs/>
          <w:noProof/>
          <w:color w:val="000000"/>
          <w:szCs w:val="24"/>
        </w:rPr>
        <w:t>4.2. Mauritanija perduoda Sąjungai visas turimas stebėjimo ataskaitas, susijusias su Sąjungos laivais, Mauritanijos žvejybos zonoje vykdančiais veiklą, kuri gali būti laikoma NNN žvejyba.</w:t>
      </w:r>
    </w:p>
    <w:p>
      <w:pPr>
        <w:shd w:val="clear" w:color="auto" w:fill="FFFFFF"/>
        <w:spacing w:before="240"/>
        <w:jc w:val="center"/>
        <w:rPr>
          <w:rFonts w:eastAsia="Times New Roman"/>
          <w:b/>
          <w:bCs/>
          <w:noProof/>
          <w:color w:val="000000"/>
          <w:szCs w:val="24"/>
        </w:rPr>
      </w:pPr>
      <w:r>
        <w:rPr>
          <w:b/>
          <w:bCs/>
          <w:noProof/>
          <w:color w:val="000000"/>
          <w:szCs w:val="24"/>
        </w:rPr>
        <w:t>VII SKYRIUS</w:t>
      </w:r>
    </w:p>
    <w:p>
      <w:pPr>
        <w:shd w:val="clear" w:color="auto" w:fill="FFFFFF"/>
        <w:spacing w:before="240"/>
        <w:jc w:val="center"/>
        <w:rPr>
          <w:rFonts w:eastAsia="Times New Roman"/>
          <w:b/>
          <w:bCs/>
          <w:noProof/>
          <w:color w:val="000000"/>
          <w:szCs w:val="24"/>
        </w:rPr>
      </w:pPr>
      <w:r>
        <w:rPr>
          <w:b/>
          <w:bCs/>
          <w:noProof/>
          <w:color w:val="000000"/>
          <w:szCs w:val="24"/>
        </w:rPr>
        <w:t>PAŽEIDIMAI</w:t>
      </w:r>
    </w:p>
    <w:p>
      <w:pPr>
        <w:shd w:val="clear" w:color="auto" w:fill="FFFFFF"/>
        <w:spacing w:before="240"/>
        <w:rPr>
          <w:rFonts w:eastAsia="Times New Roman"/>
          <w:b/>
          <w:bCs/>
          <w:noProof/>
          <w:color w:val="000000"/>
          <w:szCs w:val="24"/>
        </w:rPr>
      </w:pPr>
      <w:r>
        <w:rPr>
          <w:b/>
          <w:bCs/>
          <w:noProof/>
          <w:color w:val="000000"/>
          <w:szCs w:val="24"/>
        </w:rPr>
        <w:t xml:space="preserve">1.   Tikrinimo ataskaita ir pažeidimo protokolas </w:t>
      </w:r>
    </w:p>
    <w:p>
      <w:pPr>
        <w:shd w:val="clear" w:color="auto" w:fill="FFFFFF"/>
        <w:spacing w:after="0"/>
        <w:rPr>
          <w:rFonts w:eastAsia="Times New Roman"/>
          <w:noProof/>
          <w:color w:val="000000"/>
          <w:szCs w:val="24"/>
        </w:rPr>
      </w:pPr>
      <w:r>
        <w:rPr>
          <w:noProof/>
          <w:color w:val="000000"/>
          <w:szCs w:val="24"/>
        </w:rPr>
        <w:t>1.1.   Pareikšdami įtarimus, kad Sąjungos laivas padarė pažeidimą, Mauritanijos kontrolės pareigūnai turi remtis objektyviais faktiniais įrodymais, pagal kuriuos būtų galima įvertinti pažeidimą. Pažeidimo prielaidos kelti negalima.</w:t>
      </w:r>
    </w:p>
    <w:p>
      <w:pPr>
        <w:shd w:val="clear" w:color="auto" w:fill="FFFFFF"/>
        <w:spacing w:after="0"/>
        <w:rPr>
          <w:rFonts w:eastAsia="Times New Roman"/>
          <w:noProof/>
          <w:color w:val="000000"/>
          <w:szCs w:val="24"/>
        </w:rPr>
      </w:pPr>
      <w:r>
        <w:rPr>
          <w:noProof/>
          <w:color w:val="000000"/>
          <w:szCs w:val="24"/>
        </w:rPr>
        <w:t>1.2.   Inspektavimo ataskaitą, kurioje nurodytos pažeidimo aplinkybės ir priežastys, privalo pasirašyti laivo kapitonas. Jis ataskaitoje gali pateikti savo prieštaravimus. Kontrolės komanda nedelsdama pateikia ataskaitos kopiją kapitonui pagal VI skyriaus 2.15 dalį. Dokumento pasirašymas neatima iš kapitono gynimosi teisių, kuriomis jis gali pasinaudoti ginčydamas pažeidimą, dėl kurio yra kaltinamas.</w:t>
      </w:r>
    </w:p>
    <w:p>
      <w:pPr>
        <w:shd w:val="clear" w:color="auto" w:fill="FFFFFF"/>
        <w:spacing w:after="0"/>
        <w:rPr>
          <w:rFonts w:eastAsia="Times New Roman"/>
          <w:noProof/>
          <w:color w:val="000000"/>
          <w:szCs w:val="24"/>
        </w:rPr>
      </w:pPr>
      <w:r>
        <w:rPr>
          <w:noProof/>
          <w:color w:val="000000"/>
          <w:szCs w:val="24"/>
        </w:rPr>
        <w:t>1.3.   Pažeidimo protokolą surašo patikrinimą atlikusio skyriaus vadovas, tiksliai atsižvelgdamas į nustatytus ir patikrinus laivą parengtoje patikrinimo ataskaitoje nurodytus pažeidimus. Prie protokolo pridedami visi daiktiniai įrodymai, pagal kuriuos būtų galima objektyviai spręsti apie nustatyto pažeidimo realumą.</w:t>
      </w:r>
    </w:p>
    <w:p>
      <w:pPr>
        <w:shd w:val="clear" w:color="auto" w:fill="FFFFFF"/>
        <w:spacing w:after="0"/>
        <w:rPr>
          <w:rFonts w:eastAsia="Times New Roman"/>
          <w:noProof/>
          <w:color w:val="000000"/>
          <w:szCs w:val="24"/>
        </w:rPr>
      </w:pPr>
      <w:r>
        <w:rPr>
          <w:noProof/>
          <w:color w:val="000000"/>
          <w:szCs w:val="24"/>
        </w:rPr>
        <w:t>1.4.   Atliekant patikrinimą, turi būti atsižvelgiama į laivo savybių atitiktį po techninio patikrinimo (II skyrius).</w:t>
      </w:r>
    </w:p>
    <w:p>
      <w:pPr>
        <w:shd w:val="clear" w:color="auto" w:fill="FFFFFF"/>
        <w:spacing w:before="240"/>
        <w:rPr>
          <w:rFonts w:eastAsia="Times New Roman"/>
          <w:b/>
          <w:bCs/>
          <w:noProof/>
          <w:color w:val="000000"/>
          <w:szCs w:val="24"/>
        </w:rPr>
      </w:pPr>
      <w:r>
        <w:rPr>
          <w:b/>
          <w:bCs/>
          <w:noProof/>
          <w:color w:val="000000"/>
          <w:szCs w:val="24"/>
        </w:rPr>
        <w:t xml:space="preserve">2.   Pranešimas apie pažeidimą </w:t>
      </w:r>
    </w:p>
    <w:p>
      <w:pPr>
        <w:shd w:val="clear" w:color="auto" w:fill="FFFFFF"/>
        <w:spacing w:after="0"/>
        <w:rPr>
          <w:rFonts w:eastAsia="Times New Roman"/>
          <w:noProof/>
          <w:color w:val="000000"/>
          <w:szCs w:val="24"/>
        </w:rPr>
      </w:pPr>
      <w:r>
        <w:rPr>
          <w:noProof/>
          <w:color w:val="000000"/>
          <w:szCs w:val="24"/>
        </w:rPr>
        <w:t>2.1.   Jei nustatomas pažeidimas, Mauritanijos pakrančių apsaugos tarnyba nedelsdama paštu atsiunčia laivo atstovui pažeidimo protokolą ir inspektavimo ataskaitą. Mauritanijos pakrančių apsaugos tarnyba taip pat nedelsdama elektroninėmis priemonėmis praneša Sąjungai ir pateikia atitinkamus dokumentus.</w:t>
      </w:r>
    </w:p>
    <w:p>
      <w:pPr>
        <w:shd w:val="clear" w:color="auto" w:fill="FFFFFF"/>
        <w:spacing w:after="0"/>
        <w:rPr>
          <w:rFonts w:eastAsia="Times New Roman"/>
          <w:noProof/>
          <w:color w:val="000000"/>
          <w:szCs w:val="24"/>
        </w:rPr>
      </w:pPr>
      <w:r>
        <w:rPr>
          <w:noProof/>
          <w:color w:val="000000"/>
          <w:szCs w:val="24"/>
        </w:rPr>
        <w:t>2.2.   Jei pažeidimo neįmanoma panaikinti jūroje, už kontrolę atsakingos kompetentingos institucijos reikalavimu kapitonas privalo laivą vesti į nurodytą uostą (pakeisti kursą).  Mauritanijos pakrančių apsaugos tarnyba nedelsdama apie tai praneša Sąjungai. Jei kapitonas pripažįsta pažeidimą ir jis gali būti nutrauktas jūroje, laivas tęsia žvejybą. Nustatytą pažeidimą panaikinus, abiem atvejais laivas tęsia žvejybą.</w:t>
      </w:r>
    </w:p>
    <w:p>
      <w:pPr>
        <w:shd w:val="clear" w:color="auto" w:fill="FFFFFF"/>
        <w:spacing w:before="240"/>
        <w:rPr>
          <w:rFonts w:eastAsia="Times New Roman"/>
          <w:b/>
          <w:bCs/>
          <w:noProof/>
          <w:color w:val="000000"/>
          <w:szCs w:val="24"/>
        </w:rPr>
      </w:pPr>
      <w:r>
        <w:rPr>
          <w:b/>
          <w:bCs/>
          <w:noProof/>
          <w:color w:val="000000"/>
          <w:szCs w:val="24"/>
        </w:rPr>
        <w:t xml:space="preserve">3.   Pažeidimo nagrinėjimas nepakeitus kurso </w:t>
      </w:r>
    </w:p>
    <w:p>
      <w:pPr>
        <w:shd w:val="clear" w:color="auto" w:fill="FFFFFF"/>
        <w:spacing w:after="0"/>
        <w:rPr>
          <w:rFonts w:eastAsia="Times New Roman"/>
          <w:noProof/>
          <w:color w:val="000000"/>
          <w:szCs w:val="24"/>
        </w:rPr>
      </w:pPr>
      <w:r>
        <w:rPr>
          <w:noProof/>
          <w:color w:val="000000"/>
          <w:szCs w:val="24"/>
        </w:rPr>
        <w:t>3.1.   Pagal Protokolą pažeidimai gali būti nagrinėjami teismine arba neteismine tvarka.</w:t>
      </w:r>
    </w:p>
    <w:p>
      <w:pPr>
        <w:shd w:val="clear" w:color="auto" w:fill="FFFFFF"/>
        <w:spacing w:after="0"/>
        <w:rPr>
          <w:rFonts w:eastAsia="Times New Roman"/>
          <w:noProof/>
          <w:color w:val="000000"/>
          <w:szCs w:val="24"/>
        </w:rPr>
      </w:pPr>
      <w:r>
        <w:rPr>
          <w:noProof/>
          <w:color w:val="000000"/>
          <w:szCs w:val="24"/>
        </w:rPr>
        <w:t>3.2.   Prieš reguliuojant pažeidimą, ne vėliau kaip per 48 valandas nuo pranešimo apie pažeidimą, Mauritanija pateikia Sąjungai visą išsamią informaciją apie pažeidimo aplinkybes ir galimus tolesnius veiksmus.</w:t>
      </w:r>
    </w:p>
    <w:p>
      <w:pPr>
        <w:shd w:val="clear" w:color="auto" w:fill="FFFFFF"/>
        <w:spacing w:after="0"/>
        <w:rPr>
          <w:rFonts w:eastAsia="Times New Roman"/>
          <w:noProof/>
          <w:color w:val="000000"/>
          <w:szCs w:val="24"/>
        </w:rPr>
      </w:pPr>
      <w:r>
        <w:rPr>
          <w:noProof/>
          <w:color w:val="000000"/>
          <w:szCs w:val="24"/>
        </w:rPr>
        <w:t>3.3.   Mauritanijos pakrančių apsaugos tarnyba sudaro ginčo sprendimo komisiją. Komisijai nedelsiant pateikiama visa su teisminės ar neteisminės procedūros dėl Sąjungos laivų padarytų pažeidimų eiga susijusi informacija. Esant reikalui, ginčo sprendimo komisijos pirmininkas gali padaryti išimtį, kad laivo savininkui komisijoje galėtų atstovauti du asmenys. Laivo savininkui leidžiama išdėstyti savo argumentus ir pateikti visą papildomą informaciją apie aplinkybes.</w:t>
      </w:r>
    </w:p>
    <w:p>
      <w:pPr>
        <w:shd w:val="clear" w:color="auto" w:fill="FFFFFF"/>
        <w:spacing w:after="0"/>
        <w:rPr>
          <w:rFonts w:eastAsia="Times New Roman"/>
          <w:noProof/>
          <w:color w:val="000000"/>
          <w:szCs w:val="24"/>
        </w:rPr>
      </w:pPr>
      <w:r>
        <w:rPr>
          <w:noProof/>
          <w:color w:val="000000"/>
          <w:szCs w:val="24"/>
        </w:rPr>
        <w:t>3.4.   Ginčo sprendimo komisija savo išvadas kuo skubiau elektroninėmis priemonėmis praneša laivo savininkui arba jo atstovui ir Europos Sąjungai (per Delegaciją).</w:t>
      </w:r>
    </w:p>
    <w:p>
      <w:pPr>
        <w:shd w:val="clear" w:color="auto" w:fill="FFFFFF"/>
        <w:spacing w:after="0"/>
        <w:rPr>
          <w:rFonts w:eastAsia="Times New Roman"/>
          <w:noProof/>
          <w:color w:val="000000"/>
          <w:szCs w:val="24"/>
        </w:rPr>
      </w:pPr>
      <w:r>
        <w:rPr>
          <w:noProof/>
          <w:color w:val="000000"/>
          <w:szCs w:val="24"/>
        </w:rPr>
        <w:t>3.5.   Jei skiriama bauda, ji turi būti sumokama pavedimu ne vėliau kaip per 30 dienų nuo ginčo išsprendimo. Jei laivas nori išplaukti iš Mauritanijos žvejybos zonos, baudą reikia sumokėti iki išplaukimo. Baudos sumokėjimo įrodymai yra valstybinio iždo kvitas arba, jei jo gauti neįmanoma (nedarbo dienomis), Mauritanijos centrinio banko (BCM) SWIFT patvirtinimas.</w:t>
      </w:r>
    </w:p>
    <w:p>
      <w:pPr>
        <w:shd w:val="clear" w:color="auto" w:fill="FFFFFF"/>
        <w:spacing w:after="0"/>
        <w:rPr>
          <w:rFonts w:eastAsia="Times New Roman"/>
          <w:noProof/>
          <w:color w:val="000000"/>
          <w:szCs w:val="24"/>
        </w:rPr>
      </w:pPr>
      <w:r>
        <w:rPr>
          <w:noProof/>
          <w:color w:val="000000"/>
          <w:szCs w:val="24"/>
        </w:rPr>
        <w:t>3.6.   Jei klausimo išspręsti neteismine tvarka nepavyksta, Ministerija nedelsdama perduoda bylą Mauritanijos Islamo Respublikos prokurorui. Jei teismo sprendimu skiriama bauda, ji turi būti sumokama pavedimu ne vėliau kaip per 30 dienų nuo sprendimo priėmimo. Baudos sumokėjimo įrodymai yra valstybinio iždo kvitas arba, jei jo gauti neįmanoma (nedarbo dienomis), Mauritanijos centrinio banko (BCM) SWIFT patvirtinimas.</w:t>
      </w:r>
    </w:p>
    <w:p>
      <w:pPr>
        <w:shd w:val="clear" w:color="auto" w:fill="FFFFFF"/>
        <w:spacing w:before="240"/>
        <w:rPr>
          <w:rFonts w:eastAsia="Times New Roman"/>
          <w:b/>
          <w:bCs/>
          <w:noProof/>
          <w:color w:val="000000"/>
          <w:szCs w:val="24"/>
        </w:rPr>
      </w:pPr>
      <w:r>
        <w:rPr>
          <w:b/>
          <w:bCs/>
          <w:noProof/>
          <w:color w:val="000000"/>
          <w:szCs w:val="24"/>
        </w:rPr>
        <w:t xml:space="preserve">4.   Pažeidimo nagrinėjimas pakeitus maršrutą </w:t>
      </w:r>
    </w:p>
    <w:p>
      <w:pPr>
        <w:shd w:val="clear" w:color="auto" w:fill="FFFFFF"/>
        <w:spacing w:after="0"/>
        <w:rPr>
          <w:rFonts w:eastAsia="Times New Roman"/>
          <w:noProof/>
          <w:color w:val="000000"/>
          <w:szCs w:val="24"/>
        </w:rPr>
      </w:pPr>
      <w:r>
        <w:rPr>
          <w:noProof/>
          <w:color w:val="000000"/>
          <w:szCs w:val="24"/>
        </w:rPr>
        <w:t>4.1.   Jei nustačius pažeidimą laivas turi pakeisti maršrutą, jis privalo likti uoste, kol užbaigiama ginčo sprendimo procedūra.</w:t>
      </w:r>
    </w:p>
    <w:p>
      <w:pPr>
        <w:shd w:val="clear" w:color="auto" w:fill="FFFFFF"/>
        <w:spacing w:after="0"/>
        <w:rPr>
          <w:rFonts w:eastAsia="Times New Roman"/>
          <w:noProof/>
          <w:color w:val="000000"/>
          <w:szCs w:val="24"/>
        </w:rPr>
      </w:pPr>
      <w:r>
        <w:rPr>
          <w:noProof/>
          <w:color w:val="000000"/>
          <w:szCs w:val="24"/>
        </w:rPr>
        <w:t>4.2.   Prieš pradedant teismo procesą įtariamą pažeidimą bandoma išspręsti ginčo sprendimo procedūra, laikantis 3.3–3.5 punktuose numatytų sąlygų. Ši procedūra užbaigiama ne vėliau kaip per tris darbo dienas nuo maršruto pakeitimo dienos.</w:t>
      </w:r>
    </w:p>
    <w:p>
      <w:pPr>
        <w:shd w:val="clear" w:color="auto" w:fill="FFFFFF"/>
        <w:spacing w:after="0"/>
        <w:rPr>
          <w:rFonts w:eastAsia="Times New Roman"/>
          <w:noProof/>
          <w:color w:val="000000"/>
          <w:szCs w:val="24"/>
        </w:rPr>
      </w:pPr>
      <w:r>
        <w:rPr>
          <w:noProof/>
          <w:color w:val="000000"/>
          <w:szCs w:val="24"/>
        </w:rPr>
        <w:t>4.3.   Prieš pradedant ginčo sprendimo procedūrą, ne vėliau kaip per 48 valandas nuo kurso keitimo pradžios, Mauritanija pateikia Sąjungai visą išsamią informaciją apie pažeidimo aplinkybes ir galimus tolesnius veiksmus.</w:t>
      </w:r>
    </w:p>
    <w:p>
      <w:pPr>
        <w:shd w:val="clear" w:color="auto" w:fill="FFFFFF"/>
        <w:spacing w:after="0"/>
        <w:rPr>
          <w:rFonts w:eastAsia="Times New Roman"/>
          <w:noProof/>
          <w:color w:val="000000"/>
          <w:szCs w:val="24"/>
        </w:rPr>
      </w:pPr>
      <w:r>
        <w:rPr>
          <w:noProof/>
          <w:color w:val="000000"/>
          <w:szCs w:val="24"/>
        </w:rPr>
        <w:t>4.4.   Jei klausimo išspręsti neteismine tvarka nepavyksta, ministerija nedelsdama perduoda bylą Respublikos prokurorui. Jei paskelbiamas sprendimas, kuriuo skiriama bauda, ji sumokama laikantis 3.6 punkto.</w:t>
      </w:r>
    </w:p>
    <w:p>
      <w:pPr>
        <w:shd w:val="clear" w:color="auto" w:fill="FFFFFF"/>
        <w:spacing w:after="0"/>
        <w:rPr>
          <w:rFonts w:eastAsia="Times New Roman"/>
          <w:noProof/>
          <w:color w:val="000000"/>
          <w:szCs w:val="24"/>
        </w:rPr>
      </w:pPr>
      <w:r>
        <w:rPr>
          <w:noProof/>
          <w:color w:val="000000"/>
          <w:szCs w:val="24"/>
        </w:rPr>
        <w:t>4.5.   Pagal galiojančius teisės aktus laivo savininkas pateikia banko užstatą, kurio dydį per 72 valandas nuo ginčo sprendimo procedūros užbaigimo nustato kompetentinga institucija arba kompetentingas teismas, atsižvelgdami į laivo tikrinimo išlaidas ir baudų bei kompensacijų, kurias gali tekti mokėti pažeidėjams, sumas. Banko užstato negalima atsiimti, kol nėra pasibaigęs teismo procesas. Jis grąžinamas, jei procesas baigiamas be apkaltinamojo nuosprendžio. Jei teismas nusprendžia skirti baudą, kuri yra mažesnė už pateiktą užstatą, Mauritanijos kompetentinga institucija grąžina užstato likutį.</w:t>
      </w:r>
    </w:p>
    <w:p>
      <w:pPr>
        <w:shd w:val="clear" w:color="auto" w:fill="FFFFFF"/>
        <w:spacing w:after="0"/>
        <w:rPr>
          <w:rFonts w:eastAsia="Times New Roman"/>
          <w:noProof/>
          <w:color w:val="000000"/>
          <w:szCs w:val="24"/>
        </w:rPr>
      </w:pPr>
      <w:r>
        <w:rPr>
          <w:noProof/>
          <w:color w:val="000000"/>
          <w:szCs w:val="24"/>
        </w:rPr>
        <w:t>4.6.   Laivui leidžiama išplaukti:</w:t>
      </w:r>
    </w:p>
    <w:p>
      <w:pPr>
        <w:shd w:val="clear" w:color="auto" w:fill="FFFFFF"/>
        <w:spacing w:before="0" w:after="0"/>
        <w:ind w:left="720" w:hanging="720"/>
        <w:rPr>
          <w:rFonts w:eastAsia="Times New Roman"/>
          <w:noProof/>
          <w:color w:val="000000"/>
          <w:szCs w:val="24"/>
        </w:rPr>
      </w:pPr>
      <w:r>
        <w:rPr>
          <w:noProof/>
          <w:color w:val="000000"/>
          <w:szCs w:val="24"/>
        </w:rPr>
        <w:t>a)</w:t>
      </w:r>
      <w:r>
        <w:rPr>
          <w:noProof/>
        </w:rPr>
        <w:tab/>
      </w:r>
      <w:r>
        <w:rPr>
          <w:noProof/>
          <w:color w:val="000000"/>
          <w:szCs w:val="24"/>
        </w:rPr>
        <w:t>jei įvykdomi per ginčo sprendimo procedūrą nustatyti įpareigojimai;</w:t>
      </w:r>
    </w:p>
    <w:p>
      <w:pPr>
        <w:shd w:val="clear" w:color="auto" w:fill="FFFFFF"/>
        <w:spacing w:before="0" w:after="0"/>
        <w:ind w:left="720" w:hanging="720"/>
        <w:rPr>
          <w:rFonts w:eastAsia="Times New Roman"/>
          <w:noProof/>
          <w:color w:val="000000"/>
          <w:szCs w:val="24"/>
        </w:rPr>
      </w:pPr>
      <w:r>
        <w:rPr>
          <w:noProof/>
          <w:color w:val="000000"/>
          <w:szCs w:val="24"/>
        </w:rPr>
        <w:t>b)</w:t>
      </w:r>
      <w:r>
        <w:rPr>
          <w:noProof/>
        </w:rPr>
        <w:tab/>
      </w:r>
      <w:r>
        <w:rPr>
          <w:noProof/>
          <w:color w:val="000000"/>
          <w:szCs w:val="24"/>
        </w:rPr>
        <w:t>kai, laukiant teismo proceso pabaigos, yra pateiktas ir Ministerijos priimtas 4.5 punkte nurodytas banko užstatas. Užstato sumokėjimo įrodymai, suteikiantys galimybę paleisti laivą, yra valstybinio iždo kvitas arba, jo nesant (nedarbo dienomis), Mauritanijos centrinio banko (BCM) SWIFT patvirtinimas.</w:t>
      </w:r>
    </w:p>
    <w:p>
      <w:pPr>
        <w:shd w:val="clear" w:color="auto" w:fill="FFFFFF"/>
        <w:spacing w:before="240"/>
        <w:rPr>
          <w:rFonts w:eastAsia="Times New Roman"/>
          <w:b/>
          <w:bCs/>
          <w:noProof/>
          <w:color w:val="000000"/>
          <w:szCs w:val="24"/>
        </w:rPr>
      </w:pPr>
      <w:r>
        <w:rPr>
          <w:b/>
          <w:bCs/>
          <w:noProof/>
          <w:color w:val="000000"/>
          <w:szCs w:val="24"/>
        </w:rPr>
        <w:t xml:space="preserve">5.   Keitimasis informacija apie patikrinimus ir pažeidimus </w:t>
      </w:r>
    </w:p>
    <w:p>
      <w:pPr>
        <w:shd w:val="clear" w:color="auto" w:fill="FFFFFF"/>
        <w:spacing w:after="0"/>
        <w:rPr>
          <w:rFonts w:eastAsia="Times New Roman"/>
          <w:noProof/>
          <w:color w:val="000000"/>
          <w:szCs w:val="24"/>
        </w:rPr>
      </w:pPr>
      <w:r>
        <w:rPr>
          <w:noProof/>
          <w:color w:val="000000"/>
          <w:szCs w:val="24"/>
        </w:rPr>
        <w:t>Šalys įsipareigoja sustiprinti procedūras, kurios būtinos palaikant nuolatinį dialogą apie atliktus tikrinimo veiksmus, ginčo sprendimo ir teismo proceso rezultatus, taip pat apie sunkumus, patirtus atliekant patikrinimą ir nagrinėjant pažeidimus.</w:t>
      </w:r>
    </w:p>
    <w:p>
      <w:pPr>
        <w:shd w:val="clear" w:color="auto" w:fill="FFFFFF"/>
        <w:spacing w:before="240"/>
        <w:jc w:val="center"/>
        <w:rPr>
          <w:rFonts w:eastAsia="Times New Roman"/>
          <w:b/>
          <w:bCs/>
          <w:noProof/>
          <w:color w:val="000000"/>
          <w:szCs w:val="24"/>
        </w:rPr>
      </w:pPr>
      <w:r>
        <w:rPr>
          <w:b/>
          <w:bCs/>
          <w:noProof/>
          <w:color w:val="000000"/>
          <w:szCs w:val="24"/>
        </w:rPr>
        <w:t>VIII SKYRIUS</w:t>
      </w:r>
    </w:p>
    <w:p>
      <w:pPr>
        <w:shd w:val="clear" w:color="auto" w:fill="FFFFFF"/>
        <w:spacing w:before="240"/>
        <w:jc w:val="center"/>
        <w:rPr>
          <w:rFonts w:eastAsia="Times New Roman"/>
          <w:b/>
          <w:bCs/>
          <w:noProof/>
          <w:color w:val="000000"/>
          <w:szCs w:val="24"/>
        </w:rPr>
      </w:pPr>
      <w:r>
        <w:rPr>
          <w:b/>
          <w:bCs/>
          <w:noProof/>
          <w:color w:val="000000"/>
          <w:szCs w:val="24"/>
        </w:rPr>
        <w:t>PALYDOVINĖ LAIVŲ STEBĖJIMO SISTEMA (LSS)</w:t>
      </w:r>
    </w:p>
    <w:p>
      <w:pPr>
        <w:shd w:val="clear" w:color="auto" w:fill="FFFFFF"/>
        <w:spacing w:before="240"/>
        <w:rPr>
          <w:rFonts w:eastAsia="Times New Roman"/>
          <w:b/>
          <w:bCs/>
          <w:noProof/>
          <w:color w:val="000000"/>
          <w:szCs w:val="24"/>
        </w:rPr>
      </w:pPr>
      <w:r>
        <w:rPr>
          <w:b/>
          <w:bCs/>
          <w:noProof/>
          <w:color w:val="000000"/>
          <w:szCs w:val="24"/>
        </w:rPr>
        <w:t xml:space="preserve">1.   Laivų geografinių koordinačių pranešimai. LSS sistema </w:t>
      </w:r>
    </w:p>
    <w:p>
      <w:pPr>
        <w:shd w:val="clear" w:color="auto" w:fill="FFFFFF"/>
        <w:spacing w:after="0"/>
        <w:rPr>
          <w:rFonts w:eastAsia="Times New Roman"/>
          <w:noProof/>
          <w:color w:val="000000"/>
          <w:szCs w:val="24"/>
        </w:rPr>
      </w:pPr>
      <w:r>
        <w:rPr>
          <w:noProof/>
          <w:color w:val="000000"/>
          <w:szCs w:val="24"/>
        </w:rPr>
        <w:t xml:space="preserve">Nepažeidžiant ES laivams taikomų su LSS susijusių Sąjungos teisės aktų nuostatų, Mauritanijos žvejybos zonoje esančiuose Sąjungos laivuose turi būti įrengta Mauritanijoje galiojanti palydovinė laivų stebėjimo sistema (LSS). Ši sistema turi užtikrinti, kad duomenys apie laivų geografines koordinates būtų nuolat automatiškai kas valandą perduodami Mauritanijos pakrančių apsaugos tarnybos (PAT) stebėjimo centrui. </w:t>
      </w:r>
    </w:p>
    <w:p>
      <w:pPr>
        <w:shd w:val="clear" w:color="auto" w:fill="FFFFFF"/>
        <w:spacing w:before="240"/>
        <w:rPr>
          <w:rFonts w:eastAsia="Times New Roman"/>
          <w:b/>
          <w:bCs/>
          <w:noProof/>
          <w:color w:val="000000"/>
          <w:szCs w:val="24"/>
        </w:rPr>
      </w:pPr>
      <w:r>
        <w:rPr>
          <w:b/>
          <w:bCs/>
          <w:noProof/>
          <w:color w:val="000000"/>
          <w:szCs w:val="24"/>
        </w:rPr>
        <w:t>2.   Pranešimų perdavimo Mauritanijos pakrančių apsaugos tarnybai tvarka</w:t>
      </w:r>
    </w:p>
    <w:p>
      <w:pPr>
        <w:shd w:val="clear" w:color="auto" w:fill="FFFFFF"/>
        <w:spacing w:after="0"/>
        <w:rPr>
          <w:rFonts w:eastAsia="Times New Roman"/>
          <w:noProof/>
          <w:color w:val="000000"/>
          <w:szCs w:val="24"/>
        </w:rPr>
      </w:pPr>
      <w:r>
        <w:rPr>
          <w:noProof/>
          <w:color w:val="000000"/>
          <w:szCs w:val="24"/>
        </w:rPr>
        <w:t>2.1.   Kiekviename geografinių koordinačių pranešime pateikiama tokia informacija:</w:t>
      </w:r>
    </w:p>
    <w:p>
      <w:pPr>
        <w:shd w:val="clear" w:color="auto" w:fill="FFFFFF"/>
        <w:spacing w:after="0"/>
        <w:rPr>
          <w:rFonts w:eastAsia="Times New Roman"/>
          <w:noProof/>
          <w:color w:val="000000"/>
          <w:szCs w:val="24"/>
        </w:rPr>
      </w:pPr>
      <w:r>
        <w:rPr>
          <w:noProof/>
          <w:color w:val="000000"/>
          <w:szCs w:val="24"/>
        </w:rPr>
        <w:t xml:space="preserve">a) </w:t>
      </w:r>
      <w:r>
        <w:rPr>
          <w:noProof/>
        </w:rPr>
        <w:tab/>
      </w:r>
      <w:r>
        <w:rPr>
          <w:noProof/>
          <w:color w:val="000000"/>
          <w:szCs w:val="24"/>
        </w:rPr>
        <w:t>laivo identifikaciniai duomenys;</w:t>
      </w:r>
    </w:p>
    <w:p>
      <w:pPr>
        <w:shd w:val="clear" w:color="auto" w:fill="FFFFFF"/>
        <w:spacing w:after="0"/>
        <w:ind w:left="720" w:hanging="720"/>
        <w:rPr>
          <w:rFonts w:eastAsia="Times New Roman"/>
          <w:noProof/>
          <w:color w:val="000000"/>
          <w:szCs w:val="24"/>
        </w:rPr>
      </w:pPr>
      <w:r>
        <w:rPr>
          <w:noProof/>
          <w:color w:val="000000"/>
          <w:szCs w:val="24"/>
        </w:rPr>
        <w:t xml:space="preserve">b) </w:t>
      </w:r>
      <w:r>
        <w:rPr>
          <w:noProof/>
        </w:rPr>
        <w:tab/>
      </w:r>
      <w:r>
        <w:rPr>
          <w:noProof/>
          <w:color w:val="000000"/>
          <w:szCs w:val="24"/>
        </w:rPr>
        <w:t>paskutinės geografinės laivo koordinatės (ilguma, platuma), nurodomos su ne didesne kaip 100 m paklaida ir 99 % pasikliautinuoju intervalu;</w:t>
      </w:r>
    </w:p>
    <w:p>
      <w:pPr>
        <w:shd w:val="clear" w:color="auto" w:fill="FFFFFF"/>
        <w:spacing w:after="0"/>
        <w:rPr>
          <w:rFonts w:eastAsia="Times New Roman"/>
          <w:noProof/>
          <w:color w:val="000000"/>
          <w:szCs w:val="24"/>
        </w:rPr>
      </w:pPr>
      <w:r>
        <w:rPr>
          <w:noProof/>
          <w:color w:val="000000"/>
          <w:szCs w:val="24"/>
        </w:rPr>
        <w:t xml:space="preserve">c) </w:t>
      </w:r>
      <w:r>
        <w:rPr>
          <w:noProof/>
        </w:rPr>
        <w:tab/>
      </w:r>
      <w:r>
        <w:rPr>
          <w:noProof/>
          <w:color w:val="000000"/>
          <w:szCs w:val="24"/>
        </w:rPr>
        <w:t>geografinių koordinačių nustatymo data ir laikas;</w:t>
      </w:r>
    </w:p>
    <w:p>
      <w:pPr>
        <w:shd w:val="clear" w:color="auto" w:fill="FFFFFF"/>
        <w:spacing w:after="0"/>
        <w:rPr>
          <w:rFonts w:eastAsia="Times New Roman"/>
          <w:noProof/>
          <w:color w:val="000000"/>
          <w:szCs w:val="24"/>
        </w:rPr>
      </w:pPr>
      <w:r>
        <w:rPr>
          <w:noProof/>
          <w:color w:val="000000"/>
          <w:szCs w:val="24"/>
        </w:rPr>
        <w:t xml:space="preserve">d) </w:t>
      </w:r>
      <w:r>
        <w:rPr>
          <w:noProof/>
        </w:rPr>
        <w:tab/>
      </w:r>
      <w:r>
        <w:rPr>
          <w:noProof/>
          <w:color w:val="000000"/>
          <w:szCs w:val="24"/>
        </w:rPr>
        <w:t>laivo greitis ir kursas.</w:t>
      </w:r>
    </w:p>
    <w:p>
      <w:pPr>
        <w:shd w:val="clear" w:color="auto" w:fill="FFFFFF"/>
        <w:spacing w:after="0"/>
        <w:rPr>
          <w:rFonts w:eastAsia="Times New Roman"/>
          <w:noProof/>
          <w:color w:val="000000"/>
          <w:szCs w:val="24"/>
        </w:rPr>
      </w:pPr>
      <w:r>
        <w:rPr>
          <w:noProof/>
          <w:color w:val="000000"/>
          <w:szCs w:val="24"/>
        </w:rPr>
        <w:t>2.2.   Stebėjimo sistema turi tenkinti 7 priedėlyje nurodytus reikalavimus.</w:t>
      </w:r>
    </w:p>
    <w:p>
      <w:pPr>
        <w:shd w:val="clear" w:color="auto" w:fill="FFFFFF"/>
        <w:spacing w:after="0"/>
        <w:rPr>
          <w:rFonts w:eastAsia="Times New Roman"/>
          <w:noProof/>
          <w:color w:val="000000"/>
          <w:szCs w:val="24"/>
        </w:rPr>
      </w:pPr>
      <w:r>
        <w:rPr>
          <w:noProof/>
          <w:color w:val="000000"/>
          <w:szCs w:val="24"/>
        </w:rPr>
        <w:t>2.3.   Mauritanijos ŽSC užtikrina automatinį duomenų apdorojimą ir elektroninį laivo geografinių koordinačių pranešimų perdavimą.</w:t>
      </w:r>
    </w:p>
    <w:p>
      <w:pPr>
        <w:spacing w:after="0"/>
        <w:rPr>
          <w:rFonts w:eastAsia="Times New Roman"/>
          <w:noProof/>
          <w:color w:val="000000"/>
          <w:szCs w:val="24"/>
          <w:lang w:eastAsia="fr-BE"/>
        </w:rPr>
      </w:pPr>
    </w:p>
    <w:p>
      <w:pPr>
        <w:shd w:val="clear" w:color="auto" w:fill="FFFFFF"/>
        <w:spacing w:before="240"/>
        <w:rPr>
          <w:rFonts w:eastAsia="Times New Roman"/>
          <w:b/>
          <w:bCs/>
          <w:noProof/>
          <w:color w:val="000000"/>
          <w:szCs w:val="24"/>
        </w:rPr>
      </w:pPr>
      <w:r>
        <w:rPr>
          <w:b/>
          <w:bCs/>
          <w:noProof/>
          <w:color w:val="000000"/>
          <w:szCs w:val="24"/>
        </w:rPr>
        <w:t xml:space="preserve">3.   Laivo pranešimų perdavimas sugedus LSS </w:t>
      </w:r>
    </w:p>
    <w:p>
      <w:pPr>
        <w:shd w:val="clear" w:color="auto" w:fill="FFFFFF"/>
        <w:spacing w:after="0"/>
        <w:rPr>
          <w:rFonts w:eastAsia="Times New Roman"/>
          <w:noProof/>
          <w:color w:val="000000"/>
          <w:szCs w:val="24"/>
        </w:rPr>
      </w:pPr>
      <w:r>
        <w:rPr>
          <w:noProof/>
          <w:color w:val="000000"/>
          <w:szCs w:val="24"/>
        </w:rPr>
        <w:t>3.1.   Kapitonas nuolat užtikrina visos savo laivo LSS sistemos veikimą ir tinkamą geografinių koordinačių pranešimų perdavimą Mauritanijos ir vėliavos valstybės ŽSC.</w:t>
      </w:r>
    </w:p>
    <w:p>
      <w:pPr>
        <w:shd w:val="clear" w:color="auto" w:fill="FFFFFF"/>
        <w:spacing w:after="0"/>
        <w:rPr>
          <w:rFonts w:eastAsia="Times New Roman"/>
          <w:noProof/>
          <w:color w:val="000000"/>
          <w:szCs w:val="24"/>
        </w:rPr>
      </w:pPr>
      <w:r>
        <w:rPr>
          <w:noProof/>
          <w:color w:val="000000"/>
          <w:szCs w:val="24"/>
        </w:rPr>
        <w:t xml:space="preserve">3.2.   Jei kyla techninių trukdžių arba įvyksta žvejybos laive esančios palydovinio stebėjimo įrangos gedimas, laivo kapitonas nedelsdamas praneša Mauritanijai apie sutrikimą perduodant ir priimant geografinių koordinačių pranešimus, kad kuo greičiau būtų rastas techninis sprendimas. Jis kas 4 valandas elektroniniu paštu, radijo ryšiu arba faksu perduoda 2.1 dalyje nurodytą informaciją PAT, savo respondentui krante ir vėliavos valstybės ŽSC. </w:t>
      </w:r>
    </w:p>
    <w:p>
      <w:pPr>
        <w:shd w:val="clear" w:color="auto" w:fill="FFFFFF"/>
        <w:spacing w:after="0"/>
        <w:rPr>
          <w:rFonts w:eastAsia="Times New Roman"/>
          <w:noProof/>
          <w:color w:val="000000"/>
          <w:szCs w:val="24"/>
        </w:rPr>
      </w:pPr>
      <w:r>
        <w:rPr>
          <w:noProof/>
          <w:color w:val="000000"/>
          <w:szCs w:val="24"/>
        </w:rPr>
        <w:t xml:space="preserve">3.3.   LSS sugedus ar sutrikus jos veikimui, kapitonas ir (arba) savininkas turi ją pataisyti arba pakeisti per penkias dienas. Praėjus šiam laikotarpiui, toks laivas turi nuplaukti į vieną iš Mauritanijos uostų. Jei per tas 5 dienas laivas įplaukia į Mauritanijos uostą, Mauritanijos žvejybos zonoje žvejybos veiklą jis galės tęsti tik jei LSS sistema bus veikianti. </w:t>
      </w:r>
    </w:p>
    <w:p>
      <w:pPr>
        <w:shd w:val="clear" w:color="auto" w:fill="FFFFFF"/>
        <w:spacing w:after="0"/>
        <w:rPr>
          <w:rFonts w:eastAsia="Times New Roman"/>
          <w:noProof/>
          <w:color w:val="000000"/>
          <w:szCs w:val="24"/>
        </w:rPr>
      </w:pPr>
      <w:r>
        <w:rPr>
          <w:noProof/>
          <w:color w:val="000000"/>
          <w:szCs w:val="24"/>
        </w:rPr>
        <w:t>3.4.   Laivo kapitonas laikomas atsakingu už bet kokią įrodymais pagrįstą laivo LSS sistemos manipuliaciją, kuria siekiama sutrikdyti jos veikimą ar suklastoti geografinių koordinačių pranešimus. Už bet kokį pažeidimą taikomos galiojančiuose Mauritanijos įstatymuose numatytos nuobaudos.</w:t>
      </w:r>
    </w:p>
    <w:p>
      <w:pPr>
        <w:shd w:val="clear" w:color="auto" w:fill="FFFFFF"/>
        <w:spacing w:after="0"/>
        <w:rPr>
          <w:rFonts w:eastAsia="Times New Roman"/>
          <w:noProof/>
          <w:color w:val="000000"/>
          <w:szCs w:val="24"/>
        </w:rPr>
      </w:pPr>
      <w:r>
        <w:rPr>
          <w:noProof/>
          <w:color w:val="000000"/>
          <w:szCs w:val="24"/>
        </w:rPr>
        <w:t>3.5. Žvejybos laivas gali išplaukti iš uosto sugedus jo LSS tik gavęs Mauritanijos leidimą, kurio prašymą per Sąjungos delegaciją pateikia vėliavos valstybė.</w:t>
      </w:r>
    </w:p>
    <w:p>
      <w:pPr>
        <w:spacing w:before="240"/>
        <w:rPr>
          <w:rFonts w:eastAsia="Times New Roman"/>
          <w:b/>
          <w:noProof/>
          <w:color w:val="000000"/>
          <w:szCs w:val="24"/>
        </w:rPr>
      </w:pPr>
      <w:r>
        <w:rPr>
          <w:b/>
          <w:noProof/>
          <w:color w:val="000000"/>
          <w:szCs w:val="24"/>
        </w:rPr>
        <w:t>4. Laivo geografinių koordinačių užklausa (</w:t>
      </w:r>
      <w:r>
        <w:rPr>
          <w:b/>
          <w:i/>
          <w:noProof/>
          <w:color w:val="000000"/>
          <w:szCs w:val="24"/>
        </w:rPr>
        <w:t>polling</w:t>
      </w:r>
      <w:r>
        <w:rPr>
          <w:b/>
          <w:noProof/>
          <w:color w:val="000000"/>
          <w:szCs w:val="24"/>
        </w:rPr>
        <w:t>)</w:t>
      </w:r>
    </w:p>
    <w:p>
      <w:pPr>
        <w:spacing w:before="0" w:after="160" w:line="259" w:lineRule="auto"/>
        <w:rPr>
          <w:rFonts w:eastAsia="Times New Roman"/>
          <w:noProof/>
          <w:szCs w:val="24"/>
        </w:rPr>
      </w:pPr>
      <w:r>
        <w:rPr>
          <w:noProof/>
        </w:rPr>
        <w:t xml:space="preserve">LSS terminalas turi turėti galimybę bet kuriuo momentu priimti Mauritanijos ŽSC užklausą (geografinių koordinačių (angl. </w:t>
      </w:r>
      <w:r>
        <w:rPr>
          <w:i/>
          <w:noProof/>
        </w:rPr>
        <w:t>polling</w:t>
      </w:r>
      <w:r>
        <w:rPr>
          <w:noProof/>
        </w:rPr>
        <w:t>) paslauga). Gavęs kiekvieną užklausą, LSS terminalas turi galėti tikruoju laiku nurodyti esamos žvejybos laivo geografinių koordinačių duomenis. Papildomai prie buvimo vietos nustatymo reikalavimo (1 kartą per valandą) laivo geografinės koordinatės turi būti nustatomos tikruoju laiku.</w:t>
      </w:r>
    </w:p>
    <w:p>
      <w:pPr>
        <w:spacing w:before="0" w:after="160" w:line="259" w:lineRule="auto"/>
        <w:rPr>
          <w:rFonts w:eastAsia="Times New Roman"/>
          <w:noProof/>
          <w:szCs w:val="24"/>
          <w:lang w:eastAsia="fr-BE"/>
        </w:rPr>
      </w:pPr>
    </w:p>
    <w:p>
      <w:pPr>
        <w:shd w:val="clear" w:color="auto" w:fill="FFFFFF"/>
        <w:spacing w:before="240"/>
        <w:jc w:val="center"/>
        <w:rPr>
          <w:rFonts w:eastAsia="Times New Roman"/>
          <w:b/>
          <w:bCs/>
          <w:noProof/>
          <w:color w:val="000000"/>
          <w:szCs w:val="24"/>
        </w:rPr>
      </w:pPr>
      <w:r>
        <w:rPr>
          <w:b/>
          <w:bCs/>
          <w:noProof/>
          <w:color w:val="000000"/>
          <w:szCs w:val="24"/>
        </w:rPr>
        <w:t>IX SKYRIUS</w:t>
      </w:r>
    </w:p>
    <w:p>
      <w:pPr>
        <w:shd w:val="clear" w:color="auto" w:fill="FFFFFF"/>
        <w:spacing w:before="240"/>
        <w:jc w:val="center"/>
        <w:rPr>
          <w:rFonts w:eastAsia="Times New Roman"/>
          <w:b/>
          <w:bCs/>
          <w:noProof/>
          <w:color w:val="000000"/>
          <w:szCs w:val="24"/>
        </w:rPr>
      </w:pPr>
      <w:r>
        <w:rPr>
          <w:b/>
          <w:bCs/>
          <w:noProof/>
          <w:color w:val="000000"/>
          <w:szCs w:val="24"/>
        </w:rPr>
        <w:t>MAURITANIJOS JŪREIVIŲ SAMDA</w:t>
      </w:r>
    </w:p>
    <w:p>
      <w:pPr>
        <w:shd w:val="clear" w:color="auto" w:fill="FFFFFF"/>
        <w:spacing w:after="0"/>
        <w:rPr>
          <w:rFonts w:eastAsia="Times New Roman"/>
          <w:noProof/>
          <w:color w:val="000000"/>
          <w:szCs w:val="24"/>
          <w:lang w:eastAsia="fr-BE"/>
        </w:rPr>
      </w:pPr>
    </w:p>
    <w:p>
      <w:pPr>
        <w:pStyle w:val="NumPar1"/>
        <w:numPr>
          <w:ilvl w:val="0"/>
          <w:numId w:val="5"/>
        </w:numPr>
        <w:rPr>
          <w:noProof/>
        </w:rPr>
      </w:pPr>
      <w:r>
        <w:rPr>
          <w:noProof/>
        </w:rPr>
        <w:t>Kiekvienas Sąjungos žvejybos laivas, žvejodamas Mauritanijos žvejybos zonoje, priima į laivą suderinus su laivo savininku laivo agento nurodytus kvalifikuotus jūreivius iš Mauritanijos Islamo Respublikos kompetentingų institucijų remiantis 11 priedėlyje nurodytais kriterijais sudaryto ir atnaujinamo sąrašo. Mauritanijos jūreivių skaičius nurodytas 11 priedėlio 1 dalyje.</w:t>
      </w:r>
    </w:p>
    <w:p>
      <w:pPr>
        <w:pStyle w:val="NumPar1"/>
        <w:rPr>
          <w:noProof/>
        </w:rPr>
      </w:pPr>
      <w:r>
        <w:rPr>
          <w:noProof/>
        </w:rPr>
        <w:t>Mauritanijos Islamo Respublikos kompetentingos institucijos kiekvieną mėnesį pateikia laivų savininkams ar jų agentams savo sudarytą kvalifikuotų jūreivių sąrašą. Jei laivo savininkas, padedamas Mauritanijos kompetentingų institucijų, sąraše neranda laisvų kvalifikuotų jūreivių, remiantis nustatyta tvarka, laivo savininkas atleidžiamas nuo šios pareigos ir šiame skyriuje nustatytų gretutinių pareigų, įskaitant 11 dalyje numatytos nustatyto dydžio kompensacijos mokėjimą.</w:t>
      </w:r>
    </w:p>
    <w:p>
      <w:pPr>
        <w:pStyle w:val="NumPar1"/>
        <w:rPr>
          <w:noProof/>
        </w:rPr>
      </w:pPr>
      <w:r>
        <w:rPr>
          <w:noProof/>
        </w:rPr>
        <w:t>Kiek įmanoma, tuomet, užuot samdęs Mauritanijos jūreivius, laivo savininkas priima į laivą stažuotojus. Kvalifikuotus stažuotojus, suderinęs su laivo savininku, Sąjungos laivo agentas parenka iš Mauritanijos kompetentingų institucijų pateikto sąrašo.</w:t>
      </w:r>
    </w:p>
    <w:p>
      <w:pPr>
        <w:pStyle w:val="NumPar1"/>
        <w:rPr>
          <w:noProof/>
        </w:rPr>
      </w:pPr>
      <w:r>
        <w:rPr>
          <w:noProof/>
        </w:rPr>
        <w:t>Laivo savininkas arba agentas už kiekvieną reisą praneša Mauritanijos kompetentingoms institucijoms Mauritanijos jūreivių, kurie gali būti samdomi į atitinkamą laivą, pavardes ir kontaktinius duomenis, taip pat jų pareigas įgulos sąraše, kaip numatyta 11 priedėlyje.</w:t>
      </w:r>
    </w:p>
    <w:p>
      <w:pPr>
        <w:pStyle w:val="NumPar1"/>
        <w:rPr>
          <w:noProof/>
        </w:rPr>
      </w:pPr>
      <w:r>
        <w:rPr>
          <w:noProof/>
        </w:rPr>
        <w:t>Į Sąjungos žvejybos laivus priimtiems jūreiviams be apribojimų taikoma Tarptautinės darbo organizacijos (TDO) pagrindinių darbo principų ir teisių deklaracija ir kitos TDO konvencijos. Tai visų pirma susiję su darbuotojų laisve jungtis į asociacijas, jų teise į kolektyvines derybas, diskriminacijos panaikinimu darbo ir profesinėje srityse ir gyvenimo ir darbo sąlygų užtikrinimu Sąjungos žvejybos laivuose.</w:t>
      </w:r>
    </w:p>
    <w:p>
      <w:pPr>
        <w:pStyle w:val="NumPar1"/>
        <w:rPr>
          <w:noProof/>
        </w:rPr>
      </w:pPr>
      <w:r>
        <w:rPr>
          <w:noProof/>
        </w:rPr>
        <w:t>Laivui pasamdžius Mauritanijos jūreivių, konsultuodamiesi su Mauritanijos kompetentingomis institucijomis, laivo savininko agentas ir jūreiviai sudaro darbo sutartis. Šios sutartys garantuoja jūreiviams jų sutartims taikomuose įstatymuose numatytą socialinę apsaugą, įskaitant gyvybės, sveikatos draudimą ir draudimą nuo nelaimingų atsitikimų, pensijos išmokas, atostogų išmokas ir išeitines išmokas, taip pat pagal šio straipsnio nuostatas mokėtiną bazinį darbo užmokestį.  Darbo sutartys atitinka 11 priedėlio reikalavimus. Sutarties kopija įteikiama ją pasirašiusiems asmenims ir Mauritanijos kompetentingoms institucijoms, remiantis 11 priedėliu.</w:t>
      </w:r>
    </w:p>
    <w:p>
      <w:pPr>
        <w:pStyle w:val="NumPar1"/>
        <w:rPr>
          <w:noProof/>
        </w:rPr>
      </w:pPr>
      <w:r>
        <w:rPr>
          <w:noProof/>
        </w:rPr>
        <w:t>Į laivą priimtiems Mauritanijos jūreiviams darbo užmokestį moka laivo savininkas. Mauritanijos jūreiviams mokamas bazinis darbo užmokestis (minimalus darbo užmokestis be priedų) nustatomas remiantis Mauritanijos įstatymais arba TDO jūreiviams nustatyta mažiausia norma (atsižvelgiama į didesnį dydį). Kitos išmokos negali būti mažesnės, nei taikomos panašias funkcijas atliekantiems kitų Afrikos, Karibų ir Ramiojo vandenyno (AKR) jūreiviams.</w:t>
      </w:r>
    </w:p>
    <w:p>
      <w:pPr>
        <w:pStyle w:val="NumPar1"/>
        <w:rPr>
          <w:noProof/>
        </w:rPr>
      </w:pPr>
      <w:r>
        <w:rPr>
          <w:noProof/>
        </w:rPr>
        <w:t xml:space="preserve">Agentas laikomas vietiniu laivo savininko atstovu. </w:t>
      </w:r>
    </w:p>
    <w:p>
      <w:pPr>
        <w:pStyle w:val="NumPar1"/>
        <w:rPr>
          <w:noProof/>
        </w:rPr>
      </w:pPr>
      <w:r>
        <w:rPr>
          <w:noProof/>
        </w:rPr>
        <w:t>Prireikus laivo savininkas apmoka Mauritanijos jūreivių atvykimo, išvykimo, taip pat repatriacijos tarp įlaipinimo arba išlaipinimo uosto ir jų nuolatinės gyvenamosios vietos išlaidas.</w:t>
      </w:r>
    </w:p>
    <w:p>
      <w:pPr>
        <w:pStyle w:val="NumPar1"/>
        <w:rPr>
          <w:noProof/>
        </w:rPr>
      </w:pPr>
      <w:r>
        <w:rPr>
          <w:noProof/>
        </w:rPr>
        <w:t>Visi Europos Sąjungos laivuose įdarbinti Mauritanijos jūreiviai dieną prieš pasiūlytą priėmimo į laivą datą prisistato paskirto laivo kapitonui. Mauritanijos jūreiviui neatvykus sutartą priėmimo į laivą dieną ir valandą, laivo savininkas savaime atleidžiamas nuo įpareigojimo priimti jūreivį į laivą.</w:t>
      </w:r>
    </w:p>
    <w:p>
      <w:pPr>
        <w:pStyle w:val="NumPar1"/>
        <w:rPr>
          <w:noProof/>
        </w:rPr>
      </w:pPr>
      <w:r>
        <w:rPr>
          <w:noProof/>
        </w:rPr>
        <w:t>Jei Sąjungos laivuose esančių kvalifikuotų Mauritanijos jūreivių skaičius 1 dalyje nurodyto minimalaus skaičiaus nepasiekia dėl kitų priežasčių, nei nurodyta 10 dalyje, laivo savininkas už kiekvieną nepriimtą jūreivį moka nustatyto dydžio kompensaciją – 20 EUR per žvejybos veiklos Mauritanijos žvejybos zonoje dieną. Nustatyto dydžio suma Mauritanijos institucijoms sumokama ne vėliau kaip per 90 dienų nuo žvejybos leidimo galiojimo laikotarpio pabaigos dienos.</w:t>
      </w:r>
    </w:p>
    <w:p>
      <w:pPr>
        <w:pStyle w:val="NumPar1"/>
        <w:rPr>
          <w:noProof/>
        </w:rPr>
      </w:pPr>
      <w:r>
        <w:rPr>
          <w:noProof/>
        </w:rPr>
        <w:t>Jei taikant šio skyriaus nuostatas kyla sunkumų, Šalys tariasi tarpusavyje (taip pat jungtiniame komitete) keisdamosi su nuostatų taikymu susijusia naudinga informacija ir ieškodamos geriausių sunkumų pašalinimo būdų.</w:t>
      </w:r>
    </w:p>
    <w:p>
      <w:pPr>
        <w:shd w:val="clear" w:color="auto" w:fill="FFFFFF"/>
        <w:spacing w:after="0"/>
        <w:rPr>
          <w:rFonts w:eastAsia="Times New Roman"/>
          <w:noProof/>
          <w:color w:val="000000"/>
          <w:szCs w:val="24"/>
          <w:lang w:eastAsia="fr-BE"/>
        </w:rPr>
      </w:pPr>
    </w:p>
    <w:p>
      <w:pPr>
        <w:shd w:val="clear" w:color="auto" w:fill="FFFFFF"/>
        <w:spacing w:before="240"/>
        <w:jc w:val="center"/>
        <w:rPr>
          <w:rFonts w:eastAsia="Times New Roman"/>
          <w:b/>
          <w:bCs/>
          <w:noProof/>
          <w:color w:val="000000"/>
          <w:szCs w:val="24"/>
        </w:rPr>
      </w:pPr>
      <w:r>
        <w:rPr>
          <w:b/>
          <w:bCs/>
          <w:noProof/>
          <w:color w:val="000000"/>
          <w:szCs w:val="24"/>
        </w:rPr>
        <w:t>X SKYRIUS</w:t>
      </w:r>
    </w:p>
    <w:p>
      <w:pPr>
        <w:shd w:val="clear" w:color="auto" w:fill="FFFFFF"/>
        <w:spacing w:before="240"/>
        <w:jc w:val="center"/>
        <w:rPr>
          <w:rFonts w:eastAsia="Times New Roman"/>
          <w:b/>
          <w:bCs/>
          <w:noProof/>
          <w:color w:val="000000"/>
          <w:szCs w:val="24"/>
        </w:rPr>
      </w:pPr>
      <w:r>
        <w:rPr>
          <w:b/>
          <w:bCs/>
          <w:noProof/>
          <w:color w:val="000000"/>
          <w:szCs w:val="24"/>
        </w:rPr>
        <w:t>MOKSLINIAI STEBĖTOJAI</w:t>
      </w:r>
    </w:p>
    <w:p>
      <w:pPr>
        <w:pStyle w:val="NumPar1"/>
        <w:numPr>
          <w:ilvl w:val="0"/>
          <w:numId w:val="40"/>
        </w:numPr>
        <w:rPr>
          <w:noProof/>
        </w:rPr>
      </w:pPr>
      <w:r>
        <w:rPr>
          <w:noProof/>
        </w:rPr>
        <w:t xml:space="preserve">Sąjungos laivuose sukuriama mokslinių stebėjimų žvejybos laivuose sistema. Tunus žvejojančiuose laivuose ši sistema atitinka atitinkamas ICCAT priimtas nuostatas ir rekomendacijas.  </w:t>
      </w:r>
    </w:p>
    <w:p>
      <w:pPr>
        <w:pStyle w:val="NumPar1"/>
        <w:rPr>
          <w:noProof/>
        </w:rPr>
      </w:pPr>
      <w:r>
        <w:rPr>
          <w:noProof/>
        </w:rPr>
        <w:t xml:space="preserve">Žvejoti Mauritanijos žvejybos zonoje pagal Protokolą leidimą turintys Sąjungos laivai priima į laivą Mauritanijos paskirtus mokslinius stebėtojus. Šių stebėtojų darbo rezultatai gali būti naudojami tik mokslo tikslais. </w:t>
      </w:r>
    </w:p>
    <w:p>
      <w:pPr>
        <w:pStyle w:val="NumPar1"/>
        <w:rPr>
          <w:noProof/>
        </w:rPr>
      </w:pPr>
      <w:r>
        <w:rPr>
          <w:noProof/>
        </w:rPr>
        <w:t xml:space="preserve">Stebėtojų, kuriuos Šalys susitaria priimti, skaičius ir priėmimo periodiškumas nustatytas 2 priedėlio techninių duomenų lentelėje. Šalys turi susitarti dėl laivų (išskyrus tunus gaubiamaisiais tinklais žvejojančius laivus), kurie turės priimti į laivą Mauritanijos mokslinius stebėtojus. Į tunus gaubiamaisiais tinklais žvejojančius laivus mokslinis stebėtojas priimamas Ministerijos prašymu. Visais atvejais į vieną laivą vienu metu gali būti priimamas tik vienas mokslinis stebėtojas. </w:t>
      </w:r>
    </w:p>
    <w:p>
      <w:pPr>
        <w:pStyle w:val="NumPar1"/>
        <w:rPr>
          <w:noProof/>
        </w:rPr>
      </w:pPr>
      <w:r>
        <w:rPr>
          <w:noProof/>
        </w:rPr>
        <w:t>Išskyrus 6 kategorijos (smulkiųjų pelaginių žuvų) žvejybos laivus, laivuose mokslinis stebėtojas būna ne ilgiau kaip vieną reisą. Vis dėlto kurios nors Šalies prašymu stebėtojas laive gali būti kelis žvejybos reisus, atsižvelgiant į vidutinę konkretaus laivo planuojamo žvejybos reiso trukmę.</w:t>
      </w:r>
    </w:p>
    <w:p>
      <w:pPr>
        <w:pStyle w:val="NumPar1"/>
        <w:rPr>
          <w:noProof/>
        </w:rPr>
      </w:pPr>
      <w:r>
        <w:rPr>
          <w:noProof/>
        </w:rPr>
        <w:t>Likus ne mažiau kaip septynioms dienoms iki planuojamo stebėtojų įlaipinimo į laivą, Ministerija per Delegaciją pateikia Komisijai paskirtų mokslinių stebėtojų pavardes ir prideda reikiamus dokumentus.</w:t>
      </w:r>
    </w:p>
    <w:p>
      <w:pPr>
        <w:pStyle w:val="NumPar1"/>
        <w:rPr>
          <w:noProof/>
        </w:rPr>
      </w:pPr>
      <w:r>
        <w:rPr>
          <w:noProof/>
        </w:rPr>
        <w:t>Išlaidas, susijusias su mokslinių stebėtojų veikla, įskaitant mokslinių stebėtojų atlyginimus, honorarus ir dienpinigius, dengia Ministerija.</w:t>
      </w:r>
    </w:p>
    <w:p>
      <w:pPr>
        <w:pStyle w:val="NumPar1"/>
        <w:rPr>
          <w:noProof/>
        </w:rPr>
      </w:pPr>
      <w:r>
        <w:rPr>
          <w:noProof/>
        </w:rPr>
        <w:t>Ministerija pasirūpina visais mokslinių stebėtojų įlaipinimo ir išlaipinimo klausimais.</w:t>
      </w:r>
    </w:p>
    <w:p>
      <w:pPr>
        <w:pStyle w:val="NumPar1"/>
        <w:rPr>
          <w:noProof/>
        </w:rPr>
      </w:pPr>
      <w:r>
        <w:rPr>
          <w:noProof/>
        </w:rPr>
        <w:t>Moksliniam stebėtojui laive sudaromos tokios pat sąlygos kaip ir laivo pareigūnams.</w:t>
      </w:r>
    </w:p>
    <w:p>
      <w:pPr>
        <w:pStyle w:val="NumPar1"/>
        <w:rPr>
          <w:noProof/>
        </w:rPr>
      </w:pPr>
      <w:r>
        <w:rPr>
          <w:noProof/>
        </w:rPr>
        <w:t>Moksliniam stebėtojui suteikiamos visos pareigoms vykdyti reikalingos priemonės. Kapitonas jam suteikia galimybę naudotis užduotims vykdyti reikalingomis ryšio priemonėmis, susipažinti su dokumentais, tiesiogiai susijusiais su laivo žvejybos veikla, įskaitant laivo žurnalą ir navigacijos knygą, ir patekti į laivo dalis, į kurias būtina patekti, kad būtų lengviau atlikti stebėjimo užduotis.</w:t>
      </w:r>
    </w:p>
    <w:p>
      <w:pPr>
        <w:pStyle w:val="NumPar1"/>
        <w:rPr>
          <w:noProof/>
        </w:rPr>
      </w:pPr>
      <w:r>
        <w:rPr>
          <w:noProof/>
        </w:rPr>
        <w:t>Moksliniai stebėtojai turi prisistatyti paskirto laivo kapitonui paskirtos įlipimo dienos išvakarėse. Jei stebėtojas neatvyksta, laivo kapitonas praneša Ministerijai ir Sąjungai. Tokiu atveju laivas turi teisę išplaukti iš uosto. Tačiau Ministerija nedelsdama gali įlaipinti kitą mokslinį stebėtoją savo sąskaita, nesutrikdydama laivo žvejybos veiklos.</w:t>
      </w:r>
    </w:p>
    <w:p>
      <w:pPr>
        <w:pStyle w:val="NumPar1"/>
        <w:rPr>
          <w:noProof/>
        </w:rPr>
      </w:pPr>
      <w:r>
        <w:rPr>
          <w:noProof/>
        </w:rPr>
        <w:t>Moksliniai stebėtojai privalo:</w:t>
      </w:r>
    </w:p>
    <w:p>
      <w:pPr>
        <w:pStyle w:val="Point1letter"/>
        <w:numPr>
          <w:ilvl w:val="3"/>
          <w:numId w:val="19"/>
        </w:numPr>
        <w:rPr>
          <w:noProof/>
        </w:rPr>
      </w:pPr>
      <w:r>
        <w:rPr>
          <w:noProof/>
        </w:rPr>
        <w:t>turėti mokslo institucijos išduotą siutimą į komandiruotę;</w:t>
      </w:r>
    </w:p>
    <w:p>
      <w:pPr>
        <w:pStyle w:val="Point1letter"/>
        <w:rPr>
          <w:noProof/>
        </w:rPr>
      </w:pPr>
      <w:r>
        <w:rPr>
          <w:noProof/>
        </w:rPr>
        <w:t xml:space="preserve">turėti reikiamą žuvininkystės patirtį; </w:t>
      </w:r>
    </w:p>
    <w:p>
      <w:pPr>
        <w:pStyle w:val="Point1letter"/>
        <w:rPr>
          <w:noProof/>
        </w:rPr>
      </w:pPr>
      <w:r>
        <w:rPr>
          <w:noProof/>
        </w:rPr>
        <w:t>visapusiškai išmanyti MPK patvirtintą mokslinių stebėjimų protokolą ir šio Protokolo nuostatas dėl mokslinių stebėjimų.</w:t>
      </w:r>
    </w:p>
    <w:p>
      <w:pPr>
        <w:pStyle w:val="NumPar1"/>
        <w:rPr>
          <w:noProof/>
        </w:rPr>
      </w:pPr>
      <w:r>
        <w:rPr>
          <w:noProof/>
        </w:rPr>
        <w:t>Mokslinis stebėtojas užtikrina duomenų, susijusių su Sąjungos laivų vykdoma žvejybos veikla Mauritanijos žvejybos zonoje, rinkimą mokslo tikslais. Jis rengia ataskaitas ta tema. Stebėtojai visų pirma:</w:t>
      </w:r>
    </w:p>
    <w:p>
      <w:pPr>
        <w:pStyle w:val="Point1letter"/>
        <w:numPr>
          <w:ilvl w:val="3"/>
          <w:numId w:val="44"/>
        </w:numPr>
        <w:rPr>
          <w:noProof/>
        </w:rPr>
      </w:pPr>
      <w:r>
        <w:rPr>
          <w:noProof/>
        </w:rPr>
        <w:t>stebi laivų žvejybos veiklą;</w:t>
      </w:r>
    </w:p>
    <w:p>
      <w:pPr>
        <w:pStyle w:val="Point1letter"/>
        <w:rPr>
          <w:noProof/>
        </w:rPr>
      </w:pPr>
      <w:r>
        <w:rPr>
          <w:noProof/>
        </w:rPr>
        <w:t>nustato laivų, dalyvaujančių žvejybos operacijose, buvimo vietą;</w:t>
      </w:r>
    </w:p>
    <w:p>
      <w:pPr>
        <w:pStyle w:val="Point1letter"/>
        <w:rPr>
          <w:noProof/>
        </w:rPr>
      </w:pPr>
      <w:r>
        <w:rPr>
          <w:noProof/>
        </w:rPr>
        <w:t>renka biologinius mėginius mokslinių tyrimų programoms;</w:t>
      </w:r>
    </w:p>
    <w:p>
      <w:pPr>
        <w:pStyle w:val="Point1letter"/>
        <w:rPr>
          <w:noProof/>
        </w:rPr>
      </w:pPr>
      <w:r>
        <w:rPr>
          <w:noProof/>
        </w:rPr>
        <w:t xml:space="preserve">registruoja informaciją apie naudojamus žvejybos įrankius ir naudojamų tinklų akių dydį. </w:t>
      </w:r>
    </w:p>
    <w:p>
      <w:pPr>
        <w:pStyle w:val="NumPar1"/>
        <w:rPr>
          <w:noProof/>
        </w:rPr>
      </w:pPr>
      <w:r>
        <w:rPr>
          <w:noProof/>
        </w:rPr>
        <w:t>Stebėjimas apsiriboja Protokole numatyta žvejybos veikla ir su ja susijusia veikla.</w:t>
      </w:r>
    </w:p>
    <w:p>
      <w:pPr>
        <w:pStyle w:val="NumPar1"/>
        <w:rPr>
          <w:noProof/>
        </w:rPr>
      </w:pPr>
      <w:r>
        <w:rPr>
          <w:noProof/>
        </w:rPr>
        <w:t xml:space="preserve">Pagal 3 dalies nuostatas Šalys susitaria, kad, kiek įmanoma, moksliniai stebėtojai į laivą bus priimami visam reisui (įlaipinami reiso pradžioje ir išlaipinami jo pabaigoje), kad apskaičiuodami koeficientus galėtų naudoti išsamius reisų duomenis ir kad sustojimai nesutrikdytų komercinės žvejybos veiklos dinamikos. </w:t>
      </w:r>
    </w:p>
    <w:p>
      <w:pPr>
        <w:pStyle w:val="NumPar1"/>
        <w:rPr>
          <w:noProof/>
        </w:rPr>
      </w:pPr>
      <w:r>
        <w:rPr>
          <w:noProof/>
        </w:rPr>
        <w:t xml:space="preserve">Šalys taip pat susitaria sudaryti stebėjimo planą visam metiniam ciklui (nuo sausio iki gruodžio). </w:t>
      </w:r>
    </w:p>
    <w:p>
      <w:pPr>
        <w:pStyle w:val="NumPar1"/>
        <w:rPr>
          <w:noProof/>
        </w:rPr>
      </w:pPr>
      <w:r>
        <w:rPr>
          <w:noProof/>
        </w:rPr>
        <w:t>Siekdamos optimizuoti pastangas ir išvengti teritorijų ir laiko dalinių ar visiškų sutapimų, Šalys įsipareigoja derinti nacionalines (TPŽS), regionines ir Europos stebėtojų programas. Šiuo tikslu jos įdiegia šioms programoms bendrą rotacijos sistemą (vienas stebėtojas laive vieno reiso metu).</w:t>
      </w:r>
    </w:p>
    <w:p>
      <w:pPr>
        <w:pStyle w:val="NumPar1"/>
        <w:rPr>
          <w:noProof/>
        </w:rPr>
      </w:pPr>
      <w:r>
        <w:rPr>
          <w:noProof/>
        </w:rPr>
        <w:t>Stebėtojai turi būti keičiami kas reisą, kad nedirbtų pernelyg ilgą laiko tarpą.</w:t>
      </w:r>
    </w:p>
    <w:p>
      <w:pPr>
        <w:pStyle w:val="NumPar1"/>
        <w:rPr>
          <w:noProof/>
        </w:rPr>
      </w:pPr>
      <w:r>
        <w:rPr>
          <w:noProof/>
        </w:rPr>
        <w:t>Mokslinių stebėtojų darbo metodika, tiriami aspektai ir užduotys yra aprašyti moksliniams stebėtojams Vakarų Afrikos vandenyse plaukiojančiuose laivuose skirtuose vadovuose, parengtuose keturioms – krevečių, jūrinių lydekų, galvakojų moliuskų ir pelaginių žuvų – žvejybos rūšims.</w:t>
      </w:r>
    </w:p>
    <w:p>
      <w:pPr>
        <w:pStyle w:val="NumPar1"/>
        <w:rPr>
          <w:noProof/>
        </w:rPr>
      </w:pPr>
      <w:r>
        <w:rPr>
          <w:noProof/>
        </w:rPr>
        <w:t>Pasibaigus stebėjimo laikotarpiui ir prieš palikdami laivą stebėtojai parengia ataskaitą, kurios pavyzdys pateiktas šio priedo 11 priedėlyje. Stebėtojai pasirašo ataskaitą dalyvaujant kapitonui, o šis gali ją papildyti arba paprašyti papildyti, įtraukiant, jo nuomone, naudingas pastabas. Kapitonas po šiomis pastabomis pasirašo. Moksliniam stebėtojui išvykstant iš laivo, kapitonui, Ministerijai ir Europos Sąjungai pateikiama ataskaitos kopija.</w:t>
      </w:r>
    </w:p>
    <w:p>
      <w:pPr>
        <w:shd w:val="clear" w:color="auto" w:fill="FFFFFF"/>
        <w:spacing w:before="240"/>
        <w:jc w:val="center"/>
        <w:rPr>
          <w:rFonts w:eastAsia="Times New Roman"/>
          <w:b/>
          <w:bCs/>
          <w:noProof/>
          <w:color w:val="000000"/>
          <w:szCs w:val="24"/>
        </w:rPr>
      </w:pPr>
      <w:r>
        <w:rPr>
          <w:b/>
          <w:bCs/>
          <w:noProof/>
          <w:color w:val="000000"/>
          <w:szCs w:val="24"/>
        </w:rPr>
        <w:t>XI SKYRIUS</w:t>
      </w:r>
    </w:p>
    <w:p>
      <w:pPr>
        <w:shd w:val="clear" w:color="auto" w:fill="FFFFFF"/>
        <w:spacing w:before="240"/>
        <w:jc w:val="center"/>
        <w:rPr>
          <w:rFonts w:eastAsia="Times New Roman"/>
          <w:b/>
          <w:bCs/>
          <w:noProof/>
          <w:color w:val="000000"/>
          <w:szCs w:val="24"/>
        </w:rPr>
      </w:pPr>
      <w:r>
        <w:rPr>
          <w:b/>
          <w:bCs/>
          <w:noProof/>
          <w:color w:val="000000"/>
          <w:szCs w:val="24"/>
        </w:rPr>
        <w:t>EKSPERIMENTINĖS ŽVEJYBOS ĮGYVENDINIMO SĄLYGOS</w:t>
      </w:r>
    </w:p>
    <w:p>
      <w:pPr>
        <w:pStyle w:val="NumPar1"/>
        <w:numPr>
          <w:ilvl w:val="0"/>
          <w:numId w:val="39"/>
        </w:numPr>
        <w:rPr>
          <w:noProof/>
        </w:rPr>
      </w:pPr>
      <w:r>
        <w:rPr>
          <w:noProof/>
        </w:rPr>
        <w:t>Šalys bendrai nusprendžia: i) kurie Europos Sąjungos veiklos vykdytojai galės vykdyti eksperimentinę žvejybą, ii) koks laikotarpis tam labiausiai tinka ir iii) kokias sąlygas reikėtų taikyti. Siekdama palengvinti laivų tiriamąjį darbą, Ministerija perduoda turimą mokslinę informaciją ir kitus pagrindinius duomenis. Šalys susitaria dėl mokslinio protokolo, kuris bus taikomas eksperimentinei žvejybai ir perduodamas atitinkamiems veiklos vykdytojams.</w:t>
      </w:r>
    </w:p>
    <w:p>
      <w:pPr>
        <w:pStyle w:val="NumPar1"/>
        <w:rPr>
          <w:noProof/>
        </w:rPr>
      </w:pPr>
      <w:r>
        <w:rPr>
          <w:noProof/>
        </w:rPr>
        <w:t>Į veiklą (koordinavimą ir dialogą dėl eksperimentinės žvejybos įgyvendinimo sąlygų) intensyviai įtraukiamas Mauritanijos žuvininkystės sektorius.</w:t>
      </w:r>
    </w:p>
    <w:p>
      <w:pPr>
        <w:pStyle w:val="NumPar1"/>
        <w:rPr>
          <w:noProof/>
        </w:rPr>
      </w:pPr>
      <w:r>
        <w:rPr>
          <w:noProof/>
        </w:rPr>
        <w:t>Tokios žvejybos laikotarpis yra ne daugiau kaip šeši mėnesiai ir ne mažiau kaip trys mėnesiai, nebent Šalys bendru susitarimu nustato kitaip.</w:t>
      </w:r>
    </w:p>
    <w:p>
      <w:pPr>
        <w:pStyle w:val="NumPar1"/>
        <w:rPr>
          <w:noProof/>
        </w:rPr>
      </w:pPr>
      <w:r>
        <w:rPr>
          <w:noProof/>
        </w:rPr>
        <w:t>Sąjunga pateikia Mauritanijai eksperimentinės žvejybos licencijų paraiškas. Ji taip pat pateikia techninę bylą, kurioje nurodoma ši informacija:</w:t>
      </w:r>
    </w:p>
    <w:p>
      <w:pPr>
        <w:pStyle w:val="Point1letter"/>
        <w:numPr>
          <w:ilvl w:val="3"/>
          <w:numId w:val="45"/>
        </w:numPr>
        <w:rPr>
          <w:noProof/>
        </w:rPr>
      </w:pPr>
      <w:r>
        <w:rPr>
          <w:noProof/>
        </w:rPr>
        <w:t>laivo techninės charakteristikos;</w:t>
      </w:r>
    </w:p>
    <w:p>
      <w:pPr>
        <w:pStyle w:val="Point1letter"/>
        <w:rPr>
          <w:noProof/>
        </w:rPr>
      </w:pPr>
      <w:r>
        <w:rPr>
          <w:noProof/>
        </w:rPr>
        <w:t>laivo pareigūnų žvejybos srities kompetencijos lygis;</w:t>
      </w:r>
    </w:p>
    <w:p>
      <w:pPr>
        <w:pStyle w:val="Point1letter"/>
        <w:rPr>
          <w:noProof/>
        </w:rPr>
      </w:pPr>
      <w:r>
        <w:rPr>
          <w:noProof/>
        </w:rPr>
        <w:t>pasiūlymas dėl reiso techninių detalių (trukmė, įrankiai, žvalgymo rajonas ir kt.);</w:t>
      </w:r>
    </w:p>
    <w:p>
      <w:pPr>
        <w:pStyle w:val="Point1letter"/>
        <w:rPr>
          <w:noProof/>
        </w:rPr>
      </w:pPr>
      <w:r>
        <w:rPr>
          <w:noProof/>
        </w:rPr>
        <w:t>finansavimo forma.</w:t>
      </w:r>
    </w:p>
    <w:p>
      <w:pPr>
        <w:pStyle w:val="NumPar1"/>
        <w:rPr>
          <w:noProof/>
        </w:rPr>
      </w:pPr>
      <w:r>
        <w:rPr>
          <w:noProof/>
        </w:rPr>
        <w:t>Jei mano esant reikalinga, Mauritanija organizuoja dialogą su Sąjunga ir atitinkamais laivų savininkais techninėms ir finansinėms detalėms aptarti.</w:t>
      </w:r>
    </w:p>
    <w:p>
      <w:pPr>
        <w:pStyle w:val="NumPar1"/>
        <w:rPr>
          <w:noProof/>
        </w:rPr>
      </w:pPr>
      <w:r>
        <w:rPr>
          <w:noProof/>
        </w:rPr>
        <w:t>Prieš pradėdamas eksperimentinės žvejybos reisą, Sąjungos laivas turi atplaukti į Mauritanijos uostą ir turi būti patikrintas, kaip numatyta šio priedo II skyriaus 6 dalyje.</w:t>
      </w:r>
    </w:p>
    <w:p>
      <w:pPr>
        <w:pStyle w:val="NumPar1"/>
        <w:rPr>
          <w:noProof/>
        </w:rPr>
      </w:pPr>
      <w:r>
        <w:rPr>
          <w:noProof/>
        </w:rPr>
        <w:t>Prieš laivui pradedant reisą, laivų savininkai Mauritanijai ir Sąjungai pateikia:</w:t>
      </w:r>
    </w:p>
    <w:p>
      <w:pPr>
        <w:pStyle w:val="Point1letter"/>
        <w:numPr>
          <w:ilvl w:val="3"/>
          <w:numId w:val="46"/>
        </w:numPr>
        <w:rPr>
          <w:noProof/>
        </w:rPr>
      </w:pPr>
      <w:r>
        <w:rPr>
          <w:noProof/>
        </w:rPr>
        <w:t>laive jau esančių sužvejotų žuvų kiekio deklaraciją;</w:t>
      </w:r>
    </w:p>
    <w:p>
      <w:pPr>
        <w:pStyle w:val="Point1letter"/>
        <w:rPr>
          <w:noProof/>
        </w:rPr>
      </w:pPr>
      <w:r>
        <w:rPr>
          <w:noProof/>
        </w:rPr>
        <w:t>žvejybos įrankių, kurie bus naudojami reise, technines charakteristikas;</w:t>
      </w:r>
    </w:p>
    <w:p>
      <w:pPr>
        <w:pStyle w:val="Point1letter"/>
        <w:rPr>
          <w:noProof/>
        </w:rPr>
      </w:pPr>
      <w:r>
        <w:rPr>
          <w:noProof/>
        </w:rPr>
        <w:t>garantiją, kad bus laikomasi Mauritanijos žuvininkystės teisės aktų.</w:t>
      </w:r>
    </w:p>
    <w:p>
      <w:pPr>
        <w:pStyle w:val="NumPar1"/>
        <w:rPr>
          <w:noProof/>
        </w:rPr>
      </w:pPr>
      <w:r>
        <w:rPr>
          <w:noProof/>
        </w:rPr>
        <w:t>Reiso jūroje metu atitinkami laivų savininkai:</w:t>
      </w:r>
    </w:p>
    <w:p>
      <w:pPr>
        <w:pStyle w:val="Point1letter"/>
        <w:numPr>
          <w:ilvl w:val="3"/>
          <w:numId w:val="47"/>
        </w:numPr>
        <w:rPr>
          <w:noProof/>
        </w:rPr>
      </w:pPr>
      <w:r>
        <w:rPr>
          <w:noProof/>
        </w:rPr>
        <w:t>perduoda Ministerijai ir Sąjungai savaitinę žuvų, sužvejotų kiekvieną dieną ir per kiekvieną tinklo užmetimą, kiekio ataskaitą, kurioje pateikiami reiso techniniai duomenys (padėtis, gylis, diena ir valanda, kiekis, kitos pastabos ar komentarai);</w:t>
      </w:r>
    </w:p>
    <w:p>
      <w:pPr>
        <w:pStyle w:val="Point1letter"/>
        <w:rPr>
          <w:noProof/>
        </w:rPr>
      </w:pPr>
      <w:r>
        <w:rPr>
          <w:noProof/>
        </w:rPr>
        <w:t>naudodamiesi LSS nurodo laivo buvimo vietą, greitį, kursą;</w:t>
      </w:r>
    </w:p>
    <w:p>
      <w:pPr>
        <w:pStyle w:val="Point1letter"/>
        <w:rPr>
          <w:noProof/>
        </w:rPr>
      </w:pPr>
      <w:r>
        <w:rPr>
          <w:noProof/>
        </w:rPr>
        <w:t>pasirūpina, kad laive būtų Mauritanijos pilietybę turintis mokslinis stebėtojas arba Mauritanijos institucijų paskirtas mokslinis stebėtojas. Stebėtojo užduotis – rinkti mokslinę informaciją apie sužvejotų žuvų kiekį ir imti jo ėminius. Stebėtojas prilyginamas laivo pareigūnui, jo buvimo laive išlaidas padengia laivo savininkas. Sprendimas dėl stebėtojo buvimo laive trukmės, įlaipinimo į laivą uosto ir išlaipinimo iš laivo uosto priimamas kartu su Mauritanijos institucijomis. Jei Šalys nesusitaria kitaip, laivas neprivalo grįžti į uostą dažniau kaip vieną kartą per du mėnesius;</w:t>
      </w:r>
    </w:p>
    <w:p>
      <w:pPr>
        <w:pStyle w:val="Point1letter"/>
        <w:rPr>
          <w:noProof/>
        </w:rPr>
      </w:pPr>
      <w:r>
        <w:rPr>
          <w:noProof/>
        </w:rPr>
        <w:t>prieš laivui išplaukiant iš Mauritanijos žvejybos zonos pristato jį patikrinti, jei to reikalauja Mauritanijos institucijos;</w:t>
      </w:r>
    </w:p>
    <w:p>
      <w:pPr>
        <w:pStyle w:val="Point1letter"/>
        <w:rPr>
          <w:noProof/>
        </w:rPr>
      </w:pPr>
      <w:r>
        <w:rPr>
          <w:noProof/>
        </w:rPr>
        <w:t>laikosi Mauritanijos žvejybos srities taisyklių.</w:t>
      </w:r>
    </w:p>
    <w:p>
      <w:pPr>
        <w:pStyle w:val="NumPar1"/>
        <w:rPr>
          <w:noProof/>
        </w:rPr>
      </w:pPr>
      <w:r>
        <w:rPr>
          <w:noProof/>
        </w:rPr>
        <w:t>Žuvys, sužvejotos per mokslinį reisą (įskaitant priegaudą), yra laivo savininko nuosavybė, jei tai neprieštarauja atitinkamiems jungtinio komiteto sprendimams ir mokslinio protokolo nuostatoms.</w:t>
      </w:r>
    </w:p>
    <w:p>
      <w:pPr>
        <w:pStyle w:val="NumPar1"/>
        <w:rPr>
          <w:noProof/>
        </w:rPr>
      </w:pPr>
      <w:r>
        <w:rPr>
          <w:noProof/>
        </w:rPr>
        <w:t>Ministerija paskiria kontaktinį asmenį, atsakingą už visų nenumatytų problemų, galinčių būti kliūtimi eksperimentinei žvejybai, sprendimą.</w:t>
      </w:r>
    </w:p>
    <w:p>
      <w:pPr>
        <w:shd w:val="clear" w:color="auto" w:fill="FFFFFF"/>
        <w:spacing w:before="240"/>
        <w:jc w:val="center"/>
        <w:rPr>
          <w:rFonts w:eastAsia="Times New Roman"/>
          <w:b/>
          <w:bCs/>
          <w:noProof/>
          <w:color w:val="000000"/>
          <w:szCs w:val="24"/>
        </w:rPr>
      </w:pPr>
      <w:r>
        <w:rPr>
          <w:b/>
          <w:bCs/>
          <w:noProof/>
          <w:color w:val="000000"/>
          <w:szCs w:val="24"/>
        </w:rPr>
        <w:t>Priedėliai</w:t>
      </w:r>
    </w:p>
    <w:p>
      <w:pPr>
        <w:pStyle w:val="ListNumber"/>
        <w:rPr>
          <w:noProof/>
        </w:rPr>
      </w:pPr>
      <w:r>
        <w:rPr>
          <w:noProof/>
        </w:rPr>
        <w:t xml:space="preserve">Mauritanijos žvejybos zonos ribos </w:t>
      </w:r>
    </w:p>
    <w:p>
      <w:pPr>
        <w:pStyle w:val="ListNumber"/>
        <w:rPr>
          <w:noProof/>
        </w:rPr>
      </w:pPr>
      <w:r>
        <w:rPr>
          <w:noProof/>
        </w:rPr>
        <w:t>Techninių duomenų lentelės</w:t>
      </w:r>
    </w:p>
    <w:p>
      <w:pPr>
        <w:pStyle w:val="ListNumber"/>
        <w:rPr>
          <w:noProof/>
        </w:rPr>
      </w:pPr>
      <w:r>
        <w:rPr>
          <w:noProof/>
        </w:rPr>
        <w:t>Žvejybos licencijos paraiška</w:t>
      </w:r>
    </w:p>
    <w:p>
      <w:pPr>
        <w:pStyle w:val="ListNumber"/>
        <w:rPr>
          <w:noProof/>
        </w:rPr>
      </w:pPr>
      <w:r>
        <w:rPr>
          <w:noProof/>
        </w:rPr>
        <w:t>Mauritanijos Islamo Respublikos žvejybos žurnalo informacijos sąrašas</w:t>
      </w:r>
    </w:p>
    <w:p>
      <w:pPr>
        <w:pStyle w:val="ListNumber"/>
        <w:rPr>
          <w:noProof/>
        </w:rPr>
      </w:pPr>
      <w:r>
        <w:rPr>
          <w:noProof/>
        </w:rPr>
        <w:t>Teisės aktai, kuriuose nustatyti laive laikomų sužvejotų žuvų mažiausi dydžiai</w:t>
      </w:r>
    </w:p>
    <w:p>
      <w:pPr>
        <w:pStyle w:val="ListNumber"/>
        <w:rPr>
          <w:noProof/>
        </w:rPr>
      </w:pPr>
      <w:r>
        <w:rPr>
          <w:noProof/>
        </w:rPr>
        <w:t>Perskaičiavimo koeficientų sąrašas</w:t>
      </w:r>
    </w:p>
    <w:p>
      <w:pPr>
        <w:pStyle w:val="ListNumber"/>
        <w:rPr>
          <w:noProof/>
        </w:rPr>
      </w:pPr>
      <w:r>
        <w:rPr>
          <w:noProof/>
        </w:rPr>
        <w:t>LSS pranešimų perdavimas Mauritanijai</w:t>
      </w:r>
    </w:p>
    <w:p>
      <w:pPr>
        <w:pStyle w:val="ListNumber"/>
        <w:rPr>
          <w:noProof/>
        </w:rPr>
      </w:pPr>
      <w:r>
        <w:rPr>
          <w:noProof/>
        </w:rPr>
        <w:t>ERS sistemos protokolas</w:t>
      </w:r>
    </w:p>
    <w:p>
      <w:pPr>
        <w:pStyle w:val="ListNumber"/>
        <w:rPr>
          <w:noProof/>
        </w:rPr>
      </w:pPr>
      <w:r>
        <w:rPr>
          <w:noProof/>
        </w:rPr>
        <w:t>Mokslinio stebėtojo ataskaita</w:t>
      </w:r>
    </w:p>
    <w:p>
      <w:pPr>
        <w:pStyle w:val="ListNumber"/>
        <w:rPr>
          <w:noProof/>
        </w:rPr>
      </w:pPr>
      <w:r>
        <w:rPr>
          <w:noProof/>
        </w:rPr>
        <w:t>Sąjungos ir Mauritanijos kompetentingų institucijų kontaktiniai duomenys</w:t>
      </w:r>
    </w:p>
    <w:p>
      <w:pPr>
        <w:pStyle w:val="ListNumber"/>
        <w:rPr>
          <w:noProof/>
        </w:rPr>
      </w:pPr>
      <w:r>
        <w:rPr>
          <w:noProof/>
        </w:rPr>
        <w:t>Mauritanijos jūreivių samda</w:t>
      </w:r>
    </w:p>
    <w:p>
      <w:pPr>
        <w:shd w:val="clear" w:color="auto" w:fill="FFFFFF"/>
        <w:spacing w:before="0" w:after="0"/>
        <w:jc w:val="left"/>
        <w:rPr>
          <w:rFonts w:eastAsia="Times New Roman"/>
          <w:noProof/>
          <w:color w:val="000000"/>
          <w:szCs w:val="24"/>
        </w:rPr>
      </w:pPr>
      <w:r>
        <w:rPr>
          <w:noProof/>
        </w:rPr>
        <w:tab/>
      </w:r>
    </w:p>
    <w:p>
      <w:pPr>
        <w:spacing w:before="0" w:after="200" w:line="276" w:lineRule="auto"/>
        <w:jc w:val="left"/>
        <w:rPr>
          <w:rFonts w:eastAsia="Times New Roman"/>
          <w:noProof/>
          <w:color w:val="000000"/>
          <w:szCs w:val="24"/>
        </w:rPr>
      </w:pPr>
      <w:r>
        <w:rPr>
          <w:noProof/>
        </w:rPr>
        <w:br w:type="page"/>
      </w:r>
    </w:p>
    <w:p>
      <w:pPr>
        <w:spacing w:before="0" w:after="0"/>
        <w:jc w:val="center"/>
        <w:rPr>
          <w:rFonts w:eastAsia="Calibri"/>
          <w:b/>
          <w:noProof/>
          <w:sz w:val="32"/>
          <w:szCs w:val="32"/>
          <w:u w:val="single"/>
        </w:rPr>
      </w:pPr>
      <w:r>
        <w:rPr>
          <w:b/>
          <w:noProof/>
          <w:sz w:val="32"/>
          <w:szCs w:val="32"/>
          <w:u w:val="single"/>
        </w:rPr>
        <w:t>2 PRIEDAS</w:t>
      </w:r>
    </w:p>
    <w:p>
      <w:pPr>
        <w:spacing w:before="0" w:after="0"/>
        <w:jc w:val="center"/>
        <w:rPr>
          <w:rFonts w:eastAsia="Calibri"/>
          <w:b/>
          <w:noProof/>
          <w:sz w:val="32"/>
          <w:szCs w:val="32"/>
          <w:u w:val="single"/>
          <w:lang w:eastAsia="en-GB"/>
        </w:rPr>
      </w:pPr>
    </w:p>
    <w:p>
      <w:pPr>
        <w:spacing w:before="0" w:after="0"/>
        <w:jc w:val="center"/>
        <w:rPr>
          <w:rFonts w:eastAsia="Calibri"/>
          <w:b/>
          <w:i/>
          <w:noProof/>
          <w:color w:val="FF0000"/>
          <w:szCs w:val="24"/>
          <w:lang w:eastAsia="en-GB"/>
        </w:rPr>
      </w:pPr>
    </w:p>
    <w:p>
      <w:pPr>
        <w:spacing w:before="0" w:after="0"/>
        <w:rPr>
          <w:rFonts w:eastAsia="Calibri"/>
          <w:b/>
          <w:bCs/>
          <w:noProof/>
          <w:spacing w:val="-14"/>
          <w:sz w:val="28"/>
          <w:szCs w:val="28"/>
        </w:rPr>
      </w:pPr>
      <w:r>
        <w:rPr>
          <w:b/>
          <w:bCs/>
          <w:noProof/>
          <w:sz w:val="28"/>
          <w:szCs w:val="28"/>
        </w:rPr>
        <w:t>Finansinės paramos tausiai ir atsakingai žvejybai skatinti įgyvendinimas</w:t>
      </w:r>
    </w:p>
    <w:p>
      <w:pPr>
        <w:spacing w:before="0" w:after="200" w:line="276" w:lineRule="auto"/>
        <w:rPr>
          <w:b/>
          <w:noProof/>
          <w:szCs w:val="24"/>
        </w:rPr>
      </w:pPr>
    </w:p>
    <w:p>
      <w:pPr>
        <w:tabs>
          <w:tab w:val="left" w:pos="3290"/>
        </w:tabs>
        <w:spacing w:before="0" w:after="200" w:line="276" w:lineRule="auto"/>
        <w:rPr>
          <w:b/>
          <w:noProof/>
          <w:szCs w:val="24"/>
        </w:rPr>
      </w:pPr>
      <w:r>
        <w:rPr>
          <w:b/>
          <w:noProof/>
          <w:szCs w:val="24"/>
        </w:rPr>
        <w:t xml:space="preserve">Tikslai </w:t>
      </w:r>
      <w:r>
        <w:rPr>
          <w:noProof/>
        </w:rPr>
        <w:tab/>
      </w:r>
    </w:p>
    <w:p>
      <w:pPr>
        <w:pStyle w:val="NumPar1"/>
        <w:numPr>
          <w:ilvl w:val="0"/>
          <w:numId w:val="38"/>
        </w:numPr>
        <w:rPr>
          <w:noProof/>
        </w:rPr>
      </w:pPr>
      <w:r>
        <w:rPr>
          <w:noProof/>
        </w:rPr>
        <w:t>Europos Sąjungos ir Mauritanijos Islamo Respublikos tausios žvejybos partnerystės susitarimo (TŽPS) ir jo įgyvendinimo protokolo paramos sektoriui dalies tikslas – padėti įgyvendinti Mauritanijos sektoriaus politiką.</w:t>
      </w:r>
    </w:p>
    <w:p>
      <w:pPr>
        <w:pStyle w:val="NumPar1"/>
        <w:numPr>
          <w:ilvl w:val="0"/>
          <w:numId w:val="5"/>
        </w:numPr>
        <w:rPr>
          <w:noProof/>
        </w:rPr>
      </w:pPr>
      <w:r>
        <w:rPr>
          <w:noProof/>
        </w:rPr>
        <w:t>Ši įnašo dalis papildo Mauritanijos žuvininkystės ir jūros ekonomikos ministerijai (MPEM) iš nacionalinio biudžeto žvejybos plėtros politikai įgyvendinti skiriamas lėšas.</w:t>
      </w:r>
    </w:p>
    <w:p>
      <w:pPr>
        <w:pStyle w:val="NumPar1"/>
        <w:numPr>
          <w:ilvl w:val="0"/>
          <w:numId w:val="5"/>
        </w:numPr>
        <w:rPr>
          <w:noProof/>
        </w:rPr>
      </w:pPr>
      <w:r>
        <w:rPr>
          <w:noProof/>
        </w:rPr>
        <w:t>Jai taikomas Protokole įtvirtintas sąlygų laikymosi principas – paramos sektoriui lėšos mokamos kasmet dalimis, atsižvelgiant į įgyvendinimo pažangą ir pasiektus rezultatus.</w:t>
      </w:r>
    </w:p>
    <w:p>
      <w:pPr>
        <w:pStyle w:val="NumPar1"/>
        <w:numPr>
          <w:ilvl w:val="0"/>
          <w:numId w:val="5"/>
        </w:numPr>
        <w:rPr>
          <w:noProof/>
        </w:rPr>
      </w:pPr>
      <w:r>
        <w:rPr>
          <w:noProof/>
        </w:rPr>
        <w:t>Pagal paramos sektoriui dalį įgyvendinamos programos yra tinkamai reklamuojamos, nušviečiamos ir šitaip stiprina Mauritanijos ir ES partnerystę.</w:t>
      </w:r>
    </w:p>
    <w:p>
      <w:pPr>
        <w:pStyle w:val="NumPar1"/>
        <w:numPr>
          <w:ilvl w:val="0"/>
          <w:numId w:val="5"/>
        </w:numPr>
        <w:rPr>
          <w:noProof/>
        </w:rPr>
      </w:pPr>
      <w:r>
        <w:rPr>
          <w:noProof/>
        </w:rPr>
        <w:t xml:space="preserve">Paramos sektoriui dalis padeda stiprinti Mauritanijos įsipareigojimus tausaus išteklių valdymo, jūros ir pakrančių zonų apsaugos, žvejybos veiklos skaidrumo, gyventojų aprūpinimo maistu ir mitybos saugumo srityse, taip pat pridėtinės vertės ir darbo vietų kūrimo Mauritanijoje srityse. </w:t>
      </w:r>
    </w:p>
    <w:p>
      <w:pPr>
        <w:pStyle w:val="NumPar1"/>
        <w:numPr>
          <w:ilvl w:val="0"/>
          <w:numId w:val="5"/>
        </w:numPr>
        <w:rPr>
          <w:noProof/>
        </w:rPr>
      </w:pPr>
      <w:r>
        <w:rPr>
          <w:noProof/>
        </w:rPr>
        <w:t>Konkrečiau, parama sektoriui skatins atsakingą žvejybą Mauritanijos jurisdikcijai priklausančiuose vandenyse, kad užtikrintų žuvininkystės išteklių apsaugą ir tausų jų naudojimą taip, kad žuvininkystės sektorius vis labiau prisidėtų prie aprūpinimo maistu, darbo vietų kūrimo ir ekonominio vystymosi.</w:t>
      </w:r>
    </w:p>
    <w:p>
      <w:pPr>
        <w:spacing w:before="0" w:after="200" w:line="276" w:lineRule="auto"/>
        <w:rPr>
          <w:b/>
          <w:noProof/>
          <w:szCs w:val="24"/>
        </w:rPr>
      </w:pPr>
      <w:r>
        <w:rPr>
          <w:b/>
          <w:noProof/>
          <w:szCs w:val="24"/>
        </w:rPr>
        <w:t>Paramos sektoriui lėšų skaidrumas ir atsekamumas</w:t>
      </w:r>
    </w:p>
    <w:p>
      <w:pPr>
        <w:pStyle w:val="NumPar1"/>
        <w:numPr>
          <w:ilvl w:val="0"/>
          <w:numId w:val="5"/>
        </w:numPr>
        <w:rPr>
          <w:noProof/>
        </w:rPr>
      </w:pPr>
      <w:r>
        <w:rPr>
          <w:noProof/>
        </w:rPr>
        <w:t>Su parama sektoriui susijusi finansinio įnašo suma, kurią ES perveda Mauritanijai, kiekvienais metais nustatoma Mauritanijos finansų įstatyme.</w:t>
      </w:r>
    </w:p>
    <w:p>
      <w:pPr>
        <w:pStyle w:val="NumPar1"/>
        <w:numPr>
          <w:ilvl w:val="0"/>
          <w:numId w:val="5"/>
        </w:numPr>
        <w:rPr>
          <w:noProof/>
        </w:rPr>
      </w:pPr>
      <w:r>
        <w:rPr>
          <w:noProof/>
        </w:rPr>
        <w:t>Šios lėšos priskiriamos MPEM ir aiškiai atskiriamos nuo finansinio įnašo už laivams suteikiamą prieigą prie žvejybos zonos.</w:t>
      </w:r>
    </w:p>
    <w:p>
      <w:pPr>
        <w:pStyle w:val="NumPar1"/>
        <w:numPr>
          <w:ilvl w:val="0"/>
          <w:numId w:val="5"/>
        </w:numPr>
        <w:rPr>
          <w:noProof/>
        </w:rPr>
      </w:pPr>
      <w:r>
        <w:rPr>
          <w:noProof/>
        </w:rPr>
        <w:t xml:space="preserve">Paramos sektoriaus lėšos pervedamos į Mauritanijos valstybės iždo sąskaitą Protokolo 8 straipsnio 12 dalyje nustatyta tvarka. </w:t>
      </w:r>
    </w:p>
    <w:p>
      <w:pPr>
        <w:pStyle w:val="NumPar1"/>
        <w:numPr>
          <w:ilvl w:val="0"/>
          <w:numId w:val="5"/>
        </w:numPr>
        <w:rPr>
          <w:noProof/>
        </w:rPr>
      </w:pPr>
      <w:r>
        <w:rPr>
          <w:noProof/>
        </w:rPr>
        <w:t>Atlikusi paramos lėšų pervedimo bankinę operaciją, ES praneša Mauritanijai apie paramos sektoriui dalies pervedimą.</w:t>
      </w:r>
    </w:p>
    <w:p>
      <w:pPr>
        <w:pStyle w:val="NumPar1"/>
        <w:numPr>
          <w:ilvl w:val="0"/>
          <w:numId w:val="5"/>
        </w:numPr>
        <w:rPr>
          <w:noProof/>
        </w:rPr>
      </w:pPr>
      <w:r>
        <w:rPr>
          <w:noProof/>
        </w:rPr>
        <w:t>Mauritanija praneša ES apie sumokėtos paramos sektoriui dalies pervedimą į Protokolo 8 straipsnio 12 dalyje nurodytą tikslinę banko sąskaitą.</w:t>
      </w:r>
    </w:p>
    <w:p>
      <w:pPr>
        <w:spacing w:before="0" w:after="200" w:line="276" w:lineRule="auto"/>
        <w:rPr>
          <w:b/>
          <w:noProof/>
          <w:szCs w:val="24"/>
        </w:rPr>
      </w:pPr>
    </w:p>
    <w:p>
      <w:pPr>
        <w:spacing w:before="0" w:after="200" w:line="276" w:lineRule="auto"/>
        <w:rPr>
          <w:b/>
          <w:noProof/>
          <w:szCs w:val="24"/>
        </w:rPr>
      </w:pPr>
      <w:r>
        <w:rPr>
          <w:b/>
          <w:noProof/>
          <w:szCs w:val="24"/>
        </w:rPr>
        <w:t>Metinis ir daugiametis programavimas</w:t>
      </w:r>
    </w:p>
    <w:p>
      <w:pPr>
        <w:pStyle w:val="NumPar1"/>
        <w:numPr>
          <w:ilvl w:val="0"/>
          <w:numId w:val="5"/>
        </w:numPr>
        <w:rPr>
          <w:noProof/>
        </w:rPr>
      </w:pPr>
      <w:r>
        <w:rPr>
          <w:noProof/>
        </w:rPr>
        <w:t>MPEM parengia daugiametės sektoriaus programos pasiūlymą, kuriame nurodoma, kaip bus naudojamos paramos sektoriui lėšos viso Protokolo taikymo metu. Ši programa padės Mauritanijai įgyvendinti dalį jos nacionalinės žuvininkystės vystymo politikos.</w:t>
      </w:r>
    </w:p>
    <w:p>
      <w:pPr>
        <w:pStyle w:val="NumPar1"/>
        <w:numPr>
          <w:ilvl w:val="0"/>
          <w:numId w:val="5"/>
        </w:numPr>
        <w:rPr>
          <w:noProof/>
        </w:rPr>
      </w:pPr>
      <w:r>
        <w:rPr>
          <w:noProof/>
        </w:rPr>
        <w:t>Pasiūlytoje daugiametėje sektoriaus programoje daugiausia dėmesio skiriama keletui su nacionaliniais prioritetais suderintų veiksmų ir su jais susijusių projektų, kuriuose atsižvelgiama į Mauritanijos gebėjimus valdyti paramos sektoriui lėšas, jas panaudoti ir teikti apie jas informaciją.</w:t>
      </w:r>
    </w:p>
    <w:p>
      <w:pPr>
        <w:pStyle w:val="NumPar1"/>
        <w:numPr>
          <w:ilvl w:val="0"/>
          <w:numId w:val="5"/>
        </w:numPr>
        <w:rPr>
          <w:noProof/>
        </w:rPr>
      </w:pPr>
      <w:r>
        <w:rPr>
          <w:noProof/>
        </w:rPr>
        <w:t>Pasiūlytoje daugiametėje sektoriaus programoje Protokolo taikymo laikotarpiui nustatomi i) metiniai ir daugiamečiai tikslai; ii) įgyvendinimo laikotarpio pradžios ataskaitiniai duomenys, iii) numatoma veikla; iv) šios veiklos išlaidos; v) už jos įgyvendinimą atsakinga įstaiga, organizacija ar departamentas; vi) numatomi rezultatai; vii) rodikliai, kurie leistų juos įvertinti; viii) patikrinimo šaltiniai; xix) preliminarus įgyvendinimo tvarkaraštis ir biudžeto paskirstymas (metinis ir daugiametis).</w:t>
      </w:r>
    </w:p>
    <w:p>
      <w:pPr>
        <w:pStyle w:val="NumPar1"/>
        <w:numPr>
          <w:ilvl w:val="0"/>
          <w:numId w:val="5"/>
        </w:numPr>
        <w:rPr>
          <w:noProof/>
        </w:rPr>
      </w:pPr>
      <w:r>
        <w:rPr>
          <w:noProof/>
        </w:rPr>
        <w:t>Remiantis Protokolo 8 straipsniu, atsakingai ir tausiai žvejybai skatinti skirta finansinė parama skiriama pagal 8 veiksmų kryptis:</w:t>
      </w:r>
    </w:p>
    <w:p>
      <w:pPr>
        <w:spacing w:before="0" w:after="0" w:line="276" w:lineRule="auto"/>
        <w:rPr>
          <w:noProof/>
          <w:sz w:val="22"/>
        </w:rPr>
      </w:pPr>
    </w:p>
    <w:p>
      <w:pPr>
        <w:spacing w:before="0" w:after="0" w:line="276" w:lineRule="auto"/>
        <w:ind w:left="720"/>
        <w:rPr>
          <w:noProof/>
          <w:szCs w:val="24"/>
        </w:rPr>
      </w:pPr>
      <w:r>
        <w:rPr>
          <w:noProof/>
        </w:rPr>
        <w:t>1 kryptis. Jūros ir pakrantės aplinkos apsauga</w:t>
      </w:r>
    </w:p>
    <w:p>
      <w:pPr>
        <w:spacing w:before="0" w:after="0" w:line="276" w:lineRule="auto"/>
        <w:ind w:left="720"/>
        <w:rPr>
          <w:noProof/>
          <w:szCs w:val="24"/>
        </w:rPr>
      </w:pPr>
      <w:r>
        <w:rPr>
          <w:noProof/>
        </w:rPr>
        <w:t>2 kryptis. Žvejybos veiklos stebėsenos, kontrolės ir priežiūros stiprinimas</w:t>
      </w:r>
    </w:p>
    <w:p>
      <w:pPr>
        <w:spacing w:before="0" w:after="0" w:line="276" w:lineRule="auto"/>
        <w:ind w:left="720"/>
        <w:rPr>
          <w:noProof/>
          <w:szCs w:val="24"/>
        </w:rPr>
      </w:pPr>
      <w:r>
        <w:rPr>
          <w:noProof/>
        </w:rPr>
        <w:t>3 kryptis. Mokslinių tyrimų stiprinimas</w:t>
      </w:r>
    </w:p>
    <w:p>
      <w:pPr>
        <w:spacing w:before="0" w:after="0" w:line="276" w:lineRule="auto"/>
        <w:ind w:left="720"/>
        <w:rPr>
          <w:noProof/>
          <w:szCs w:val="24"/>
        </w:rPr>
      </w:pPr>
      <w:r>
        <w:rPr>
          <w:noProof/>
        </w:rPr>
        <w:t xml:space="preserve">4 kryptis. Sektoriaus informacinės sistemos gerinimas </w:t>
      </w:r>
    </w:p>
    <w:p>
      <w:pPr>
        <w:spacing w:before="0" w:after="0" w:line="276" w:lineRule="auto"/>
        <w:ind w:left="720"/>
        <w:rPr>
          <w:noProof/>
          <w:szCs w:val="24"/>
        </w:rPr>
      </w:pPr>
      <w:r>
        <w:rPr>
          <w:noProof/>
        </w:rPr>
        <w:t>5 kryptis. Higiena ir žvejybos produktų kokybė</w:t>
      </w:r>
    </w:p>
    <w:p>
      <w:pPr>
        <w:spacing w:before="0" w:after="0" w:line="276" w:lineRule="auto"/>
        <w:ind w:left="720"/>
        <w:rPr>
          <w:noProof/>
          <w:szCs w:val="24"/>
        </w:rPr>
      </w:pPr>
      <w:r>
        <w:rPr>
          <w:noProof/>
        </w:rPr>
        <w:t>6 kryptis. Iš žvejybos gautų produktų vartojimo žmonių maistui skatinimo infrastruktūros</w:t>
      </w:r>
    </w:p>
    <w:p>
      <w:pPr>
        <w:spacing w:before="0" w:after="0" w:line="276" w:lineRule="auto"/>
        <w:ind w:left="720"/>
        <w:rPr>
          <w:noProof/>
          <w:szCs w:val="24"/>
        </w:rPr>
      </w:pPr>
      <w:r>
        <w:rPr>
          <w:noProof/>
        </w:rPr>
        <w:t>7 kryptis. Parama smulkiajai žvejybai ir pakrančių bendruomenėms</w:t>
      </w:r>
    </w:p>
    <w:p>
      <w:pPr>
        <w:spacing w:before="0" w:after="0" w:line="276" w:lineRule="auto"/>
        <w:ind w:left="720"/>
        <w:rPr>
          <w:noProof/>
          <w:szCs w:val="24"/>
        </w:rPr>
      </w:pPr>
      <w:r>
        <w:rPr>
          <w:noProof/>
        </w:rPr>
        <w:t>8 kryptis. Techninė pagalba</w:t>
      </w:r>
    </w:p>
    <w:p>
      <w:pPr>
        <w:spacing w:before="0" w:after="0" w:line="276" w:lineRule="auto"/>
        <w:rPr>
          <w:noProof/>
          <w:sz w:val="22"/>
        </w:rPr>
      </w:pPr>
    </w:p>
    <w:p>
      <w:pPr>
        <w:pStyle w:val="NumPar1"/>
        <w:numPr>
          <w:ilvl w:val="0"/>
          <w:numId w:val="5"/>
        </w:numPr>
        <w:rPr>
          <w:noProof/>
        </w:rPr>
      </w:pPr>
      <w:r>
        <w:rPr>
          <w:noProof/>
        </w:rPr>
        <w:t xml:space="preserve">Pasiūlytą daugiametę sektoriaus programą išnagrinėja jungtinis komitetas (JK). </w:t>
      </w:r>
    </w:p>
    <w:p>
      <w:pPr>
        <w:pStyle w:val="NumPar1"/>
        <w:numPr>
          <w:ilvl w:val="0"/>
          <w:numId w:val="5"/>
        </w:numPr>
        <w:rPr>
          <w:noProof/>
        </w:rPr>
      </w:pPr>
      <w:r>
        <w:rPr>
          <w:noProof/>
        </w:rPr>
        <w:t>Kiekvieniems paskesniems metams Mauritanija pateikia Sąjungai metinę darbo programą ne vėliau kaip likus 30 dienų iki JK posėdžio. Jei būtina atnaujinti daugiametę sektoriaus programą, taikomos 49 dalies nuostatos.</w:t>
      </w:r>
    </w:p>
    <w:p>
      <w:pPr>
        <w:spacing w:before="0" w:after="200" w:line="276" w:lineRule="auto"/>
        <w:ind w:left="720"/>
        <w:contextualSpacing/>
        <w:rPr>
          <w:noProof/>
          <w:szCs w:val="24"/>
        </w:rPr>
      </w:pPr>
    </w:p>
    <w:p>
      <w:pPr>
        <w:spacing w:before="0" w:after="200" w:line="276" w:lineRule="auto"/>
        <w:rPr>
          <w:b/>
          <w:noProof/>
          <w:szCs w:val="24"/>
        </w:rPr>
      </w:pPr>
      <w:r>
        <w:rPr>
          <w:b/>
          <w:noProof/>
          <w:szCs w:val="24"/>
        </w:rPr>
        <w:t>Įgyvendinimo taisyklės ir sąlygos</w:t>
      </w:r>
    </w:p>
    <w:p>
      <w:pPr>
        <w:pStyle w:val="NumPar1"/>
        <w:rPr>
          <w:noProof/>
        </w:rPr>
      </w:pPr>
      <w:r>
        <w:rPr>
          <w:noProof/>
        </w:rPr>
        <w:t>Mauritanija nuolatos prižiūri daugiametės sektoriaus programos įgyvendinimą. Mauritanija yra atsakinga už JK priimtos daugiametės sektoriaus programos įgyvendinimą. Pervestos paramos sektoriui lėšos naudojamos laikantis Mauritanijos viešųjų finansų valdymo taisyklių ir tvarkos, o atsakomybė už suteiktų išteklių valdymą tenka Mauritanijos vyriausybei.</w:t>
      </w:r>
    </w:p>
    <w:p>
      <w:pPr>
        <w:pStyle w:val="NumPar1"/>
        <w:rPr>
          <w:noProof/>
        </w:rPr>
      </w:pPr>
      <w:r>
        <w:rPr>
          <w:noProof/>
        </w:rPr>
        <w:t xml:space="preserve">Remiantis Protokolo 8 straipsnio 8 dalimi, parama sektoriui įgyvendinama padedant koordinavimo grupei, kuri yra atsakinga už JK sprendimų stebėseną ir vykdymą. </w:t>
      </w:r>
    </w:p>
    <w:p>
      <w:pPr>
        <w:pStyle w:val="NumPar1"/>
        <w:rPr>
          <w:noProof/>
        </w:rPr>
      </w:pPr>
      <w:r>
        <w:rPr>
          <w:noProof/>
        </w:rPr>
        <w:t>Koordinavimo grupę skiria žuvininkystės ministras.</w:t>
      </w:r>
    </w:p>
    <w:p>
      <w:pPr>
        <w:pStyle w:val="NumPar1"/>
        <w:rPr>
          <w:noProof/>
        </w:rPr>
      </w:pPr>
      <w:r>
        <w:rPr>
          <w:noProof/>
        </w:rPr>
        <w:t xml:space="preserve">Paramos sektoriui lėšos skiriamos konkretiems kartu nustatytiems veiksmams ir projektams. Jų negalima naudoti Ministerijos ar kitų paramos gavėjų veiklos išlaidoms padengti, išskyrus 20 dalyje numatytą koordinavimo grupei priskirtiems konkretiems veiksmams skirtą paketą. </w:t>
      </w:r>
    </w:p>
    <w:p>
      <w:pPr>
        <w:pStyle w:val="NumPar1"/>
        <w:rPr>
          <w:noProof/>
        </w:rPr>
      </w:pPr>
      <w:r>
        <w:rPr>
          <w:noProof/>
        </w:rPr>
        <w:t xml:space="preserve">20 dalyje įvardytai koordinavimo grupei gali būti suteiktas specialus 8 straipsnio 8 dalyje nurodytiems veiksmams skirtas paketas, kurio metinę sumą turės nustatyti JK. </w:t>
      </w:r>
    </w:p>
    <w:p>
      <w:pPr>
        <w:pStyle w:val="NumPar1"/>
        <w:rPr>
          <w:noProof/>
        </w:rPr>
      </w:pPr>
      <w:r>
        <w:rPr>
          <w:noProof/>
        </w:rPr>
        <w:t>Koordinavimo grupė padeda įgyvendinti paramą sektoriui ir užtikrina, kad veiksmai būtų įgyvendinami laikantis Mauritanijos viešųjų finansų valdymo taisyklių ir tvarkos. Apie tai ji reguliariai informuoja jungtinį komitetą.</w:t>
      </w:r>
    </w:p>
    <w:p>
      <w:pPr>
        <w:pStyle w:val="NumPar1"/>
        <w:rPr>
          <w:noProof/>
        </w:rPr>
      </w:pPr>
      <w:r>
        <w:rPr>
          <w:noProof/>
        </w:rPr>
        <w:t xml:space="preserve">Koordinavimo grupė dalyvauja nustatant projektus ir veiksmus, kurie gali būti finansuojami paramos sektoriaus lėšomis, taip pat paramos gavėjus. Kartu su šiais gavėjais koordinavimo grupė parengia 14 punkte nurodytą daugiametę paramos sektoriui programą ir pateikia ją tvirtinti JK. </w:t>
      </w:r>
    </w:p>
    <w:p>
      <w:pPr>
        <w:pStyle w:val="NumPar1"/>
        <w:rPr>
          <w:noProof/>
        </w:rPr>
      </w:pPr>
      <w:r>
        <w:rPr>
          <w:noProof/>
        </w:rPr>
        <w:t>Koordinavimo grupė kartu su paramos gavėjais, nepriklausomai nuo jų priežiūros institucijos, rūpinasi įgyvendinimu, prižiūri patvirtintų veiksmų ir projektų vykdymą ir rengia atitinkamas ataskaitas jungtiniam komitetui.</w:t>
      </w:r>
    </w:p>
    <w:p>
      <w:pPr>
        <w:pStyle w:val="NumPar1"/>
        <w:rPr>
          <w:noProof/>
        </w:rPr>
      </w:pPr>
      <w:r>
        <w:rPr>
          <w:noProof/>
        </w:rPr>
        <w:t xml:space="preserve">Įgyvendinant projektą, bet kokį finansuojamų veiksmų, gairių, tikslų ir vertinimo kriterijų ir rodiklių pakeitimą Šalys tvirtina jungtiniame komitete. Šis patvirtinimas – būtina sąlyga, kurios neįvykdžius Europos Sąjunga neperveda paskesnės paramos dalies. </w:t>
      </w:r>
    </w:p>
    <w:p>
      <w:pPr>
        <w:pStyle w:val="NumPar1"/>
        <w:rPr>
          <w:noProof/>
        </w:rPr>
      </w:pPr>
      <w:r>
        <w:rPr>
          <w:noProof/>
        </w:rPr>
        <w:t>Koordinavimo grupė, MPEM generalinis sekretorius ir Europos Sąjungos delegacijos Mauritanijoje paskirtasis atstovas susitinka paramos sektoriui įgyvendinimo stebėsenos susirinkime. Susirinkimai vyksta bent kartą per ketvirtį. Po šio susirinkimo koordinavimo grupė parengia protokolą. Šis protokolas, kai tik jį patvirtina susirinkimo dalyviai, pateikiamas jungtiniam komitetui.</w:t>
      </w:r>
    </w:p>
    <w:p>
      <w:pPr>
        <w:pStyle w:val="NumPar1"/>
        <w:rPr>
          <w:noProof/>
        </w:rPr>
      </w:pPr>
      <w:r>
        <w:rPr>
          <w:noProof/>
        </w:rPr>
        <w:t>Europos Sąjungos delegacijos Mauritanijoje paskirtasis atstovas reguliariai vyksta į komandiruotes, kad kartu su nacionalinėmis kompetentingomis institucijomis įvertintų daugiametės sektoriaus programos įgyvendinimo pažangą. Per šias komandiruotes atstovas gali naudotis visais tinkamais dokumentais, kad patikrintų veiklos įgyvendinimo pažangą, ypač tais dokumentais, kurie įvardijami kaip tikrinimo šaltiniai.</w:t>
      </w:r>
    </w:p>
    <w:p>
      <w:pPr>
        <w:tabs>
          <w:tab w:val="left" w:pos="3290"/>
        </w:tabs>
        <w:spacing w:before="0" w:after="200" w:line="276" w:lineRule="auto"/>
        <w:rPr>
          <w:b/>
          <w:noProof/>
          <w:szCs w:val="24"/>
        </w:rPr>
      </w:pPr>
      <w:r>
        <w:rPr>
          <w:b/>
          <w:noProof/>
          <w:szCs w:val="24"/>
        </w:rPr>
        <w:t>Ataskaitos ir pateikimo seminaras</w:t>
      </w:r>
    </w:p>
    <w:p>
      <w:pPr>
        <w:pStyle w:val="NumPar1"/>
        <w:rPr>
          <w:noProof/>
        </w:rPr>
      </w:pPr>
      <w:r>
        <w:rPr>
          <w:noProof/>
        </w:rPr>
        <w:t>Mauritanija parengia metinę daugiametės sektoriaus programos įgyvendinimo ataskaitą ir pateikia ją ES ne vėliau kaip likus 30 dienų iki JK posėdžio.</w:t>
      </w:r>
    </w:p>
    <w:p>
      <w:pPr>
        <w:pStyle w:val="NumPar1"/>
        <w:rPr>
          <w:noProof/>
        </w:rPr>
      </w:pPr>
      <w:r>
        <w:rPr>
          <w:noProof/>
        </w:rPr>
        <w:t>Šioje metinėje įgyvendinimo ataskaitoje pateikiama visa reikiama informacija, leidžianti JK priimti pagrįstą sprendimą dėl vėlesnio ES paramos sektoriui lėšų mokėjimo.</w:t>
      </w:r>
    </w:p>
    <w:p>
      <w:pPr>
        <w:pStyle w:val="NumPar1"/>
        <w:rPr>
          <w:noProof/>
        </w:rPr>
      </w:pPr>
      <w:r>
        <w:rPr>
          <w:noProof/>
        </w:rPr>
        <w:t>Metiniame įgyvendinimo plane nurodomi įgyvendinami veiksmai ir pažanga pagal pasirinktus rodiklius užsibrėžtų tikslų atžvilgiu (pasiekti, iš dalies pasiekti ir nepasiekti). Būtina aprašyti sunkumus, su kuriais susidurta siekiant tikslų, ir taisomuosius veiksmus, kurių imtasi.</w:t>
      </w:r>
    </w:p>
    <w:p>
      <w:pPr>
        <w:pStyle w:val="NumPar1"/>
        <w:rPr>
          <w:noProof/>
        </w:rPr>
      </w:pPr>
      <w:r>
        <w:rPr>
          <w:noProof/>
        </w:rPr>
        <w:t>Kai tik įmanoma ir reikia, prie metinės ataskaitos pridedami daugiametėje sektoriaus programoje išvardyti tikrinimo šaltiniai.</w:t>
      </w:r>
    </w:p>
    <w:p>
      <w:pPr>
        <w:pStyle w:val="NumPar1"/>
        <w:rPr>
          <w:noProof/>
        </w:rPr>
      </w:pPr>
      <w:r>
        <w:rPr>
          <w:noProof/>
        </w:rPr>
        <w:t>Taip pat metinėje įgyvendinimo ataskaitoje išsamiai nurodomas paramos sektoriui finansinio įgyvendinimo lygis. Šiuo atžvilgiu pateikiama Finansų ministerijos parengta biudžeto įgyvendinimo informacija, susijusi su paramos sektoriui panaudojimu.</w:t>
      </w:r>
    </w:p>
    <w:p>
      <w:pPr>
        <w:pStyle w:val="NumPar1"/>
        <w:rPr>
          <w:noProof/>
        </w:rPr>
      </w:pPr>
      <w:r>
        <w:rPr>
          <w:noProof/>
        </w:rPr>
        <w:t>Be to, koordinavimo grupė kartu su paramos gavėjais parengia kiekvieno įgyvendinant paramą sektoriui užbaigto veiksmo ir projekto galutinę ataskaitą ir pateikia ją JK. Galutinėje ataskaitoje nurodomas pasiektas ar numatomas ekonominis ir socialinis naudingumas, jo poveikis žvejybos ištekliams, užimtumui ir investicijoms. Ataskaitos pavyzdys pateiktas šio priedo pabaigoje.</w:t>
      </w:r>
    </w:p>
    <w:p>
      <w:pPr>
        <w:pStyle w:val="NumPar1"/>
        <w:rPr>
          <w:noProof/>
        </w:rPr>
      </w:pPr>
      <w:r>
        <w:rPr>
          <w:noProof/>
        </w:rPr>
        <w:t>30 ir 34 punktuose nurodytas ataskaitas Šalys patvirtina jungtiniame komitete, kuris posėdžiauja pasibaigus metinės veiklos arba atitinkamo projekto įgyvendinimo laikotarpiui.</w:t>
      </w:r>
    </w:p>
    <w:p>
      <w:pPr>
        <w:pStyle w:val="NumPar1"/>
        <w:rPr>
          <w:noProof/>
        </w:rPr>
      </w:pPr>
      <w:r>
        <w:rPr>
          <w:noProof/>
        </w:rPr>
        <w:t>Prieš pasibaigiant Protokolo taikymo laikotarpiui, Mauritanija pateikia Protokole numatytos paramos sektoriui įgyvendinimo galutinę ataskaitą, įskaitant ankstesnėse dalyse nurodytus duomenis, taip pat užpildytą ir užbaigtą paramos sektoriui programos dokumentą.</w:t>
      </w:r>
    </w:p>
    <w:p>
      <w:pPr>
        <w:pStyle w:val="NumPar1"/>
        <w:rPr>
          <w:noProof/>
        </w:rPr>
      </w:pPr>
      <w:r>
        <w:rPr>
          <w:noProof/>
        </w:rPr>
        <w:t>Jei reikės, pasibaigus Protokolo taikymo laikotarpiui ar, atitinkamais atvejais, sustabdžius jo taikymą pagal Protokolo 14 straipsnį, Šalys, remdamosi Protokole nustatytomis sąlygomis, toliau stebės, kaip įgyvendinama parama sektoriui. Vis dėlto, kad lėšos būtų visiškai panaudotos, iki Protokolo taikymo pabaigos Sąjungos nepervestos sumos gali būti išmokamos per šešis mėnesius nuo Protokolo galiojimo pabaigos. To nepadarius nepanaudotos lėšos panaikinamos.</w:t>
      </w:r>
    </w:p>
    <w:p>
      <w:pPr>
        <w:pStyle w:val="NumPar1"/>
        <w:rPr>
          <w:noProof/>
        </w:rPr>
      </w:pPr>
      <w:r>
        <w:rPr>
          <w:noProof/>
        </w:rPr>
        <w:t xml:space="preserve">Mažiausiai kartą per metus Šalys sukviečia paramos gavėjus į veiksmų, finansuojamų iš paramos sektoriui, pristatymo ir planavimo seminarą. </w:t>
      </w:r>
    </w:p>
    <w:p>
      <w:pPr>
        <w:pStyle w:val="NumPar1"/>
        <w:rPr>
          <w:noProof/>
        </w:rPr>
      </w:pPr>
      <w:r>
        <w:rPr>
          <w:noProof/>
        </w:rPr>
        <w:t>Jei reikia, JK priėmus sprendimą, ES gali tiesiogiai pasamdyti nepriklausomus konsultantus, kurie būtų specialiai įgalioti atlikti išorinę stebėseną ir įvertinti daugiametės sektoriaus programos rezultatus. Šio įgaliojimo užduoties sąlygas parengia ES ir patvirtina JK.</w:t>
      </w:r>
    </w:p>
    <w:p>
      <w:pPr>
        <w:tabs>
          <w:tab w:val="left" w:pos="3290"/>
        </w:tabs>
        <w:spacing w:before="0" w:after="200" w:line="276" w:lineRule="auto"/>
        <w:rPr>
          <w:b/>
          <w:noProof/>
          <w:szCs w:val="24"/>
        </w:rPr>
      </w:pPr>
      <w:r>
        <w:rPr>
          <w:b/>
          <w:noProof/>
          <w:szCs w:val="24"/>
        </w:rPr>
        <w:t>Išmokėjimo kriterijai</w:t>
      </w:r>
    </w:p>
    <w:p>
      <w:pPr>
        <w:pStyle w:val="NumPar1"/>
        <w:rPr>
          <w:noProof/>
        </w:rPr>
      </w:pPr>
      <w:r>
        <w:rPr>
          <w:noProof/>
        </w:rPr>
        <w:t>Pirmoji Protokole numatytos paramos sektoriui lėšų dalis už jo taikymo metus visiškai išmokama ne vėliau kaip per du mėnesius nuo tada, kai jungtinis komitetas patvirtina daugiametę sektoriaus programą, kaip nurodyta Protokolo 8 straipsnio 11 dalies a punkte.</w:t>
      </w:r>
    </w:p>
    <w:p>
      <w:pPr>
        <w:pStyle w:val="NumPar1"/>
        <w:rPr>
          <w:noProof/>
        </w:rPr>
      </w:pPr>
      <w:r>
        <w:rPr>
          <w:noProof/>
        </w:rPr>
        <w:t xml:space="preserve">ES pasilieka teisę peržiūrėti ir (arba) iš dalies ar visiškai sustabdyti paramos sektoriui lėšų mokėjimą, jei JK atlikus metinį vertinimą nustatoma, kad rezultatai labai nukrypsta nuo programos arba nesilaikoma JK nustatytų paramos sektoriui įgyvendinimo reikalavimų. </w:t>
      </w:r>
    </w:p>
    <w:p>
      <w:pPr>
        <w:pStyle w:val="NumPar1"/>
        <w:rPr>
          <w:noProof/>
        </w:rPr>
      </w:pPr>
      <w:r>
        <w:rPr>
          <w:noProof/>
        </w:rPr>
        <w:t>Paskesniais metais paramos sektoriui lėšos išmokamos kasmet dalimis, atsižvelgiant į finansinio įgyvendinimo lygį ir pažangą siekiant daugiametėje programoje ankstesniems metams nustatytų metinių tikslų.</w:t>
      </w:r>
    </w:p>
    <w:p>
      <w:pPr>
        <w:pStyle w:val="NumPar1"/>
        <w:rPr>
          <w:noProof/>
        </w:rPr>
      </w:pPr>
      <w:r>
        <w:rPr>
          <w:noProof/>
        </w:rPr>
        <w:t xml:space="preserve">Finansiniam įgyvendinimui pasiekus 75 % pirmosios paramos sektoriui lėšų dalies įsipareigojimų, išmokama 75 % antrosios paramos sektoriui dalis su sąlyga, kad bus pasiekta akivaizdžios metinėje ir daugiametėje programose aprašytos pažangos siekiant metinių tikslų ir planuojamų rezultatų.  Visgi antroji dalis visiškai išmokama tik tuomet, kai mokėjimų lygis pasiekia bent 60 % programoje pirmiesiems metams skirtos sumos. </w:t>
      </w:r>
    </w:p>
    <w:p>
      <w:pPr>
        <w:pStyle w:val="NumPar1"/>
        <w:rPr>
          <w:noProof/>
        </w:rPr>
      </w:pPr>
      <w:r>
        <w:rPr>
          <w:noProof/>
        </w:rPr>
        <w:t>Jei pasibaigus pirmiesiems įgyvendinimo metams finansinis įgyvendinimas nesiekia 75 % įsipareigojimų, antrosios paramos sektoriui lėšų dalies mokėjimas sustabdomas, kol pirmosios dalies lėšų įsipareigojimai pasieks 75 %. Mauritanijai suteikiamas papildomas šešių mėnesių laikotarpis šiam įsipareigojimų lygiui pasiekti.</w:t>
      </w:r>
    </w:p>
    <w:p>
      <w:pPr>
        <w:pStyle w:val="NumPar1"/>
        <w:rPr>
          <w:noProof/>
        </w:rPr>
      </w:pPr>
      <w:r>
        <w:rPr>
          <w:noProof/>
        </w:rPr>
        <w:t>Jei pasibaigus šiam šešių mėnesių laikotarpiui įsipareigojimai vis dar nesiekia 75 %, antrųjų metų paramos dalis vis dėlto išmokama. Tačiau nepanaudota pirmųjų metų paramos sektoriui lėšų dalis išbraukiama iš 8 straipsnyje įvardyto bendro paramos paketo.</w:t>
      </w:r>
    </w:p>
    <w:p>
      <w:pPr>
        <w:pStyle w:val="NumPar1"/>
        <w:rPr>
          <w:noProof/>
        </w:rPr>
      </w:pPr>
      <w:r>
        <w:rPr>
          <w:noProof/>
        </w:rPr>
        <w:t>JK turi patvirtinti 30, 35 ir 36 punktuose numatytas ataskaitas, taip pat surengti 39 punkte numatytą seminarą. Tai yra būtina sąlyga, jos neįvykdžius ES neperveda paskesnių paramos dalių.</w:t>
      </w:r>
    </w:p>
    <w:p>
      <w:pPr>
        <w:pStyle w:val="NumPar1"/>
        <w:rPr>
          <w:noProof/>
        </w:rPr>
      </w:pPr>
      <w:r>
        <w:rPr>
          <w:noProof/>
        </w:rPr>
        <w:t>Tos pačios taisyklės (43–46 punktai) taikomos ir paskesniems daugiametės sektoriaus programos įgyvendinimo metams. Kad būtų sumokėtos visos paskesnių metų paramos dalių sumos, būtina, kad finansinių įsipareigojimų lygis siektų 75 % Protokolo įgyvendinimo laikotarpio metais sukauptų paramos sektoriui lėšų. Priešingu atveju taikomos 46 punkto nuostatos ir nepanaudotos lėšos išskaitomos.</w:t>
      </w:r>
    </w:p>
    <w:p>
      <w:pPr>
        <w:spacing w:before="0" w:after="200" w:line="276" w:lineRule="auto"/>
        <w:ind w:left="720"/>
        <w:contextualSpacing/>
        <w:rPr>
          <w:noProof/>
          <w:szCs w:val="24"/>
        </w:rPr>
      </w:pPr>
    </w:p>
    <w:p>
      <w:pPr>
        <w:spacing w:before="0" w:after="200" w:line="276" w:lineRule="auto"/>
        <w:rPr>
          <w:b/>
          <w:noProof/>
          <w:szCs w:val="24"/>
        </w:rPr>
      </w:pPr>
      <w:r>
        <w:rPr>
          <w:b/>
          <w:noProof/>
          <w:szCs w:val="24"/>
        </w:rPr>
        <w:t>Peržiūra</w:t>
      </w:r>
    </w:p>
    <w:p>
      <w:pPr>
        <w:pStyle w:val="NumPar1"/>
        <w:rPr>
          <w:noProof/>
        </w:rPr>
      </w:pPr>
      <w:r>
        <w:rPr>
          <w:noProof/>
        </w:rPr>
        <w:t>Pirmajam JK patvirtinus daugiametę sektoriaus programą, ką nors joje keisti galima tik jei pakeitimai yra pagrįsti. Pakeitimus priima abi Šalys jungtiniame komitete arba kitais 50 punkte nurodytais būdais.</w:t>
      </w:r>
    </w:p>
    <w:p>
      <w:pPr>
        <w:pStyle w:val="NumPar1"/>
        <w:rPr>
          <w:noProof/>
        </w:rPr>
      </w:pPr>
      <w:r>
        <w:rPr>
          <w:noProof/>
        </w:rPr>
        <w:t>Pasiūlymai keisti daugiametės sektoriaus programos tikslus, veiksmus, tvarkaraštį, finansavimą, rodiklius, metinius tikslus ir tikrinimo šaltinius turi būti pateikiami raštu ne vėliau kaip prieš du mėnesius iki JK posėdžio, kad juos patvirtintų abi Šalys.</w:t>
      </w:r>
    </w:p>
    <w:p>
      <w:pPr>
        <w:pStyle w:val="NumPar1"/>
        <w:rPr>
          <w:noProof/>
        </w:rPr>
      </w:pPr>
      <w:r>
        <w:rPr>
          <w:noProof/>
        </w:rPr>
        <w:t>Vis dėlto neatidėliotinais atvejais Mauritanija gali prašyti Šalių konsultuotis dėl galimybės pakeisti jau priimtą sektoriaus programą. ES atsako į šį prašymą per 30 dienų nuo rašto, kuriuo prašoma pakeisti programą ir pateikiamas pakeitimo pagrindimas, gavimo dienos. Po konsultacijų dėl prašymo Šalys sprendžia dėl būtinybės sušaukti neeilinį JK posėdį arba dėl galimybės pateikti atsakymą dėl prašymo raštu arba vaizdo konferencijos būdu. Pasirinkus pastarąją procedūrą, sutarti pakeitimai oficialiai pateikiami per kitą JK posėdį.</w:t>
      </w:r>
    </w:p>
    <w:p>
      <w:pPr>
        <w:spacing w:before="0" w:after="200" w:line="276" w:lineRule="auto"/>
        <w:ind w:left="720"/>
        <w:contextualSpacing/>
        <w:rPr>
          <w:noProof/>
          <w:szCs w:val="24"/>
        </w:rPr>
      </w:pPr>
    </w:p>
    <w:p>
      <w:pPr>
        <w:spacing w:before="0" w:after="200" w:line="276" w:lineRule="auto"/>
        <w:rPr>
          <w:b/>
          <w:noProof/>
          <w:szCs w:val="24"/>
        </w:rPr>
      </w:pPr>
      <w:r>
        <w:rPr>
          <w:b/>
          <w:noProof/>
          <w:szCs w:val="24"/>
        </w:rPr>
        <w:t xml:space="preserve">Veiklos regimumas </w:t>
      </w:r>
    </w:p>
    <w:p>
      <w:pPr>
        <w:pStyle w:val="NumPar1"/>
        <w:rPr>
          <w:noProof/>
        </w:rPr>
      </w:pPr>
      <w:r>
        <w:rPr>
          <w:noProof/>
        </w:rPr>
        <w:t>Jei Šalys nesusitaria kitaip, Mauritanija užtikrina, kad kiekviena pagal TPŽS paramos sektoriui dalį įgyvendinta veikla būtų tinkamai atspindima komunikacijos ir regimumo priemonėse ir leistų didinti Susitarimo teikiamos naudos pridėtinę vertę. Už šių priemonių nustatymą suderinus su ES atsakinga Mauritanija.</w:t>
      </w:r>
    </w:p>
    <w:p>
      <w:pPr>
        <w:pStyle w:val="NumPar1"/>
        <w:rPr>
          <w:noProof/>
        </w:rPr>
      </w:pPr>
      <w:r>
        <w:rPr>
          <w:noProof/>
        </w:rPr>
        <w:t>Pagal paramos sektoriui dalį įgyvendinamų projektų ir veiklų regimumas gali būti užtikrinamas, be kita ko, šiomis priemonėmis:</w:t>
      </w:r>
    </w:p>
    <w:p>
      <w:pPr>
        <w:pStyle w:val="Tiret0"/>
        <w:numPr>
          <w:ilvl w:val="0"/>
          <w:numId w:val="21"/>
        </w:numPr>
        <w:rPr>
          <w:noProof/>
        </w:rPr>
      </w:pPr>
      <w:r>
        <w:rPr>
          <w:noProof/>
        </w:rPr>
        <w:t>viešuoju pranešimu apie planuojamus įgyvendinti projektus ir veiksmus,</w:t>
      </w:r>
    </w:p>
    <w:p>
      <w:pPr>
        <w:pStyle w:val="Tiret0"/>
        <w:numPr>
          <w:ilvl w:val="0"/>
          <w:numId w:val="21"/>
        </w:numPr>
        <w:rPr>
          <w:noProof/>
        </w:rPr>
      </w:pPr>
      <w:r>
        <w:rPr>
          <w:noProof/>
        </w:rPr>
        <w:t>televizijos ir radijo reportažais, taip pat spaudos pranešimais apie projektų ir veiklų užbaigtumą,</w:t>
      </w:r>
    </w:p>
    <w:p>
      <w:pPr>
        <w:pStyle w:val="Tiret0"/>
        <w:numPr>
          <w:ilvl w:val="0"/>
          <w:numId w:val="21"/>
        </w:numPr>
        <w:rPr>
          <w:noProof/>
        </w:rPr>
      </w:pPr>
      <w:r>
        <w:rPr>
          <w:noProof/>
        </w:rPr>
        <w:t>viešu ataskaitų ir užbaigtų tyrimų paskelbimu,</w:t>
      </w:r>
    </w:p>
    <w:p>
      <w:pPr>
        <w:pStyle w:val="Tiret0"/>
        <w:numPr>
          <w:ilvl w:val="0"/>
          <w:numId w:val="21"/>
        </w:numPr>
        <w:rPr>
          <w:noProof/>
        </w:rPr>
      </w:pPr>
      <w:r>
        <w:rPr>
          <w:noProof/>
        </w:rPr>
        <w:t>ES informaciniais stendais,</w:t>
      </w:r>
    </w:p>
    <w:p>
      <w:pPr>
        <w:pStyle w:val="Tiret0"/>
        <w:numPr>
          <w:ilvl w:val="0"/>
          <w:numId w:val="21"/>
        </w:numPr>
        <w:rPr>
          <w:noProof/>
        </w:rPr>
      </w:pPr>
      <w:r>
        <w:rPr>
          <w:noProof/>
        </w:rPr>
        <w:t>ES delegacijos Mauritanijoje darbuotojų dalyvavimu atidarymuose, konferencijose ir kituose reginiuose,</w:t>
      </w:r>
    </w:p>
    <w:p>
      <w:pPr>
        <w:pStyle w:val="Tiret0"/>
        <w:numPr>
          <w:ilvl w:val="0"/>
          <w:numId w:val="21"/>
        </w:numPr>
        <w:rPr>
          <w:noProof/>
        </w:rPr>
      </w:pPr>
      <w:r>
        <w:rPr>
          <w:noProof/>
        </w:rPr>
        <w:t>ES ambasadoriaus dalyvavimu oficialiose inauguracijos ceremonijose,</w:t>
      </w:r>
    </w:p>
    <w:p>
      <w:pPr>
        <w:pStyle w:val="Tiret0"/>
        <w:numPr>
          <w:ilvl w:val="0"/>
          <w:numId w:val="21"/>
        </w:numPr>
        <w:rPr>
          <w:noProof/>
        </w:rPr>
      </w:pPr>
      <w:r>
        <w:rPr>
          <w:noProof/>
        </w:rPr>
        <w:t>bendromis Mauritanijos ir ES atstovų komandiruotėmis, susijusiomis su projektų ir veiksmų įgyvendinimu vietoje.</w:t>
      </w:r>
    </w:p>
    <w:p>
      <w:pPr>
        <w:pStyle w:val="NumPar1"/>
        <w:rPr>
          <w:noProof/>
        </w:rPr>
      </w:pPr>
      <w:r>
        <w:rPr>
          <w:noProof/>
        </w:rPr>
        <w:t>Projektai ir veiksmai įtraukiami į ŽJEM veiklos ataskaitą.</w:t>
      </w:r>
    </w:p>
    <w:p>
      <w:pPr>
        <w:pStyle w:val="NumPar1"/>
        <w:rPr>
          <w:noProof/>
        </w:rPr>
      </w:pPr>
      <w:r>
        <w:rPr>
          <w:noProof/>
        </w:rPr>
        <w:t>Mauritanija ir ES drauge užtikrina iš ankstesniuose protokoluose, t. y. 2015–2021 m. protokole, taip pat iš šiame Protokole numatytos paramos sektoriui finansuojamų veiksmų regimumą, jei reikia, pasitelkusios koordinavimo grupės veiklos paramą.</w:t>
      </w:r>
    </w:p>
    <w:p>
      <w:pPr>
        <w:spacing w:before="0" w:after="200" w:line="276" w:lineRule="auto"/>
        <w:rPr>
          <w:noProof/>
          <w:szCs w:val="24"/>
        </w:rPr>
      </w:pPr>
    </w:p>
    <w:p>
      <w:pPr>
        <w:spacing w:before="0" w:after="200" w:line="276" w:lineRule="auto"/>
        <w:jc w:val="left"/>
        <w:rPr>
          <w:noProof/>
          <w:szCs w:val="24"/>
        </w:rPr>
      </w:pPr>
      <w:r>
        <w:rPr>
          <w:noProof/>
        </w:rPr>
        <w:br w:type="page"/>
      </w:r>
    </w:p>
    <w:p>
      <w:pPr>
        <w:spacing w:before="0" w:after="200" w:line="276" w:lineRule="auto"/>
        <w:jc w:val="left"/>
        <w:rPr>
          <w:noProof/>
          <w:szCs w:val="24"/>
        </w:rPr>
      </w:pPr>
    </w:p>
    <w:p>
      <w:pPr>
        <w:jc w:val="center"/>
        <w:rPr>
          <w:rFonts w:eastAsia="Calibri"/>
          <w:b/>
          <w:noProof/>
        </w:rPr>
      </w:pPr>
      <w:r>
        <w:rPr>
          <w:b/>
          <w:noProof/>
        </w:rPr>
        <w:t>PAVYZDYS</w:t>
      </w:r>
    </w:p>
    <w:p>
      <w:pPr>
        <w:jc w:val="center"/>
        <w:rPr>
          <w:rFonts w:eastAsia="Calibri"/>
          <w:b/>
          <w:noProof/>
        </w:rPr>
      </w:pPr>
      <w:r>
        <w:rPr>
          <w:b/>
          <w:noProof/>
        </w:rPr>
        <w:t>METINĖ ĮGYVENDINIMO ATASKAITA. Projektų įgyvendinimo pažangos ataskaita</w:t>
      </w:r>
    </w:p>
    <w:p>
      <w:pPr>
        <w:jc w:val="center"/>
        <w:rPr>
          <w:rFonts w:eastAsia="Calibri"/>
          <w:b/>
          <w:noProof/>
          <w:lang w:eastAsia="en-GB"/>
        </w:rPr>
      </w:pPr>
    </w:p>
    <w:p>
      <w:pPr>
        <w:jc w:val="center"/>
        <w:rPr>
          <w:rFonts w:eastAsia="Calibri"/>
          <w:b/>
          <w:noProof/>
          <w:lang w:eastAsia="en-GB"/>
        </w:rPr>
      </w:pPr>
    </w:p>
    <w:p>
      <w:pPr>
        <w:spacing w:before="0" w:after="0"/>
        <w:ind w:left="360"/>
        <w:rPr>
          <w:rFonts w:eastAsia="Calibri"/>
          <w:b/>
          <w:noProof/>
        </w:rPr>
      </w:pPr>
      <w:r>
        <w:rPr>
          <w:b/>
          <w:noProof/>
        </w:rPr>
        <w:t>I.</w:t>
      </w:r>
      <w:r>
        <w:rPr>
          <w:noProof/>
        </w:rPr>
        <w:tab/>
      </w:r>
      <w:r>
        <w:rPr>
          <w:b/>
          <w:noProof/>
        </w:rPr>
        <w:t xml:space="preserve">Per metus pradėti įgyvendinti paramos sektoriui lėšomis finansuojami projektai </w:t>
      </w:r>
    </w:p>
    <w:p>
      <w:pPr>
        <w:spacing w:before="0" w:after="0"/>
        <w:rPr>
          <w:rFonts w:eastAsia="Calibri"/>
          <w:bCs/>
          <w:noProof/>
          <w:lang w:eastAsia="en-GB"/>
        </w:rPr>
      </w:pPr>
    </w:p>
    <w:p>
      <w:pPr>
        <w:spacing w:before="0" w:after="0"/>
        <w:rPr>
          <w:rFonts w:eastAsia="Calibri"/>
          <w:bCs/>
          <w:noProof/>
        </w:rPr>
      </w:pPr>
      <w:r>
        <w:rPr>
          <w:noProof/>
        </w:rPr>
        <w:t xml:space="preserve">[N] Protokolo taikymo metais pradėti (-a) įgyvendinti (X) projektai (-ų), o (Y) projektų įgyvendinimas buvo tęsiamas pagal (metai, mėnuo) jungtiniame komitete priimtus sprendimus. Siekiant priminti, toliau pateikiami išsamūs šių projektų aprašymai, jų dabartinė įgyvendinimo pažanga ir numatytas poveikis. </w:t>
      </w:r>
    </w:p>
    <w:p>
      <w:pPr>
        <w:spacing w:before="0" w:after="0"/>
        <w:rPr>
          <w:rFonts w:eastAsia="Calibri"/>
          <w:bCs/>
          <w:noProof/>
          <w:lang w:eastAsia="en-GB"/>
        </w:rPr>
      </w:pPr>
    </w:p>
    <w:p>
      <w:pPr>
        <w:tabs>
          <w:tab w:val="num" w:pos="1191"/>
        </w:tabs>
        <w:spacing w:before="0" w:after="240"/>
        <w:ind w:left="1191" w:hanging="709"/>
        <w:rPr>
          <w:rFonts w:eastAsia="Calibri"/>
          <w:noProof/>
          <w:szCs w:val="20"/>
        </w:rPr>
      </w:pPr>
      <w:r>
        <w:rPr>
          <w:noProof/>
        </w:rPr>
        <w:t>1 projektas</w:t>
      </w:r>
    </w:p>
    <w:p>
      <w:pPr>
        <w:numPr>
          <w:ilvl w:val="1"/>
          <w:numId w:val="0"/>
        </w:numPr>
        <w:tabs>
          <w:tab w:val="num" w:pos="1899"/>
        </w:tabs>
        <w:spacing w:before="0" w:after="240"/>
        <w:ind w:left="1899" w:hanging="708"/>
        <w:rPr>
          <w:rFonts w:eastAsia="Calibri"/>
          <w:noProof/>
          <w:szCs w:val="20"/>
        </w:rPr>
      </w:pPr>
      <w:r>
        <w:rPr>
          <w:noProof/>
        </w:rPr>
        <w:t>Projekto aprašymas</w:t>
      </w:r>
    </w:p>
    <w:p>
      <w:pPr>
        <w:numPr>
          <w:ilvl w:val="1"/>
          <w:numId w:val="0"/>
        </w:numPr>
        <w:tabs>
          <w:tab w:val="num" w:pos="1899"/>
        </w:tabs>
        <w:spacing w:before="0" w:after="240"/>
        <w:ind w:left="1899" w:hanging="708"/>
        <w:rPr>
          <w:rFonts w:eastAsia="Calibri"/>
          <w:noProof/>
          <w:szCs w:val="20"/>
        </w:rPr>
      </w:pPr>
      <w:r>
        <w:rPr>
          <w:noProof/>
        </w:rPr>
        <w:t>Projekto įgyvendinimo pažangos lygis</w:t>
      </w:r>
    </w:p>
    <w:p>
      <w:pPr>
        <w:numPr>
          <w:ilvl w:val="1"/>
          <w:numId w:val="0"/>
        </w:numPr>
        <w:tabs>
          <w:tab w:val="num" w:pos="1899"/>
        </w:tabs>
        <w:spacing w:before="0" w:after="240"/>
        <w:ind w:left="1899" w:hanging="708"/>
        <w:rPr>
          <w:rFonts w:eastAsia="Calibri"/>
          <w:noProof/>
          <w:szCs w:val="20"/>
        </w:rPr>
      </w:pPr>
      <w:r>
        <w:rPr>
          <w:noProof/>
        </w:rPr>
        <w:t>Priminimas – ankstesnių projektui skirtų išmokų ir jam skirtos paramos sektoriui dalies išdėstymas</w:t>
      </w:r>
    </w:p>
    <w:p>
      <w:pPr>
        <w:numPr>
          <w:ilvl w:val="1"/>
          <w:numId w:val="0"/>
        </w:numPr>
        <w:tabs>
          <w:tab w:val="num" w:pos="1899"/>
        </w:tabs>
        <w:spacing w:before="0" w:after="240"/>
        <w:ind w:left="1899" w:hanging="708"/>
        <w:rPr>
          <w:rFonts w:eastAsia="Calibri"/>
          <w:noProof/>
          <w:szCs w:val="20"/>
        </w:rPr>
      </w:pPr>
      <w:r>
        <w:rPr>
          <w:noProof/>
        </w:rPr>
        <w:t>Tikėtino ekonominio poveikio pakartotinis arba atnaujintas išdėstymas</w:t>
      </w:r>
    </w:p>
    <w:p>
      <w:pPr>
        <w:tabs>
          <w:tab w:val="num" w:pos="1191"/>
        </w:tabs>
        <w:spacing w:before="0" w:after="240"/>
        <w:ind w:left="1191" w:hanging="709"/>
        <w:rPr>
          <w:rFonts w:eastAsia="Calibri"/>
          <w:noProof/>
          <w:szCs w:val="20"/>
        </w:rPr>
      </w:pPr>
      <w:r>
        <w:rPr>
          <w:noProof/>
        </w:rPr>
        <w:t>2 projektas</w:t>
      </w:r>
    </w:p>
    <w:p>
      <w:pPr>
        <w:numPr>
          <w:ilvl w:val="1"/>
          <w:numId w:val="0"/>
        </w:numPr>
        <w:tabs>
          <w:tab w:val="num" w:pos="1899"/>
        </w:tabs>
        <w:spacing w:before="0" w:after="240"/>
        <w:ind w:left="1899" w:hanging="708"/>
        <w:rPr>
          <w:rFonts w:eastAsia="Calibri"/>
          <w:noProof/>
          <w:szCs w:val="20"/>
        </w:rPr>
      </w:pPr>
      <w:r>
        <w:rPr>
          <w:noProof/>
        </w:rPr>
        <w:t>Projekto aprašymas</w:t>
      </w:r>
    </w:p>
    <w:p>
      <w:pPr>
        <w:numPr>
          <w:ilvl w:val="1"/>
          <w:numId w:val="0"/>
        </w:numPr>
        <w:tabs>
          <w:tab w:val="num" w:pos="1899"/>
        </w:tabs>
        <w:spacing w:before="0" w:after="240"/>
        <w:ind w:left="1899" w:hanging="708"/>
        <w:rPr>
          <w:rFonts w:eastAsia="Calibri"/>
          <w:noProof/>
          <w:szCs w:val="20"/>
        </w:rPr>
      </w:pPr>
      <w:r>
        <w:rPr>
          <w:noProof/>
        </w:rPr>
        <w:t>Projekto įgyvendinimo pažangos lygis</w:t>
      </w:r>
    </w:p>
    <w:p>
      <w:pPr>
        <w:numPr>
          <w:ilvl w:val="1"/>
          <w:numId w:val="0"/>
        </w:numPr>
        <w:tabs>
          <w:tab w:val="num" w:pos="1899"/>
        </w:tabs>
        <w:spacing w:before="0" w:after="240"/>
        <w:ind w:left="1899" w:hanging="708"/>
        <w:rPr>
          <w:rFonts w:eastAsia="Calibri"/>
          <w:noProof/>
          <w:szCs w:val="20"/>
        </w:rPr>
      </w:pPr>
      <w:r>
        <w:rPr>
          <w:noProof/>
        </w:rPr>
        <w:t>Priminimas – ankstesnių projektui skirtų išmokų ir jam skirtos paramos sektoriui dalies išdėstymas</w:t>
      </w:r>
    </w:p>
    <w:p>
      <w:pPr>
        <w:numPr>
          <w:ilvl w:val="1"/>
          <w:numId w:val="0"/>
        </w:numPr>
        <w:tabs>
          <w:tab w:val="num" w:pos="1899"/>
        </w:tabs>
        <w:spacing w:before="0" w:after="240"/>
        <w:ind w:left="1899" w:hanging="708"/>
        <w:rPr>
          <w:rFonts w:eastAsia="Calibri"/>
          <w:noProof/>
          <w:szCs w:val="20"/>
        </w:rPr>
      </w:pPr>
      <w:r>
        <w:rPr>
          <w:noProof/>
        </w:rPr>
        <w:t>Tikėtino ekonominio poveikio pakartotinis arba atnaujintas išdėstymas</w:t>
      </w:r>
    </w:p>
    <w:p>
      <w:pPr>
        <w:spacing w:before="0" w:after="0"/>
        <w:rPr>
          <w:rFonts w:eastAsia="Calibri"/>
          <w:bCs/>
          <w:noProof/>
          <w:lang w:eastAsia="en-GB"/>
        </w:rPr>
      </w:pPr>
    </w:p>
    <w:p>
      <w:pPr>
        <w:tabs>
          <w:tab w:val="num" w:pos="1191"/>
        </w:tabs>
        <w:spacing w:before="0" w:after="240"/>
        <w:ind w:left="1191" w:hanging="709"/>
        <w:rPr>
          <w:rFonts w:eastAsia="Calibri"/>
          <w:noProof/>
          <w:szCs w:val="20"/>
        </w:rPr>
      </w:pPr>
      <w:r>
        <w:rPr>
          <w:noProof/>
        </w:rPr>
        <w:t>N projektas</w:t>
      </w:r>
    </w:p>
    <w:p>
      <w:pPr>
        <w:numPr>
          <w:ilvl w:val="1"/>
          <w:numId w:val="0"/>
        </w:numPr>
        <w:tabs>
          <w:tab w:val="num" w:pos="1899"/>
        </w:tabs>
        <w:spacing w:before="0" w:after="240"/>
        <w:ind w:left="1899" w:hanging="708"/>
        <w:rPr>
          <w:rFonts w:eastAsia="Calibri"/>
          <w:noProof/>
          <w:szCs w:val="20"/>
        </w:rPr>
      </w:pPr>
      <w:r>
        <w:rPr>
          <w:noProof/>
        </w:rPr>
        <w:t>Projekto aprašymas</w:t>
      </w:r>
    </w:p>
    <w:p>
      <w:pPr>
        <w:numPr>
          <w:ilvl w:val="1"/>
          <w:numId w:val="0"/>
        </w:numPr>
        <w:tabs>
          <w:tab w:val="num" w:pos="1899"/>
        </w:tabs>
        <w:spacing w:before="0" w:after="240"/>
        <w:ind w:left="1899" w:hanging="708"/>
        <w:rPr>
          <w:rFonts w:eastAsia="Calibri"/>
          <w:noProof/>
          <w:szCs w:val="20"/>
        </w:rPr>
      </w:pPr>
      <w:r>
        <w:rPr>
          <w:noProof/>
        </w:rPr>
        <w:t>Projekto įgyvendinimo pažangos lygis</w:t>
      </w:r>
    </w:p>
    <w:p>
      <w:pPr>
        <w:numPr>
          <w:ilvl w:val="1"/>
          <w:numId w:val="0"/>
        </w:numPr>
        <w:tabs>
          <w:tab w:val="num" w:pos="1899"/>
        </w:tabs>
        <w:spacing w:before="0" w:after="240"/>
        <w:ind w:left="1899" w:hanging="708"/>
        <w:rPr>
          <w:rFonts w:eastAsia="Calibri"/>
          <w:noProof/>
          <w:szCs w:val="20"/>
        </w:rPr>
      </w:pPr>
      <w:r>
        <w:rPr>
          <w:noProof/>
        </w:rPr>
        <w:t>Priminimas – ankstesnių projektui skirtų išmokų ir jam skirtos paramos sektoriui dalies išdėstymas</w:t>
      </w:r>
    </w:p>
    <w:p>
      <w:pPr>
        <w:numPr>
          <w:ilvl w:val="1"/>
          <w:numId w:val="0"/>
        </w:numPr>
        <w:tabs>
          <w:tab w:val="num" w:pos="1899"/>
        </w:tabs>
        <w:spacing w:before="0" w:after="240"/>
        <w:ind w:left="1899" w:hanging="708"/>
        <w:rPr>
          <w:rFonts w:eastAsia="Calibri"/>
          <w:noProof/>
          <w:szCs w:val="20"/>
        </w:rPr>
      </w:pPr>
      <w:r>
        <w:rPr>
          <w:noProof/>
        </w:rPr>
        <w:t>Tikėtino ekonominio poveikio pakartotinis arba atnaujintas išdėstymas</w:t>
      </w:r>
    </w:p>
    <w:p>
      <w:pPr>
        <w:ind w:left="1417"/>
        <w:rPr>
          <w:rFonts w:eastAsia="Calibri"/>
          <w:noProof/>
          <w:lang w:eastAsia="en-GB"/>
        </w:rPr>
      </w:pPr>
    </w:p>
    <w:p>
      <w:pPr>
        <w:spacing w:after="0"/>
        <w:ind w:left="360"/>
        <w:rPr>
          <w:rFonts w:eastAsia="Calibri"/>
          <w:b/>
          <w:noProof/>
        </w:rPr>
      </w:pPr>
      <w:r>
        <w:rPr>
          <w:b/>
          <w:noProof/>
        </w:rPr>
        <w:t>II.</w:t>
      </w:r>
      <w:r>
        <w:rPr>
          <w:noProof/>
        </w:rPr>
        <w:tab/>
      </w:r>
      <w:r>
        <w:rPr>
          <w:b/>
          <w:noProof/>
        </w:rPr>
        <w:t>N metais pradėtų projektų suvestinė</w:t>
      </w:r>
    </w:p>
    <w:p>
      <w:pPr>
        <w:spacing w:after="0"/>
        <w:rPr>
          <w:rFonts w:eastAsia="Calibri"/>
          <w:b/>
          <w:noProof/>
          <w:lang w:eastAsia="en-GB"/>
        </w:rPr>
      </w:pPr>
    </w:p>
    <w:p>
      <w:pPr>
        <w:spacing w:before="0" w:after="0"/>
        <w:rPr>
          <w:rFonts w:eastAsia="Calibri"/>
          <w:bCs/>
          <w:noProof/>
        </w:rPr>
      </w:pPr>
      <w:r>
        <w:rPr>
          <w:noProof/>
        </w:rPr>
        <w:t>Toliau pateikiamoje suvestinėje lentelėje nurodomas šiems metams nustatytų stebėsenos rodiklių lygis ir projektų lėšų srautas.</w:t>
      </w:r>
    </w:p>
    <w:tbl>
      <w:tblPr>
        <w:tblpPr w:leftFromText="141" w:rightFromText="141" w:vertAnchor="text" w:horzAnchor="margin" w:tblpY="166"/>
        <w:tblW w:w="5000" w:type="pct"/>
        <w:tblCellMar>
          <w:left w:w="70" w:type="dxa"/>
          <w:right w:w="70" w:type="dxa"/>
        </w:tblCellMar>
        <w:tblLook w:val="04A0" w:firstRow="1" w:lastRow="0" w:firstColumn="1" w:lastColumn="0" w:noHBand="0" w:noVBand="1"/>
      </w:tblPr>
      <w:tblGrid>
        <w:gridCol w:w="962"/>
        <w:gridCol w:w="1419"/>
        <w:gridCol w:w="1130"/>
        <w:gridCol w:w="1172"/>
        <w:gridCol w:w="1296"/>
        <w:gridCol w:w="1172"/>
        <w:gridCol w:w="1295"/>
      </w:tblGrid>
      <w:tr>
        <w:trPr>
          <w:trHeight w:val="1487"/>
        </w:trPr>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Calibri"/>
                <w:b/>
                <w:bCs/>
                <w:noProof/>
                <w:sz w:val="20"/>
              </w:rPr>
            </w:pPr>
            <w:r>
              <w:rPr>
                <w:b/>
                <w:bCs/>
                <w:noProof/>
                <w:sz w:val="20"/>
              </w:rPr>
              <w:t>Projektas</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Calibri"/>
                <w:b/>
                <w:bCs/>
                <w:noProof/>
                <w:sz w:val="20"/>
              </w:rPr>
            </w:pPr>
            <w:r>
              <w:rPr>
                <w:b/>
                <w:bCs/>
                <w:noProof/>
                <w:sz w:val="20"/>
              </w:rPr>
              <w:t>Bendra projektui skirta suma</w:t>
            </w:r>
            <w:r>
              <w:rPr>
                <w:noProof/>
              </w:rPr>
              <w:t xml:space="preserve"> </w:t>
            </w:r>
            <w:r>
              <w:rPr>
                <w:noProof/>
              </w:rPr>
              <w:br/>
            </w:r>
            <w:r>
              <w:rPr>
                <w:b/>
                <w:bCs/>
                <w:noProof/>
                <w:sz w:val="20"/>
              </w:rPr>
              <w:t>(EUR)</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eastAsia="Calibri"/>
                <w:b/>
                <w:bCs/>
                <w:noProof/>
                <w:sz w:val="20"/>
              </w:rPr>
            </w:pPr>
            <w:r>
              <w:rPr>
                <w:b/>
                <w:bCs/>
                <w:noProof/>
                <w:sz w:val="20"/>
              </w:rPr>
              <w:t>Per N metus panaudotos sumos (MRU)</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Calibri"/>
                <w:b/>
                <w:bCs/>
                <w:noProof/>
                <w:sz w:val="20"/>
              </w:rPr>
            </w:pPr>
            <w:r>
              <w:rPr>
                <w:b/>
                <w:bCs/>
                <w:noProof/>
                <w:sz w:val="20"/>
              </w:rPr>
              <w:t>Per metus sumokėtos sumos (MRU)</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Calibri"/>
                <w:b/>
                <w:bCs/>
                <w:noProof/>
                <w:sz w:val="20"/>
              </w:rPr>
            </w:pPr>
            <w:r>
              <w:rPr>
                <w:b/>
                <w:bCs/>
                <w:noProof/>
                <w:sz w:val="20"/>
              </w:rPr>
              <w:t>Visai projekto įgyvendinimo trukmei nustatytas stebėsenos rodiklis</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Calibri"/>
                <w:b/>
                <w:bCs/>
                <w:noProof/>
                <w:sz w:val="20"/>
              </w:rPr>
            </w:pPr>
            <w:r>
              <w:rPr>
                <w:b/>
                <w:bCs/>
                <w:noProof/>
                <w:sz w:val="20"/>
              </w:rPr>
              <w:t>N metų tikslinis rodiklis</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Calibri"/>
                <w:b/>
                <w:bCs/>
                <w:noProof/>
                <w:sz w:val="20"/>
              </w:rPr>
            </w:pPr>
            <w:r>
              <w:rPr>
                <w:b/>
                <w:bCs/>
                <w:noProof/>
                <w:sz w:val="20"/>
              </w:rPr>
              <w:t>Rodiklio pasiekimo procentinė dalis N metais</w:t>
            </w:r>
          </w:p>
        </w:tc>
      </w:tr>
      <w:tr>
        <w:trPr>
          <w:trHeight w:val="595"/>
        </w:trPr>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rPr>
            </w:pPr>
            <w:r>
              <w:rPr>
                <w:noProof/>
                <w:sz w:val="20"/>
              </w:rPr>
              <w:t>1 projektas</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rPr>
                <w:rFonts w:eastAsia="Calibri"/>
                <w:noProof/>
                <w:sz w:val="20"/>
                <w:lang w:eastAsia="en-GB"/>
              </w:rPr>
            </w:pP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r>
      <w:tr>
        <w:trPr>
          <w:trHeight w:val="595"/>
        </w:trPr>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rPr>
            </w:pPr>
            <w:r>
              <w:rPr>
                <w:noProof/>
                <w:sz w:val="20"/>
              </w:rPr>
              <w:t>2 projektas</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rPr>
                <w:rFonts w:eastAsia="Calibri"/>
                <w:noProof/>
                <w:sz w:val="20"/>
                <w:lang w:eastAsia="en-GB"/>
              </w:rPr>
            </w:pP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r>
      <w:tr>
        <w:trPr>
          <w:trHeight w:val="595"/>
        </w:trPr>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rPr>
            </w:pPr>
            <w:r>
              <w:rPr>
                <w:noProof/>
                <w:sz w:val="20"/>
              </w:rPr>
              <w:t>N projektas</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rPr>
                <w:rFonts w:eastAsia="Calibri"/>
                <w:noProof/>
                <w:sz w:val="20"/>
                <w:lang w:eastAsia="en-GB"/>
              </w:rPr>
            </w:pP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r>
      <w:tr>
        <w:trPr>
          <w:trHeight w:val="595"/>
        </w:trPr>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b/>
                <w:bCs/>
                <w:noProof/>
                <w:sz w:val="20"/>
              </w:rPr>
            </w:pPr>
            <w:r>
              <w:rPr>
                <w:b/>
                <w:bCs/>
                <w:noProof/>
                <w:sz w:val="20"/>
              </w:rPr>
              <w:t>Iš viso</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b/>
                <w:bCs/>
                <w:noProof/>
                <w:sz w:val="20"/>
                <w:lang w:eastAsia="en-GB"/>
              </w:rPr>
            </w:pP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rPr>
                <w:rFonts w:eastAsia="Calibri"/>
                <w:b/>
                <w:bCs/>
                <w:noProof/>
                <w:sz w:val="20"/>
                <w:lang w:eastAsia="en-GB"/>
              </w:rPr>
            </w:pP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b/>
                <w:bCs/>
                <w:noProof/>
                <w:sz w:val="20"/>
                <w:lang w:eastAsia="en-GB"/>
              </w:rPr>
            </w:pP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b/>
                <w:bCs/>
                <w:noProof/>
                <w:sz w:val="20"/>
                <w:lang w:eastAsia="en-GB"/>
              </w:rPr>
            </w:pP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b/>
                <w:bCs/>
                <w:noProof/>
                <w:sz w:val="20"/>
                <w:lang w:eastAsia="en-GB"/>
              </w:rPr>
            </w:pP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b/>
                <w:bCs/>
                <w:noProof/>
                <w:sz w:val="20"/>
                <w:lang w:eastAsia="en-GB"/>
              </w:rPr>
            </w:pPr>
          </w:p>
        </w:tc>
      </w:tr>
    </w:tbl>
    <w:p>
      <w:pPr>
        <w:spacing w:after="0"/>
        <w:rPr>
          <w:rFonts w:eastAsia="Calibri"/>
          <w:b/>
          <w:bCs/>
          <w:iCs/>
          <w:noProof/>
          <w:lang w:eastAsia="en-GB"/>
        </w:rPr>
      </w:pPr>
    </w:p>
    <w:p>
      <w:pPr>
        <w:spacing w:after="0"/>
        <w:rPr>
          <w:rFonts w:eastAsia="Calibri"/>
          <w:b/>
          <w:bCs/>
          <w:iCs/>
          <w:noProof/>
        </w:rPr>
      </w:pPr>
      <w:r>
        <w:rPr>
          <w:b/>
          <w:bCs/>
          <w:noProof/>
        </w:rPr>
        <w:t>III. N + 1 metų projektų pristatymas</w:t>
      </w:r>
    </w:p>
    <w:p>
      <w:pPr>
        <w:spacing w:before="0" w:after="0"/>
        <w:rPr>
          <w:rFonts w:eastAsia="Calibri"/>
          <w:bCs/>
          <w:noProof/>
          <w:lang w:eastAsia="en-GB"/>
        </w:rPr>
      </w:pPr>
    </w:p>
    <w:p>
      <w:pPr>
        <w:spacing w:before="0" w:after="0"/>
        <w:rPr>
          <w:rFonts w:eastAsia="Calibri"/>
          <w:bCs/>
          <w:noProof/>
        </w:rPr>
      </w:pPr>
      <w:r>
        <w:rPr>
          <w:noProof/>
        </w:rPr>
        <w:t xml:space="preserve">Šioje lentelėje nurodomi veiksmai, kurie turės būti įgyvendinami kitais metais (N + 1 metais): </w:t>
      </w:r>
    </w:p>
    <w:tbl>
      <w:tblPr>
        <w:tblpPr w:leftFromText="141" w:rightFromText="141" w:vertAnchor="text" w:horzAnchor="margin" w:tblpY="166"/>
        <w:tblW w:w="5000" w:type="pct"/>
        <w:tblCellMar>
          <w:left w:w="70" w:type="dxa"/>
          <w:right w:w="70" w:type="dxa"/>
        </w:tblCellMar>
        <w:tblLook w:val="04A0" w:firstRow="1" w:lastRow="0" w:firstColumn="1" w:lastColumn="0" w:noHBand="0" w:noVBand="1"/>
      </w:tblPr>
      <w:tblGrid>
        <w:gridCol w:w="962"/>
        <w:gridCol w:w="940"/>
        <w:gridCol w:w="896"/>
        <w:gridCol w:w="1068"/>
        <w:gridCol w:w="1222"/>
        <w:gridCol w:w="1063"/>
        <w:gridCol w:w="1221"/>
        <w:gridCol w:w="1074"/>
      </w:tblGrid>
      <w:tr>
        <w:trPr>
          <w:trHeight w:val="1745"/>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Calibri"/>
                <w:b/>
                <w:bCs/>
                <w:noProof/>
                <w:sz w:val="20"/>
              </w:rPr>
            </w:pPr>
            <w:r>
              <w:rPr>
                <w:b/>
                <w:bCs/>
                <w:noProof/>
                <w:sz w:val="20"/>
              </w:rPr>
              <w:t>Projektas</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Calibri"/>
                <w:b/>
                <w:bCs/>
                <w:noProof/>
                <w:sz w:val="20"/>
              </w:rPr>
            </w:pPr>
            <w:r>
              <w:rPr>
                <w:b/>
                <w:bCs/>
                <w:noProof/>
                <w:sz w:val="20"/>
              </w:rPr>
              <w:t>Bendra projektui skirta suma (EUR)</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eastAsia="Calibri"/>
                <w:b/>
                <w:bCs/>
                <w:noProof/>
                <w:sz w:val="20"/>
              </w:rPr>
            </w:pPr>
            <w:r>
              <w:rPr>
                <w:b/>
                <w:bCs/>
                <w:noProof/>
                <w:sz w:val="20"/>
              </w:rPr>
              <w:t>N + 1 metų veiksmai</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Calibri"/>
                <w:b/>
                <w:bCs/>
                <w:noProof/>
                <w:sz w:val="20"/>
              </w:rPr>
            </w:pPr>
            <w:r>
              <w:rPr>
                <w:b/>
                <w:bCs/>
                <w:noProof/>
                <w:sz w:val="20"/>
              </w:rPr>
              <w:t>N + 1 metams skiriama suma</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eastAsia="Calibri"/>
                <w:b/>
                <w:bCs/>
                <w:noProof/>
                <w:sz w:val="20"/>
              </w:rPr>
            </w:pPr>
            <w:r>
              <w:rPr>
                <w:b/>
                <w:bCs/>
                <w:noProof/>
                <w:sz w:val="20"/>
              </w:rPr>
              <w:t>Iki N metų projektui jau paskirta suma</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Calibri"/>
                <w:b/>
                <w:bCs/>
                <w:noProof/>
                <w:sz w:val="20"/>
              </w:rPr>
            </w:pPr>
            <w:r>
              <w:rPr>
                <w:b/>
                <w:bCs/>
                <w:noProof/>
                <w:sz w:val="20"/>
              </w:rPr>
              <w:t>Stebėsenos rodiklis</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Calibri"/>
                <w:b/>
                <w:bCs/>
                <w:noProof/>
                <w:sz w:val="20"/>
              </w:rPr>
            </w:pPr>
            <w:r>
              <w:rPr>
                <w:b/>
                <w:bCs/>
                <w:noProof/>
                <w:sz w:val="20"/>
              </w:rPr>
              <w:t>Rodiklio pasiekimo procentinė dalis N – 1 metais</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eastAsia="Calibri"/>
                <w:b/>
                <w:bCs/>
                <w:noProof/>
                <w:sz w:val="20"/>
              </w:rPr>
            </w:pPr>
            <w:r>
              <w:rPr>
                <w:b/>
                <w:bCs/>
                <w:noProof/>
                <w:sz w:val="20"/>
              </w:rPr>
              <w:t>N + 1 metų rodiklio tikslas</w:t>
            </w:r>
          </w:p>
        </w:tc>
      </w:tr>
      <w:tr>
        <w:trPr>
          <w:trHeight w:val="699"/>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rPr>
            </w:pPr>
            <w:r>
              <w:rPr>
                <w:noProof/>
                <w:sz w:val="20"/>
              </w:rPr>
              <w:t>1 projektas</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rPr>
                <w:rFonts w:eastAsia="Calibri"/>
                <w:noProof/>
                <w:sz w:val="20"/>
                <w:lang w:eastAsia="en-GB"/>
              </w:rPr>
            </w:pP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rPr>
                <w:rFonts w:eastAsia="Calibri"/>
                <w:noProof/>
                <w:sz w:val="20"/>
                <w:lang w:eastAsia="en-GB"/>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pPr>
              <w:spacing w:before="0" w:after="0"/>
              <w:rPr>
                <w:rFonts w:eastAsia="Calibri"/>
                <w:noProof/>
                <w:sz w:val="20"/>
                <w:lang w:eastAsia="en-GB"/>
              </w:rPr>
            </w:pPr>
          </w:p>
        </w:tc>
      </w:tr>
      <w:tr>
        <w:trPr>
          <w:trHeight w:val="699"/>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rPr>
            </w:pPr>
            <w:r>
              <w:rPr>
                <w:noProof/>
                <w:sz w:val="20"/>
              </w:rPr>
              <w:t>2 projektas</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rPr>
                <w:rFonts w:eastAsia="Calibri"/>
                <w:noProof/>
                <w:sz w:val="20"/>
                <w:lang w:eastAsia="en-GB"/>
              </w:rPr>
            </w:pP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rPr>
                <w:rFonts w:eastAsia="Calibri"/>
                <w:noProof/>
                <w:sz w:val="20"/>
                <w:lang w:eastAsia="en-GB"/>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pPr>
              <w:spacing w:before="0" w:after="0"/>
              <w:rPr>
                <w:rFonts w:eastAsia="Calibri"/>
                <w:noProof/>
                <w:sz w:val="20"/>
                <w:lang w:eastAsia="en-GB"/>
              </w:rPr>
            </w:pPr>
          </w:p>
        </w:tc>
      </w:tr>
      <w:tr>
        <w:trPr>
          <w:trHeight w:val="699"/>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rPr>
            </w:pPr>
            <w:r>
              <w:rPr>
                <w:noProof/>
                <w:sz w:val="20"/>
              </w:rPr>
              <w:t>N projektas</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rPr>
                <w:rFonts w:eastAsia="Calibri"/>
                <w:noProof/>
                <w:sz w:val="20"/>
                <w:lang w:eastAsia="en-GB"/>
              </w:rPr>
            </w:pP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rPr>
                <w:rFonts w:eastAsia="Calibri"/>
                <w:noProof/>
                <w:sz w:val="20"/>
                <w:lang w:eastAsia="en-GB"/>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noProof/>
                <w:sz w:val="20"/>
                <w:lang w:eastAsia="en-GB"/>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pPr>
              <w:spacing w:before="0" w:after="0"/>
              <w:rPr>
                <w:rFonts w:eastAsia="Calibri"/>
                <w:noProof/>
                <w:sz w:val="20"/>
                <w:lang w:eastAsia="en-GB"/>
              </w:rPr>
            </w:pPr>
          </w:p>
        </w:tc>
      </w:tr>
      <w:tr>
        <w:trPr>
          <w:trHeight w:val="699"/>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b/>
                <w:bCs/>
                <w:noProof/>
                <w:sz w:val="20"/>
              </w:rPr>
            </w:pPr>
            <w:r>
              <w:rPr>
                <w:b/>
                <w:bCs/>
                <w:noProof/>
                <w:sz w:val="20"/>
              </w:rPr>
              <w:t>Iš viso</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b/>
                <w:bCs/>
                <w:noProof/>
                <w:sz w:val="20"/>
                <w:lang w:eastAsia="en-GB"/>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rPr>
                <w:rFonts w:eastAsia="Calibri"/>
                <w:b/>
                <w:bCs/>
                <w:noProof/>
                <w:sz w:val="20"/>
                <w:lang w:eastAsia="en-GB"/>
              </w:rPr>
            </w:pP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b/>
                <w:bCs/>
                <w:noProof/>
                <w:sz w:val="20"/>
                <w:lang w:eastAsia="en-GB"/>
              </w:rPr>
            </w:pPr>
          </w:p>
        </w:tc>
        <w:tc>
          <w:tcPr>
            <w:tcW w:w="761" w:type="pct"/>
            <w:tcBorders>
              <w:top w:val="single" w:sz="4" w:space="0" w:color="auto"/>
              <w:left w:val="single" w:sz="4" w:space="0" w:color="auto"/>
              <w:bottom w:val="single" w:sz="4" w:space="0" w:color="auto"/>
              <w:right w:val="single" w:sz="4" w:space="0" w:color="auto"/>
            </w:tcBorders>
            <w:shd w:val="clear" w:color="auto" w:fill="auto"/>
          </w:tcPr>
          <w:p>
            <w:pPr>
              <w:spacing w:before="0" w:after="0"/>
              <w:rPr>
                <w:rFonts w:eastAsia="Calibri"/>
                <w:b/>
                <w:bCs/>
                <w:noProof/>
                <w:sz w:val="20"/>
                <w:lang w:eastAsia="en-GB"/>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b/>
                <w:bCs/>
                <w:noProof/>
                <w:sz w:val="20"/>
                <w:lang w:eastAsia="en-GB"/>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rPr>
                <w:rFonts w:eastAsia="Calibri"/>
                <w:b/>
                <w:bCs/>
                <w:noProof/>
                <w:sz w:val="20"/>
                <w:lang w:eastAsia="en-GB"/>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pPr>
              <w:spacing w:before="0" w:after="0"/>
              <w:rPr>
                <w:rFonts w:eastAsia="Calibri"/>
                <w:b/>
                <w:bCs/>
                <w:noProof/>
                <w:sz w:val="20"/>
                <w:lang w:eastAsia="en-GB"/>
              </w:rPr>
            </w:pPr>
          </w:p>
        </w:tc>
      </w:tr>
    </w:tbl>
    <w:p>
      <w:pPr>
        <w:spacing w:before="0" w:after="200" w:line="276" w:lineRule="auto"/>
        <w:jc w:val="left"/>
        <w:rPr>
          <w:rFonts w:eastAsia="Calibri"/>
          <w:noProof/>
          <w:lang w:eastAsia="en-GB"/>
        </w:rPr>
      </w:pPr>
    </w:p>
    <w:p>
      <w:pPr>
        <w:spacing w:before="0" w:after="200" w:line="276" w:lineRule="auto"/>
        <w:ind w:left="720"/>
        <w:contextualSpacing/>
        <w:rPr>
          <w:noProof/>
          <w:szCs w:val="24"/>
        </w:rPr>
        <w:sectPr>
          <w:footerReference w:type="default" r:id="rId16"/>
          <w:footerReference w:type="first" r:id="rId17"/>
          <w:pgSz w:w="11906" w:h="16838"/>
          <w:pgMar w:top="1440" w:right="1800" w:bottom="1440" w:left="1800" w:header="708" w:footer="708" w:gutter="0"/>
          <w:cols w:space="708"/>
          <w:docGrid w:linePitch="360"/>
        </w:sectPr>
      </w:pPr>
    </w:p>
    <w:p>
      <w:pPr>
        <w:spacing w:before="0" w:after="200" w:line="276" w:lineRule="auto"/>
        <w:jc w:val="center"/>
        <w:rPr>
          <w:b/>
          <w:noProof/>
          <w:sz w:val="32"/>
          <w:szCs w:val="24"/>
        </w:rPr>
      </w:pPr>
      <w:r>
        <w:rPr>
          <w:b/>
          <w:noProof/>
          <w:sz w:val="32"/>
          <w:szCs w:val="24"/>
        </w:rPr>
        <w:t>3 PRIEDAS</w:t>
      </w:r>
    </w:p>
    <w:p>
      <w:pPr>
        <w:spacing w:before="0" w:after="200" w:line="276" w:lineRule="auto"/>
        <w:jc w:val="center"/>
        <w:rPr>
          <w:b/>
          <w:noProof/>
          <w:sz w:val="32"/>
          <w:szCs w:val="24"/>
        </w:rPr>
      </w:pPr>
      <w:r>
        <w:rPr>
          <w:b/>
          <w:noProof/>
          <w:sz w:val="32"/>
          <w:szCs w:val="24"/>
        </w:rPr>
        <w:t>ŽVEJYBOS MAURITANIJOS IEZ PASTANGŲ STEBĖSENA</w:t>
      </w:r>
    </w:p>
    <w:p>
      <w:pPr>
        <w:spacing w:before="0" w:after="200" w:line="276" w:lineRule="auto"/>
        <w:jc w:val="center"/>
        <w:rPr>
          <w:noProof/>
          <w:sz w:val="28"/>
          <w:szCs w:val="24"/>
        </w:rPr>
      </w:pPr>
      <w:r>
        <w:rPr>
          <w:noProof/>
          <w:sz w:val="28"/>
          <w:szCs w:val="24"/>
        </w:rPr>
        <w:t>PAVYZDYS</w:t>
      </w:r>
    </w:p>
    <w:p>
      <w:pPr>
        <w:spacing w:before="0" w:after="200" w:line="276" w:lineRule="auto"/>
        <w:jc w:val="center"/>
        <w:rPr>
          <w:b/>
          <w:caps/>
          <w:noProof/>
          <w:sz w:val="28"/>
          <w:szCs w:val="24"/>
        </w:rPr>
      </w:pPr>
      <w:r>
        <w:rPr>
          <w:b/>
          <w:noProof/>
          <w:sz w:val="28"/>
          <w:szCs w:val="24"/>
        </w:rPr>
        <w:t>Žvejybos veiklos Mauritanijos Islamo Respublikos IEZ</w:t>
      </w:r>
      <w:r>
        <w:rPr>
          <w:rStyle w:val="FootnoteReference"/>
          <w:noProof/>
        </w:rPr>
        <w:footnoteReference w:id="4"/>
      </w:r>
      <w:r>
        <w:rPr>
          <w:b/>
          <w:caps/>
          <w:noProof/>
          <w:sz w:val="28"/>
          <w:szCs w:val="24"/>
        </w:rPr>
        <w:t xml:space="preserve"> </w:t>
      </w:r>
    </w:p>
    <w:p>
      <w:pPr>
        <w:spacing w:before="0" w:after="200" w:line="276" w:lineRule="auto"/>
        <w:jc w:val="center"/>
        <w:rPr>
          <w:b/>
          <w:caps/>
          <w:noProof/>
          <w:sz w:val="28"/>
          <w:szCs w:val="24"/>
        </w:rPr>
      </w:pPr>
      <w:r>
        <w:rPr>
          <w:b/>
          <w:caps/>
          <w:noProof/>
          <w:sz w:val="28"/>
          <w:szCs w:val="24"/>
        </w:rPr>
        <w:t>METINĖ ATASKAITA</w:t>
      </w:r>
    </w:p>
    <w:p>
      <w:pPr>
        <w:spacing w:before="0" w:after="200" w:line="276" w:lineRule="auto"/>
        <w:jc w:val="center"/>
        <w:rPr>
          <w:b/>
          <w:caps/>
          <w:noProof/>
          <w:sz w:val="28"/>
          <w:szCs w:val="24"/>
        </w:rPr>
      </w:pPr>
      <w:r>
        <w:rPr>
          <w:b/>
          <w:caps/>
          <w:noProof/>
          <w:sz w:val="28"/>
          <w:szCs w:val="24"/>
        </w:rPr>
        <w:t>[ataskaitos data]</w:t>
      </w:r>
    </w:p>
    <w:p>
      <w:pPr>
        <w:pStyle w:val="Heading1"/>
        <w:numPr>
          <w:ilvl w:val="0"/>
          <w:numId w:val="20"/>
        </w:numPr>
        <w:rPr>
          <w:noProof/>
        </w:rPr>
      </w:pPr>
      <w:r>
        <w:rPr>
          <w:noProof/>
        </w:rPr>
        <w:t>ĮVADAS</w:t>
      </w:r>
    </w:p>
    <w:p>
      <w:pPr>
        <w:spacing w:before="0" w:after="200" w:line="276" w:lineRule="auto"/>
        <w:ind w:left="720"/>
        <w:contextualSpacing/>
        <w:rPr>
          <w:noProof/>
          <w:szCs w:val="24"/>
        </w:rPr>
      </w:pPr>
      <w:r>
        <w:rPr>
          <w:noProof/>
        </w:rPr>
        <w:t>Ši ataskaita parengta remiantis Protokolo 4 straipsnio nuostatomis siekiant užtikrinti reguliarią žvejybos pastangų Mauritanijos žvejybos zonoje stebėseną, kaip apibrėžta Jungtinių Tautų jūrų teisės konvencijos 62 straipsnyje, atsižvelgus į Mauritanijos nacionalinių laivynų eksploatavimo pajėgumus.</w:t>
      </w:r>
    </w:p>
    <w:p>
      <w:pPr>
        <w:pStyle w:val="Heading1"/>
        <w:rPr>
          <w:noProof/>
        </w:rPr>
      </w:pPr>
      <w:r>
        <w:rPr>
          <w:noProof/>
        </w:rPr>
        <w:t>LAIKOTARPIS</w:t>
      </w:r>
    </w:p>
    <w:p>
      <w:pPr>
        <w:spacing w:before="0" w:after="200" w:line="276" w:lineRule="auto"/>
        <w:ind w:left="720"/>
        <w:contextualSpacing/>
        <w:rPr>
          <w:noProof/>
          <w:szCs w:val="24"/>
        </w:rPr>
      </w:pPr>
      <w:r>
        <w:rPr>
          <w:noProof/>
        </w:rPr>
        <w:t>Ataskaita apima šį metinį laikotarpį:  202x m. sausio 1 d. – 202x m. gruodžio 31 d.</w:t>
      </w:r>
    </w:p>
    <w:p>
      <w:pPr>
        <w:pStyle w:val="Heading1"/>
        <w:rPr>
          <w:noProof/>
        </w:rPr>
      </w:pPr>
      <w:r>
        <w:rPr>
          <w:noProof/>
        </w:rPr>
        <w:t xml:space="preserve">LAIKOTARPIU IEZ VEIKLĄ VYKDANTYS LAIVAI </w:t>
      </w:r>
    </w:p>
    <w:p>
      <w:pPr>
        <w:spacing w:before="0" w:after="200" w:line="276" w:lineRule="auto"/>
        <w:ind w:left="720"/>
        <w:contextualSpacing/>
        <w:rPr>
          <w:noProof/>
          <w:szCs w:val="24"/>
        </w:rPr>
      </w:pPr>
      <w:r>
        <w:rPr>
          <w:noProof/>
        </w:rPr>
        <w:t>Žvejybos laivų, kuriems suteiktos licencijos vykdyti veiklą Mauritanijos IEZ referenciniu laikotarpiu, skaičius nurodytas šioje lentelėje:</w:t>
      </w:r>
    </w:p>
    <w:p>
      <w:pPr>
        <w:spacing w:before="0" w:after="200" w:line="276" w:lineRule="auto"/>
        <w:ind w:left="720"/>
        <w:contextualSpacing/>
        <w:rPr>
          <w:noProof/>
          <w:szCs w:val="24"/>
        </w:rPr>
      </w:pPr>
    </w:p>
    <w:p>
      <w:pPr>
        <w:spacing w:before="0" w:after="200" w:line="276" w:lineRule="auto"/>
        <w:ind w:left="720"/>
        <w:contextualSpacing/>
        <w:rPr>
          <w:noProof/>
          <w:szCs w:val="24"/>
        </w:rPr>
      </w:pPr>
      <w:r>
        <w:rPr>
          <w:noProof/>
        </w:rPr>
        <w:t>1 LENTELĖ. Licencijų paskirstymas pagal žvejybos rūšį ir sistemą</w:t>
      </w:r>
    </w:p>
    <w:tbl>
      <w:tblPr>
        <w:tblStyle w:val="TableGrid2"/>
        <w:tblW w:w="0" w:type="auto"/>
        <w:jc w:val="center"/>
        <w:tblLook w:val="04A0" w:firstRow="1" w:lastRow="0" w:firstColumn="1" w:lastColumn="0" w:noHBand="0" w:noVBand="1"/>
      </w:tblPr>
      <w:tblGrid>
        <w:gridCol w:w="1956"/>
        <w:gridCol w:w="2335"/>
        <w:gridCol w:w="2299"/>
        <w:gridCol w:w="1932"/>
      </w:tblGrid>
      <w:tr>
        <w:trPr>
          <w:trHeight w:val="467"/>
          <w:jc w:val="center"/>
        </w:trPr>
        <w:tc>
          <w:tcPr>
            <w:tcW w:w="2082" w:type="dxa"/>
            <w:vMerge w:val="restart"/>
          </w:tcPr>
          <w:p>
            <w:pPr>
              <w:spacing w:before="0" w:after="0"/>
              <w:jc w:val="center"/>
              <w:rPr>
                <w:rFonts w:eastAsia="Calibri"/>
                <w:b/>
                <w:caps/>
                <w:noProof/>
                <w:sz w:val="20"/>
                <w:szCs w:val="20"/>
              </w:rPr>
            </w:pPr>
            <w:r>
              <w:rPr>
                <w:b/>
                <w:caps/>
                <w:noProof/>
                <w:sz w:val="20"/>
                <w:szCs w:val="20"/>
              </w:rPr>
              <w:t>Žvejybos rūšis</w:t>
            </w:r>
          </w:p>
          <w:p>
            <w:pPr>
              <w:spacing w:before="0" w:after="0"/>
              <w:jc w:val="center"/>
              <w:rPr>
                <w:rFonts w:eastAsia="Calibri"/>
                <w:b/>
                <w:caps/>
                <w:noProof/>
                <w:sz w:val="20"/>
                <w:szCs w:val="20"/>
              </w:rPr>
            </w:pPr>
            <w:r>
              <w:rPr>
                <w:b/>
                <w:caps/>
                <w:noProof/>
                <w:sz w:val="20"/>
                <w:szCs w:val="20"/>
              </w:rPr>
              <w:t>(1)</w:t>
            </w:r>
          </w:p>
          <w:p>
            <w:pPr>
              <w:spacing w:before="0" w:after="0"/>
              <w:jc w:val="center"/>
              <w:rPr>
                <w:rFonts w:eastAsia="Calibri"/>
                <w:b/>
                <w:caps/>
                <w:noProof/>
                <w:sz w:val="20"/>
                <w:szCs w:val="20"/>
                <w:lang w:eastAsia="en-GB"/>
              </w:rPr>
            </w:pPr>
          </w:p>
        </w:tc>
        <w:tc>
          <w:tcPr>
            <w:tcW w:w="5079" w:type="dxa"/>
            <w:gridSpan w:val="2"/>
          </w:tcPr>
          <w:p>
            <w:pPr>
              <w:spacing w:before="0" w:after="0"/>
              <w:jc w:val="center"/>
              <w:rPr>
                <w:rFonts w:eastAsia="Calibri"/>
                <w:b/>
                <w:caps/>
                <w:noProof/>
                <w:sz w:val="20"/>
                <w:szCs w:val="20"/>
              </w:rPr>
            </w:pPr>
            <w:r>
              <w:rPr>
                <w:b/>
                <w:caps/>
                <w:noProof/>
                <w:sz w:val="20"/>
                <w:szCs w:val="20"/>
              </w:rPr>
              <w:t>Nacionalinė tvarka</w:t>
            </w:r>
          </w:p>
          <w:p>
            <w:pPr>
              <w:spacing w:before="0" w:after="0"/>
              <w:jc w:val="center"/>
              <w:rPr>
                <w:rFonts w:eastAsia="Calibri"/>
                <w:b/>
                <w:caps/>
                <w:noProof/>
                <w:sz w:val="20"/>
                <w:szCs w:val="20"/>
              </w:rPr>
            </w:pPr>
            <w:r>
              <w:rPr>
                <w:b/>
                <w:caps/>
                <w:noProof/>
                <w:sz w:val="20"/>
                <w:szCs w:val="20"/>
              </w:rPr>
              <w:t>(2)</w:t>
            </w:r>
          </w:p>
        </w:tc>
        <w:tc>
          <w:tcPr>
            <w:tcW w:w="2082" w:type="dxa"/>
            <w:vMerge w:val="restart"/>
          </w:tcPr>
          <w:p>
            <w:pPr>
              <w:spacing w:before="0" w:after="0"/>
              <w:jc w:val="center"/>
              <w:rPr>
                <w:rFonts w:eastAsia="Calibri"/>
                <w:b/>
                <w:caps/>
                <w:noProof/>
                <w:sz w:val="20"/>
                <w:szCs w:val="20"/>
              </w:rPr>
            </w:pPr>
            <w:r>
              <w:rPr>
                <w:b/>
                <w:caps/>
                <w:noProof/>
                <w:sz w:val="20"/>
                <w:szCs w:val="20"/>
              </w:rPr>
              <w:t>Užsienio šalies tvarka</w:t>
            </w:r>
          </w:p>
          <w:p>
            <w:pPr>
              <w:spacing w:before="0" w:after="0"/>
              <w:jc w:val="center"/>
              <w:rPr>
                <w:rFonts w:eastAsia="Calibri"/>
                <w:b/>
                <w:caps/>
                <w:noProof/>
                <w:sz w:val="20"/>
                <w:szCs w:val="20"/>
              </w:rPr>
            </w:pPr>
            <w:r>
              <w:rPr>
                <w:b/>
                <w:caps/>
                <w:noProof/>
                <w:sz w:val="20"/>
                <w:szCs w:val="20"/>
              </w:rPr>
              <w:t>(3)</w:t>
            </w:r>
          </w:p>
        </w:tc>
      </w:tr>
      <w:tr>
        <w:trPr>
          <w:trHeight w:val="475"/>
          <w:jc w:val="center"/>
        </w:trPr>
        <w:tc>
          <w:tcPr>
            <w:tcW w:w="2082" w:type="dxa"/>
            <w:vMerge/>
          </w:tcPr>
          <w:p>
            <w:pPr>
              <w:spacing w:before="0" w:after="0"/>
              <w:rPr>
                <w:rFonts w:eastAsia="Calibri"/>
                <w:b/>
                <w:noProof/>
                <w:sz w:val="20"/>
                <w:szCs w:val="20"/>
                <w:lang w:eastAsia="en-GB"/>
              </w:rPr>
            </w:pPr>
          </w:p>
        </w:tc>
        <w:tc>
          <w:tcPr>
            <w:tcW w:w="2538" w:type="dxa"/>
          </w:tcPr>
          <w:p>
            <w:pPr>
              <w:spacing w:before="0" w:after="0"/>
              <w:rPr>
                <w:rFonts w:eastAsia="Calibri"/>
                <w:b/>
                <w:caps/>
                <w:noProof/>
                <w:sz w:val="20"/>
                <w:szCs w:val="20"/>
              </w:rPr>
            </w:pPr>
            <w:r>
              <w:rPr>
                <w:b/>
                <w:noProof/>
                <w:sz w:val="20"/>
                <w:szCs w:val="20"/>
              </w:rPr>
              <w:t>Laivų su Mauritanijos vėliava skaičius</w:t>
            </w:r>
          </w:p>
        </w:tc>
        <w:tc>
          <w:tcPr>
            <w:tcW w:w="2541" w:type="dxa"/>
          </w:tcPr>
          <w:p>
            <w:pPr>
              <w:spacing w:before="0" w:after="0"/>
              <w:rPr>
                <w:rFonts w:eastAsia="Calibri"/>
                <w:b/>
                <w:caps/>
                <w:noProof/>
                <w:sz w:val="20"/>
                <w:szCs w:val="20"/>
              </w:rPr>
            </w:pPr>
            <w:r>
              <w:rPr>
                <w:b/>
                <w:noProof/>
                <w:sz w:val="20"/>
                <w:szCs w:val="20"/>
              </w:rPr>
              <w:t>Laivų su užsienio šalių vėliavomis skaičius</w:t>
            </w:r>
          </w:p>
        </w:tc>
        <w:tc>
          <w:tcPr>
            <w:tcW w:w="2082" w:type="dxa"/>
            <w:vMerge/>
          </w:tcPr>
          <w:p>
            <w:pPr>
              <w:spacing w:before="0" w:after="0"/>
              <w:rPr>
                <w:rFonts w:eastAsia="Calibri"/>
                <w:b/>
                <w:caps/>
                <w:noProof/>
                <w:sz w:val="20"/>
                <w:szCs w:val="20"/>
                <w:lang w:eastAsia="en-GB"/>
              </w:rPr>
            </w:pPr>
          </w:p>
        </w:tc>
      </w:tr>
      <w:tr>
        <w:trPr>
          <w:trHeight w:val="236"/>
          <w:jc w:val="center"/>
        </w:trPr>
        <w:tc>
          <w:tcPr>
            <w:tcW w:w="2082" w:type="dxa"/>
          </w:tcPr>
          <w:p>
            <w:pPr>
              <w:spacing w:before="0" w:after="0"/>
              <w:rPr>
                <w:rFonts w:eastAsia="Calibri"/>
                <w:b/>
                <w:caps/>
                <w:noProof/>
                <w:sz w:val="20"/>
                <w:szCs w:val="20"/>
              </w:rPr>
            </w:pPr>
            <w:r>
              <w:rPr>
                <w:b/>
                <w:noProof/>
                <w:sz w:val="20"/>
                <w:szCs w:val="20"/>
              </w:rPr>
              <w:t>Smulkioji žvejyba</w:t>
            </w:r>
          </w:p>
        </w:tc>
        <w:tc>
          <w:tcPr>
            <w:tcW w:w="2538" w:type="dxa"/>
          </w:tcPr>
          <w:p>
            <w:pPr>
              <w:spacing w:before="0" w:after="0"/>
              <w:jc w:val="center"/>
              <w:rPr>
                <w:rFonts w:eastAsia="Calibri"/>
                <w:b/>
                <w:noProof/>
                <w:sz w:val="20"/>
                <w:szCs w:val="20"/>
              </w:rPr>
            </w:pPr>
            <w:r>
              <w:rPr>
                <w:b/>
                <w:noProof/>
                <w:sz w:val="20"/>
                <w:szCs w:val="20"/>
              </w:rPr>
              <w:t>A</w:t>
            </w:r>
          </w:p>
        </w:tc>
        <w:tc>
          <w:tcPr>
            <w:tcW w:w="2541" w:type="dxa"/>
          </w:tcPr>
          <w:p>
            <w:pPr>
              <w:spacing w:before="0" w:after="0"/>
              <w:jc w:val="center"/>
              <w:rPr>
                <w:rFonts w:eastAsia="Calibri"/>
                <w:b/>
                <w:noProof/>
                <w:sz w:val="20"/>
                <w:szCs w:val="20"/>
              </w:rPr>
            </w:pPr>
            <w:r>
              <w:rPr>
                <w:b/>
                <w:noProof/>
                <w:sz w:val="20"/>
                <w:szCs w:val="20"/>
              </w:rPr>
              <w:t>E</w:t>
            </w:r>
          </w:p>
        </w:tc>
        <w:tc>
          <w:tcPr>
            <w:tcW w:w="2082" w:type="dxa"/>
          </w:tcPr>
          <w:p>
            <w:pPr>
              <w:spacing w:before="0" w:after="0"/>
              <w:jc w:val="center"/>
              <w:rPr>
                <w:rFonts w:eastAsia="Calibri"/>
                <w:b/>
                <w:noProof/>
                <w:sz w:val="20"/>
                <w:szCs w:val="20"/>
              </w:rPr>
            </w:pPr>
            <w:r>
              <w:rPr>
                <w:b/>
                <w:noProof/>
                <w:sz w:val="20"/>
                <w:szCs w:val="20"/>
              </w:rPr>
              <w:t>i</w:t>
            </w:r>
          </w:p>
        </w:tc>
      </w:tr>
      <w:tr>
        <w:trPr>
          <w:trHeight w:val="236"/>
          <w:jc w:val="center"/>
        </w:trPr>
        <w:tc>
          <w:tcPr>
            <w:tcW w:w="2082" w:type="dxa"/>
          </w:tcPr>
          <w:p>
            <w:pPr>
              <w:spacing w:before="0" w:after="0"/>
              <w:rPr>
                <w:rFonts w:eastAsia="Calibri"/>
                <w:b/>
                <w:noProof/>
                <w:sz w:val="20"/>
                <w:szCs w:val="20"/>
              </w:rPr>
            </w:pPr>
            <w:r>
              <w:rPr>
                <w:b/>
                <w:noProof/>
                <w:sz w:val="20"/>
                <w:szCs w:val="20"/>
              </w:rPr>
              <w:t>Priekrantės žvejyba</w:t>
            </w:r>
          </w:p>
        </w:tc>
        <w:tc>
          <w:tcPr>
            <w:tcW w:w="2538" w:type="dxa"/>
          </w:tcPr>
          <w:p>
            <w:pPr>
              <w:spacing w:before="0" w:after="0"/>
              <w:jc w:val="center"/>
              <w:rPr>
                <w:rFonts w:eastAsia="Calibri"/>
                <w:b/>
                <w:noProof/>
                <w:sz w:val="20"/>
                <w:szCs w:val="20"/>
              </w:rPr>
            </w:pPr>
            <w:r>
              <w:rPr>
                <w:b/>
                <w:noProof/>
                <w:sz w:val="20"/>
                <w:szCs w:val="20"/>
              </w:rPr>
              <w:t>B</w:t>
            </w:r>
          </w:p>
        </w:tc>
        <w:tc>
          <w:tcPr>
            <w:tcW w:w="2541" w:type="dxa"/>
          </w:tcPr>
          <w:p>
            <w:pPr>
              <w:spacing w:before="0" w:after="0"/>
              <w:jc w:val="center"/>
              <w:rPr>
                <w:rFonts w:eastAsia="Calibri"/>
                <w:b/>
                <w:noProof/>
                <w:sz w:val="20"/>
                <w:szCs w:val="20"/>
              </w:rPr>
            </w:pPr>
            <w:r>
              <w:rPr>
                <w:b/>
                <w:noProof/>
                <w:sz w:val="20"/>
                <w:szCs w:val="20"/>
              </w:rPr>
              <w:t>F</w:t>
            </w:r>
          </w:p>
        </w:tc>
        <w:tc>
          <w:tcPr>
            <w:tcW w:w="2082" w:type="dxa"/>
          </w:tcPr>
          <w:p>
            <w:pPr>
              <w:spacing w:before="0" w:after="0"/>
              <w:jc w:val="center"/>
              <w:rPr>
                <w:rFonts w:eastAsia="Calibri"/>
                <w:b/>
                <w:noProof/>
                <w:sz w:val="20"/>
                <w:szCs w:val="20"/>
              </w:rPr>
            </w:pPr>
            <w:r>
              <w:rPr>
                <w:b/>
                <w:noProof/>
                <w:sz w:val="20"/>
                <w:szCs w:val="20"/>
              </w:rPr>
              <w:t>j</w:t>
            </w:r>
          </w:p>
        </w:tc>
      </w:tr>
      <w:tr>
        <w:trPr>
          <w:trHeight w:val="228"/>
          <w:jc w:val="center"/>
        </w:trPr>
        <w:tc>
          <w:tcPr>
            <w:tcW w:w="2082" w:type="dxa"/>
          </w:tcPr>
          <w:p>
            <w:pPr>
              <w:spacing w:before="0" w:after="0"/>
              <w:rPr>
                <w:rFonts w:eastAsia="Calibri"/>
                <w:b/>
                <w:noProof/>
                <w:sz w:val="20"/>
                <w:szCs w:val="20"/>
              </w:rPr>
            </w:pPr>
            <w:r>
              <w:rPr>
                <w:b/>
                <w:noProof/>
                <w:sz w:val="20"/>
                <w:szCs w:val="20"/>
              </w:rPr>
              <w:t>Tolimoji žvejyba</w:t>
            </w:r>
          </w:p>
        </w:tc>
        <w:tc>
          <w:tcPr>
            <w:tcW w:w="2538" w:type="dxa"/>
          </w:tcPr>
          <w:p>
            <w:pPr>
              <w:spacing w:before="0" w:after="0"/>
              <w:jc w:val="center"/>
              <w:rPr>
                <w:rFonts w:eastAsia="Calibri"/>
                <w:b/>
                <w:noProof/>
                <w:sz w:val="20"/>
                <w:szCs w:val="20"/>
              </w:rPr>
            </w:pPr>
            <w:r>
              <w:rPr>
                <w:b/>
                <w:noProof/>
                <w:sz w:val="20"/>
                <w:szCs w:val="20"/>
              </w:rPr>
              <w:t>C</w:t>
            </w:r>
          </w:p>
        </w:tc>
        <w:tc>
          <w:tcPr>
            <w:tcW w:w="2541" w:type="dxa"/>
          </w:tcPr>
          <w:p>
            <w:pPr>
              <w:spacing w:before="0" w:after="0"/>
              <w:jc w:val="center"/>
              <w:rPr>
                <w:rFonts w:eastAsia="Calibri"/>
                <w:b/>
                <w:noProof/>
                <w:sz w:val="20"/>
                <w:szCs w:val="20"/>
              </w:rPr>
            </w:pPr>
            <w:r>
              <w:rPr>
                <w:b/>
                <w:noProof/>
                <w:sz w:val="20"/>
                <w:szCs w:val="20"/>
              </w:rPr>
              <w:t>G</w:t>
            </w:r>
          </w:p>
        </w:tc>
        <w:tc>
          <w:tcPr>
            <w:tcW w:w="2082" w:type="dxa"/>
          </w:tcPr>
          <w:p>
            <w:pPr>
              <w:spacing w:before="0" w:after="0"/>
              <w:jc w:val="center"/>
              <w:rPr>
                <w:rFonts w:eastAsia="Calibri"/>
                <w:b/>
                <w:noProof/>
                <w:sz w:val="20"/>
                <w:szCs w:val="20"/>
              </w:rPr>
            </w:pPr>
            <w:r>
              <w:rPr>
                <w:b/>
                <w:noProof/>
                <w:sz w:val="20"/>
                <w:szCs w:val="20"/>
              </w:rPr>
              <w:t>k</w:t>
            </w:r>
          </w:p>
        </w:tc>
      </w:tr>
      <w:tr>
        <w:trPr>
          <w:trHeight w:val="236"/>
          <w:jc w:val="center"/>
        </w:trPr>
        <w:tc>
          <w:tcPr>
            <w:tcW w:w="2082" w:type="dxa"/>
          </w:tcPr>
          <w:p>
            <w:pPr>
              <w:spacing w:before="0" w:after="0"/>
              <w:rPr>
                <w:rFonts w:eastAsia="Calibri"/>
                <w:b/>
                <w:noProof/>
                <w:sz w:val="20"/>
                <w:szCs w:val="20"/>
              </w:rPr>
            </w:pPr>
            <w:r>
              <w:rPr>
                <w:b/>
                <w:noProof/>
                <w:sz w:val="20"/>
                <w:szCs w:val="20"/>
              </w:rPr>
              <w:t xml:space="preserve">Iš viso </w:t>
            </w:r>
          </w:p>
        </w:tc>
        <w:tc>
          <w:tcPr>
            <w:tcW w:w="2538" w:type="dxa"/>
          </w:tcPr>
          <w:p>
            <w:pPr>
              <w:spacing w:before="0" w:after="0"/>
              <w:jc w:val="center"/>
              <w:rPr>
                <w:rFonts w:eastAsia="Calibri"/>
                <w:b/>
                <w:noProof/>
                <w:sz w:val="20"/>
                <w:szCs w:val="20"/>
              </w:rPr>
            </w:pPr>
            <w:r>
              <w:rPr>
                <w:b/>
                <w:noProof/>
                <w:sz w:val="20"/>
                <w:szCs w:val="20"/>
              </w:rPr>
              <w:t>d =a + b + c</w:t>
            </w:r>
          </w:p>
        </w:tc>
        <w:tc>
          <w:tcPr>
            <w:tcW w:w="2541" w:type="dxa"/>
          </w:tcPr>
          <w:p>
            <w:pPr>
              <w:spacing w:before="0" w:after="0"/>
              <w:jc w:val="center"/>
              <w:rPr>
                <w:rFonts w:eastAsia="Calibri"/>
                <w:b/>
                <w:noProof/>
                <w:sz w:val="20"/>
                <w:szCs w:val="20"/>
              </w:rPr>
            </w:pPr>
            <w:r>
              <w:rPr>
                <w:b/>
                <w:noProof/>
                <w:sz w:val="20"/>
                <w:szCs w:val="20"/>
              </w:rPr>
              <w:t>h =e + f + g</w:t>
            </w:r>
          </w:p>
        </w:tc>
        <w:tc>
          <w:tcPr>
            <w:tcW w:w="2082" w:type="dxa"/>
          </w:tcPr>
          <w:p>
            <w:pPr>
              <w:spacing w:before="0" w:after="0"/>
              <w:jc w:val="center"/>
              <w:rPr>
                <w:rFonts w:eastAsia="Calibri"/>
                <w:b/>
                <w:noProof/>
                <w:sz w:val="20"/>
                <w:szCs w:val="20"/>
              </w:rPr>
            </w:pPr>
            <w:r>
              <w:rPr>
                <w:b/>
                <w:noProof/>
                <w:sz w:val="20"/>
                <w:szCs w:val="20"/>
              </w:rPr>
              <w:t>l =i + j + k</w:t>
            </w:r>
          </w:p>
        </w:tc>
      </w:tr>
      <w:tr>
        <w:trPr>
          <w:trHeight w:val="486"/>
          <w:jc w:val="center"/>
        </w:trPr>
        <w:tc>
          <w:tcPr>
            <w:tcW w:w="2082" w:type="dxa"/>
          </w:tcPr>
          <w:p>
            <w:pPr>
              <w:spacing w:before="0" w:after="0"/>
              <w:rPr>
                <w:rFonts w:eastAsia="Calibri"/>
                <w:b/>
                <w:noProof/>
                <w:sz w:val="20"/>
                <w:szCs w:val="20"/>
              </w:rPr>
            </w:pPr>
            <w:r>
              <w:rPr>
                <w:b/>
                <w:noProof/>
                <w:sz w:val="20"/>
                <w:szCs w:val="20"/>
              </w:rPr>
              <w:t>Tarpinis laivų su Mauritanijos vėliava skaičius</w:t>
            </w:r>
          </w:p>
        </w:tc>
        <w:tc>
          <w:tcPr>
            <w:tcW w:w="2538" w:type="dxa"/>
          </w:tcPr>
          <w:p>
            <w:pPr>
              <w:spacing w:before="0" w:after="0"/>
              <w:jc w:val="center"/>
              <w:rPr>
                <w:rFonts w:eastAsia="Calibri"/>
                <w:b/>
                <w:noProof/>
                <w:sz w:val="20"/>
                <w:szCs w:val="20"/>
                <w:lang w:eastAsia="en-GB"/>
              </w:rPr>
            </w:pPr>
          </w:p>
          <w:p>
            <w:pPr>
              <w:spacing w:before="0" w:after="0"/>
              <w:jc w:val="center"/>
              <w:rPr>
                <w:rFonts w:eastAsia="Calibri"/>
                <w:b/>
                <w:noProof/>
                <w:sz w:val="20"/>
                <w:szCs w:val="20"/>
              </w:rPr>
            </w:pPr>
            <w:r>
              <w:rPr>
                <w:b/>
                <w:noProof/>
                <w:sz w:val="20"/>
                <w:szCs w:val="20"/>
              </w:rPr>
              <w:t>D</w:t>
            </w:r>
          </w:p>
        </w:tc>
        <w:tc>
          <w:tcPr>
            <w:tcW w:w="4623" w:type="dxa"/>
            <w:gridSpan w:val="2"/>
            <w:shd w:val="clear" w:color="auto" w:fill="808080" w:themeFill="background1" w:themeFillShade="80"/>
          </w:tcPr>
          <w:p>
            <w:pPr>
              <w:spacing w:before="0" w:after="0"/>
              <w:jc w:val="center"/>
              <w:rPr>
                <w:rFonts w:eastAsia="Calibri"/>
                <w:b/>
                <w:noProof/>
                <w:sz w:val="20"/>
                <w:szCs w:val="20"/>
                <w:lang w:eastAsia="en-GB"/>
              </w:rPr>
            </w:pPr>
          </w:p>
        </w:tc>
      </w:tr>
      <w:tr>
        <w:trPr>
          <w:trHeight w:val="467"/>
          <w:jc w:val="center"/>
        </w:trPr>
        <w:tc>
          <w:tcPr>
            <w:tcW w:w="2082" w:type="dxa"/>
          </w:tcPr>
          <w:p>
            <w:pPr>
              <w:spacing w:before="0" w:after="0"/>
              <w:rPr>
                <w:rFonts w:eastAsia="Calibri"/>
                <w:b/>
                <w:noProof/>
                <w:sz w:val="20"/>
                <w:szCs w:val="20"/>
              </w:rPr>
            </w:pPr>
            <w:r>
              <w:rPr>
                <w:b/>
                <w:noProof/>
                <w:sz w:val="20"/>
                <w:szCs w:val="20"/>
              </w:rPr>
              <w:t>Tarpinis laivų su užsienio šalių vėliavomis skaičius</w:t>
            </w:r>
          </w:p>
        </w:tc>
        <w:tc>
          <w:tcPr>
            <w:tcW w:w="2538" w:type="dxa"/>
            <w:shd w:val="clear" w:color="auto" w:fill="808080" w:themeFill="background1" w:themeFillShade="80"/>
          </w:tcPr>
          <w:p>
            <w:pPr>
              <w:spacing w:before="0" w:after="0"/>
              <w:jc w:val="center"/>
              <w:rPr>
                <w:rFonts w:eastAsia="Calibri"/>
                <w:b/>
                <w:noProof/>
                <w:sz w:val="20"/>
                <w:szCs w:val="20"/>
                <w:lang w:eastAsia="en-GB"/>
              </w:rPr>
            </w:pPr>
          </w:p>
        </w:tc>
        <w:tc>
          <w:tcPr>
            <w:tcW w:w="4623" w:type="dxa"/>
            <w:gridSpan w:val="2"/>
          </w:tcPr>
          <w:p>
            <w:pPr>
              <w:spacing w:before="0" w:after="0"/>
              <w:jc w:val="center"/>
              <w:rPr>
                <w:rFonts w:eastAsia="Calibri"/>
                <w:b/>
                <w:noProof/>
                <w:sz w:val="20"/>
                <w:szCs w:val="20"/>
                <w:lang w:eastAsia="en-GB"/>
              </w:rPr>
            </w:pPr>
          </w:p>
          <w:p>
            <w:pPr>
              <w:spacing w:before="0" w:after="0"/>
              <w:jc w:val="center"/>
              <w:rPr>
                <w:rFonts w:eastAsia="Calibri"/>
                <w:b/>
                <w:noProof/>
                <w:sz w:val="20"/>
                <w:szCs w:val="20"/>
              </w:rPr>
            </w:pPr>
            <w:r>
              <w:rPr>
                <w:b/>
                <w:noProof/>
                <w:sz w:val="20"/>
                <w:szCs w:val="20"/>
              </w:rPr>
              <w:t>m = h + l</w:t>
            </w:r>
          </w:p>
        </w:tc>
      </w:tr>
      <w:tr>
        <w:trPr>
          <w:trHeight w:val="706"/>
          <w:jc w:val="center"/>
        </w:trPr>
        <w:tc>
          <w:tcPr>
            <w:tcW w:w="2082" w:type="dxa"/>
          </w:tcPr>
          <w:p>
            <w:pPr>
              <w:spacing w:before="0" w:after="0"/>
              <w:rPr>
                <w:rFonts w:eastAsia="Calibri"/>
                <w:b/>
                <w:noProof/>
                <w:sz w:val="20"/>
                <w:szCs w:val="20"/>
              </w:rPr>
            </w:pPr>
            <w:r>
              <w:rPr>
                <w:b/>
                <w:noProof/>
                <w:sz w:val="20"/>
                <w:szCs w:val="20"/>
              </w:rPr>
              <w:t>Iš viso IEZ veiklą vykdančių laivų</w:t>
            </w:r>
          </w:p>
        </w:tc>
        <w:tc>
          <w:tcPr>
            <w:tcW w:w="7162" w:type="dxa"/>
            <w:gridSpan w:val="3"/>
          </w:tcPr>
          <w:p>
            <w:pPr>
              <w:spacing w:before="0" w:after="0"/>
              <w:rPr>
                <w:rFonts w:eastAsia="Calibri"/>
                <w:b/>
                <w:noProof/>
                <w:sz w:val="20"/>
                <w:szCs w:val="20"/>
                <w:lang w:eastAsia="en-GB"/>
              </w:rPr>
            </w:pPr>
          </w:p>
          <w:p>
            <w:pPr>
              <w:spacing w:before="0" w:after="0"/>
              <w:jc w:val="center"/>
              <w:rPr>
                <w:rFonts w:eastAsia="Calibri"/>
                <w:b/>
                <w:noProof/>
                <w:sz w:val="20"/>
                <w:szCs w:val="20"/>
              </w:rPr>
            </w:pPr>
            <w:r>
              <w:rPr>
                <w:b/>
                <w:noProof/>
                <w:sz w:val="20"/>
                <w:szCs w:val="20"/>
              </w:rPr>
              <w:t>n = d + m</w:t>
            </w:r>
          </w:p>
        </w:tc>
      </w:tr>
    </w:tbl>
    <w:p>
      <w:pPr>
        <w:pStyle w:val="ListNumber2"/>
        <w:rPr>
          <w:caps/>
          <w:noProof/>
          <w:sz w:val="20"/>
        </w:rPr>
      </w:pPr>
      <w:r>
        <w:rPr>
          <w:noProof/>
          <w:sz w:val="20"/>
        </w:rPr>
        <w:t>Žr. Dekreto Nr. 2015-159, kuriuo įgyvendinamas Įstatymas Nr. 017-2015 dėl Žuvininkystės kodekso, 13 straipsnį ar pakeitimų tekstus.</w:t>
      </w:r>
    </w:p>
    <w:p>
      <w:pPr>
        <w:pStyle w:val="ListNumber2"/>
        <w:rPr>
          <w:noProof/>
          <w:sz w:val="20"/>
        </w:rPr>
      </w:pPr>
      <w:r>
        <w:rPr>
          <w:noProof/>
          <w:sz w:val="20"/>
        </w:rPr>
        <w:t>Žr. Dekreto Nr. 2015-159, kuriuo įgyvendinamas Įstatymas Nr. 017-2015 dėl Žuvininkystės kodekso, 26 straipsnį ar pakeitimų tekstus.</w:t>
      </w:r>
    </w:p>
    <w:p>
      <w:pPr>
        <w:pStyle w:val="ListNumber2"/>
        <w:rPr>
          <w:noProof/>
          <w:sz w:val="20"/>
        </w:rPr>
      </w:pPr>
      <w:r>
        <w:rPr>
          <w:noProof/>
          <w:sz w:val="20"/>
        </w:rPr>
        <w:t>Žr. Dekreto Nr. 2015-159, kuriuo įgyvendinamas Įstatymas Nr. 017-2015 dėl Žuvininkystės kodekso, 27 straipsnį ar pakeitimų tekstus.</w:t>
      </w:r>
    </w:p>
    <w:p>
      <w:pPr>
        <w:pStyle w:val="Heading1"/>
        <w:rPr>
          <w:noProof/>
        </w:rPr>
      </w:pPr>
      <w:r>
        <w:rPr>
          <w:noProof/>
        </w:rPr>
        <w:t>BENDRI LEIDŽIAMI SUŽVEJOTI KIEKIAI</w:t>
      </w:r>
    </w:p>
    <w:p>
      <w:pPr>
        <w:spacing w:before="0" w:after="200" w:line="276" w:lineRule="auto"/>
        <w:ind w:left="360"/>
        <w:contextualSpacing/>
        <w:rPr>
          <w:noProof/>
          <w:szCs w:val="24"/>
        </w:rPr>
      </w:pPr>
      <w:r>
        <w:rPr>
          <w:noProof/>
        </w:rPr>
        <w:t>Taikant Protokolo 4 straipsnio 2 dalį, pagal Mauritanijos įstatymo</w:t>
      </w:r>
      <w:r>
        <w:rPr>
          <w:rStyle w:val="FootnoteReference"/>
          <w:noProof/>
        </w:rPr>
        <w:footnoteReference w:id="5"/>
      </w:r>
      <w:r>
        <w:rPr>
          <w:noProof/>
        </w:rPr>
        <w:t xml:space="preserve"> nuostatas nustatyti bendri leidžiami sužvejoti kiekiai pateikti šiose lentelėse:</w:t>
      </w:r>
    </w:p>
    <w:p>
      <w:pPr>
        <w:spacing w:before="0" w:after="200" w:line="276" w:lineRule="auto"/>
        <w:ind w:left="360"/>
        <w:contextualSpacing/>
        <w:rPr>
          <w:noProof/>
          <w:szCs w:val="24"/>
        </w:rPr>
      </w:pPr>
    </w:p>
    <w:p>
      <w:pPr>
        <w:spacing w:before="0" w:after="200" w:line="276" w:lineRule="auto"/>
        <w:ind w:left="360"/>
        <w:contextualSpacing/>
        <w:rPr>
          <w:noProof/>
          <w:szCs w:val="24"/>
        </w:rPr>
      </w:pPr>
      <w:r>
        <w:rPr>
          <w:noProof/>
        </w:rPr>
        <w:t>2 LENTELĖ. BLSK paskirstymas (bendras ir pagal tvarkas) pagal žvejybos rūšį, išteklių kategoriją ir licencijos tipą</w:t>
      </w:r>
    </w:p>
    <w:tbl>
      <w:tblPr>
        <w:tblStyle w:val="TableGrid2"/>
        <w:tblW w:w="8868" w:type="dxa"/>
        <w:tblLook w:val="04A0" w:firstRow="1" w:lastRow="0" w:firstColumn="1" w:lastColumn="0" w:noHBand="0" w:noVBand="1"/>
      </w:tblPr>
      <w:tblGrid>
        <w:gridCol w:w="1166"/>
        <w:gridCol w:w="1367"/>
        <w:gridCol w:w="1473"/>
        <w:gridCol w:w="1283"/>
        <w:gridCol w:w="1236"/>
        <w:gridCol w:w="1329"/>
        <w:gridCol w:w="1014"/>
      </w:tblGrid>
      <w:tr>
        <w:trPr>
          <w:trHeight w:val="760"/>
        </w:trPr>
        <w:tc>
          <w:tcPr>
            <w:tcW w:w="1166" w:type="dxa"/>
            <w:vMerge w:val="restart"/>
            <w:vAlign w:val="center"/>
            <w:hideMark/>
          </w:tcPr>
          <w:p>
            <w:pPr>
              <w:spacing w:before="0" w:after="0"/>
              <w:rPr>
                <w:rFonts w:eastAsia="Calibri"/>
                <w:b/>
                <w:noProof/>
                <w:sz w:val="22"/>
                <w:szCs w:val="19"/>
              </w:rPr>
            </w:pPr>
            <w:r>
              <w:rPr>
                <w:b/>
                <w:noProof/>
                <w:sz w:val="22"/>
                <w:szCs w:val="19"/>
              </w:rPr>
              <w:t>Žvejybos rūšis</w:t>
            </w:r>
          </w:p>
        </w:tc>
        <w:tc>
          <w:tcPr>
            <w:tcW w:w="1367" w:type="dxa"/>
            <w:vMerge w:val="restart"/>
            <w:vAlign w:val="center"/>
            <w:hideMark/>
          </w:tcPr>
          <w:p>
            <w:pPr>
              <w:spacing w:before="0" w:after="0"/>
              <w:rPr>
                <w:rFonts w:eastAsia="Calibri"/>
                <w:b/>
                <w:noProof/>
                <w:sz w:val="22"/>
                <w:szCs w:val="19"/>
              </w:rPr>
            </w:pPr>
            <w:r>
              <w:rPr>
                <w:b/>
                <w:noProof/>
                <w:sz w:val="22"/>
                <w:szCs w:val="19"/>
              </w:rPr>
              <w:t>Išteklių kategorija</w:t>
            </w:r>
          </w:p>
        </w:tc>
        <w:tc>
          <w:tcPr>
            <w:tcW w:w="1473" w:type="dxa"/>
            <w:vMerge w:val="restart"/>
            <w:vAlign w:val="center"/>
            <w:hideMark/>
          </w:tcPr>
          <w:p>
            <w:pPr>
              <w:spacing w:before="0" w:after="0"/>
              <w:rPr>
                <w:rFonts w:eastAsia="Calibri"/>
                <w:b/>
                <w:noProof/>
                <w:sz w:val="22"/>
                <w:szCs w:val="19"/>
              </w:rPr>
            </w:pPr>
            <w:r>
              <w:rPr>
                <w:b/>
                <w:noProof/>
                <w:sz w:val="22"/>
                <w:szCs w:val="19"/>
              </w:rPr>
              <w:t>Licencijų tipas</w:t>
            </w:r>
          </w:p>
        </w:tc>
        <w:tc>
          <w:tcPr>
            <w:tcW w:w="1283" w:type="dxa"/>
            <w:vMerge w:val="restart"/>
            <w:vAlign w:val="center"/>
            <w:hideMark/>
          </w:tcPr>
          <w:p>
            <w:pPr>
              <w:spacing w:before="0" w:after="0"/>
              <w:rPr>
                <w:rFonts w:eastAsia="Calibri"/>
                <w:b/>
                <w:noProof/>
                <w:sz w:val="22"/>
                <w:szCs w:val="19"/>
              </w:rPr>
            </w:pPr>
            <w:r>
              <w:rPr>
                <w:b/>
                <w:noProof/>
                <w:sz w:val="22"/>
                <w:szCs w:val="19"/>
              </w:rPr>
              <w:t>Teisių suteikimo forma</w:t>
            </w:r>
          </w:p>
        </w:tc>
        <w:tc>
          <w:tcPr>
            <w:tcW w:w="1539" w:type="dxa"/>
            <w:vAlign w:val="center"/>
            <w:hideMark/>
          </w:tcPr>
          <w:p>
            <w:pPr>
              <w:spacing w:before="0" w:after="0"/>
              <w:jc w:val="center"/>
              <w:rPr>
                <w:rFonts w:eastAsia="Calibri"/>
                <w:b/>
                <w:noProof/>
                <w:sz w:val="22"/>
                <w:szCs w:val="19"/>
              </w:rPr>
            </w:pPr>
            <w:r>
              <w:rPr>
                <w:b/>
                <w:noProof/>
                <w:sz w:val="22"/>
                <w:szCs w:val="19"/>
              </w:rPr>
              <w:t>Bendras leidžiamas sužvejoti kiekis (BLSK)</w:t>
            </w:r>
          </w:p>
        </w:tc>
        <w:tc>
          <w:tcPr>
            <w:tcW w:w="2040" w:type="dxa"/>
            <w:gridSpan w:val="2"/>
            <w:vAlign w:val="center"/>
            <w:hideMark/>
          </w:tcPr>
          <w:p>
            <w:pPr>
              <w:spacing w:before="0" w:after="0"/>
              <w:jc w:val="center"/>
              <w:rPr>
                <w:rFonts w:eastAsia="Calibri"/>
                <w:b/>
                <w:noProof/>
                <w:sz w:val="22"/>
                <w:szCs w:val="19"/>
              </w:rPr>
            </w:pPr>
            <w:r>
              <w:rPr>
                <w:b/>
                <w:noProof/>
                <w:sz w:val="22"/>
                <w:szCs w:val="19"/>
              </w:rPr>
              <w:t>BLSK paskirstymas</w:t>
            </w:r>
          </w:p>
        </w:tc>
      </w:tr>
      <w:tr>
        <w:trPr>
          <w:trHeight w:val="760"/>
        </w:trPr>
        <w:tc>
          <w:tcPr>
            <w:tcW w:w="1166" w:type="dxa"/>
            <w:vMerge/>
            <w:vAlign w:val="center"/>
            <w:hideMark/>
          </w:tcPr>
          <w:p>
            <w:pPr>
              <w:spacing w:before="0" w:after="0"/>
              <w:rPr>
                <w:rFonts w:eastAsia="Calibri"/>
                <w:b/>
                <w:noProof/>
                <w:sz w:val="22"/>
                <w:szCs w:val="19"/>
                <w:lang w:eastAsia="en-GB"/>
              </w:rPr>
            </w:pPr>
          </w:p>
        </w:tc>
        <w:tc>
          <w:tcPr>
            <w:tcW w:w="1367" w:type="dxa"/>
            <w:vMerge/>
            <w:vAlign w:val="center"/>
            <w:hideMark/>
          </w:tcPr>
          <w:p>
            <w:pPr>
              <w:spacing w:before="0" w:after="0"/>
              <w:rPr>
                <w:rFonts w:eastAsia="Calibri"/>
                <w:b/>
                <w:noProof/>
                <w:sz w:val="22"/>
                <w:szCs w:val="19"/>
                <w:lang w:eastAsia="en-GB"/>
              </w:rPr>
            </w:pPr>
          </w:p>
        </w:tc>
        <w:tc>
          <w:tcPr>
            <w:tcW w:w="1473" w:type="dxa"/>
            <w:vMerge/>
            <w:vAlign w:val="center"/>
            <w:hideMark/>
          </w:tcPr>
          <w:p>
            <w:pPr>
              <w:spacing w:before="0" w:after="0"/>
              <w:rPr>
                <w:rFonts w:eastAsia="Calibri"/>
                <w:b/>
                <w:noProof/>
                <w:sz w:val="22"/>
                <w:szCs w:val="19"/>
                <w:lang w:eastAsia="en-GB"/>
              </w:rPr>
            </w:pPr>
          </w:p>
        </w:tc>
        <w:tc>
          <w:tcPr>
            <w:tcW w:w="1283" w:type="dxa"/>
            <w:vMerge/>
            <w:vAlign w:val="center"/>
            <w:hideMark/>
          </w:tcPr>
          <w:p>
            <w:pPr>
              <w:spacing w:before="0" w:after="0"/>
              <w:rPr>
                <w:rFonts w:eastAsia="Calibri"/>
                <w:b/>
                <w:noProof/>
                <w:sz w:val="22"/>
                <w:szCs w:val="19"/>
                <w:lang w:eastAsia="en-GB"/>
              </w:rPr>
            </w:pPr>
          </w:p>
        </w:tc>
        <w:tc>
          <w:tcPr>
            <w:tcW w:w="1539" w:type="dxa"/>
            <w:vAlign w:val="center"/>
            <w:hideMark/>
          </w:tcPr>
          <w:p>
            <w:pPr>
              <w:spacing w:before="0" w:after="0"/>
              <w:jc w:val="center"/>
              <w:rPr>
                <w:rFonts w:eastAsia="Calibri"/>
                <w:b/>
                <w:noProof/>
                <w:sz w:val="22"/>
                <w:szCs w:val="19"/>
              </w:rPr>
            </w:pPr>
            <w:r>
              <w:rPr>
                <w:b/>
                <w:noProof/>
                <w:sz w:val="22"/>
                <w:szCs w:val="19"/>
              </w:rPr>
              <w:t>Iš viso</w:t>
            </w:r>
          </w:p>
          <w:p>
            <w:pPr>
              <w:spacing w:before="0" w:after="0"/>
              <w:jc w:val="center"/>
              <w:rPr>
                <w:rFonts w:eastAsia="Calibri"/>
                <w:b/>
                <w:noProof/>
                <w:sz w:val="22"/>
                <w:szCs w:val="19"/>
              </w:rPr>
            </w:pPr>
            <w:r>
              <w:rPr>
                <w:b/>
                <w:noProof/>
                <w:sz w:val="22"/>
                <w:szCs w:val="19"/>
              </w:rPr>
              <w:t>(t)</w:t>
            </w:r>
          </w:p>
        </w:tc>
        <w:tc>
          <w:tcPr>
            <w:tcW w:w="996" w:type="dxa"/>
            <w:vAlign w:val="center"/>
            <w:hideMark/>
          </w:tcPr>
          <w:p>
            <w:pPr>
              <w:spacing w:before="0" w:after="0"/>
              <w:jc w:val="center"/>
              <w:rPr>
                <w:rFonts w:eastAsia="Calibri"/>
                <w:b/>
                <w:noProof/>
                <w:sz w:val="22"/>
                <w:szCs w:val="19"/>
              </w:rPr>
            </w:pPr>
            <w:r>
              <w:rPr>
                <w:b/>
                <w:noProof/>
                <w:sz w:val="22"/>
                <w:szCs w:val="19"/>
              </w:rPr>
              <w:t>Nacionalinė tvarka</w:t>
            </w:r>
          </w:p>
          <w:p>
            <w:pPr>
              <w:spacing w:before="0" w:after="0"/>
              <w:jc w:val="center"/>
              <w:rPr>
                <w:rFonts w:eastAsia="Calibri"/>
                <w:b/>
                <w:noProof/>
                <w:sz w:val="22"/>
                <w:szCs w:val="19"/>
              </w:rPr>
            </w:pPr>
            <w:r>
              <w:rPr>
                <w:b/>
                <w:noProof/>
                <w:sz w:val="22"/>
                <w:szCs w:val="19"/>
              </w:rPr>
              <w:t>(t)</w:t>
            </w:r>
          </w:p>
        </w:tc>
        <w:tc>
          <w:tcPr>
            <w:tcW w:w="1044" w:type="dxa"/>
            <w:vAlign w:val="center"/>
            <w:hideMark/>
          </w:tcPr>
          <w:p>
            <w:pPr>
              <w:spacing w:before="0" w:after="0"/>
              <w:jc w:val="center"/>
              <w:rPr>
                <w:rFonts w:eastAsia="Calibri"/>
                <w:b/>
                <w:noProof/>
                <w:sz w:val="22"/>
                <w:szCs w:val="19"/>
              </w:rPr>
            </w:pPr>
            <w:r>
              <w:rPr>
                <w:b/>
                <w:noProof/>
                <w:sz w:val="22"/>
                <w:szCs w:val="19"/>
              </w:rPr>
              <w:t>Užsienio šalies tvarka</w:t>
            </w:r>
          </w:p>
          <w:p>
            <w:pPr>
              <w:spacing w:before="0" w:after="0"/>
              <w:jc w:val="center"/>
              <w:rPr>
                <w:rFonts w:eastAsia="Calibri"/>
                <w:b/>
                <w:noProof/>
                <w:sz w:val="22"/>
                <w:szCs w:val="19"/>
              </w:rPr>
            </w:pPr>
            <w:r>
              <w:rPr>
                <w:b/>
                <w:noProof/>
                <w:sz w:val="22"/>
                <w:szCs w:val="19"/>
              </w:rPr>
              <w:t>(t)</w:t>
            </w:r>
          </w:p>
        </w:tc>
      </w:tr>
      <w:tr>
        <w:trPr>
          <w:trHeight w:hRule="exact" w:val="706"/>
        </w:trPr>
        <w:tc>
          <w:tcPr>
            <w:tcW w:w="1166" w:type="dxa"/>
            <w:vMerge w:val="restart"/>
            <w:vAlign w:val="center"/>
            <w:hideMark/>
          </w:tcPr>
          <w:p>
            <w:pPr>
              <w:spacing w:before="0" w:after="0"/>
              <w:rPr>
                <w:rFonts w:eastAsia="Calibri"/>
                <w:b/>
                <w:noProof/>
                <w:sz w:val="19"/>
                <w:szCs w:val="19"/>
              </w:rPr>
            </w:pPr>
            <w:r>
              <w:rPr>
                <w:b/>
                <w:noProof/>
                <w:sz w:val="19"/>
                <w:szCs w:val="19"/>
              </w:rPr>
              <w:t>Smulkioji žvejyba</w:t>
            </w:r>
          </w:p>
        </w:tc>
        <w:tc>
          <w:tcPr>
            <w:tcW w:w="1367" w:type="dxa"/>
            <w:vAlign w:val="center"/>
            <w:hideMark/>
          </w:tcPr>
          <w:p>
            <w:pPr>
              <w:spacing w:before="0" w:after="0"/>
              <w:rPr>
                <w:rFonts w:eastAsia="Calibri"/>
                <w:b/>
                <w:noProof/>
                <w:sz w:val="19"/>
                <w:szCs w:val="19"/>
              </w:rPr>
            </w:pPr>
            <w:r>
              <w:rPr>
                <w:b/>
                <w:noProof/>
                <w:sz w:val="19"/>
                <w:szCs w:val="19"/>
              </w:rPr>
              <w:t>A1. Galvakojai moliuskai</w:t>
            </w:r>
          </w:p>
        </w:tc>
        <w:tc>
          <w:tcPr>
            <w:tcW w:w="1473" w:type="dxa"/>
            <w:vAlign w:val="center"/>
            <w:hideMark/>
          </w:tcPr>
          <w:p>
            <w:pPr>
              <w:spacing w:before="0" w:after="0"/>
              <w:rPr>
                <w:rFonts w:eastAsia="Calibri"/>
                <w:b/>
                <w:noProof/>
                <w:sz w:val="19"/>
                <w:szCs w:val="19"/>
              </w:rPr>
            </w:pPr>
            <w:r>
              <w:rPr>
                <w:b/>
                <w:noProof/>
                <w:sz w:val="19"/>
                <w:szCs w:val="19"/>
              </w:rPr>
              <w:t>Smulk. žvejyba Galvakojai moliuskai</w:t>
            </w:r>
          </w:p>
        </w:tc>
        <w:tc>
          <w:tcPr>
            <w:tcW w:w="1283" w:type="dxa"/>
            <w:vAlign w:val="center"/>
            <w:hideMark/>
          </w:tcPr>
          <w:p>
            <w:pPr>
              <w:spacing w:before="0" w:after="0"/>
              <w:rPr>
                <w:rFonts w:eastAsia="Calibri"/>
                <w:b/>
                <w:noProof/>
                <w:sz w:val="19"/>
                <w:szCs w:val="19"/>
              </w:rPr>
            </w:pPr>
            <w:r>
              <w:rPr>
                <w:b/>
                <w:noProof/>
                <w:sz w:val="19"/>
                <w:szCs w:val="19"/>
              </w:rPr>
              <w:t>Kolektyvinės kvotos</w:t>
            </w:r>
          </w:p>
        </w:tc>
        <w:tc>
          <w:tcPr>
            <w:tcW w:w="1539" w:type="dxa"/>
            <w:vAlign w:val="center"/>
            <w:hideMark/>
          </w:tcPr>
          <w:p>
            <w:pPr>
              <w:spacing w:before="0" w:after="0"/>
              <w:rPr>
                <w:rFonts w:eastAsia="Calibri"/>
                <w:b/>
                <w:noProof/>
                <w:sz w:val="19"/>
                <w:szCs w:val="19"/>
                <w:lang w:eastAsia="en-GB"/>
              </w:rPr>
            </w:pPr>
          </w:p>
        </w:tc>
        <w:tc>
          <w:tcPr>
            <w:tcW w:w="996" w:type="dxa"/>
            <w:vAlign w:val="center"/>
            <w:hideMark/>
          </w:tcPr>
          <w:p>
            <w:pPr>
              <w:spacing w:before="0" w:after="0"/>
              <w:rPr>
                <w:rFonts w:eastAsia="Calibri"/>
                <w:b/>
                <w:noProof/>
                <w:sz w:val="19"/>
                <w:szCs w:val="19"/>
                <w:lang w:eastAsia="en-GB"/>
              </w:rPr>
            </w:pPr>
          </w:p>
        </w:tc>
        <w:tc>
          <w:tcPr>
            <w:tcW w:w="1044" w:type="dxa"/>
            <w:vAlign w:val="center"/>
            <w:hideMark/>
          </w:tcPr>
          <w:p>
            <w:pPr>
              <w:spacing w:before="0" w:after="0"/>
              <w:rPr>
                <w:rFonts w:eastAsia="Calibri"/>
                <w:b/>
                <w:noProof/>
                <w:sz w:val="19"/>
                <w:szCs w:val="19"/>
                <w:lang w:eastAsia="en-GB"/>
              </w:rPr>
            </w:pPr>
          </w:p>
        </w:tc>
      </w:tr>
      <w:tr>
        <w:trPr>
          <w:trHeight w:val="510"/>
        </w:trPr>
        <w:tc>
          <w:tcPr>
            <w:tcW w:w="1166" w:type="dxa"/>
            <w:vMerge/>
            <w:vAlign w:val="center"/>
            <w:hideMark/>
          </w:tcPr>
          <w:p>
            <w:pPr>
              <w:spacing w:before="0" w:after="0"/>
              <w:rPr>
                <w:rFonts w:eastAsia="Calibri"/>
                <w:b/>
                <w:noProof/>
                <w:sz w:val="19"/>
                <w:szCs w:val="19"/>
                <w:lang w:eastAsia="en-GB"/>
              </w:rPr>
            </w:pPr>
          </w:p>
        </w:tc>
        <w:tc>
          <w:tcPr>
            <w:tcW w:w="1367" w:type="dxa"/>
            <w:vAlign w:val="center"/>
            <w:hideMark/>
          </w:tcPr>
          <w:p>
            <w:pPr>
              <w:spacing w:before="0" w:after="0"/>
              <w:rPr>
                <w:rFonts w:eastAsia="Calibri"/>
                <w:b/>
                <w:noProof/>
                <w:sz w:val="19"/>
                <w:szCs w:val="19"/>
              </w:rPr>
            </w:pPr>
            <w:r>
              <w:rPr>
                <w:b/>
                <w:noProof/>
                <w:sz w:val="19"/>
                <w:szCs w:val="19"/>
              </w:rPr>
              <w:t>A2. Vėžiagyviai</w:t>
            </w:r>
          </w:p>
        </w:tc>
        <w:tc>
          <w:tcPr>
            <w:tcW w:w="1473" w:type="dxa"/>
            <w:vAlign w:val="center"/>
            <w:hideMark/>
          </w:tcPr>
          <w:p>
            <w:pPr>
              <w:spacing w:before="0" w:after="0"/>
              <w:rPr>
                <w:rFonts w:eastAsia="Calibri"/>
                <w:b/>
                <w:noProof/>
                <w:sz w:val="19"/>
                <w:szCs w:val="19"/>
              </w:rPr>
            </w:pPr>
            <w:r>
              <w:rPr>
                <w:b/>
                <w:noProof/>
                <w:sz w:val="19"/>
                <w:szCs w:val="19"/>
              </w:rPr>
              <w:t>Smulk. žvejyba Vėžiagyviai</w:t>
            </w:r>
          </w:p>
        </w:tc>
        <w:tc>
          <w:tcPr>
            <w:tcW w:w="1283" w:type="dxa"/>
            <w:vAlign w:val="center"/>
            <w:hideMark/>
          </w:tcPr>
          <w:p>
            <w:pPr>
              <w:spacing w:before="0" w:after="0"/>
              <w:rPr>
                <w:rFonts w:eastAsia="Calibri"/>
                <w:b/>
                <w:noProof/>
                <w:sz w:val="19"/>
                <w:szCs w:val="19"/>
              </w:rPr>
            </w:pPr>
            <w:r>
              <w:rPr>
                <w:b/>
                <w:noProof/>
                <w:sz w:val="19"/>
                <w:szCs w:val="19"/>
              </w:rPr>
              <w:t>Kolektyvinės kvotos</w:t>
            </w:r>
          </w:p>
        </w:tc>
        <w:tc>
          <w:tcPr>
            <w:tcW w:w="1539" w:type="dxa"/>
            <w:vAlign w:val="center"/>
            <w:hideMark/>
          </w:tcPr>
          <w:p>
            <w:pPr>
              <w:spacing w:before="0" w:after="0"/>
              <w:rPr>
                <w:rFonts w:eastAsia="Calibri"/>
                <w:b/>
                <w:noProof/>
                <w:sz w:val="19"/>
                <w:szCs w:val="19"/>
                <w:lang w:eastAsia="en-GB"/>
              </w:rPr>
            </w:pPr>
          </w:p>
        </w:tc>
        <w:tc>
          <w:tcPr>
            <w:tcW w:w="996" w:type="dxa"/>
            <w:vAlign w:val="center"/>
            <w:hideMark/>
          </w:tcPr>
          <w:p>
            <w:pPr>
              <w:spacing w:before="0" w:after="0"/>
              <w:rPr>
                <w:rFonts w:eastAsia="Calibri"/>
                <w:b/>
                <w:noProof/>
                <w:sz w:val="19"/>
                <w:szCs w:val="19"/>
                <w:lang w:eastAsia="en-GB"/>
              </w:rPr>
            </w:pPr>
          </w:p>
        </w:tc>
        <w:tc>
          <w:tcPr>
            <w:tcW w:w="1044" w:type="dxa"/>
            <w:vAlign w:val="center"/>
            <w:hideMark/>
          </w:tcPr>
          <w:p>
            <w:pPr>
              <w:spacing w:before="0" w:after="0"/>
              <w:rPr>
                <w:rFonts w:eastAsia="Calibri"/>
                <w:b/>
                <w:noProof/>
                <w:sz w:val="19"/>
                <w:szCs w:val="19"/>
                <w:lang w:eastAsia="en-GB"/>
              </w:rPr>
            </w:pPr>
          </w:p>
        </w:tc>
      </w:tr>
      <w:tr>
        <w:trPr>
          <w:trHeight w:val="510"/>
        </w:trPr>
        <w:tc>
          <w:tcPr>
            <w:tcW w:w="1166" w:type="dxa"/>
            <w:vMerge/>
            <w:vAlign w:val="center"/>
            <w:hideMark/>
          </w:tcPr>
          <w:p>
            <w:pPr>
              <w:spacing w:before="0" w:after="0"/>
              <w:rPr>
                <w:rFonts w:eastAsia="Calibri"/>
                <w:b/>
                <w:noProof/>
                <w:sz w:val="19"/>
                <w:szCs w:val="19"/>
                <w:lang w:eastAsia="en-GB"/>
              </w:rPr>
            </w:pPr>
          </w:p>
        </w:tc>
        <w:tc>
          <w:tcPr>
            <w:tcW w:w="1367" w:type="dxa"/>
            <w:vAlign w:val="center"/>
            <w:hideMark/>
          </w:tcPr>
          <w:p>
            <w:pPr>
              <w:spacing w:before="0" w:after="0"/>
              <w:rPr>
                <w:rFonts w:eastAsia="Calibri"/>
                <w:b/>
                <w:noProof/>
                <w:sz w:val="19"/>
                <w:szCs w:val="19"/>
              </w:rPr>
            </w:pPr>
            <w:r>
              <w:rPr>
                <w:b/>
                <w:noProof/>
                <w:sz w:val="19"/>
                <w:szCs w:val="19"/>
              </w:rPr>
              <w:t>A3. Giliavandenės (demersinės) žuvys</w:t>
            </w:r>
          </w:p>
        </w:tc>
        <w:tc>
          <w:tcPr>
            <w:tcW w:w="1473" w:type="dxa"/>
            <w:vAlign w:val="center"/>
            <w:hideMark/>
          </w:tcPr>
          <w:p>
            <w:pPr>
              <w:spacing w:before="0" w:after="0"/>
              <w:rPr>
                <w:rFonts w:eastAsia="Calibri"/>
                <w:b/>
                <w:noProof/>
                <w:sz w:val="19"/>
                <w:szCs w:val="19"/>
              </w:rPr>
            </w:pPr>
            <w:r>
              <w:rPr>
                <w:b/>
                <w:noProof/>
                <w:sz w:val="19"/>
                <w:szCs w:val="19"/>
              </w:rPr>
              <w:t>Demersinė smulk. žvejyba</w:t>
            </w:r>
          </w:p>
        </w:tc>
        <w:tc>
          <w:tcPr>
            <w:tcW w:w="1283" w:type="dxa"/>
            <w:vAlign w:val="center"/>
            <w:hideMark/>
          </w:tcPr>
          <w:p>
            <w:pPr>
              <w:spacing w:before="0" w:after="0"/>
              <w:rPr>
                <w:rFonts w:eastAsia="Calibri"/>
                <w:b/>
                <w:noProof/>
                <w:sz w:val="19"/>
                <w:szCs w:val="19"/>
              </w:rPr>
            </w:pPr>
            <w:r>
              <w:rPr>
                <w:b/>
                <w:noProof/>
                <w:sz w:val="19"/>
                <w:szCs w:val="19"/>
              </w:rPr>
              <w:t>Kolektyvinės kvotos</w:t>
            </w:r>
          </w:p>
        </w:tc>
        <w:tc>
          <w:tcPr>
            <w:tcW w:w="1539" w:type="dxa"/>
            <w:vAlign w:val="center"/>
            <w:hideMark/>
          </w:tcPr>
          <w:p>
            <w:pPr>
              <w:spacing w:before="0" w:after="0"/>
              <w:rPr>
                <w:rFonts w:eastAsia="Calibri"/>
                <w:b/>
                <w:noProof/>
                <w:sz w:val="19"/>
                <w:szCs w:val="19"/>
                <w:lang w:eastAsia="en-GB"/>
              </w:rPr>
            </w:pPr>
          </w:p>
        </w:tc>
        <w:tc>
          <w:tcPr>
            <w:tcW w:w="996" w:type="dxa"/>
            <w:vAlign w:val="center"/>
            <w:hideMark/>
          </w:tcPr>
          <w:p>
            <w:pPr>
              <w:spacing w:before="0" w:after="0"/>
              <w:rPr>
                <w:rFonts w:eastAsia="Calibri"/>
                <w:b/>
                <w:noProof/>
                <w:sz w:val="19"/>
                <w:szCs w:val="19"/>
                <w:lang w:eastAsia="en-GB"/>
              </w:rPr>
            </w:pPr>
          </w:p>
        </w:tc>
        <w:tc>
          <w:tcPr>
            <w:tcW w:w="1044" w:type="dxa"/>
            <w:vAlign w:val="center"/>
            <w:hideMark/>
          </w:tcPr>
          <w:p>
            <w:pPr>
              <w:spacing w:before="0" w:after="0"/>
              <w:rPr>
                <w:rFonts w:eastAsia="Calibri"/>
                <w:b/>
                <w:noProof/>
                <w:sz w:val="19"/>
                <w:szCs w:val="19"/>
                <w:lang w:eastAsia="en-GB"/>
              </w:rPr>
            </w:pPr>
          </w:p>
        </w:tc>
      </w:tr>
      <w:tr>
        <w:trPr>
          <w:trHeight w:val="510"/>
        </w:trPr>
        <w:tc>
          <w:tcPr>
            <w:tcW w:w="1166" w:type="dxa"/>
            <w:vMerge/>
            <w:vAlign w:val="center"/>
            <w:hideMark/>
          </w:tcPr>
          <w:p>
            <w:pPr>
              <w:spacing w:before="0" w:after="0"/>
              <w:rPr>
                <w:rFonts w:eastAsia="Calibri"/>
                <w:b/>
                <w:noProof/>
                <w:sz w:val="19"/>
                <w:szCs w:val="19"/>
                <w:lang w:eastAsia="en-GB"/>
              </w:rPr>
            </w:pPr>
          </w:p>
        </w:tc>
        <w:tc>
          <w:tcPr>
            <w:tcW w:w="1367" w:type="dxa"/>
            <w:vAlign w:val="center"/>
            <w:hideMark/>
          </w:tcPr>
          <w:p>
            <w:pPr>
              <w:spacing w:before="0" w:after="0"/>
              <w:rPr>
                <w:rFonts w:eastAsia="Calibri"/>
                <w:b/>
                <w:noProof/>
                <w:sz w:val="19"/>
                <w:szCs w:val="19"/>
              </w:rPr>
            </w:pPr>
            <w:r>
              <w:rPr>
                <w:b/>
                <w:noProof/>
                <w:sz w:val="19"/>
                <w:szCs w:val="19"/>
              </w:rPr>
              <w:t>A4. Pelaginės žuvys</w:t>
            </w:r>
          </w:p>
        </w:tc>
        <w:tc>
          <w:tcPr>
            <w:tcW w:w="1473" w:type="dxa"/>
            <w:vAlign w:val="center"/>
            <w:hideMark/>
          </w:tcPr>
          <w:p>
            <w:pPr>
              <w:spacing w:before="0" w:after="0"/>
              <w:rPr>
                <w:rFonts w:eastAsia="Calibri"/>
                <w:b/>
                <w:noProof/>
                <w:sz w:val="19"/>
                <w:szCs w:val="19"/>
              </w:rPr>
            </w:pPr>
            <w:r>
              <w:rPr>
                <w:b/>
                <w:noProof/>
                <w:sz w:val="19"/>
                <w:szCs w:val="19"/>
              </w:rPr>
              <w:t>Smulk. žvejyba Pelaginės žuvys</w:t>
            </w:r>
          </w:p>
        </w:tc>
        <w:tc>
          <w:tcPr>
            <w:tcW w:w="1283" w:type="dxa"/>
            <w:vAlign w:val="center"/>
            <w:hideMark/>
          </w:tcPr>
          <w:p>
            <w:pPr>
              <w:spacing w:before="0" w:after="0"/>
              <w:rPr>
                <w:rFonts w:eastAsia="Calibri"/>
                <w:b/>
                <w:noProof/>
                <w:sz w:val="19"/>
                <w:szCs w:val="19"/>
              </w:rPr>
            </w:pPr>
            <w:r>
              <w:rPr>
                <w:b/>
                <w:noProof/>
                <w:sz w:val="19"/>
                <w:szCs w:val="19"/>
              </w:rPr>
              <w:t>Kolektyvinės kvotos</w:t>
            </w:r>
          </w:p>
        </w:tc>
        <w:tc>
          <w:tcPr>
            <w:tcW w:w="1539" w:type="dxa"/>
            <w:vAlign w:val="center"/>
            <w:hideMark/>
          </w:tcPr>
          <w:p>
            <w:pPr>
              <w:spacing w:before="0" w:after="0"/>
              <w:rPr>
                <w:rFonts w:eastAsia="Calibri"/>
                <w:b/>
                <w:noProof/>
                <w:sz w:val="19"/>
                <w:szCs w:val="19"/>
                <w:lang w:eastAsia="en-GB"/>
              </w:rPr>
            </w:pPr>
          </w:p>
        </w:tc>
        <w:tc>
          <w:tcPr>
            <w:tcW w:w="996" w:type="dxa"/>
            <w:vAlign w:val="center"/>
            <w:hideMark/>
          </w:tcPr>
          <w:p>
            <w:pPr>
              <w:spacing w:before="0" w:after="0"/>
              <w:rPr>
                <w:rFonts w:eastAsia="Calibri"/>
                <w:b/>
                <w:noProof/>
                <w:sz w:val="19"/>
                <w:szCs w:val="19"/>
                <w:lang w:eastAsia="en-GB"/>
              </w:rPr>
            </w:pPr>
          </w:p>
        </w:tc>
        <w:tc>
          <w:tcPr>
            <w:tcW w:w="1044" w:type="dxa"/>
            <w:vAlign w:val="center"/>
            <w:hideMark/>
          </w:tcPr>
          <w:p>
            <w:pPr>
              <w:spacing w:before="0" w:after="0"/>
              <w:rPr>
                <w:rFonts w:eastAsia="Calibri"/>
                <w:b/>
                <w:noProof/>
                <w:sz w:val="19"/>
                <w:szCs w:val="19"/>
                <w:lang w:eastAsia="en-GB"/>
              </w:rPr>
            </w:pPr>
          </w:p>
        </w:tc>
      </w:tr>
      <w:tr>
        <w:trPr>
          <w:trHeight w:val="450"/>
        </w:trPr>
        <w:tc>
          <w:tcPr>
            <w:tcW w:w="1166" w:type="dxa"/>
            <w:vMerge w:val="restart"/>
            <w:vAlign w:val="center"/>
            <w:hideMark/>
          </w:tcPr>
          <w:p>
            <w:pPr>
              <w:spacing w:before="0" w:after="0"/>
              <w:rPr>
                <w:rFonts w:eastAsia="Calibri"/>
                <w:b/>
                <w:noProof/>
                <w:sz w:val="19"/>
                <w:szCs w:val="19"/>
              </w:rPr>
            </w:pPr>
            <w:r>
              <w:rPr>
                <w:b/>
                <w:noProof/>
                <w:sz w:val="19"/>
                <w:szCs w:val="19"/>
              </w:rPr>
              <w:t>Priekrantės žvejyba</w:t>
            </w:r>
          </w:p>
        </w:tc>
        <w:tc>
          <w:tcPr>
            <w:tcW w:w="1367" w:type="dxa"/>
            <w:vAlign w:val="center"/>
            <w:hideMark/>
          </w:tcPr>
          <w:p>
            <w:pPr>
              <w:spacing w:before="0" w:after="0"/>
              <w:rPr>
                <w:rFonts w:eastAsia="Calibri"/>
                <w:b/>
                <w:noProof/>
                <w:sz w:val="19"/>
                <w:szCs w:val="19"/>
              </w:rPr>
            </w:pPr>
            <w:r>
              <w:rPr>
                <w:b/>
                <w:noProof/>
                <w:sz w:val="19"/>
                <w:szCs w:val="19"/>
              </w:rPr>
              <w:t>C1. Galvakojai moliuskai</w:t>
            </w:r>
          </w:p>
        </w:tc>
        <w:tc>
          <w:tcPr>
            <w:tcW w:w="1473" w:type="dxa"/>
            <w:vAlign w:val="center"/>
            <w:hideMark/>
          </w:tcPr>
          <w:p>
            <w:pPr>
              <w:spacing w:before="0" w:after="0"/>
              <w:rPr>
                <w:rFonts w:eastAsia="Calibri"/>
                <w:b/>
                <w:noProof/>
                <w:sz w:val="19"/>
                <w:szCs w:val="19"/>
              </w:rPr>
            </w:pPr>
            <w:r>
              <w:rPr>
                <w:b/>
                <w:noProof/>
                <w:sz w:val="19"/>
                <w:szCs w:val="19"/>
              </w:rPr>
              <w:t>Galvakojų moliuskų priekrantės žvejyba</w:t>
            </w:r>
          </w:p>
        </w:tc>
        <w:tc>
          <w:tcPr>
            <w:tcW w:w="1283" w:type="dxa"/>
            <w:vAlign w:val="center"/>
            <w:hideMark/>
          </w:tcPr>
          <w:p>
            <w:pPr>
              <w:spacing w:before="0" w:after="0"/>
              <w:rPr>
                <w:rFonts w:eastAsia="Calibri"/>
                <w:b/>
                <w:noProof/>
                <w:sz w:val="19"/>
                <w:szCs w:val="19"/>
              </w:rPr>
            </w:pPr>
            <w:r>
              <w:rPr>
                <w:b/>
                <w:noProof/>
                <w:sz w:val="19"/>
                <w:szCs w:val="19"/>
              </w:rPr>
              <w:t>Individualios kvotos</w:t>
            </w:r>
          </w:p>
        </w:tc>
        <w:tc>
          <w:tcPr>
            <w:tcW w:w="1539" w:type="dxa"/>
            <w:vAlign w:val="center"/>
            <w:hideMark/>
          </w:tcPr>
          <w:p>
            <w:pPr>
              <w:spacing w:before="0" w:after="0"/>
              <w:rPr>
                <w:rFonts w:eastAsia="Calibri"/>
                <w:b/>
                <w:noProof/>
                <w:sz w:val="19"/>
                <w:szCs w:val="19"/>
                <w:lang w:eastAsia="en-GB"/>
              </w:rPr>
            </w:pPr>
          </w:p>
        </w:tc>
        <w:tc>
          <w:tcPr>
            <w:tcW w:w="996" w:type="dxa"/>
            <w:vAlign w:val="center"/>
            <w:hideMark/>
          </w:tcPr>
          <w:p>
            <w:pPr>
              <w:spacing w:before="0" w:after="0"/>
              <w:rPr>
                <w:rFonts w:eastAsia="Calibri"/>
                <w:b/>
                <w:noProof/>
                <w:sz w:val="19"/>
                <w:szCs w:val="19"/>
                <w:lang w:eastAsia="en-GB"/>
              </w:rPr>
            </w:pPr>
          </w:p>
        </w:tc>
        <w:tc>
          <w:tcPr>
            <w:tcW w:w="1044" w:type="dxa"/>
            <w:vAlign w:val="center"/>
            <w:hideMark/>
          </w:tcPr>
          <w:p>
            <w:pPr>
              <w:spacing w:before="0" w:after="0"/>
              <w:rPr>
                <w:rFonts w:eastAsia="Calibri"/>
                <w:b/>
                <w:noProof/>
                <w:sz w:val="19"/>
                <w:szCs w:val="19"/>
                <w:lang w:eastAsia="en-GB"/>
              </w:rPr>
            </w:pPr>
          </w:p>
        </w:tc>
      </w:tr>
      <w:tr>
        <w:trPr>
          <w:trHeight w:val="300"/>
        </w:trPr>
        <w:tc>
          <w:tcPr>
            <w:tcW w:w="1166" w:type="dxa"/>
            <w:vMerge/>
            <w:vAlign w:val="center"/>
            <w:hideMark/>
          </w:tcPr>
          <w:p>
            <w:pPr>
              <w:spacing w:before="0" w:after="0"/>
              <w:rPr>
                <w:rFonts w:eastAsia="Calibri"/>
                <w:b/>
                <w:noProof/>
                <w:sz w:val="19"/>
                <w:szCs w:val="19"/>
                <w:lang w:eastAsia="en-GB"/>
              </w:rPr>
            </w:pPr>
          </w:p>
        </w:tc>
        <w:tc>
          <w:tcPr>
            <w:tcW w:w="1367" w:type="dxa"/>
            <w:vAlign w:val="center"/>
            <w:hideMark/>
          </w:tcPr>
          <w:p>
            <w:pPr>
              <w:spacing w:before="0" w:after="0"/>
              <w:rPr>
                <w:rFonts w:eastAsia="Calibri"/>
                <w:b/>
                <w:noProof/>
                <w:sz w:val="19"/>
                <w:szCs w:val="19"/>
              </w:rPr>
            </w:pPr>
            <w:r>
              <w:rPr>
                <w:b/>
                <w:noProof/>
                <w:sz w:val="19"/>
                <w:szCs w:val="19"/>
              </w:rPr>
              <w:t>C2. Vėžiagyviai</w:t>
            </w:r>
          </w:p>
        </w:tc>
        <w:tc>
          <w:tcPr>
            <w:tcW w:w="1473" w:type="dxa"/>
            <w:vAlign w:val="center"/>
            <w:hideMark/>
          </w:tcPr>
          <w:p>
            <w:pPr>
              <w:spacing w:before="0" w:after="0"/>
              <w:rPr>
                <w:rFonts w:eastAsia="Calibri"/>
                <w:b/>
                <w:noProof/>
                <w:sz w:val="19"/>
                <w:szCs w:val="19"/>
              </w:rPr>
            </w:pPr>
            <w:r>
              <w:rPr>
                <w:b/>
                <w:noProof/>
                <w:sz w:val="19"/>
                <w:szCs w:val="19"/>
              </w:rPr>
              <w:t>Vėžiagyvių priekrantės žvejyba</w:t>
            </w:r>
          </w:p>
        </w:tc>
        <w:tc>
          <w:tcPr>
            <w:tcW w:w="1283" w:type="dxa"/>
            <w:vAlign w:val="center"/>
            <w:hideMark/>
          </w:tcPr>
          <w:p>
            <w:pPr>
              <w:spacing w:before="0" w:after="0"/>
              <w:rPr>
                <w:rFonts w:eastAsia="Calibri"/>
                <w:b/>
                <w:noProof/>
                <w:sz w:val="19"/>
                <w:szCs w:val="19"/>
              </w:rPr>
            </w:pPr>
            <w:r>
              <w:rPr>
                <w:b/>
                <w:noProof/>
                <w:sz w:val="19"/>
                <w:szCs w:val="19"/>
              </w:rPr>
              <w:t>Individualios kvotos</w:t>
            </w:r>
          </w:p>
        </w:tc>
        <w:tc>
          <w:tcPr>
            <w:tcW w:w="1539" w:type="dxa"/>
            <w:vAlign w:val="center"/>
            <w:hideMark/>
          </w:tcPr>
          <w:p>
            <w:pPr>
              <w:spacing w:before="0" w:after="0"/>
              <w:rPr>
                <w:rFonts w:eastAsia="Calibri"/>
                <w:b/>
                <w:noProof/>
                <w:sz w:val="19"/>
                <w:szCs w:val="19"/>
                <w:lang w:eastAsia="en-GB"/>
              </w:rPr>
            </w:pPr>
          </w:p>
        </w:tc>
        <w:tc>
          <w:tcPr>
            <w:tcW w:w="996" w:type="dxa"/>
            <w:vAlign w:val="center"/>
            <w:hideMark/>
          </w:tcPr>
          <w:p>
            <w:pPr>
              <w:spacing w:before="0" w:after="0"/>
              <w:rPr>
                <w:rFonts w:eastAsia="Calibri"/>
                <w:b/>
                <w:noProof/>
                <w:sz w:val="19"/>
                <w:szCs w:val="19"/>
                <w:lang w:eastAsia="en-GB"/>
              </w:rPr>
            </w:pPr>
          </w:p>
        </w:tc>
        <w:tc>
          <w:tcPr>
            <w:tcW w:w="1044" w:type="dxa"/>
            <w:vAlign w:val="center"/>
            <w:hideMark/>
          </w:tcPr>
          <w:p>
            <w:pPr>
              <w:spacing w:before="0" w:after="0"/>
              <w:rPr>
                <w:rFonts w:eastAsia="Calibri"/>
                <w:b/>
                <w:noProof/>
                <w:sz w:val="19"/>
                <w:szCs w:val="19"/>
                <w:lang w:eastAsia="en-GB"/>
              </w:rPr>
            </w:pPr>
          </w:p>
        </w:tc>
      </w:tr>
      <w:tr>
        <w:trPr>
          <w:trHeight w:val="510"/>
        </w:trPr>
        <w:tc>
          <w:tcPr>
            <w:tcW w:w="1166" w:type="dxa"/>
            <w:vMerge/>
            <w:vAlign w:val="center"/>
            <w:hideMark/>
          </w:tcPr>
          <w:p>
            <w:pPr>
              <w:spacing w:before="0" w:after="0"/>
              <w:rPr>
                <w:rFonts w:eastAsia="Calibri"/>
                <w:b/>
                <w:noProof/>
                <w:sz w:val="19"/>
                <w:szCs w:val="19"/>
                <w:lang w:eastAsia="en-GB"/>
              </w:rPr>
            </w:pPr>
          </w:p>
        </w:tc>
        <w:tc>
          <w:tcPr>
            <w:tcW w:w="1367" w:type="dxa"/>
            <w:vAlign w:val="center"/>
            <w:hideMark/>
          </w:tcPr>
          <w:p>
            <w:pPr>
              <w:spacing w:before="0" w:after="0"/>
              <w:rPr>
                <w:rFonts w:eastAsia="Calibri"/>
                <w:b/>
                <w:noProof/>
                <w:sz w:val="19"/>
                <w:szCs w:val="19"/>
              </w:rPr>
            </w:pPr>
            <w:r>
              <w:rPr>
                <w:b/>
                <w:noProof/>
                <w:sz w:val="19"/>
                <w:szCs w:val="19"/>
              </w:rPr>
              <w:t>C3. Giliavandenės (demersinės) žuvys</w:t>
            </w:r>
          </w:p>
        </w:tc>
        <w:tc>
          <w:tcPr>
            <w:tcW w:w="1473" w:type="dxa"/>
            <w:vAlign w:val="center"/>
            <w:hideMark/>
          </w:tcPr>
          <w:p>
            <w:pPr>
              <w:spacing w:before="0" w:after="0"/>
              <w:rPr>
                <w:rFonts w:eastAsia="Calibri"/>
                <w:b/>
                <w:noProof/>
                <w:sz w:val="19"/>
                <w:szCs w:val="19"/>
              </w:rPr>
            </w:pPr>
            <w:r>
              <w:rPr>
                <w:b/>
                <w:noProof/>
                <w:sz w:val="19"/>
                <w:szCs w:val="19"/>
              </w:rPr>
              <w:t>Demersinių žuvų priekrantės žvejyba</w:t>
            </w:r>
          </w:p>
        </w:tc>
        <w:tc>
          <w:tcPr>
            <w:tcW w:w="1283" w:type="dxa"/>
            <w:vAlign w:val="center"/>
            <w:hideMark/>
          </w:tcPr>
          <w:p>
            <w:pPr>
              <w:spacing w:before="0" w:after="0"/>
              <w:rPr>
                <w:rFonts w:eastAsia="Calibri"/>
                <w:b/>
                <w:noProof/>
                <w:sz w:val="19"/>
                <w:szCs w:val="19"/>
              </w:rPr>
            </w:pPr>
            <w:r>
              <w:rPr>
                <w:b/>
                <w:noProof/>
                <w:sz w:val="19"/>
                <w:szCs w:val="19"/>
              </w:rPr>
              <w:t>Individualios kvotos</w:t>
            </w:r>
          </w:p>
        </w:tc>
        <w:tc>
          <w:tcPr>
            <w:tcW w:w="1539" w:type="dxa"/>
            <w:vAlign w:val="center"/>
            <w:hideMark/>
          </w:tcPr>
          <w:p>
            <w:pPr>
              <w:spacing w:before="0" w:after="0"/>
              <w:rPr>
                <w:rFonts w:eastAsia="Calibri"/>
                <w:b/>
                <w:noProof/>
                <w:sz w:val="19"/>
                <w:szCs w:val="19"/>
                <w:lang w:eastAsia="en-GB"/>
              </w:rPr>
            </w:pPr>
          </w:p>
        </w:tc>
        <w:tc>
          <w:tcPr>
            <w:tcW w:w="996" w:type="dxa"/>
            <w:vAlign w:val="center"/>
            <w:hideMark/>
          </w:tcPr>
          <w:p>
            <w:pPr>
              <w:spacing w:before="0" w:after="0"/>
              <w:rPr>
                <w:rFonts w:eastAsia="Calibri"/>
                <w:b/>
                <w:noProof/>
                <w:sz w:val="19"/>
                <w:szCs w:val="19"/>
                <w:lang w:eastAsia="en-GB"/>
              </w:rPr>
            </w:pPr>
          </w:p>
        </w:tc>
        <w:tc>
          <w:tcPr>
            <w:tcW w:w="1044" w:type="dxa"/>
            <w:vAlign w:val="center"/>
            <w:hideMark/>
          </w:tcPr>
          <w:p>
            <w:pPr>
              <w:spacing w:before="0" w:after="0"/>
              <w:rPr>
                <w:rFonts w:eastAsia="Calibri"/>
                <w:b/>
                <w:noProof/>
                <w:sz w:val="19"/>
                <w:szCs w:val="19"/>
                <w:lang w:eastAsia="en-GB"/>
              </w:rPr>
            </w:pPr>
          </w:p>
        </w:tc>
      </w:tr>
      <w:tr>
        <w:trPr>
          <w:trHeight w:val="1030"/>
        </w:trPr>
        <w:tc>
          <w:tcPr>
            <w:tcW w:w="1166" w:type="dxa"/>
            <w:vMerge/>
            <w:vAlign w:val="center"/>
            <w:hideMark/>
          </w:tcPr>
          <w:p>
            <w:pPr>
              <w:spacing w:before="0" w:after="0"/>
              <w:rPr>
                <w:rFonts w:eastAsia="Calibri"/>
                <w:b/>
                <w:noProof/>
                <w:sz w:val="19"/>
                <w:szCs w:val="19"/>
                <w:lang w:eastAsia="en-GB"/>
              </w:rPr>
            </w:pPr>
          </w:p>
        </w:tc>
        <w:tc>
          <w:tcPr>
            <w:tcW w:w="1367" w:type="dxa"/>
            <w:vMerge w:val="restart"/>
            <w:vAlign w:val="center"/>
            <w:hideMark/>
          </w:tcPr>
          <w:p>
            <w:pPr>
              <w:spacing w:before="0" w:after="0"/>
              <w:rPr>
                <w:rFonts w:eastAsia="Calibri"/>
                <w:b/>
                <w:noProof/>
                <w:sz w:val="19"/>
                <w:szCs w:val="19"/>
              </w:rPr>
            </w:pPr>
            <w:r>
              <w:rPr>
                <w:b/>
                <w:noProof/>
                <w:sz w:val="19"/>
                <w:szCs w:val="19"/>
              </w:rPr>
              <w:t>C4. Pelaginės žuvys</w:t>
            </w:r>
          </w:p>
        </w:tc>
        <w:tc>
          <w:tcPr>
            <w:tcW w:w="1473" w:type="dxa"/>
            <w:vAlign w:val="center"/>
            <w:hideMark/>
          </w:tcPr>
          <w:p>
            <w:pPr>
              <w:spacing w:before="0" w:after="0"/>
              <w:rPr>
                <w:rFonts w:eastAsia="Calibri"/>
                <w:b/>
                <w:noProof/>
                <w:sz w:val="19"/>
                <w:szCs w:val="19"/>
              </w:rPr>
            </w:pPr>
            <w:r>
              <w:rPr>
                <w:b/>
                <w:noProof/>
                <w:sz w:val="19"/>
                <w:szCs w:val="19"/>
              </w:rPr>
              <w:t>Pelaginių rūšių žuvų priekrantės žvejybos segm. 1. Gaubiamaisiais tinklais žvejojantys laivai, iki 26 m ilgio</w:t>
            </w:r>
          </w:p>
        </w:tc>
        <w:tc>
          <w:tcPr>
            <w:tcW w:w="1283" w:type="dxa"/>
            <w:vMerge w:val="restart"/>
            <w:vAlign w:val="center"/>
            <w:hideMark/>
          </w:tcPr>
          <w:p>
            <w:pPr>
              <w:spacing w:before="0" w:after="0"/>
              <w:rPr>
                <w:rFonts w:eastAsia="Calibri"/>
                <w:b/>
                <w:noProof/>
                <w:sz w:val="19"/>
                <w:szCs w:val="19"/>
              </w:rPr>
            </w:pPr>
            <w:r>
              <w:rPr>
                <w:b/>
                <w:noProof/>
                <w:sz w:val="19"/>
                <w:szCs w:val="19"/>
              </w:rPr>
              <w:t>Individualios kvotos</w:t>
            </w:r>
          </w:p>
        </w:tc>
        <w:tc>
          <w:tcPr>
            <w:tcW w:w="1539" w:type="dxa"/>
            <w:vAlign w:val="center"/>
            <w:hideMark/>
          </w:tcPr>
          <w:p>
            <w:pPr>
              <w:spacing w:before="0" w:after="0"/>
              <w:rPr>
                <w:rFonts w:eastAsia="Calibri"/>
                <w:b/>
                <w:noProof/>
                <w:sz w:val="19"/>
                <w:szCs w:val="19"/>
                <w:lang w:eastAsia="en-GB"/>
              </w:rPr>
            </w:pPr>
          </w:p>
        </w:tc>
        <w:tc>
          <w:tcPr>
            <w:tcW w:w="996" w:type="dxa"/>
            <w:vAlign w:val="center"/>
            <w:hideMark/>
          </w:tcPr>
          <w:p>
            <w:pPr>
              <w:spacing w:before="0" w:after="0"/>
              <w:rPr>
                <w:rFonts w:eastAsia="Calibri"/>
                <w:b/>
                <w:noProof/>
                <w:sz w:val="19"/>
                <w:szCs w:val="19"/>
                <w:lang w:eastAsia="en-GB"/>
              </w:rPr>
            </w:pPr>
          </w:p>
        </w:tc>
        <w:tc>
          <w:tcPr>
            <w:tcW w:w="1044" w:type="dxa"/>
            <w:vAlign w:val="center"/>
            <w:hideMark/>
          </w:tcPr>
          <w:p>
            <w:pPr>
              <w:spacing w:before="0" w:after="0"/>
              <w:rPr>
                <w:rFonts w:eastAsia="Calibri"/>
                <w:b/>
                <w:noProof/>
                <w:sz w:val="19"/>
                <w:szCs w:val="19"/>
                <w:lang w:eastAsia="en-GB"/>
              </w:rPr>
            </w:pPr>
          </w:p>
        </w:tc>
      </w:tr>
      <w:tr>
        <w:trPr>
          <w:trHeight w:val="750"/>
        </w:trPr>
        <w:tc>
          <w:tcPr>
            <w:tcW w:w="1166" w:type="dxa"/>
            <w:vMerge/>
            <w:vAlign w:val="center"/>
            <w:hideMark/>
          </w:tcPr>
          <w:p>
            <w:pPr>
              <w:spacing w:before="0" w:after="0"/>
              <w:rPr>
                <w:rFonts w:eastAsia="Calibri"/>
                <w:b/>
                <w:noProof/>
                <w:sz w:val="19"/>
                <w:szCs w:val="19"/>
                <w:lang w:eastAsia="en-GB"/>
              </w:rPr>
            </w:pPr>
          </w:p>
        </w:tc>
        <w:tc>
          <w:tcPr>
            <w:tcW w:w="1367" w:type="dxa"/>
            <w:vMerge/>
            <w:vAlign w:val="center"/>
            <w:hideMark/>
          </w:tcPr>
          <w:p>
            <w:pPr>
              <w:spacing w:before="0" w:after="0"/>
              <w:rPr>
                <w:rFonts w:eastAsia="Calibri"/>
                <w:b/>
                <w:noProof/>
                <w:sz w:val="19"/>
                <w:szCs w:val="19"/>
                <w:lang w:eastAsia="en-GB"/>
              </w:rPr>
            </w:pPr>
          </w:p>
        </w:tc>
        <w:tc>
          <w:tcPr>
            <w:tcW w:w="1473" w:type="dxa"/>
            <w:vAlign w:val="center"/>
            <w:hideMark/>
          </w:tcPr>
          <w:p>
            <w:pPr>
              <w:spacing w:before="0" w:after="0"/>
              <w:rPr>
                <w:rFonts w:eastAsia="Calibri"/>
                <w:b/>
                <w:noProof/>
                <w:sz w:val="19"/>
                <w:szCs w:val="19"/>
              </w:rPr>
            </w:pPr>
            <w:r>
              <w:rPr>
                <w:b/>
                <w:noProof/>
                <w:sz w:val="19"/>
                <w:szCs w:val="19"/>
              </w:rPr>
              <w:t>Demersinių žuvų priekrantės žvejybos segm. 2. Gaubiamaisiais tinklais žvejojantys laivai, nuo 26 iki 40 m ilgio</w:t>
            </w:r>
          </w:p>
        </w:tc>
        <w:tc>
          <w:tcPr>
            <w:tcW w:w="1283" w:type="dxa"/>
            <w:vMerge/>
            <w:vAlign w:val="center"/>
            <w:hideMark/>
          </w:tcPr>
          <w:p>
            <w:pPr>
              <w:spacing w:before="0" w:after="0"/>
              <w:rPr>
                <w:rFonts w:eastAsia="Calibri"/>
                <w:b/>
                <w:noProof/>
                <w:sz w:val="19"/>
                <w:szCs w:val="19"/>
                <w:lang w:eastAsia="en-GB"/>
              </w:rPr>
            </w:pPr>
          </w:p>
        </w:tc>
        <w:tc>
          <w:tcPr>
            <w:tcW w:w="1539" w:type="dxa"/>
            <w:vAlign w:val="center"/>
            <w:hideMark/>
          </w:tcPr>
          <w:p>
            <w:pPr>
              <w:spacing w:before="0" w:after="0"/>
              <w:rPr>
                <w:rFonts w:eastAsia="Calibri"/>
                <w:b/>
                <w:noProof/>
                <w:sz w:val="19"/>
                <w:szCs w:val="19"/>
                <w:lang w:eastAsia="en-GB"/>
              </w:rPr>
            </w:pPr>
          </w:p>
        </w:tc>
        <w:tc>
          <w:tcPr>
            <w:tcW w:w="996" w:type="dxa"/>
            <w:vAlign w:val="center"/>
            <w:hideMark/>
          </w:tcPr>
          <w:p>
            <w:pPr>
              <w:spacing w:before="0" w:after="0"/>
              <w:rPr>
                <w:rFonts w:eastAsia="Calibri"/>
                <w:b/>
                <w:noProof/>
                <w:sz w:val="19"/>
                <w:szCs w:val="19"/>
                <w:lang w:eastAsia="en-GB"/>
              </w:rPr>
            </w:pPr>
          </w:p>
        </w:tc>
        <w:tc>
          <w:tcPr>
            <w:tcW w:w="1044" w:type="dxa"/>
            <w:vAlign w:val="center"/>
            <w:hideMark/>
          </w:tcPr>
          <w:p>
            <w:pPr>
              <w:spacing w:before="0" w:after="0"/>
              <w:rPr>
                <w:rFonts w:eastAsia="Calibri"/>
                <w:b/>
                <w:noProof/>
                <w:sz w:val="19"/>
                <w:szCs w:val="19"/>
                <w:lang w:eastAsia="en-GB"/>
              </w:rPr>
            </w:pPr>
          </w:p>
        </w:tc>
      </w:tr>
      <w:tr>
        <w:trPr>
          <w:trHeight w:val="1000"/>
        </w:trPr>
        <w:tc>
          <w:tcPr>
            <w:tcW w:w="1166" w:type="dxa"/>
            <w:vMerge/>
            <w:vAlign w:val="center"/>
            <w:hideMark/>
          </w:tcPr>
          <w:p>
            <w:pPr>
              <w:spacing w:before="0" w:after="0"/>
              <w:rPr>
                <w:rFonts w:eastAsia="Calibri"/>
                <w:b/>
                <w:noProof/>
                <w:sz w:val="19"/>
                <w:szCs w:val="19"/>
                <w:lang w:eastAsia="en-GB"/>
              </w:rPr>
            </w:pPr>
          </w:p>
        </w:tc>
        <w:tc>
          <w:tcPr>
            <w:tcW w:w="1367" w:type="dxa"/>
            <w:vMerge/>
            <w:vAlign w:val="center"/>
            <w:hideMark/>
          </w:tcPr>
          <w:p>
            <w:pPr>
              <w:spacing w:before="0" w:after="0"/>
              <w:rPr>
                <w:rFonts w:eastAsia="Calibri"/>
                <w:b/>
                <w:noProof/>
                <w:sz w:val="19"/>
                <w:szCs w:val="19"/>
                <w:lang w:eastAsia="en-GB"/>
              </w:rPr>
            </w:pPr>
          </w:p>
        </w:tc>
        <w:tc>
          <w:tcPr>
            <w:tcW w:w="1473" w:type="dxa"/>
            <w:vAlign w:val="center"/>
            <w:hideMark/>
          </w:tcPr>
          <w:p>
            <w:pPr>
              <w:spacing w:before="0" w:after="0"/>
              <w:rPr>
                <w:rFonts w:eastAsia="Calibri"/>
                <w:b/>
                <w:noProof/>
                <w:sz w:val="19"/>
                <w:szCs w:val="19"/>
              </w:rPr>
            </w:pPr>
            <w:r>
              <w:rPr>
                <w:b/>
                <w:noProof/>
                <w:sz w:val="19"/>
                <w:szCs w:val="19"/>
              </w:rPr>
              <w:t>Pelaginių rūšių žuvų priekrantės žvejybos segm. 3. Pelagines žuvis gaubiamaisiais tinklais žvejojantys laivai ir traleriai, nuo 40 iki 60 m ilgio</w:t>
            </w:r>
          </w:p>
        </w:tc>
        <w:tc>
          <w:tcPr>
            <w:tcW w:w="1283" w:type="dxa"/>
            <w:vMerge/>
            <w:vAlign w:val="center"/>
            <w:hideMark/>
          </w:tcPr>
          <w:p>
            <w:pPr>
              <w:spacing w:before="0" w:after="0"/>
              <w:rPr>
                <w:rFonts w:eastAsia="Calibri"/>
                <w:b/>
                <w:noProof/>
                <w:sz w:val="19"/>
                <w:szCs w:val="19"/>
                <w:lang w:eastAsia="en-GB"/>
              </w:rPr>
            </w:pPr>
          </w:p>
        </w:tc>
        <w:tc>
          <w:tcPr>
            <w:tcW w:w="1539" w:type="dxa"/>
            <w:vAlign w:val="center"/>
            <w:hideMark/>
          </w:tcPr>
          <w:p>
            <w:pPr>
              <w:spacing w:before="0" w:after="0"/>
              <w:rPr>
                <w:rFonts w:eastAsia="Calibri"/>
                <w:b/>
                <w:noProof/>
                <w:sz w:val="19"/>
                <w:szCs w:val="19"/>
                <w:lang w:eastAsia="en-GB"/>
              </w:rPr>
            </w:pPr>
          </w:p>
        </w:tc>
        <w:tc>
          <w:tcPr>
            <w:tcW w:w="996" w:type="dxa"/>
            <w:vAlign w:val="center"/>
            <w:hideMark/>
          </w:tcPr>
          <w:p>
            <w:pPr>
              <w:spacing w:before="0" w:after="0"/>
              <w:rPr>
                <w:rFonts w:eastAsia="Calibri"/>
                <w:b/>
                <w:noProof/>
                <w:sz w:val="19"/>
                <w:szCs w:val="19"/>
                <w:lang w:eastAsia="en-GB"/>
              </w:rPr>
            </w:pPr>
          </w:p>
        </w:tc>
        <w:tc>
          <w:tcPr>
            <w:tcW w:w="1044" w:type="dxa"/>
            <w:vAlign w:val="center"/>
            <w:hideMark/>
          </w:tcPr>
          <w:p>
            <w:pPr>
              <w:spacing w:before="0" w:after="0"/>
              <w:rPr>
                <w:rFonts w:eastAsia="Calibri"/>
                <w:b/>
                <w:noProof/>
                <w:sz w:val="19"/>
                <w:szCs w:val="19"/>
                <w:lang w:eastAsia="en-GB"/>
              </w:rPr>
            </w:pPr>
          </w:p>
        </w:tc>
      </w:tr>
      <w:tr>
        <w:trPr>
          <w:trHeight w:hRule="exact" w:val="802"/>
        </w:trPr>
        <w:tc>
          <w:tcPr>
            <w:tcW w:w="1166" w:type="dxa"/>
            <w:vMerge w:val="restart"/>
            <w:vAlign w:val="center"/>
            <w:hideMark/>
          </w:tcPr>
          <w:p>
            <w:pPr>
              <w:spacing w:before="0" w:after="0"/>
              <w:rPr>
                <w:rFonts w:eastAsia="Calibri"/>
                <w:b/>
                <w:noProof/>
                <w:sz w:val="19"/>
                <w:szCs w:val="19"/>
              </w:rPr>
            </w:pPr>
            <w:r>
              <w:rPr>
                <w:b/>
                <w:noProof/>
                <w:sz w:val="19"/>
                <w:szCs w:val="19"/>
              </w:rPr>
              <w:t>Tolimoji žvejyba</w:t>
            </w:r>
          </w:p>
        </w:tc>
        <w:tc>
          <w:tcPr>
            <w:tcW w:w="1367" w:type="dxa"/>
            <w:vAlign w:val="center"/>
            <w:hideMark/>
          </w:tcPr>
          <w:p>
            <w:pPr>
              <w:spacing w:before="0" w:after="0"/>
              <w:rPr>
                <w:rFonts w:eastAsia="Calibri"/>
                <w:b/>
                <w:noProof/>
                <w:sz w:val="19"/>
                <w:szCs w:val="19"/>
              </w:rPr>
            </w:pPr>
            <w:r>
              <w:rPr>
                <w:b/>
                <w:noProof/>
                <w:sz w:val="19"/>
                <w:szCs w:val="19"/>
              </w:rPr>
              <w:t>H1. Pelaginės žuvys</w:t>
            </w:r>
          </w:p>
        </w:tc>
        <w:tc>
          <w:tcPr>
            <w:tcW w:w="1473" w:type="dxa"/>
            <w:vAlign w:val="center"/>
            <w:hideMark/>
          </w:tcPr>
          <w:p>
            <w:pPr>
              <w:spacing w:before="0" w:after="0"/>
              <w:rPr>
                <w:rFonts w:eastAsia="Calibri"/>
                <w:b/>
                <w:noProof/>
                <w:sz w:val="19"/>
                <w:szCs w:val="19"/>
              </w:rPr>
            </w:pPr>
            <w:r>
              <w:rPr>
                <w:b/>
                <w:noProof/>
                <w:sz w:val="19"/>
                <w:szCs w:val="19"/>
              </w:rPr>
              <w:t>Pelaginių žuvų tolimoji žvejyba</w:t>
            </w:r>
          </w:p>
        </w:tc>
        <w:tc>
          <w:tcPr>
            <w:tcW w:w="1283" w:type="dxa"/>
            <w:vAlign w:val="center"/>
            <w:hideMark/>
          </w:tcPr>
          <w:p>
            <w:pPr>
              <w:spacing w:before="0" w:after="0"/>
              <w:rPr>
                <w:rFonts w:eastAsia="Calibri"/>
                <w:b/>
                <w:noProof/>
                <w:sz w:val="19"/>
                <w:szCs w:val="19"/>
              </w:rPr>
            </w:pPr>
            <w:r>
              <w:rPr>
                <w:b/>
                <w:noProof/>
                <w:sz w:val="19"/>
                <w:szCs w:val="19"/>
              </w:rPr>
              <w:t>Individualios kvotos</w:t>
            </w:r>
          </w:p>
        </w:tc>
        <w:tc>
          <w:tcPr>
            <w:tcW w:w="1539" w:type="dxa"/>
            <w:vAlign w:val="center"/>
            <w:hideMark/>
          </w:tcPr>
          <w:p>
            <w:pPr>
              <w:spacing w:before="0" w:after="0"/>
              <w:rPr>
                <w:rFonts w:eastAsia="Calibri"/>
                <w:b/>
                <w:noProof/>
                <w:sz w:val="19"/>
                <w:szCs w:val="19"/>
                <w:lang w:eastAsia="en-GB"/>
              </w:rPr>
            </w:pPr>
          </w:p>
        </w:tc>
        <w:tc>
          <w:tcPr>
            <w:tcW w:w="996" w:type="dxa"/>
            <w:vAlign w:val="center"/>
            <w:hideMark/>
          </w:tcPr>
          <w:p>
            <w:pPr>
              <w:spacing w:before="0" w:after="0"/>
              <w:rPr>
                <w:rFonts w:eastAsia="Calibri"/>
                <w:b/>
                <w:noProof/>
                <w:sz w:val="19"/>
                <w:szCs w:val="19"/>
                <w:lang w:eastAsia="en-GB"/>
              </w:rPr>
            </w:pPr>
          </w:p>
        </w:tc>
        <w:tc>
          <w:tcPr>
            <w:tcW w:w="1044" w:type="dxa"/>
            <w:vAlign w:val="center"/>
            <w:hideMark/>
          </w:tcPr>
          <w:p>
            <w:pPr>
              <w:spacing w:before="0" w:after="0"/>
              <w:rPr>
                <w:rFonts w:eastAsia="Calibri"/>
                <w:b/>
                <w:noProof/>
                <w:sz w:val="19"/>
                <w:szCs w:val="19"/>
                <w:lang w:eastAsia="en-GB"/>
              </w:rPr>
            </w:pPr>
          </w:p>
        </w:tc>
      </w:tr>
      <w:tr>
        <w:trPr>
          <w:trHeight w:val="510"/>
        </w:trPr>
        <w:tc>
          <w:tcPr>
            <w:tcW w:w="1166" w:type="dxa"/>
            <w:vMerge/>
            <w:vAlign w:val="center"/>
            <w:hideMark/>
          </w:tcPr>
          <w:p>
            <w:pPr>
              <w:spacing w:before="0" w:after="0"/>
              <w:rPr>
                <w:rFonts w:eastAsia="Calibri"/>
                <w:b/>
                <w:noProof/>
                <w:sz w:val="19"/>
                <w:szCs w:val="19"/>
                <w:lang w:eastAsia="en-GB"/>
              </w:rPr>
            </w:pPr>
          </w:p>
        </w:tc>
        <w:tc>
          <w:tcPr>
            <w:tcW w:w="1367" w:type="dxa"/>
            <w:vAlign w:val="center"/>
            <w:hideMark/>
          </w:tcPr>
          <w:p>
            <w:pPr>
              <w:spacing w:before="0" w:after="0"/>
              <w:rPr>
                <w:rFonts w:eastAsia="Calibri"/>
                <w:b/>
                <w:noProof/>
                <w:sz w:val="19"/>
                <w:szCs w:val="19"/>
              </w:rPr>
            </w:pPr>
            <w:r>
              <w:rPr>
                <w:b/>
                <w:noProof/>
                <w:sz w:val="19"/>
                <w:szCs w:val="19"/>
              </w:rPr>
              <w:t>H2. Tunai</w:t>
            </w:r>
          </w:p>
        </w:tc>
        <w:tc>
          <w:tcPr>
            <w:tcW w:w="1473" w:type="dxa"/>
            <w:vAlign w:val="center"/>
            <w:hideMark/>
          </w:tcPr>
          <w:p>
            <w:pPr>
              <w:spacing w:before="0" w:after="0"/>
              <w:rPr>
                <w:rFonts w:eastAsia="Calibri"/>
                <w:b/>
                <w:noProof/>
                <w:sz w:val="19"/>
                <w:szCs w:val="19"/>
              </w:rPr>
            </w:pPr>
            <w:r>
              <w:rPr>
                <w:b/>
                <w:noProof/>
                <w:sz w:val="19"/>
                <w:szCs w:val="19"/>
              </w:rPr>
              <w:t>Tunų tolimoji žvejyba</w:t>
            </w:r>
          </w:p>
        </w:tc>
        <w:tc>
          <w:tcPr>
            <w:tcW w:w="1283" w:type="dxa"/>
            <w:vAlign w:val="center"/>
            <w:hideMark/>
          </w:tcPr>
          <w:p>
            <w:pPr>
              <w:spacing w:before="0" w:after="0"/>
              <w:rPr>
                <w:rFonts w:eastAsia="Calibri"/>
                <w:b/>
                <w:noProof/>
                <w:sz w:val="19"/>
                <w:szCs w:val="19"/>
              </w:rPr>
            </w:pPr>
            <w:r>
              <w:rPr>
                <w:b/>
                <w:noProof/>
                <w:sz w:val="19"/>
                <w:szCs w:val="19"/>
              </w:rPr>
              <w:t>Individualios kvotos</w:t>
            </w:r>
          </w:p>
        </w:tc>
        <w:tc>
          <w:tcPr>
            <w:tcW w:w="1539" w:type="dxa"/>
            <w:vAlign w:val="center"/>
            <w:hideMark/>
          </w:tcPr>
          <w:p>
            <w:pPr>
              <w:spacing w:before="0" w:after="0"/>
              <w:rPr>
                <w:rFonts w:eastAsia="Calibri"/>
                <w:b/>
                <w:noProof/>
                <w:sz w:val="19"/>
                <w:szCs w:val="19"/>
                <w:lang w:eastAsia="en-GB"/>
              </w:rPr>
            </w:pPr>
          </w:p>
        </w:tc>
        <w:tc>
          <w:tcPr>
            <w:tcW w:w="996" w:type="dxa"/>
            <w:vAlign w:val="center"/>
            <w:hideMark/>
          </w:tcPr>
          <w:p>
            <w:pPr>
              <w:spacing w:before="0" w:after="0"/>
              <w:rPr>
                <w:rFonts w:eastAsia="Calibri"/>
                <w:b/>
                <w:noProof/>
                <w:sz w:val="19"/>
                <w:szCs w:val="19"/>
                <w:lang w:eastAsia="en-GB"/>
              </w:rPr>
            </w:pPr>
          </w:p>
        </w:tc>
        <w:tc>
          <w:tcPr>
            <w:tcW w:w="1044" w:type="dxa"/>
            <w:vAlign w:val="center"/>
            <w:hideMark/>
          </w:tcPr>
          <w:p>
            <w:pPr>
              <w:spacing w:before="0" w:after="0"/>
              <w:rPr>
                <w:rFonts w:eastAsia="Calibri"/>
                <w:b/>
                <w:noProof/>
                <w:sz w:val="19"/>
                <w:szCs w:val="19"/>
                <w:lang w:eastAsia="en-GB"/>
              </w:rPr>
            </w:pPr>
          </w:p>
        </w:tc>
      </w:tr>
      <w:tr>
        <w:trPr>
          <w:trHeight w:val="510"/>
        </w:trPr>
        <w:tc>
          <w:tcPr>
            <w:tcW w:w="1166" w:type="dxa"/>
            <w:vMerge/>
            <w:vAlign w:val="center"/>
            <w:hideMark/>
          </w:tcPr>
          <w:p>
            <w:pPr>
              <w:spacing w:before="0" w:after="0"/>
              <w:rPr>
                <w:rFonts w:eastAsia="Calibri"/>
                <w:b/>
                <w:noProof/>
                <w:sz w:val="19"/>
                <w:szCs w:val="19"/>
                <w:lang w:eastAsia="en-GB"/>
              </w:rPr>
            </w:pPr>
          </w:p>
        </w:tc>
        <w:tc>
          <w:tcPr>
            <w:tcW w:w="1367" w:type="dxa"/>
            <w:vAlign w:val="center"/>
            <w:hideMark/>
          </w:tcPr>
          <w:p>
            <w:pPr>
              <w:spacing w:before="0" w:after="0"/>
              <w:rPr>
                <w:rFonts w:eastAsia="Calibri"/>
                <w:b/>
                <w:noProof/>
                <w:sz w:val="19"/>
                <w:szCs w:val="19"/>
              </w:rPr>
            </w:pPr>
            <w:r>
              <w:rPr>
                <w:b/>
                <w:noProof/>
                <w:sz w:val="19"/>
                <w:szCs w:val="19"/>
              </w:rPr>
              <w:t>H3. Galvakojai moliuskai</w:t>
            </w:r>
          </w:p>
        </w:tc>
        <w:tc>
          <w:tcPr>
            <w:tcW w:w="1473" w:type="dxa"/>
            <w:vAlign w:val="center"/>
            <w:hideMark/>
          </w:tcPr>
          <w:p>
            <w:pPr>
              <w:spacing w:before="0" w:after="0"/>
              <w:rPr>
                <w:rFonts w:eastAsia="Calibri"/>
                <w:b/>
                <w:noProof/>
                <w:sz w:val="19"/>
                <w:szCs w:val="19"/>
              </w:rPr>
            </w:pPr>
            <w:r>
              <w:rPr>
                <w:b/>
                <w:noProof/>
                <w:sz w:val="19"/>
                <w:szCs w:val="19"/>
              </w:rPr>
              <w:t>Galvakojų moliuskų tolimoji žvejyba</w:t>
            </w:r>
          </w:p>
        </w:tc>
        <w:tc>
          <w:tcPr>
            <w:tcW w:w="1283" w:type="dxa"/>
            <w:vAlign w:val="center"/>
            <w:hideMark/>
          </w:tcPr>
          <w:p>
            <w:pPr>
              <w:spacing w:before="0" w:after="0"/>
              <w:rPr>
                <w:rFonts w:eastAsia="Calibri"/>
                <w:b/>
                <w:noProof/>
                <w:sz w:val="19"/>
                <w:szCs w:val="19"/>
              </w:rPr>
            </w:pPr>
            <w:r>
              <w:rPr>
                <w:b/>
                <w:noProof/>
                <w:sz w:val="19"/>
                <w:szCs w:val="19"/>
              </w:rPr>
              <w:t>Individualios kvotos</w:t>
            </w:r>
          </w:p>
        </w:tc>
        <w:tc>
          <w:tcPr>
            <w:tcW w:w="1539" w:type="dxa"/>
            <w:vAlign w:val="center"/>
            <w:hideMark/>
          </w:tcPr>
          <w:p>
            <w:pPr>
              <w:spacing w:before="0" w:after="0"/>
              <w:rPr>
                <w:rFonts w:eastAsia="Calibri"/>
                <w:b/>
                <w:noProof/>
                <w:sz w:val="19"/>
                <w:szCs w:val="19"/>
                <w:lang w:eastAsia="en-GB"/>
              </w:rPr>
            </w:pPr>
          </w:p>
        </w:tc>
        <w:tc>
          <w:tcPr>
            <w:tcW w:w="996" w:type="dxa"/>
            <w:vAlign w:val="center"/>
            <w:hideMark/>
          </w:tcPr>
          <w:p>
            <w:pPr>
              <w:spacing w:before="0" w:after="0"/>
              <w:rPr>
                <w:rFonts w:eastAsia="Calibri"/>
                <w:b/>
                <w:noProof/>
                <w:sz w:val="19"/>
                <w:szCs w:val="19"/>
                <w:lang w:eastAsia="en-GB"/>
              </w:rPr>
            </w:pPr>
          </w:p>
        </w:tc>
        <w:tc>
          <w:tcPr>
            <w:tcW w:w="1044" w:type="dxa"/>
            <w:vAlign w:val="center"/>
            <w:hideMark/>
          </w:tcPr>
          <w:p>
            <w:pPr>
              <w:spacing w:before="0" w:after="0"/>
              <w:rPr>
                <w:rFonts w:eastAsia="Calibri"/>
                <w:b/>
                <w:noProof/>
                <w:sz w:val="19"/>
                <w:szCs w:val="19"/>
                <w:lang w:eastAsia="en-GB"/>
              </w:rPr>
            </w:pPr>
          </w:p>
        </w:tc>
      </w:tr>
      <w:tr>
        <w:trPr>
          <w:trHeight w:val="510"/>
        </w:trPr>
        <w:tc>
          <w:tcPr>
            <w:tcW w:w="1166" w:type="dxa"/>
            <w:vMerge/>
            <w:vAlign w:val="center"/>
            <w:hideMark/>
          </w:tcPr>
          <w:p>
            <w:pPr>
              <w:spacing w:before="0" w:after="0"/>
              <w:rPr>
                <w:rFonts w:eastAsia="Calibri"/>
                <w:b/>
                <w:noProof/>
                <w:sz w:val="19"/>
                <w:szCs w:val="19"/>
                <w:lang w:eastAsia="en-GB"/>
              </w:rPr>
            </w:pPr>
          </w:p>
        </w:tc>
        <w:tc>
          <w:tcPr>
            <w:tcW w:w="1367" w:type="dxa"/>
            <w:vAlign w:val="center"/>
            <w:hideMark/>
          </w:tcPr>
          <w:p>
            <w:pPr>
              <w:spacing w:before="0" w:after="0"/>
              <w:rPr>
                <w:rFonts w:eastAsia="Calibri"/>
                <w:b/>
                <w:noProof/>
                <w:sz w:val="19"/>
                <w:szCs w:val="19"/>
              </w:rPr>
            </w:pPr>
            <w:r>
              <w:rPr>
                <w:b/>
                <w:noProof/>
                <w:sz w:val="19"/>
                <w:szCs w:val="19"/>
              </w:rPr>
              <w:t>H4. Krevetės</w:t>
            </w:r>
          </w:p>
        </w:tc>
        <w:tc>
          <w:tcPr>
            <w:tcW w:w="1473" w:type="dxa"/>
            <w:vAlign w:val="center"/>
            <w:hideMark/>
          </w:tcPr>
          <w:p>
            <w:pPr>
              <w:spacing w:before="0" w:after="0"/>
              <w:rPr>
                <w:rFonts w:eastAsia="Calibri"/>
                <w:b/>
                <w:noProof/>
                <w:sz w:val="19"/>
                <w:szCs w:val="19"/>
              </w:rPr>
            </w:pPr>
            <w:r>
              <w:rPr>
                <w:b/>
                <w:noProof/>
                <w:sz w:val="19"/>
                <w:szCs w:val="19"/>
              </w:rPr>
              <w:t>Krevečių tolimoji žvejyba</w:t>
            </w:r>
          </w:p>
        </w:tc>
        <w:tc>
          <w:tcPr>
            <w:tcW w:w="1283" w:type="dxa"/>
            <w:vAlign w:val="center"/>
            <w:hideMark/>
          </w:tcPr>
          <w:p>
            <w:pPr>
              <w:spacing w:before="0" w:after="0"/>
              <w:rPr>
                <w:rFonts w:eastAsia="Calibri"/>
                <w:b/>
                <w:noProof/>
                <w:sz w:val="19"/>
                <w:szCs w:val="19"/>
              </w:rPr>
            </w:pPr>
            <w:r>
              <w:rPr>
                <w:b/>
                <w:noProof/>
                <w:sz w:val="19"/>
                <w:szCs w:val="19"/>
              </w:rPr>
              <w:t>Individualios kvotos</w:t>
            </w:r>
          </w:p>
        </w:tc>
        <w:tc>
          <w:tcPr>
            <w:tcW w:w="1539" w:type="dxa"/>
            <w:vAlign w:val="center"/>
            <w:hideMark/>
          </w:tcPr>
          <w:p>
            <w:pPr>
              <w:spacing w:before="0" w:after="0"/>
              <w:rPr>
                <w:rFonts w:eastAsia="Calibri"/>
                <w:b/>
                <w:noProof/>
                <w:sz w:val="19"/>
                <w:szCs w:val="19"/>
                <w:lang w:eastAsia="en-GB"/>
              </w:rPr>
            </w:pPr>
          </w:p>
        </w:tc>
        <w:tc>
          <w:tcPr>
            <w:tcW w:w="996" w:type="dxa"/>
            <w:vAlign w:val="center"/>
            <w:hideMark/>
          </w:tcPr>
          <w:p>
            <w:pPr>
              <w:spacing w:before="0" w:after="0"/>
              <w:rPr>
                <w:rFonts w:eastAsia="Calibri"/>
                <w:b/>
                <w:noProof/>
                <w:sz w:val="19"/>
                <w:szCs w:val="19"/>
                <w:lang w:eastAsia="en-GB"/>
              </w:rPr>
            </w:pPr>
          </w:p>
        </w:tc>
        <w:tc>
          <w:tcPr>
            <w:tcW w:w="1044" w:type="dxa"/>
            <w:vAlign w:val="center"/>
            <w:hideMark/>
          </w:tcPr>
          <w:p>
            <w:pPr>
              <w:spacing w:before="0" w:after="0"/>
              <w:rPr>
                <w:rFonts w:eastAsia="Calibri"/>
                <w:b/>
                <w:noProof/>
                <w:sz w:val="19"/>
                <w:szCs w:val="19"/>
                <w:lang w:eastAsia="en-GB"/>
              </w:rPr>
            </w:pPr>
          </w:p>
        </w:tc>
      </w:tr>
      <w:tr>
        <w:trPr>
          <w:trHeight w:val="510"/>
        </w:trPr>
        <w:tc>
          <w:tcPr>
            <w:tcW w:w="1166" w:type="dxa"/>
            <w:vMerge/>
            <w:vAlign w:val="center"/>
            <w:hideMark/>
          </w:tcPr>
          <w:p>
            <w:pPr>
              <w:spacing w:before="0" w:after="0"/>
              <w:rPr>
                <w:rFonts w:eastAsia="Calibri"/>
                <w:b/>
                <w:noProof/>
                <w:sz w:val="19"/>
                <w:szCs w:val="19"/>
                <w:lang w:eastAsia="en-GB"/>
              </w:rPr>
            </w:pPr>
          </w:p>
        </w:tc>
        <w:tc>
          <w:tcPr>
            <w:tcW w:w="1367" w:type="dxa"/>
            <w:vAlign w:val="center"/>
            <w:hideMark/>
          </w:tcPr>
          <w:p>
            <w:pPr>
              <w:spacing w:before="0" w:after="0"/>
              <w:rPr>
                <w:rFonts w:eastAsia="Calibri"/>
                <w:b/>
                <w:noProof/>
                <w:sz w:val="19"/>
                <w:szCs w:val="19"/>
              </w:rPr>
            </w:pPr>
            <w:r>
              <w:rPr>
                <w:b/>
                <w:noProof/>
                <w:sz w:val="19"/>
                <w:szCs w:val="19"/>
              </w:rPr>
              <w:t>H5. Jūrinės lydekos</w:t>
            </w:r>
          </w:p>
        </w:tc>
        <w:tc>
          <w:tcPr>
            <w:tcW w:w="1473" w:type="dxa"/>
            <w:vAlign w:val="center"/>
            <w:hideMark/>
          </w:tcPr>
          <w:p>
            <w:pPr>
              <w:spacing w:before="0" w:after="0"/>
              <w:rPr>
                <w:rFonts w:eastAsia="Calibri"/>
                <w:b/>
                <w:noProof/>
                <w:sz w:val="19"/>
                <w:szCs w:val="19"/>
              </w:rPr>
            </w:pPr>
            <w:r>
              <w:rPr>
                <w:b/>
                <w:noProof/>
                <w:sz w:val="19"/>
                <w:szCs w:val="19"/>
              </w:rPr>
              <w:t>Jūrinių lydekų tolimoji žvejyba</w:t>
            </w:r>
          </w:p>
        </w:tc>
        <w:tc>
          <w:tcPr>
            <w:tcW w:w="1283" w:type="dxa"/>
            <w:vAlign w:val="center"/>
            <w:hideMark/>
          </w:tcPr>
          <w:p>
            <w:pPr>
              <w:spacing w:before="0" w:after="0"/>
              <w:rPr>
                <w:rFonts w:eastAsia="Calibri"/>
                <w:b/>
                <w:noProof/>
                <w:sz w:val="19"/>
                <w:szCs w:val="19"/>
              </w:rPr>
            </w:pPr>
            <w:r>
              <w:rPr>
                <w:b/>
                <w:noProof/>
                <w:sz w:val="19"/>
                <w:szCs w:val="19"/>
              </w:rPr>
              <w:t>Individualios kvotos</w:t>
            </w:r>
          </w:p>
        </w:tc>
        <w:tc>
          <w:tcPr>
            <w:tcW w:w="1539" w:type="dxa"/>
            <w:vAlign w:val="center"/>
            <w:hideMark/>
          </w:tcPr>
          <w:p>
            <w:pPr>
              <w:spacing w:before="0" w:after="0"/>
              <w:rPr>
                <w:rFonts w:eastAsia="Calibri"/>
                <w:b/>
                <w:noProof/>
                <w:sz w:val="19"/>
                <w:szCs w:val="19"/>
                <w:lang w:eastAsia="en-GB"/>
              </w:rPr>
            </w:pPr>
          </w:p>
        </w:tc>
        <w:tc>
          <w:tcPr>
            <w:tcW w:w="996" w:type="dxa"/>
            <w:vAlign w:val="center"/>
            <w:hideMark/>
          </w:tcPr>
          <w:p>
            <w:pPr>
              <w:spacing w:before="0" w:after="0"/>
              <w:rPr>
                <w:rFonts w:eastAsia="Calibri"/>
                <w:b/>
                <w:noProof/>
                <w:sz w:val="19"/>
                <w:szCs w:val="19"/>
                <w:lang w:eastAsia="en-GB"/>
              </w:rPr>
            </w:pPr>
          </w:p>
        </w:tc>
        <w:tc>
          <w:tcPr>
            <w:tcW w:w="1044" w:type="dxa"/>
            <w:vAlign w:val="center"/>
            <w:hideMark/>
          </w:tcPr>
          <w:p>
            <w:pPr>
              <w:spacing w:before="0" w:after="0"/>
              <w:rPr>
                <w:rFonts w:eastAsia="Calibri"/>
                <w:b/>
                <w:noProof/>
                <w:sz w:val="19"/>
                <w:szCs w:val="19"/>
                <w:lang w:eastAsia="en-GB"/>
              </w:rPr>
            </w:pPr>
          </w:p>
        </w:tc>
      </w:tr>
      <w:tr>
        <w:trPr>
          <w:trHeight w:val="510"/>
        </w:trPr>
        <w:tc>
          <w:tcPr>
            <w:tcW w:w="1166" w:type="dxa"/>
            <w:vMerge/>
            <w:vAlign w:val="center"/>
            <w:hideMark/>
          </w:tcPr>
          <w:p>
            <w:pPr>
              <w:spacing w:before="0" w:after="0"/>
              <w:rPr>
                <w:rFonts w:eastAsia="Calibri"/>
                <w:b/>
                <w:noProof/>
                <w:sz w:val="19"/>
                <w:szCs w:val="19"/>
                <w:lang w:eastAsia="en-GB"/>
              </w:rPr>
            </w:pPr>
          </w:p>
        </w:tc>
        <w:tc>
          <w:tcPr>
            <w:tcW w:w="1367" w:type="dxa"/>
            <w:vAlign w:val="center"/>
            <w:hideMark/>
          </w:tcPr>
          <w:p>
            <w:pPr>
              <w:spacing w:before="0" w:after="0"/>
              <w:rPr>
                <w:rFonts w:eastAsia="Calibri"/>
                <w:b/>
                <w:noProof/>
                <w:sz w:val="19"/>
                <w:szCs w:val="19"/>
              </w:rPr>
            </w:pPr>
            <w:r>
              <w:rPr>
                <w:b/>
                <w:noProof/>
                <w:sz w:val="19"/>
                <w:szCs w:val="19"/>
              </w:rPr>
              <w:t>H6. Demersinės žuvys, išskyrus europines jūrines lydekas</w:t>
            </w:r>
          </w:p>
        </w:tc>
        <w:tc>
          <w:tcPr>
            <w:tcW w:w="1473" w:type="dxa"/>
            <w:vAlign w:val="center"/>
            <w:hideMark/>
          </w:tcPr>
          <w:p>
            <w:pPr>
              <w:spacing w:before="0" w:after="0"/>
              <w:rPr>
                <w:rFonts w:eastAsia="Calibri"/>
                <w:b/>
                <w:noProof/>
                <w:sz w:val="19"/>
                <w:szCs w:val="19"/>
              </w:rPr>
            </w:pPr>
            <w:r>
              <w:rPr>
                <w:b/>
                <w:noProof/>
                <w:sz w:val="19"/>
                <w:szCs w:val="19"/>
              </w:rPr>
              <w:t>Demersinių žuvų tolimoji žvejyba</w:t>
            </w:r>
          </w:p>
        </w:tc>
        <w:tc>
          <w:tcPr>
            <w:tcW w:w="1283" w:type="dxa"/>
            <w:vAlign w:val="center"/>
            <w:hideMark/>
          </w:tcPr>
          <w:p>
            <w:pPr>
              <w:spacing w:before="0" w:after="0"/>
              <w:rPr>
                <w:rFonts w:eastAsia="Calibri"/>
                <w:b/>
                <w:noProof/>
                <w:sz w:val="19"/>
                <w:szCs w:val="19"/>
              </w:rPr>
            </w:pPr>
            <w:r>
              <w:rPr>
                <w:b/>
                <w:noProof/>
                <w:sz w:val="19"/>
                <w:szCs w:val="19"/>
              </w:rPr>
              <w:t>Individualios kvotos</w:t>
            </w:r>
          </w:p>
        </w:tc>
        <w:tc>
          <w:tcPr>
            <w:tcW w:w="1539" w:type="dxa"/>
            <w:vAlign w:val="center"/>
            <w:hideMark/>
          </w:tcPr>
          <w:p>
            <w:pPr>
              <w:spacing w:before="0" w:after="0"/>
              <w:rPr>
                <w:rFonts w:eastAsia="Calibri"/>
                <w:b/>
                <w:noProof/>
                <w:sz w:val="19"/>
                <w:szCs w:val="19"/>
                <w:lang w:eastAsia="en-GB"/>
              </w:rPr>
            </w:pPr>
          </w:p>
        </w:tc>
        <w:tc>
          <w:tcPr>
            <w:tcW w:w="996" w:type="dxa"/>
            <w:vAlign w:val="center"/>
            <w:hideMark/>
          </w:tcPr>
          <w:p>
            <w:pPr>
              <w:spacing w:before="0" w:after="0"/>
              <w:rPr>
                <w:rFonts w:eastAsia="Calibri"/>
                <w:b/>
                <w:noProof/>
                <w:sz w:val="19"/>
                <w:szCs w:val="19"/>
                <w:lang w:eastAsia="en-GB"/>
              </w:rPr>
            </w:pPr>
          </w:p>
        </w:tc>
        <w:tc>
          <w:tcPr>
            <w:tcW w:w="1044" w:type="dxa"/>
            <w:vAlign w:val="center"/>
            <w:hideMark/>
          </w:tcPr>
          <w:p>
            <w:pPr>
              <w:spacing w:before="0" w:after="0"/>
              <w:rPr>
                <w:rFonts w:eastAsia="Calibri"/>
                <w:b/>
                <w:noProof/>
                <w:sz w:val="19"/>
                <w:szCs w:val="19"/>
                <w:lang w:eastAsia="en-GB"/>
              </w:rPr>
            </w:pPr>
          </w:p>
        </w:tc>
      </w:tr>
      <w:tr>
        <w:trPr>
          <w:trHeight w:val="510"/>
        </w:trPr>
        <w:tc>
          <w:tcPr>
            <w:tcW w:w="1166" w:type="dxa"/>
            <w:vMerge/>
            <w:vAlign w:val="center"/>
            <w:hideMark/>
          </w:tcPr>
          <w:p>
            <w:pPr>
              <w:spacing w:before="0" w:after="0"/>
              <w:rPr>
                <w:rFonts w:eastAsia="Calibri"/>
                <w:b/>
                <w:noProof/>
                <w:sz w:val="19"/>
                <w:szCs w:val="19"/>
                <w:lang w:eastAsia="en-GB"/>
              </w:rPr>
            </w:pPr>
          </w:p>
        </w:tc>
        <w:tc>
          <w:tcPr>
            <w:tcW w:w="1367" w:type="dxa"/>
            <w:vAlign w:val="center"/>
            <w:hideMark/>
          </w:tcPr>
          <w:p>
            <w:pPr>
              <w:spacing w:before="0" w:after="0"/>
              <w:rPr>
                <w:rFonts w:eastAsia="Calibri"/>
                <w:b/>
                <w:noProof/>
                <w:sz w:val="19"/>
                <w:szCs w:val="19"/>
              </w:rPr>
            </w:pPr>
            <w:r>
              <w:rPr>
                <w:b/>
                <w:noProof/>
                <w:sz w:val="19"/>
                <w:szCs w:val="19"/>
              </w:rPr>
              <w:t>H7. Mauritaniniai dygliuotieji langustai</w:t>
            </w:r>
          </w:p>
        </w:tc>
        <w:tc>
          <w:tcPr>
            <w:tcW w:w="1473" w:type="dxa"/>
            <w:vAlign w:val="center"/>
            <w:hideMark/>
          </w:tcPr>
          <w:p>
            <w:pPr>
              <w:spacing w:before="0" w:after="0"/>
              <w:rPr>
                <w:rFonts w:eastAsia="Calibri"/>
                <w:b/>
                <w:noProof/>
                <w:sz w:val="19"/>
                <w:szCs w:val="19"/>
              </w:rPr>
            </w:pPr>
            <w:r>
              <w:rPr>
                <w:b/>
                <w:noProof/>
                <w:sz w:val="19"/>
                <w:szCs w:val="19"/>
              </w:rPr>
              <w:t>Mauritaninių dygliuotųjų langustų tolimoji žvejyba</w:t>
            </w:r>
          </w:p>
        </w:tc>
        <w:tc>
          <w:tcPr>
            <w:tcW w:w="1283" w:type="dxa"/>
            <w:vAlign w:val="center"/>
            <w:hideMark/>
          </w:tcPr>
          <w:p>
            <w:pPr>
              <w:spacing w:before="0" w:after="0"/>
              <w:rPr>
                <w:rFonts w:eastAsia="Calibri"/>
                <w:b/>
                <w:noProof/>
                <w:sz w:val="19"/>
                <w:szCs w:val="19"/>
              </w:rPr>
            </w:pPr>
            <w:r>
              <w:rPr>
                <w:b/>
                <w:noProof/>
                <w:sz w:val="19"/>
                <w:szCs w:val="19"/>
              </w:rPr>
              <w:t>Individualios kvotos</w:t>
            </w:r>
          </w:p>
        </w:tc>
        <w:tc>
          <w:tcPr>
            <w:tcW w:w="1539" w:type="dxa"/>
            <w:vAlign w:val="center"/>
            <w:hideMark/>
          </w:tcPr>
          <w:p>
            <w:pPr>
              <w:spacing w:before="0" w:after="0"/>
              <w:rPr>
                <w:rFonts w:eastAsia="Calibri"/>
                <w:b/>
                <w:noProof/>
                <w:sz w:val="19"/>
                <w:szCs w:val="19"/>
                <w:lang w:eastAsia="en-GB"/>
              </w:rPr>
            </w:pPr>
          </w:p>
        </w:tc>
        <w:tc>
          <w:tcPr>
            <w:tcW w:w="996" w:type="dxa"/>
            <w:vAlign w:val="center"/>
            <w:hideMark/>
          </w:tcPr>
          <w:p>
            <w:pPr>
              <w:spacing w:before="0" w:after="0"/>
              <w:rPr>
                <w:rFonts w:eastAsia="Calibri"/>
                <w:b/>
                <w:noProof/>
                <w:sz w:val="19"/>
                <w:szCs w:val="19"/>
                <w:lang w:eastAsia="en-GB"/>
              </w:rPr>
            </w:pPr>
          </w:p>
        </w:tc>
        <w:tc>
          <w:tcPr>
            <w:tcW w:w="1044" w:type="dxa"/>
            <w:vAlign w:val="center"/>
            <w:hideMark/>
          </w:tcPr>
          <w:p>
            <w:pPr>
              <w:spacing w:before="0" w:after="0"/>
              <w:rPr>
                <w:rFonts w:eastAsia="Calibri"/>
                <w:b/>
                <w:noProof/>
                <w:sz w:val="19"/>
                <w:szCs w:val="19"/>
                <w:lang w:eastAsia="en-GB"/>
              </w:rPr>
            </w:pPr>
          </w:p>
        </w:tc>
      </w:tr>
      <w:tr>
        <w:trPr>
          <w:trHeight w:val="510"/>
        </w:trPr>
        <w:tc>
          <w:tcPr>
            <w:tcW w:w="1166" w:type="dxa"/>
            <w:vMerge/>
            <w:vAlign w:val="center"/>
            <w:hideMark/>
          </w:tcPr>
          <w:p>
            <w:pPr>
              <w:spacing w:before="0" w:after="0"/>
              <w:rPr>
                <w:rFonts w:eastAsia="Calibri"/>
                <w:b/>
                <w:noProof/>
                <w:sz w:val="19"/>
                <w:szCs w:val="19"/>
                <w:lang w:eastAsia="en-GB"/>
              </w:rPr>
            </w:pPr>
          </w:p>
        </w:tc>
        <w:tc>
          <w:tcPr>
            <w:tcW w:w="1367" w:type="dxa"/>
            <w:vAlign w:val="center"/>
            <w:hideMark/>
          </w:tcPr>
          <w:p>
            <w:pPr>
              <w:spacing w:before="0" w:after="0"/>
              <w:rPr>
                <w:rFonts w:eastAsia="Calibri"/>
                <w:b/>
                <w:noProof/>
                <w:sz w:val="19"/>
                <w:szCs w:val="19"/>
              </w:rPr>
            </w:pPr>
            <w:r>
              <w:rPr>
                <w:b/>
                <w:noProof/>
                <w:sz w:val="19"/>
                <w:szCs w:val="19"/>
              </w:rPr>
              <w:t>H8. Krabai</w:t>
            </w:r>
          </w:p>
        </w:tc>
        <w:tc>
          <w:tcPr>
            <w:tcW w:w="1473" w:type="dxa"/>
            <w:vAlign w:val="center"/>
            <w:hideMark/>
          </w:tcPr>
          <w:p>
            <w:pPr>
              <w:spacing w:before="0" w:after="0"/>
              <w:rPr>
                <w:rFonts w:eastAsia="Calibri"/>
                <w:b/>
                <w:noProof/>
                <w:sz w:val="19"/>
                <w:szCs w:val="19"/>
              </w:rPr>
            </w:pPr>
            <w:r>
              <w:rPr>
                <w:b/>
                <w:noProof/>
                <w:sz w:val="19"/>
                <w:szCs w:val="19"/>
              </w:rPr>
              <w:t>Krabų tolimoji žvejyba</w:t>
            </w:r>
          </w:p>
        </w:tc>
        <w:tc>
          <w:tcPr>
            <w:tcW w:w="1283" w:type="dxa"/>
            <w:vAlign w:val="center"/>
            <w:hideMark/>
          </w:tcPr>
          <w:p>
            <w:pPr>
              <w:spacing w:before="0" w:after="0"/>
              <w:rPr>
                <w:rFonts w:eastAsia="Calibri"/>
                <w:b/>
                <w:noProof/>
                <w:sz w:val="19"/>
                <w:szCs w:val="19"/>
              </w:rPr>
            </w:pPr>
            <w:r>
              <w:rPr>
                <w:b/>
                <w:noProof/>
                <w:sz w:val="19"/>
                <w:szCs w:val="19"/>
              </w:rPr>
              <w:t>Individualios kvotos</w:t>
            </w:r>
          </w:p>
        </w:tc>
        <w:tc>
          <w:tcPr>
            <w:tcW w:w="1539" w:type="dxa"/>
            <w:vAlign w:val="center"/>
            <w:hideMark/>
          </w:tcPr>
          <w:p>
            <w:pPr>
              <w:spacing w:before="0" w:after="0"/>
              <w:rPr>
                <w:rFonts w:eastAsia="Calibri"/>
                <w:b/>
                <w:noProof/>
                <w:sz w:val="19"/>
                <w:szCs w:val="19"/>
                <w:lang w:eastAsia="en-GB"/>
              </w:rPr>
            </w:pPr>
          </w:p>
        </w:tc>
        <w:tc>
          <w:tcPr>
            <w:tcW w:w="996" w:type="dxa"/>
            <w:vAlign w:val="center"/>
            <w:hideMark/>
          </w:tcPr>
          <w:p>
            <w:pPr>
              <w:spacing w:before="0" w:after="0"/>
              <w:rPr>
                <w:rFonts w:eastAsia="Calibri"/>
                <w:b/>
                <w:noProof/>
                <w:sz w:val="19"/>
                <w:szCs w:val="19"/>
                <w:lang w:eastAsia="en-GB"/>
              </w:rPr>
            </w:pPr>
          </w:p>
        </w:tc>
        <w:tc>
          <w:tcPr>
            <w:tcW w:w="1044" w:type="dxa"/>
            <w:vAlign w:val="center"/>
            <w:hideMark/>
          </w:tcPr>
          <w:p>
            <w:pPr>
              <w:spacing w:before="0" w:after="0"/>
              <w:rPr>
                <w:rFonts w:eastAsia="Calibri"/>
                <w:b/>
                <w:noProof/>
                <w:sz w:val="19"/>
                <w:szCs w:val="19"/>
                <w:lang w:eastAsia="en-GB"/>
              </w:rPr>
            </w:pPr>
          </w:p>
        </w:tc>
      </w:tr>
      <w:tr>
        <w:trPr>
          <w:trHeight w:val="1010"/>
        </w:trPr>
        <w:tc>
          <w:tcPr>
            <w:tcW w:w="1166" w:type="dxa"/>
            <w:vMerge/>
            <w:vAlign w:val="center"/>
            <w:hideMark/>
          </w:tcPr>
          <w:p>
            <w:pPr>
              <w:spacing w:before="0" w:after="0"/>
              <w:rPr>
                <w:rFonts w:eastAsia="Calibri"/>
                <w:b/>
                <w:noProof/>
                <w:sz w:val="19"/>
                <w:szCs w:val="19"/>
                <w:lang w:eastAsia="en-GB"/>
              </w:rPr>
            </w:pPr>
          </w:p>
        </w:tc>
        <w:tc>
          <w:tcPr>
            <w:tcW w:w="1367" w:type="dxa"/>
            <w:vAlign w:val="center"/>
            <w:hideMark/>
          </w:tcPr>
          <w:p>
            <w:pPr>
              <w:spacing w:before="0" w:after="0"/>
              <w:rPr>
                <w:rFonts w:eastAsia="Calibri"/>
                <w:b/>
                <w:noProof/>
                <w:sz w:val="19"/>
                <w:szCs w:val="19"/>
              </w:rPr>
            </w:pPr>
            <w:r>
              <w:rPr>
                <w:b/>
                <w:noProof/>
                <w:sz w:val="19"/>
                <w:szCs w:val="19"/>
              </w:rPr>
              <w:t>H9. Kiti moliuskai</w:t>
            </w:r>
          </w:p>
        </w:tc>
        <w:tc>
          <w:tcPr>
            <w:tcW w:w="1473" w:type="dxa"/>
            <w:vAlign w:val="center"/>
            <w:hideMark/>
          </w:tcPr>
          <w:p>
            <w:pPr>
              <w:spacing w:before="0" w:after="0"/>
              <w:rPr>
                <w:rFonts w:eastAsia="Calibri"/>
                <w:b/>
                <w:noProof/>
                <w:sz w:val="19"/>
                <w:szCs w:val="19"/>
              </w:rPr>
            </w:pPr>
            <w:r>
              <w:rPr>
                <w:b/>
                <w:noProof/>
                <w:sz w:val="19"/>
                <w:szCs w:val="19"/>
              </w:rPr>
              <w:t>Kitų moliuskų tolimoji žvejyba</w:t>
            </w:r>
          </w:p>
        </w:tc>
        <w:tc>
          <w:tcPr>
            <w:tcW w:w="1283" w:type="dxa"/>
            <w:vAlign w:val="center"/>
            <w:hideMark/>
          </w:tcPr>
          <w:p>
            <w:pPr>
              <w:spacing w:before="0" w:after="0"/>
              <w:rPr>
                <w:rFonts w:eastAsia="Calibri"/>
                <w:b/>
                <w:noProof/>
                <w:sz w:val="19"/>
                <w:szCs w:val="19"/>
              </w:rPr>
            </w:pPr>
            <w:r>
              <w:rPr>
                <w:b/>
                <w:noProof/>
                <w:sz w:val="19"/>
                <w:szCs w:val="19"/>
              </w:rPr>
              <w:t>Kolektyvinės kvotos ir leidžiamas vienetų skaičius</w:t>
            </w:r>
          </w:p>
        </w:tc>
        <w:tc>
          <w:tcPr>
            <w:tcW w:w="1539" w:type="dxa"/>
            <w:vAlign w:val="center"/>
            <w:hideMark/>
          </w:tcPr>
          <w:p>
            <w:pPr>
              <w:spacing w:before="0" w:after="0"/>
              <w:rPr>
                <w:rFonts w:eastAsia="Calibri"/>
                <w:b/>
                <w:noProof/>
                <w:sz w:val="19"/>
                <w:szCs w:val="19"/>
                <w:lang w:eastAsia="en-GB"/>
              </w:rPr>
            </w:pPr>
          </w:p>
        </w:tc>
        <w:tc>
          <w:tcPr>
            <w:tcW w:w="996" w:type="dxa"/>
            <w:vAlign w:val="center"/>
            <w:hideMark/>
          </w:tcPr>
          <w:p>
            <w:pPr>
              <w:spacing w:before="0" w:after="0"/>
              <w:rPr>
                <w:rFonts w:eastAsia="Calibri"/>
                <w:b/>
                <w:noProof/>
                <w:sz w:val="19"/>
                <w:szCs w:val="19"/>
                <w:lang w:eastAsia="en-GB"/>
              </w:rPr>
            </w:pPr>
          </w:p>
        </w:tc>
        <w:tc>
          <w:tcPr>
            <w:tcW w:w="1044" w:type="dxa"/>
            <w:vAlign w:val="center"/>
            <w:hideMark/>
          </w:tcPr>
          <w:p>
            <w:pPr>
              <w:spacing w:before="0" w:after="0"/>
              <w:rPr>
                <w:rFonts w:eastAsia="Calibri"/>
                <w:b/>
                <w:noProof/>
                <w:sz w:val="19"/>
                <w:szCs w:val="19"/>
                <w:lang w:eastAsia="en-GB"/>
              </w:rPr>
            </w:pPr>
          </w:p>
        </w:tc>
      </w:tr>
      <w:tr>
        <w:trPr>
          <w:trHeight w:val="1010"/>
        </w:trPr>
        <w:tc>
          <w:tcPr>
            <w:tcW w:w="1166" w:type="dxa"/>
            <w:vAlign w:val="center"/>
          </w:tcPr>
          <w:p>
            <w:pPr>
              <w:spacing w:before="0" w:after="0"/>
              <w:rPr>
                <w:rFonts w:eastAsia="Calibri"/>
                <w:b/>
                <w:noProof/>
                <w:sz w:val="19"/>
                <w:szCs w:val="19"/>
              </w:rPr>
            </w:pPr>
            <w:r>
              <w:rPr>
                <w:b/>
                <w:noProof/>
                <w:sz w:val="19"/>
                <w:szCs w:val="19"/>
              </w:rPr>
              <w:t>IŠ VISO</w:t>
            </w:r>
          </w:p>
        </w:tc>
        <w:tc>
          <w:tcPr>
            <w:tcW w:w="1367" w:type="dxa"/>
            <w:vAlign w:val="center"/>
          </w:tcPr>
          <w:p>
            <w:pPr>
              <w:spacing w:before="0" w:after="0"/>
              <w:rPr>
                <w:rFonts w:eastAsia="Calibri"/>
                <w:b/>
                <w:noProof/>
                <w:sz w:val="19"/>
                <w:szCs w:val="19"/>
                <w:lang w:eastAsia="en-GB"/>
              </w:rPr>
            </w:pPr>
          </w:p>
        </w:tc>
        <w:tc>
          <w:tcPr>
            <w:tcW w:w="1473" w:type="dxa"/>
            <w:vAlign w:val="center"/>
          </w:tcPr>
          <w:p>
            <w:pPr>
              <w:spacing w:before="0" w:after="0"/>
              <w:rPr>
                <w:rFonts w:eastAsia="Calibri"/>
                <w:b/>
                <w:noProof/>
                <w:sz w:val="19"/>
                <w:szCs w:val="19"/>
                <w:lang w:eastAsia="en-GB"/>
              </w:rPr>
            </w:pPr>
          </w:p>
        </w:tc>
        <w:tc>
          <w:tcPr>
            <w:tcW w:w="1283" w:type="dxa"/>
            <w:vAlign w:val="center"/>
          </w:tcPr>
          <w:p>
            <w:pPr>
              <w:spacing w:before="0" w:after="0"/>
              <w:rPr>
                <w:rFonts w:eastAsia="Calibri"/>
                <w:b/>
                <w:noProof/>
                <w:sz w:val="19"/>
                <w:szCs w:val="19"/>
                <w:lang w:eastAsia="en-GB"/>
              </w:rPr>
            </w:pPr>
          </w:p>
        </w:tc>
        <w:tc>
          <w:tcPr>
            <w:tcW w:w="1539" w:type="dxa"/>
            <w:vAlign w:val="center"/>
          </w:tcPr>
          <w:p>
            <w:pPr>
              <w:spacing w:before="0" w:after="0"/>
              <w:rPr>
                <w:rFonts w:eastAsia="Calibri"/>
                <w:b/>
                <w:noProof/>
                <w:sz w:val="19"/>
                <w:szCs w:val="19"/>
                <w:lang w:eastAsia="en-GB"/>
              </w:rPr>
            </w:pPr>
          </w:p>
        </w:tc>
        <w:tc>
          <w:tcPr>
            <w:tcW w:w="996" w:type="dxa"/>
            <w:vAlign w:val="center"/>
          </w:tcPr>
          <w:p>
            <w:pPr>
              <w:spacing w:before="0" w:after="0"/>
              <w:rPr>
                <w:rFonts w:eastAsia="Calibri"/>
                <w:b/>
                <w:noProof/>
                <w:sz w:val="19"/>
                <w:szCs w:val="19"/>
                <w:lang w:eastAsia="en-GB"/>
              </w:rPr>
            </w:pPr>
          </w:p>
        </w:tc>
        <w:tc>
          <w:tcPr>
            <w:tcW w:w="1044" w:type="dxa"/>
            <w:vAlign w:val="center"/>
          </w:tcPr>
          <w:p>
            <w:pPr>
              <w:spacing w:before="0" w:after="0"/>
              <w:rPr>
                <w:rFonts w:eastAsia="Calibri"/>
                <w:b/>
                <w:noProof/>
                <w:sz w:val="19"/>
                <w:szCs w:val="19"/>
                <w:lang w:eastAsia="en-GB"/>
              </w:rPr>
            </w:pPr>
          </w:p>
        </w:tc>
      </w:tr>
    </w:tbl>
    <w:p>
      <w:pPr>
        <w:spacing w:before="0" w:after="200" w:line="276" w:lineRule="auto"/>
        <w:ind w:left="720"/>
        <w:contextualSpacing/>
        <w:rPr>
          <w:noProof/>
          <w:szCs w:val="24"/>
        </w:rPr>
      </w:pPr>
    </w:p>
    <w:p>
      <w:pPr>
        <w:spacing w:before="0" w:after="200" w:line="276" w:lineRule="auto"/>
        <w:ind w:left="720"/>
        <w:contextualSpacing/>
        <w:rPr>
          <w:noProof/>
          <w:szCs w:val="24"/>
        </w:rPr>
      </w:pPr>
      <w:r>
        <w:rPr>
          <w:noProof/>
        </w:rPr>
        <w:t>3 LENTELĖ. BLSK paskirstymas pagal žvejybos rūšį ir išteklių kategoriją</w:t>
      </w:r>
    </w:p>
    <w:tbl>
      <w:tblPr>
        <w:tblW w:w="8300" w:type="dxa"/>
        <w:tblInd w:w="80" w:type="dxa"/>
        <w:tblCellMar>
          <w:left w:w="70" w:type="dxa"/>
          <w:right w:w="70" w:type="dxa"/>
        </w:tblCellMar>
        <w:tblLook w:val="04A0" w:firstRow="1" w:lastRow="0" w:firstColumn="1" w:lastColumn="0" w:noHBand="0" w:noVBand="1"/>
      </w:tblPr>
      <w:tblGrid>
        <w:gridCol w:w="1809"/>
        <w:gridCol w:w="1911"/>
        <w:gridCol w:w="1334"/>
        <w:gridCol w:w="1193"/>
        <w:gridCol w:w="996"/>
        <w:gridCol w:w="1057"/>
      </w:tblGrid>
      <w:tr>
        <w:trPr>
          <w:trHeight w:val="790"/>
        </w:trPr>
        <w:tc>
          <w:tcPr>
            <w:tcW w:w="1809" w:type="dxa"/>
            <w:tcBorders>
              <w:top w:val="single" w:sz="8" w:space="0" w:color="auto"/>
              <w:left w:val="single" w:sz="8" w:space="0" w:color="auto"/>
              <w:bottom w:val="nil"/>
              <w:right w:val="nil"/>
            </w:tcBorders>
            <w:shd w:val="clear" w:color="000000" w:fill="FFFFFF"/>
            <w:vAlign w:val="center"/>
            <w:hideMark/>
          </w:tcPr>
          <w:p>
            <w:pPr>
              <w:spacing w:before="0" w:after="0"/>
              <w:rPr>
                <w:rFonts w:eastAsia="Times New Roman"/>
                <w:noProof/>
                <w:color w:val="000000"/>
                <w:sz w:val="19"/>
                <w:szCs w:val="19"/>
              </w:rPr>
            </w:pPr>
            <w:r>
              <w:rPr>
                <w:noProof/>
                <w:color w:val="000000"/>
                <w:sz w:val="19"/>
                <w:szCs w:val="19"/>
              </w:rPr>
              <w:t>Išteklių kategorija</w:t>
            </w:r>
          </w:p>
        </w:tc>
        <w:tc>
          <w:tcPr>
            <w:tcW w:w="1911" w:type="dxa"/>
            <w:tcBorders>
              <w:top w:val="single" w:sz="8" w:space="0" w:color="auto"/>
              <w:left w:val="single" w:sz="8" w:space="0" w:color="auto"/>
              <w:bottom w:val="single" w:sz="8" w:space="0" w:color="auto"/>
              <w:right w:val="nil"/>
            </w:tcBorders>
            <w:shd w:val="clear" w:color="000000" w:fill="FFFFFF"/>
            <w:vAlign w:val="center"/>
            <w:hideMark/>
          </w:tcPr>
          <w:p>
            <w:pPr>
              <w:spacing w:before="0" w:after="0"/>
              <w:rPr>
                <w:rFonts w:eastAsia="Times New Roman"/>
                <w:noProof/>
                <w:color w:val="000000"/>
                <w:sz w:val="19"/>
                <w:szCs w:val="19"/>
              </w:rPr>
            </w:pPr>
            <w:r>
              <w:rPr>
                <w:noProof/>
                <w:color w:val="000000"/>
                <w:sz w:val="19"/>
                <w:szCs w:val="19"/>
              </w:rPr>
              <w:t>Subkategorija</w:t>
            </w:r>
          </w:p>
        </w:tc>
        <w:tc>
          <w:tcPr>
            <w:tcW w:w="1334" w:type="dxa"/>
            <w:tcBorders>
              <w:top w:val="single" w:sz="8" w:space="0" w:color="auto"/>
              <w:left w:val="single" w:sz="8" w:space="0" w:color="auto"/>
              <w:bottom w:val="single" w:sz="8" w:space="0" w:color="auto"/>
              <w:right w:val="nil"/>
            </w:tcBorders>
            <w:shd w:val="clear" w:color="000000" w:fill="FFFFFF"/>
            <w:vAlign w:val="center"/>
            <w:hideMark/>
          </w:tcPr>
          <w:p>
            <w:pPr>
              <w:spacing w:before="0" w:after="0"/>
              <w:rPr>
                <w:rFonts w:eastAsia="Times New Roman"/>
                <w:noProof/>
                <w:color w:val="000000"/>
                <w:sz w:val="20"/>
                <w:szCs w:val="20"/>
              </w:rPr>
            </w:pPr>
            <w:r>
              <w:rPr>
                <w:noProof/>
                <w:color w:val="000000"/>
                <w:sz w:val="20"/>
                <w:szCs w:val="20"/>
              </w:rPr>
              <w:t>Smulkioji žvejyba</w:t>
            </w:r>
          </w:p>
        </w:tc>
        <w:tc>
          <w:tcPr>
            <w:tcW w:w="1193" w:type="dxa"/>
            <w:tcBorders>
              <w:top w:val="single" w:sz="8" w:space="0" w:color="auto"/>
              <w:left w:val="single" w:sz="8" w:space="0" w:color="auto"/>
              <w:bottom w:val="single" w:sz="8" w:space="0" w:color="auto"/>
              <w:right w:val="nil"/>
            </w:tcBorders>
            <w:shd w:val="clear" w:color="000000" w:fill="FFFFFF"/>
            <w:vAlign w:val="center"/>
            <w:hideMark/>
          </w:tcPr>
          <w:p>
            <w:pPr>
              <w:spacing w:before="0" w:after="0"/>
              <w:rPr>
                <w:rFonts w:eastAsia="Times New Roman"/>
                <w:noProof/>
                <w:color w:val="000000"/>
                <w:sz w:val="20"/>
                <w:szCs w:val="20"/>
              </w:rPr>
            </w:pPr>
            <w:r>
              <w:rPr>
                <w:noProof/>
                <w:color w:val="000000"/>
                <w:sz w:val="20"/>
                <w:szCs w:val="20"/>
              </w:rPr>
              <w:t>Priekrantės žvejyba</w:t>
            </w:r>
          </w:p>
        </w:tc>
        <w:tc>
          <w:tcPr>
            <w:tcW w:w="996" w:type="dxa"/>
            <w:tcBorders>
              <w:top w:val="single" w:sz="8" w:space="0" w:color="auto"/>
              <w:left w:val="single" w:sz="8" w:space="0" w:color="auto"/>
              <w:bottom w:val="single" w:sz="8" w:space="0" w:color="auto"/>
              <w:right w:val="nil"/>
            </w:tcBorders>
            <w:shd w:val="clear" w:color="000000" w:fill="FFFFFF"/>
            <w:vAlign w:val="center"/>
            <w:hideMark/>
          </w:tcPr>
          <w:p>
            <w:pPr>
              <w:spacing w:before="0" w:after="0"/>
              <w:rPr>
                <w:rFonts w:eastAsia="Times New Roman"/>
                <w:noProof/>
                <w:color w:val="000000"/>
                <w:sz w:val="20"/>
                <w:szCs w:val="20"/>
              </w:rPr>
            </w:pPr>
            <w:r>
              <w:rPr>
                <w:noProof/>
                <w:color w:val="000000"/>
                <w:sz w:val="20"/>
                <w:szCs w:val="20"/>
              </w:rPr>
              <w:t>Tolimoji žvejyba</w:t>
            </w:r>
          </w:p>
        </w:tc>
        <w:tc>
          <w:tcPr>
            <w:tcW w:w="1057" w:type="dxa"/>
            <w:tcBorders>
              <w:top w:val="single" w:sz="8" w:space="0" w:color="auto"/>
              <w:left w:val="single" w:sz="8" w:space="0" w:color="auto"/>
              <w:bottom w:val="single" w:sz="8" w:space="0" w:color="auto"/>
              <w:right w:val="single" w:sz="8" w:space="0" w:color="auto"/>
            </w:tcBorders>
            <w:shd w:val="clear" w:color="000000" w:fill="FFFFFF"/>
            <w:vAlign w:val="center"/>
            <w:hideMark/>
          </w:tcPr>
          <w:p>
            <w:pPr>
              <w:spacing w:before="0" w:after="0"/>
              <w:rPr>
                <w:rFonts w:eastAsia="Times New Roman"/>
                <w:noProof/>
                <w:color w:val="000000"/>
                <w:sz w:val="20"/>
                <w:szCs w:val="20"/>
              </w:rPr>
            </w:pPr>
            <w:r>
              <w:rPr>
                <w:noProof/>
                <w:color w:val="000000"/>
                <w:sz w:val="20"/>
                <w:szCs w:val="20"/>
              </w:rPr>
              <w:t>Iš viso kiekvienos kategorijos BLSK</w:t>
            </w:r>
          </w:p>
        </w:tc>
      </w:tr>
      <w:tr>
        <w:trPr>
          <w:trHeight w:val="300"/>
        </w:trPr>
        <w:tc>
          <w:tcPr>
            <w:tcW w:w="37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pPr>
              <w:spacing w:before="0" w:after="0"/>
              <w:rPr>
                <w:rFonts w:eastAsia="Times New Roman"/>
                <w:noProof/>
                <w:color w:val="000000"/>
                <w:sz w:val="19"/>
                <w:szCs w:val="19"/>
              </w:rPr>
            </w:pPr>
            <w:r>
              <w:rPr>
                <w:noProof/>
                <w:color w:val="000000"/>
                <w:sz w:val="19"/>
                <w:szCs w:val="19"/>
              </w:rPr>
              <w:t>Galvakojai moliuskai</w:t>
            </w:r>
          </w:p>
        </w:tc>
        <w:tc>
          <w:tcPr>
            <w:tcW w:w="1334" w:type="dxa"/>
            <w:tcBorders>
              <w:top w:val="nil"/>
              <w:left w:val="nil"/>
              <w:bottom w:val="single" w:sz="8" w:space="0" w:color="auto"/>
              <w:right w:val="nil"/>
            </w:tcBorders>
            <w:shd w:val="clear" w:color="000000" w:fill="FFFFFF"/>
            <w:vAlign w:val="center"/>
            <w:hideMark/>
          </w:tcPr>
          <w:p>
            <w:pPr>
              <w:spacing w:before="0" w:after="0"/>
              <w:rPr>
                <w:rFonts w:eastAsia="Times New Roman"/>
                <w:noProof/>
                <w:color w:val="000000"/>
                <w:sz w:val="19"/>
                <w:szCs w:val="19"/>
              </w:rPr>
            </w:pPr>
            <w:r>
              <w:rPr>
                <w:noProof/>
                <w:color w:val="000000"/>
                <w:sz w:val="19"/>
                <w:szCs w:val="19"/>
              </w:rPr>
              <w:t xml:space="preserve"> </w:t>
            </w:r>
          </w:p>
        </w:tc>
        <w:tc>
          <w:tcPr>
            <w:tcW w:w="1193" w:type="dxa"/>
            <w:tcBorders>
              <w:top w:val="nil"/>
              <w:left w:val="single" w:sz="8" w:space="0" w:color="auto"/>
              <w:bottom w:val="single" w:sz="8" w:space="0" w:color="auto"/>
              <w:right w:val="single" w:sz="8" w:space="0" w:color="auto"/>
            </w:tcBorders>
            <w:shd w:val="clear" w:color="000000" w:fill="FFFFFF"/>
            <w:vAlign w:val="center"/>
            <w:hideMark/>
          </w:tcPr>
          <w:p>
            <w:pPr>
              <w:spacing w:before="0" w:after="0"/>
              <w:rPr>
                <w:rFonts w:eastAsia="Times New Roman"/>
                <w:noProof/>
                <w:color w:val="000000"/>
                <w:sz w:val="22"/>
              </w:rPr>
            </w:pPr>
            <w:r>
              <w:rPr>
                <w:noProof/>
                <w:color w:val="000000"/>
                <w:sz w:val="22"/>
              </w:rPr>
              <w:t xml:space="preserve"> </w:t>
            </w:r>
          </w:p>
        </w:tc>
        <w:tc>
          <w:tcPr>
            <w:tcW w:w="996" w:type="dxa"/>
            <w:tcBorders>
              <w:top w:val="nil"/>
              <w:left w:val="nil"/>
              <w:bottom w:val="single" w:sz="8" w:space="0" w:color="auto"/>
              <w:right w:val="single" w:sz="8" w:space="0" w:color="auto"/>
            </w:tcBorders>
            <w:shd w:val="clear" w:color="000000" w:fill="FFFFFF"/>
            <w:vAlign w:val="center"/>
            <w:hideMark/>
          </w:tcPr>
          <w:p>
            <w:pPr>
              <w:spacing w:before="0" w:after="0"/>
              <w:rPr>
                <w:rFonts w:eastAsia="Times New Roman"/>
                <w:noProof/>
                <w:color w:val="000000"/>
                <w:sz w:val="22"/>
              </w:rPr>
            </w:pPr>
            <w:r>
              <w:rPr>
                <w:noProof/>
                <w:color w:val="000000"/>
                <w:sz w:val="22"/>
              </w:rPr>
              <w:t xml:space="preserve"> </w:t>
            </w:r>
          </w:p>
        </w:tc>
        <w:tc>
          <w:tcPr>
            <w:tcW w:w="1057" w:type="dxa"/>
            <w:tcBorders>
              <w:top w:val="nil"/>
              <w:left w:val="nil"/>
              <w:bottom w:val="single" w:sz="8" w:space="0" w:color="auto"/>
              <w:right w:val="single" w:sz="8" w:space="0" w:color="auto"/>
            </w:tcBorders>
            <w:shd w:val="clear" w:color="000000" w:fill="FFFFFF"/>
            <w:vAlign w:val="center"/>
            <w:hideMark/>
          </w:tcPr>
          <w:p>
            <w:pPr>
              <w:spacing w:before="0" w:after="0"/>
              <w:rPr>
                <w:rFonts w:eastAsia="Times New Roman"/>
                <w:noProof/>
                <w:color w:val="000000"/>
                <w:sz w:val="22"/>
              </w:rPr>
            </w:pPr>
            <w:r>
              <w:rPr>
                <w:noProof/>
                <w:color w:val="000000"/>
                <w:sz w:val="22"/>
              </w:rPr>
              <w:t xml:space="preserve"> </w:t>
            </w:r>
          </w:p>
        </w:tc>
      </w:tr>
      <w:tr>
        <w:trPr>
          <w:trHeight w:val="300"/>
        </w:trPr>
        <w:tc>
          <w:tcPr>
            <w:tcW w:w="1809" w:type="dxa"/>
            <w:vMerge w:val="restart"/>
            <w:tcBorders>
              <w:top w:val="nil"/>
              <w:left w:val="single" w:sz="8" w:space="0" w:color="auto"/>
              <w:bottom w:val="single" w:sz="8" w:space="0" w:color="000000"/>
              <w:right w:val="single" w:sz="8" w:space="0" w:color="auto"/>
            </w:tcBorders>
            <w:shd w:val="clear" w:color="000000" w:fill="FFFFFF"/>
            <w:vAlign w:val="center"/>
            <w:hideMark/>
          </w:tcPr>
          <w:p>
            <w:pPr>
              <w:spacing w:before="0" w:after="0"/>
              <w:rPr>
                <w:rFonts w:eastAsia="Times New Roman"/>
                <w:noProof/>
                <w:color w:val="000000"/>
                <w:sz w:val="19"/>
                <w:szCs w:val="19"/>
              </w:rPr>
            </w:pPr>
            <w:r>
              <w:rPr>
                <w:noProof/>
                <w:color w:val="000000"/>
                <w:sz w:val="19"/>
                <w:szCs w:val="19"/>
              </w:rPr>
              <w:t>Vėžiagyviai</w:t>
            </w:r>
          </w:p>
        </w:tc>
        <w:tc>
          <w:tcPr>
            <w:tcW w:w="1911" w:type="dxa"/>
            <w:tcBorders>
              <w:top w:val="nil"/>
              <w:left w:val="nil"/>
              <w:bottom w:val="single" w:sz="8" w:space="0" w:color="auto"/>
              <w:right w:val="nil"/>
            </w:tcBorders>
            <w:shd w:val="clear" w:color="000000" w:fill="FFFFFF"/>
            <w:vAlign w:val="center"/>
            <w:hideMark/>
          </w:tcPr>
          <w:p>
            <w:pPr>
              <w:spacing w:before="0" w:after="0"/>
              <w:rPr>
                <w:rFonts w:eastAsia="Times New Roman"/>
                <w:noProof/>
                <w:color w:val="000000"/>
                <w:sz w:val="19"/>
                <w:szCs w:val="19"/>
              </w:rPr>
            </w:pPr>
            <w:r>
              <w:rPr>
                <w:noProof/>
                <w:color w:val="000000"/>
                <w:sz w:val="19"/>
                <w:szCs w:val="19"/>
              </w:rPr>
              <w:t>Krevetės</w:t>
            </w:r>
          </w:p>
        </w:tc>
        <w:tc>
          <w:tcPr>
            <w:tcW w:w="1334" w:type="dxa"/>
            <w:tcBorders>
              <w:top w:val="nil"/>
              <w:left w:val="single" w:sz="8" w:space="0" w:color="auto"/>
              <w:bottom w:val="single" w:sz="8" w:space="0" w:color="auto"/>
              <w:right w:val="nil"/>
            </w:tcBorders>
            <w:shd w:val="clear" w:color="000000" w:fill="FFFFFF"/>
            <w:vAlign w:val="center"/>
            <w:hideMark/>
          </w:tcPr>
          <w:p>
            <w:pPr>
              <w:spacing w:before="0" w:after="0"/>
              <w:rPr>
                <w:rFonts w:eastAsia="Times New Roman"/>
                <w:noProof/>
                <w:color w:val="000000"/>
                <w:sz w:val="19"/>
                <w:szCs w:val="19"/>
              </w:rPr>
            </w:pPr>
            <w:r>
              <w:rPr>
                <w:noProof/>
                <w:color w:val="000000"/>
                <w:sz w:val="19"/>
                <w:szCs w:val="19"/>
              </w:rPr>
              <w:t xml:space="preserve"> </w:t>
            </w:r>
          </w:p>
        </w:tc>
        <w:tc>
          <w:tcPr>
            <w:tcW w:w="1193" w:type="dxa"/>
            <w:tcBorders>
              <w:top w:val="nil"/>
              <w:left w:val="single" w:sz="8" w:space="0" w:color="auto"/>
              <w:bottom w:val="nil"/>
              <w:right w:val="single" w:sz="8" w:space="0" w:color="auto"/>
            </w:tcBorders>
            <w:shd w:val="clear" w:color="000000" w:fill="FFFFFF"/>
            <w:vAlign w:val="center"/>
            <w:hideMark/>
          </w:tcPr>
          <w:p>
            <w:pPr>
              <w:spacing w:before="0" w:after="0"/>
              <w:rPr>
                <w:rFonts w:eastAsia="Times New Roman"/>
                <w:noProof/>
                <w:color w:val="000000"/>
                <w:sz w:val="22"/>
              </w:rPr>
            </w:pPr>
            <w:r>
              <w:rPr>
                <w:noProof/>
                <w:color w:val="000000"/>
                <w:sz w:val="22"/>
              </w:rPr>
              <w:t xml:space="preserve"> </w:t>
            </w:r>
          </w:p>
        </w:tc>
        <w:tc>
          <w:tcPr>
            <w:tcW w:w="996" w:type="dxa"/>
            <w:tcBorders>
              <w:top w:val="nil"/>
              <w:left w:val="nil"/>
              <w:bottom w:val="nil"/>
              <w:right w:val="single" w:sz="8" w:space="0" w:color="auto"/>
            </w:tcBorders>
            <w:shd w:val="clear" w:color="000000" w:fill="FFFFFF"/>
            <w:vAlign w:val="center"/>
            <w:hideMark/>
          </w:tcPr>
          <w:p>
            <w:pPr>
              <w:spacing w:before="0" w:after="0"/>
              <w:rPr>
                <w:rFonts w:eastAsia="Times New Roman"/>
                <w:noProof/>
                <w:color w:val="000000"/>
                <w:sz w:val="22"/>
              </w:rPr>
            </w:pPr>
            <w:r>
              <w:rPr>
                <w:noProof/>
                <w:color w:val="000000"/>
                <w:sz w:val="22"/>
              </w:rPr>
              <w:t xml:space="preserve"> </w:t>
            </w:r>
          </w:p>
        </w:tc>
        <w:tc>
          <w:tcPr>
            <w:tcW w:w="1057" w:type="dxa"/>
            <w:tcBorders>
              <w:top w:val="nil"/>
              <w:left w:val="nil"/>
              <w:bottom w:val="nil"/>
              <w:right w:val="single" w:sz="8" w:space="0" w:color="auto"/>
            </w:tcBorders>
            <w:shd w:val="clear" w:color="000000" w:fill="FFFFFF"/>
            <w:vAlign w:val="center"/>
            <w:hideMark/>
          </w:tcPr>
          <w:p>
            <w:pPr>
              <w:spacing w:before="0" w:after="0"/>
              <w:rPr>
                <w:rFonts w:eastAsia="Times New Roman"/>
                <w:noProof/>
                <w:color w:val="000000"/>
                <w:sz w:val="22"/>
              </w:rPr>
            </w:pPr>
            <w:r>
              <w:rPr>
                <w:noProof/>
                <w:color w:val="000000"/>
                <w:sz w:val="22"/>
              </w:rPr>
              <w:t xml:space="preserve"> </w:t>
            </w:r>
          </w:p>
        </w:tc>
      </w:tr>
      <w:tr>
        <w:trPr>
          <w:trHeight w:val="300"/>
        </w:trPr>
        <w:tc>
          <w:tcPr>
            <w:tcW w:w="1809" w:type="dxa"/>
            <w:vMerge/>
            <w:tcBorders>
              <w:top w:val="nil"/>
              <w:left w:val="single" w:sz="8" w:space="0" w:color="auto"/>
              <w:bottom w:val="single" w:sz="8" w:space="0" w:color="000000"/>
              <w:right w:val="single" w:sz="8" w:space="0" w:color="auto"/>
            </w:tcBorders>
            <w:vAlign w:val="center"/>
            <w:hideMark/>
          </w:tcPr>
          <w:p>
            <w:pPr>
              <w:spacing w:before="0" w:after="0"/>
              <w:rPr>
                <w:rFonts w:eastAsia="Times New Roman"/>
                <w:noProof/>
                <w:color w:val="000000"/>
                <w:sz w:val="19"/>
                <w:szCs w:val="19"/>
                <w:lang w:eastAsia="fr-BE"/>
              </w:rPr>
            </w:pPr>
          </w:p>
        </w:tc>
        <w:tc>
          <w:tcPr>
            <w:tcW w:w="1911" w:type="dxa"/>
            <w:tcBorders>
              <w:top w:val="nil"/>
              <w:left w:val="nil"/>
              <w:bottom w:val="single" w:sz="8" w:space="0" w:color="auto"/>
              <w:right w:val="nil"/>
            </w:tcBorders>
            <w:shd w:val="clear" w:color="000000" w:fill="FFFFFF"/>
            <w:vAlign w:val="center"/>
            <w:hideMark/>
          </w:tcPr>
          <w:p>
            <w:pPr>
              <w:spacing w:before="0" w:after="0"/>
              <w:rPr>
                <w:rFonts w:eastAsia="Times New Roman"/>
                <w:noProof/>
                <w:color w:val="000000"/>
                <w:sz w:val="19"/>
                <w:szCs w:val="19"/>
              </w:rPr>
            </w:pPr>
            <w:r>
              <w:rPr>
                <w:noProof/>
                <w:color w:val="000000"/>
                <w:sz w:val="19"/>
                <w:szCs w:val="19"/>
              </w:rPr>
              <w:t>Mauritaniniai dygliuotieji langustai</w:t>
            </w:r>
          </w:p>
        </w:tc>
        <w:tc>
          <w:tcPr>
            <w:tcW w:w="1334" w:type="dxa"/>
            <w:tcBorders>
              <w:top w:val="nil"/>
              <w:left w:val="single" w:sz="8" w:space="0" w:color="auto"/>
              <w:bottom w:val="single" w:sz="8" w:space="0" w:color="auto"/>
              <w:right w:val="nil"/>
            </w:tcBorders>
            <w:shd w:val="clear" w:color="000000" w:fill="C0C0C0"/>
            <w:vAlign w:val="center"/>
            <w:hideMark/>
          </w:tcPr>
          <w:p>
            <w:pPr>
              <w:spacing w:before="0" w:after="0"/>
              <w:rPr>
                <w:rFonts w:eastAsia="Times New Roman"/>
                <w:noProof/>
                <w:color w:val="000000"/>
                <w:sz w:val="19"/>
                <w:szCs w:val="19"/>
              </w:rPr>
            </w:pPr>
            <w:r>
              <w:rPr>
                <w:noProof/>
                <w:color w:val="000000"/>
                <w:sz w:val="19"/>
                <w:szCs w:val="19"/>
              </w:rPr>
              <w:t xml:space="preserve"> </w:t>
            </w:r>
          </w:p>
        </w:tc>
        <w:tc>
          <w:tcPr>
            <w:tcW w:w="1193" w:type="dxa"/>
            <w:tcBorders>
              <w:top w:val="single" w:sz="8" w:space="0" w:color="auto"/>
              <w:left w:val="single" w:sz="8" w:space="0" w:color="auto"/>
              <w:bottom w:val="single" w:sz="8" w:space="0" w:color="auto"/>
              <w:right w:val="single" w:sz="8" w:space="0" w:color="auto"/>
            </w:tcBorders>
            <w:shd w:val="clear" w:color="000000" w:fill="C0C0C0"/>
            <w:vAlign w:val="center"/>
            <w:hideMark/>
          </w:tcPr>
          <w:p>
            <w:pPr>
              <w:spacing w:before="0" w:after="0"/>
              <w:rPr>
                <w:rFonts w:eastAsia="Times New Roman"/>
                <w:noProof/>
                <w:color w:val="000000"/>
                <w:sz w:val="22"/>
              </w:rPr>
            </w:pPr>
            <w:r>
              <w:rPr>
                <w:noProof/>
                <w:color w:val="000000"/>
                <w:sz w:val="22"/>
              </w:rPr>
              <w:t xml:space="preserve"> </w:t>
            </w:r>
          </w:p>
        </w:tc>
        <w:tc>
          <w:tcPr>
            <w:tcW w:w="996" w:type="dxa"/>
            <w:tcBorders>
              <w:top w:val="single" w:sz="8" w:space="0" w:color="auto"/>
              <w:left w:val="nil"/>
              <w:bottom w:val="single" w:sz="8" w:space="0" w:color="auto"/>
              <w:right w:val="single" w:sz="8" w:space="0" w:color="auto"/>
            </w:tcBorders>
            <w:shd w:val="clear" w:color="000000" w:fill="FFFFFF"/>
            <w:vAlign w:val="center"/>
            <w:hideMark/>
          </w:tcPr>
          <w:p>
            <w:pPr>
              <w:spacing w:before="0" w:after="0"/>
              <w:rPr>
                <w:rFonts w:eastAsia="Times New Roman"/>
                <w:noProof/>
                <w:color w:val="000000"/>
                <w:sz w:val="22"/>
              </w:rPr>
            </w:pPr>
            <w:r>
              <w:rPr>
                <w:noProof/>
                <w:color w:val="000000"/>
                <w:sz w:val="22"/>
              </w:rPr>
              <w:t xml:space="preserve"> </w:t>
            </w:r>
          </w:p>
        </w:tc>
        <w:tc>
          <w:tcPr>
            <w:tcW w:w="1057" w:type="dxa"/>
            <w:tcBorders>
              <w:top w:val="single" w:sz="8" w:space="0" w:color="auto"/>
              <w:left w:val="nil"/>
              <w:bottom w:val="single" w:sz="8" w:space="0" w:color="auto"/>
              <w:right w:val="single" w:sz="8" w:space="0" w:color="auto"/>
            </w:tcBorders>
            <w:shd w:val="clear" w:color="000000" w:fill="FFFFFF"/>
            <w:vAlign w:val="center"/>
            <w:hideMark/>
          </w:tcPr>
          <w:p>
            <w:pPr>
              <w:spacing w:before="0" w:after="0"/>
              <w:rPr>
                <w:rFonts w:eastAsia="Times New Roman"/>
                <w:noProof/>
                <w:color w:val="000000"/>
                <w:sz w:val="22"/>
              </w:rPr>
            </w:pPr>
            <w:r>
              <w:rPr>
                <w:noProof/>
                <w:color w:val="000000"/>
                <w:sz w:val="22"/>
              </w:rPr>
              <w:t xml:space="preserve"> </w:t>
            </w:r>
          </w:p>
        </w:tc>
      </w:tr>
      <w:tr>
        <w:trPr>
          <w:trHeight w:val="300"/>
        </w:trPr>
        <w:tc>
          <w:tcPr>
            <w:tcW w:w="1809" w:type="dxa"/>
            <w:vMerge/>
            <w:tcBorders>
              <w:top w:val="nil"/>
              <w:left w:val="single" w:sz="8" w:space="0" w:color="auto"/>
              <w:bottom w:val="single" w:sz="8" w:space="0" w:color="000000"/>
              <w:right w:val="single" w:sz="8" w:space="0" w:color="auto"/>
            </w:tcBorders>
            <w:vAlign w:val="center"/>
            <w:hideMark/>
          </w:tcPr>
          <w:p>
            <w:pPr>
              <w:spacing w:before="0" w:after="0"/>
              <w:rPr>
                <w:rFonts w:eastAsia="Times New Roman"/>
                <w:noProof/>
                <w:color w:val="000000"/>
                <w:sz w:val="19"/>
                <w:szCs w:val="19"/>
                <w:lang w:eastAsia="fr-BE"/>
              </w:rPr>
            </w:pPr>
          </w:p>
        </w:tc>
        <w:tc>
          <w:tcPr>
            <w:tcW w:w="1911" w:type="dxa"/>
            <w:tcBorders>
              <w:top w:val="nil"/>
              <w:left w:val="nil"/>
              <w:bottom w:val="single" w:sz="8" w:space="0" w:color="auto"/>
              <w:right w:val="nil"/>
            </w:tcBorders>
            <w:shd w:val="clear" w:color="000000" w:fill="FFFFFF"/>
            <w:vAlign w:val="center"/>
            <w:hideMark/>
          </w:tcPr>
          <w:p>
            <w:pPr>
              <w:spacing w:before="0" w:after="0"/>
              <w:rPr>
                <w:rFonts w:eastAsia="Times New Roman"/>
                <w:noProof/>
                <w:color w:val="000000"/>
                <w:sz w:val="19"/>
                <w:szCs w:val="19"/>
              </w:rPr>
            </w:pPr>
            <w:r>
              <w:rPr>
                <w:noProof/>
                <w:color w:val="000000"/>
                <w:sz w:val="19"/>
                <w:szCs w:val="19"/>
              </w:rPr>
              <w:t>Krabai</w:t>
            </w:r>
          </w:p>
        </w:tc>
        <w:tc>
          <w:tcPr>
            <w:tcW w:w="1334" w:type="dxa"/>
            <w:tcBorders>
              <w:top w:val="nil"/>
              <w:left w:val="single" w:sz="8" w:space="0" w:color="auto"/>
              <w:bottom w:val="single" w:sz="8" w:space="0" w:color="auto"/>
              <w:right w:val="nil"/>
            </w:tcBorders>
            <w:shd w:val="clear" w:color="000000" w:fill="C0C0C0"/>
            <w:vAlign w:val="center"/>
            <w:hideMark/>
          </w:tcPr>
          <w:p>
            <w:pPr>
              <w:spacing w:before="0" w:after="0"/>
              <w:rPr>
                <w:rFonts w:eastAsia="Times New Roman"/>
                <w:noProof/>
                <w:color w:val="000000"/>
                <w:sz w:val="19"/>
                <w:szCs w:val="19"/>
              </w:rPr>
            </w:pPr>
            <w:r>
              <w:rPr>
                <w:noProof/>
                <w:color w:val="000000"/>
                <w:sz w:val="19"/>
                <w:szCs w:val="19"/>
              </w:rPr>
              <w:t xml:space="preserve"> </w:t>
            </w:r>
          </w:p>
        </w:tc>
        <w:tc>
          <w:tcPr>
            <w:tcW w:w="1193" w:type="dxa"/>
            <w:tcBorders>
              <w:top w:val="nil"/>
              <w:left w:val="single" w:sz="8" w:space="0" w:color="auto"/>
              <w:bottom w:val="nil"/>
              <w:right w:val="single" w:sz="8" w:space="0" w:color="auto"/>
            </w:tcBorders>
            <w:shd w:val="clear" w:color="000000" w:fill="C0C0C0"/>
            <w:vAlign w:val="center"/>
            <w:hideMark/>
          </w:tcPr>
          <w:p>
            <w:pPr>
              <w:spacing w:before="0" w:after="0"/>
              <w:rPr>
                <w:rFonts w:eastAsia="Times New Roman"/>
                <w:noProof/>
                <w:color w:val="000000"/>
                <w:sz w:val="22"/>
              </w:rPr>
            </w:pPr>
            <w:r>
              <w:rPr>
                <w:noProof/>
                <w:color w:val="000000"/>
                <w:sz w:val="22"/>
              </w:rPr>
              <w:t xml:space="preserve"> </w:t>
            </w:r>
          </w:p>
        </w:tc>
        <w:tc>
          <w:tcPr>
            <w:tcW w:w="996" w:type="dxa"/>
            <w:tcBorders>
              <w:top w:val="nil"/>
              <w:left w:val="nil"/>
              <w:bottom w:val="nil"/>
              <w:right w:val="single" w:sz="8" w:space="0" w:color="auto"/>
            </w:tcBorders>
            <w:shd w:val="clear" w:color="000000" w:fill="FFFFFF"/>
            <w:vAlign w:val="center"/>
            <w:hideMark/>
          </w:tcPr>
          <w:p>
            <w:pPr>
              <w:spacing w:before="0" w:after="0"/>
              <w:rPr>
                <w:rFonts w:eastAsia="Times New Roman"/>
                <w:noProof/>
                <w:color w:val="000000"/>
                <w:sz w:val="22"/>
              </w:rPr>
            </w:pPr>
            <w:r>
              <w:rPr>
                <w:noProof/>
                <w:color w:val="000000"/>
                <w:sz w:val="22"/>
              </w:rPr>
              <w:t xml:space="preserve"> </w:t>
            </w:r>
          </w:p>
        </w:tc>
        <w:tc>
          <w:tcPr>
            <w:tcW w:w="1057" w:type="dxa"/>
            <w:tcBorders>
              <w:top w:val="nil"/>
              <w:left w:val="nil"/>
              <w:bottom w:val="nil"/>
              <w:right w:val="single" w:sz="8" w:space="0" w:color="auto"/>
            </w:tcBorders>
            <w:shd w:val="clear" w:color="000000" w:fill="FFFFFF"/>
            <w:vAlign w:val="center"/>
            <w:hideMark/>
          </w:tcPr>
          <w:p>
            <w:pPr>
              <w:spacing w:before="0" w:after="0"/>
              <w:rPr>
                <w:rFonts w:eastAsia="Times New Roman"/>
                <w:noProof/>
                <w:color w:val="000000"/>
                <w:sz w:val="22"/>
              </w:rPr>
            </w:pPr>
            <w:r>
              <w:rPr>
                <w:noProof/>
                <w:color w:val="000000"/>
                <w:sz w:val="22"/>
              </w:rPr>
              <w:t xml:space="preserve"> </w:t>
            </w:r>
          </w:p>
        </w:tc>
      </w:tr>
      <w:tr>
        <w:trPr>
          <w:trHeight w:val="300"/>
        </w:trPr>
        <w:tc>
          <w:tcPr>
            <w:tcW w:w="1809" w:type="dxa"/>
            <w:vMerge w:val="restart"/>
            <w:tcBorders>
              <w:top w:val="nil"/>
              <w:left w:val="single" w:sz="8" w:space="0" w:color="auto"/>
              <w:bottom w:val="single" w:sz="8" w:space="0" w:color="000000"/>
              <w:right w:val="single" w:sz="8" w:space="0" w:color="auto"/>
            </w:tcBorders>
            <w:shd w:val="clear" w:color="000000" w:fill="FFFFFF"/>
            <w:vAlign w:val="center"/>
            <w:hideMark/>
          </w:tcPr>
          <w:p>
            <w:pPr>
              <w:spacing w:before="0" w:after="0"/>
              <w:rPr>
                <w:rFonts w:eastAsia="Times New Roman"/>
                <w:noProof/>
                <w:color w:val="000000"/>
                <w:sz w:val="19"/>
                <w:szCs w:val="19"/>
              </w:rPr>
            </w:pPr>
            <w:r>
              <w:rPr>
                <w:noProof/>
                <w:color w:val="000000"/>
                <w:sz w:val="19"/>
                <w:szCs w:val="19"/>
              </w:rPr>
              <w:t>Demersinės žuvys</w:t>
            </w:r>
          </w:p>
        </w:tc>
        <w:tc>
          <w:tcPr>
            <w:tcW w:w="1911" w:type="dxa"/>
            <w:tcBorders>
              <w:top w:val="nil"/>
              <w:left w:val="nil"/>
              <w:bottom w:val="single" w:sz="8" w:space="0" w:color="auto"/>
              <w:right w:val="nil"/>
            </w:tcBorders>
            <w:shd w:val="clear" w:color="000000" w:fill="FFFFFF"/>
            <w:vAlign w:val="center"/>
            <w:hideMark/>
          </w:tcPr>
          <w:p>
            <w:pPr>
              <w:spacing w:before="0" w:after="0"/>
              <w:rPr>
                <w:rFonts w:eastAsia="Times New Roman"/>
                <w:noProof/>
                <w:color w:val="000000"/>
                <w:sz w:val="19"/>
                <w:szCs w:val="19"/>
              </w:rPr>
            </w:pPr>
            <w:r>
              <w:rPr>
                <w:noProof/>
                <w:color w:val="000000"/>
                <w:sz w:val="19"/>
                <w:szCs w:val="19"/>
              </w:rPr>
              <w:t>Europinės jūrinės lydekos</w:t>
            </w:r>
          </w:p>
        </w:tc>
        <w:tc>
          <w:tcPr>
            <w:tcW w:w="1334" w:type="dxa"/>
            <w:vMerge w:val="restart"/>
            <w:tcBorders>
              <w:top w:val="nil"/>
              <w:left w:val="single" w:sz="8" w:space="0" w:color="auto"/>
              <w:bottom w:val="single" w:sz="8" w:space="0" w:color="000000"/>
              <w:right w:val="single" w:sz="8" w:space="0" w:color="auto"/>
            </w:tcBorders>
            <w:shd w:val="clear" w:color="000000" w:fill="FFFFFF"/>
            <w:vAlign w:val="center"/>
            <w:hideMark/>
          </w:tcPr>
          <w:p>
            <w:pPr>
              <w:spacing w:before="0" w:after="0"/>
              <w:rPr>
                <w:rFonts w:eastAsia="Times New Roman"/>
                <w:noProof/>
                <w:color w:val="000000"/>
                <w:sz w:val="22"/>
              </w:rPr>
            </w:pPr>
            <w:r>
              <w:rPr>
                <w:noProof/>
                <w:color w:val="000000"/>
                <w:sz w:val="22"/>
              </w:rPr>
              <w:t xml:space="preserve"> </w:t>
            </w:r>
          </w:p>
        </w:tc>
        <w:tc>
          <w:tcPr>
            <w:tcW w:w="119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pPr>
              <w:spacing w:before="0" w:after="0"/>
              <w:rPr>
                <w:rFonts w:eastAsia="Times New Roman"/>
                <w:noProof/>
                <w:color w:val="000000"/>
                <w:sz w:val="22"/>
              </w:rPr>
            </w:pPr>
            <w:r>
              <w:rPr>
                <w:noProof/>
                <w:color w:val="000000"/>
                <w:sz w:val="22"/>
              </w:rPr>
              <w:t xml:space="preserve"> </w:t>
            </w:r>
          </w:p>
        </w:tc>
        <w:tc>
          <w:tcPr>
            <w:tcW w:w="996" w:type="dxa"/>
            <w:tcBorders>
              <w:top w:val="single" w:sz="8" w:space="0" w:color="auto"/>
              <w:left w:val="nil"/>
              <w:bottom w:val="single" w:sz="8" w:space="0" w:color="auto"/>
              <w:right w:val="single" w:sz="8" w:space="0" w:color="auto"/>
            </w:tcBorders>
            <w:shd w:val="clear" w:color="000000" w:fill="FFFFFF"/>
            <w:vAlign w:val="center"/>
            <w:hideMark/>
          </w:tcPr>
          <w:p>
            <w:pPr>
              <w:spacing w:before="0" w:after="0"/>
              <w:rPr>
                <w:rFonts w:eastAsia="Times New Roman"/>
                <w:noProof/>
                <w:color w:val="000000"/>
                <w:sz w:val="22"/>
              </w:rPr>
            </w:pPr>
            <w:r>
              <w:rPr>
                <w:noProof/>
                <w:color w:val="000000"/>
                <w:sz w:val="22"/>
              </w:rPr>
              <w:t xml:space="preserve"> </w:t>
            </w:r>
          </w:p>
        </w:tc>
        <w:tc>
          <w:tcPr>
            <w:tcW w:w="1057" w:type="dxa"/>
            <w:tcBorders>
              <w:top w:val="single" w:sz="8" w:space="0" w:color="auto"/>
              <w:left w:val="nil"/>
              <w:bottom w:val="single" w:sz="8" w:space="0" w:color="auto"/>
              <w:right w:val="single" w:sz="8" w:space="0" w:color="auto"/>
            </w:tcBorders>
            <w:shd w:val="clear" w:color="000000" w:fill="FFFFFF"/>
            <w:vAlign w:val="center"/>
            <w:hideMark/>
          </w:tcPr>
          <w:p>
            <w:pPr>
              <w:spacing w:before="0" w:after="0"/>
              <w:rPr>
                <w:rFonts w:eastAsia="Times New Roman"/>
                <w:noProof/>
                <w:color w:val="000000"/>
                <w:sz w:val="22"/>
              </w:rPr>
            </w:pPr>
            <w:r>
              <w:rPr>
                <w:noProof/>
                <w:color w:val="000000"/>
                <w:sz w:val="22"/>
              </w:rPr>
              <w:t xml:space="preserve"> </w:t>
            </w:r>
          </w:p>
        </w:tc>
      </w:tr>
      <w:tr>
        <w:trPr>
          <w:trHeight w:val="510"/>
        </w:trPr>
        <w:tc>
          <w:tcPr>
            <w:tcW w:w="1809" w:type="dxa"/>
            <w:vMerge/>
            <w:tcBorders>
              <w:top w:val="nil"/>
              <w:left w:val="single" w:sz="8" w:space="0" w:color="auto"/>
              <w:bottom w:val="single" w:sz="8" w:space="0" w:color="000000"/>
              <w:right w:val="single" w:sz="8" w:space="0" w:color="auto"/>
            </w:tcBorders>
            <w:vAlign w:val="center"/>
            <w:hideMark/>
          </w:tcPr>
          <w:p>
            <w:pPr>
              <w:spacing w:before="0" w:after="0"/>
              <w:rPr>
                <w:rFonts w:eastAsia="Times New Roman"/>
                <w:noProof/>
                <w:color w:val="000000"/>
                <w:sz w:val="19"/>
                <w:szCs w:val="19"/>
                <w:lang w:eastAsia="fr-BE"/>
              </w:rPr>
            </w:pPr>
          </w:p>
        </w:tc>
        <w:tc>
          <w:tcPr>
            <w:tcW w:w="1911" w:type="dxa"/>
            <w:tcBorders>
              <w:top w:val="nil"/>
              <w:left w:val="nil"/>
              <w:bottom w:val="single" w:sz="8" w:space="0" w:color="auto"/>
              <w:right w:val="nil"/>
            </w:tcBorders>
            <w:shd w:val="clear" w:color="000000" w:fill="FFFFFF"/>
            <w:vAlign w:val="center"/>
            <w:hideMark/>
          </w:tcPr>
          <w:p>
            <w:pPr>
              <w:spacing w:before="0" w:after="0"/>
              <w:rPr>
                <w:rFonts w:eastAsia="Times New Roman"/>
                <w:noProof/>
                <w:color w:val="000000"/>
                <w:sz w:val="19"/>
                <w:szCs w:val="19"/>
              </w:rPr>
            </w:pPr>
            <w:r>
              <w:rPr>
                <w:noProof/>
                <w:color w:val="000000"/>
                <w:sz w:val="19"/>
                <w:szCs w:val="19"/>
              </w:rPr>
              <w:t>Demersinės žuvys, išskyrus europines jūrines lydekas</w:t>
            </w:r>
          </w:p>
        </w:tc>
        <w:tc>
          <w:tcPr>
            <w:tcW w:w="1334" w:type="dxa"/>
            <w:vMerge/>
            <w:tcBorders>
              <w:top w:val="nil"/>
              <w:left w:val="single" w:sz="8" w:space="0" w:color="auto"/>
              <w:bottom w:val="single" w:sz="8" w:space="0" w:color="000000"/>
              <w:right w:val="single" w:sz="8" w:space="0" w:color="auto"/>
            </w:tcBorders>
            <w:vAlign w:val="center"/>
            <w:hideMark/>
          </w:tcPr>
          <w:p>
            <w:pPr>
              <w:spacing w:before="0" w:after="0"/>
              <w:rPr>
                <w:rFonts w:eastAsia="Times New Roman"/>
                <w:noProof/>
                <w:color w:val="000000"/>
                <w:sz w:val="22"/>
                <w:lang w:eastAsia="fr-BE"/>
              </w:rPr>
            </w:pPr>
          </w:p>
        </w:tc>
        <w:tc>
          <w:tcPr>
            <w:tcW w:w="1193" w:type="dxa"/>
            <w:vMerge/>
            <w:tcBorders>
              <w:top w:val="single" w:sz="8" w:space="0" w:color="auto"/>
              <w:left w:val="single" w:sz="8" w:space="0" w:color="auto"/>
              <w:bottom w:val="single" w:sz="8" w:space="0" w:color="000000"/>
              <w:right w:val="single" w:sz="8" w:space="0" w:color="auto"/>
            </w:tcBorders>
            <w:vAlign w:val="center"/>
            <w:hideMark/>
          </w:tcPr>
          <w:p>
            <w:pPr>
              <w:spacing w:before="0" w:after="0"/>
              <w:rPr>
                <w:rFonts w:eastAsia="Times New Roman"/>
                <w:noProof/>
                <w:color w:val="000000"/>
                <w:sz w:val="22"/>
                <w:lang w:eastAsia="fr-BE"/>
              </w:rPr>
            </w:pPr>
          </w:p>
        </w:tc>
        <w:tc>
          <w:tcPr>
            <w:tcW w:w="996" w:type="dxa"/>
            <w:tcBorders>
              <w:top w:val="nil"/>
              <w:left w:val="nil"/>
              <w:bottom w:val="nil"/>
              <w:right w:val="single" w:sz="8" w:space="0" w:color="auto"/>
            </w:tcBorders>
            <w:shd w:val="clear" w:color="000000" w:fill="FFFFFF"/>
            <w:vAlign w:val="center"/>
            <w:hideMark/>
          </w:tcPr>
          <w:p>
            <w:pPr>
              <w:spacing w:before="0" w:after="0"/>
              <w:rPr>
                <w:rFonts w:eastAsia="Times New Roman"/>
                <w:noProof/>
                <w:color w:val="000000"/>
                <w:sz w:val="22"/>
              </w:rPr>
            </w:pPr>
            <w:r>
              <w:rPr>
                <w:noProof/>
                <w:color w:val="000000"/>
                <w:sz w:val="22"/>
              </w:rPr>
              <w:t xml:space="preserve"> </w:t>
            </w:r>
          </w:p>
        </w:tc>
        <w:tc>
          <w:tcPr>
            <w:tcW w:w="1057" w:type="dxa"/>
            <w:tcBorders>
              <w:top w:val="nil"/>
              <w:left w:val="nil"/>
              <w:bottom w:val="nil"/>
              <w:right w:val="single" w:sz="8" w:space="0" w:color="auto"/>
            </w:tcBorders>
            <w:shd w:val="clear" w:color="000000" w:fill="FFFFFF"/>
            <w:vAlign w:val="center"/>
            <w:hideMark/>
          </w:tcPr>
          <w:p>
            <w:pPr>
              <w:spacing w:before="0" w:after="0"/>
              <w:rPr>
                <w:rFonts w:eastAsia="Times New Roman"/>
                <w:noProof/>
                <w:color w:val="000000"/>
                <w:sz w:val="22"/>
              </w:rPr>
            </w:pPr>
            <w:r>
              <w:rPr>
                <w:noProof/>
                <w:color w:val="000000"/>
                <w:sz w:val="22"/>
              </w:rPr>
              <w:t xml:space="preserve"> </w:t>
            </w:r>
          </w:p>
        </w:tc>
      </w:tr>
      <w:tr>
        <w:trPr>
          <w:trHeight w:val="300"/>
        </w:trPr>
        <w:tc>
          <w:tcPr>
            <w:tcW w:w="37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pPr>
              <w:spacing w:before="0" w:after="0"/>
              <w:rPr>
                <w:rFonts w:eastAsia="Times New Roman"/>
                <w:noProof/>
                <w:color w:val="000000"/>
                <w:sz w:val="19"/>
                <w:szCs w:val="19"/>
              </w:rPr>
            </w:pPr>
            <w:r>
              <w:rPr>
                <w:noProof/>
                <w:color w:val="000000"/>
                <w:sz w:val="19"/>
                <w:szCs w:val="19"/>
              </w:rPr>
              <w:t>Tunai</w:t>
            </w:r>
          </w:p>
        </w:tc>
        <w:tc>
          <w:tcPr>
            <w:tcW w:w="1334" w:type="dxa"/>
            <w:tcBorders>
              <w:top w:val="nil"/>
              <w:left w:val="nil"/>
              <w:bottom w:val="single" w:sz="8" w:space="0" w:color="auto"/>
              <w:right w:val="nil"/>
            </w:tcBorders>
            <w:shd w:val="clear" w:color="000000" w:fill="C0C0C0"/>
            <w:vAlign w:val="center"/>
            <w:hideMark/>
          </w:tcPr>
          <w:p>
            <w:pPr>
              <w:spacing w:before="0" w:after="0"/>
              <w:rPr>
                <w:rFonts w:eastAsia="Times New Roman"/>
                <w:noProof/>
                <w:color w:val="000000"/>
                <w:sz w:val="19"/>
                <w:szCs w:val="19"/>
              </w:rPr>
            </w:pPr>
            <w:r>
              <w:rPr>
                <w:noProof/>
                <w:color w:val="000000"/>
                <w:sz w:val="19"/>
                <w:szCs w:val="19"/>
              </w:rPr>
              <w:t xml:space="preserve"> </w:t>
            </w:r>
          </w:p>
        </w:tc>
        <w:tc>
          <w:tcPr>
            <w:tcW w:w="1193" w:type="dxa"/>
            <w:tcBorders>
              <w:top w:val="nil"/>
              <w:left w:val="single" w:sz="8" w:space="0" w:color="auto"/>
              <w:bottom w:val="single" w:sz="8" w:space="0" w:color="auto"/>
              <w:right w:val="single" w:sz="8" w:space="0" w:color="auto"/>
            </w:tcBorders>
            <w:shd w:val="clear" w:color="000000" w:fill="C0C0C0"/>
            <w:vAlign w:val="center"/>
            <w:hideMark/>
          </w:tcPr>
          <w:p>
            <w:pPr>
              <w:spacing w:before="0" w:after="0"/>
              <w:rPr>
                <w:rFonts w:eastAsia="Times New Roman"/>
                <w:noProof/>
                <w:color w:val="000000"/>
                <w:sz w:val="22"/>
              </w:rPr>
            </w:pPr>
            <w:r>
              <w:rPr>
                <w:noProof/>
                <w:color w:val="000000"/>
                <w:sz w:val="22"/>
              </w:rPr>
              <w:t xml:space="preserve"> </w:t>
            </w:r>
          </w:p>
        </w:tc>
        <w:tc>
          <w:tcPr>
            <w:tcW w:w="996" w:type="dxa"/>
            <w:tcBorders>
              <w:top w:val="single" w:sz="8" w:space="0" w:color="auto"/>
              <w:left w:val="nil"/>
              <w:bottom w:val="single" w:sz="8" w:space="0" w:color="auto"/>
              <w:right w:val="single" w:sz="8" w:space="0" w:color="auto"/>
            </w:tcBorders>
            <w:shd w:val="clear" w:color="000000" w:fill="FFFFFF"/>
            <w:vAlign w:val="center"/>
            <w:hideMark/>
          </w:tcPr>
          <w:p>
            <w:pPr>
              <w:spacing w:before="0" w:after="0"/>
              <w:rPr>
                <w:rFonts w:eastAsia="Times New Roman"/>
                <w:noProof/>
                <w:color w:val="000000"/>
                <w:sz w:val="22"/>
              </w:rPr>
            </w:pPr>
            <w:r>
              <w:rPr>
                <w:noProof/>
                <w:color w:val="000000"/>
                <w:sz w:val="22"/>
              </w:rPr>
              <w:t xml:space="preserve"> </w:t>
            </w:r>
          </w:p>
        </w:tc>
        <w:tc>
          <w:tcPr>
            <w:tcW w:w="1057" w:type="dxa"/>
            <w:tcBorders>
              <w:top w:val="single" w:sz="8" w:space="0" w:color="auto"/>
              <w:left w:val="nil"/>
              <w:bottom w:val="single" w:sz="8" w:space="0" w:color="auto"/>
              <w:right w:val="single" w:sz="8" w:space="0" w:color="auto"/>
            </w:tcBorders>
            <w:shd w:val="clear" w:color="000000" w:fill="FFFFFF"/>
            <w:vAlign w:val="center"/>
            <w:hideMark/>
          </w:tcPr>
          <w:p>
            <w:pPr>
              <w:spacing w:before="0" w:after="0"/>
              <w:rPr>
                <w:rFonts w:eastAsia="Times New Roman"/>
                <w:noProof/>
                <w:color w:val="000000"/>
                <w:sz w:val="22"/>
              </w:rPr>
            </w:pPr>
            <w:r>
              <w:rPr>
                <w:noProof/>
                <w:color w:val="000000"/>
                <w:sz w:val="22"/>
              </w:rPr>
              <w:t xml:space="preserve"> </w:t>
            </w:r>
          </w:p>
        </w:tc>
      </w:tr>
      <w:tr>
        <w:trPr>
          <w:trHeight w:val="300"/>
        </w:trPr>
        <w:tc>
          <w:tcPr>
            <w:tcW w:w="37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pPr>
              <w:spacing w:before="0" w:after="0"/>
              <w:rPr>
                <w:rFonts w:eastAsia="Times New Roman"/>
                <w:noProof/>
                <w:color w:val="000000"/>
                <w:sz w:val="19"/>
                <w:szCs w:val="19"/>
              </w:rPr>
            </w:pPr>
            <w:r>
              <w:rPr>
                <w:noProof/>
                <w:color w:val="000000"/>
                <w:sz w:val="19"/>
                <w:szCs w:val="19"/>
              </w:rPr>
              <w:t>Pelaginės žuvys</w:t>
            </w:r>
          </w:p>
        </w:tc>
        <w:tc>
          <w:tcPr>
            <w:tcW w:w="1334" w:type="dxa"/>
            <w:tcBorders>
              <w:top w:val="nil"/>
              <w:left w:val="nil"/>
              <w:bottom w:val="single" w:sz="8" w:space="0" w:color="auto"/>
              <w:right w:val="nil"/>
            </w:tcBorders>
            <w:shd w:val="clear" w:color="000000" w:fill="FFFFFF"/>
            <w:vAlign w:val="center"/>
            <w:hideMark/>
          </w:tcPr>
          <w:p>
            <w:pPr>
              <w:spacing w:before="0" w:after="0"/>
              <w:rPr>
                <w:rFonts w:eastAsia="Times New Roman"/>
                <w:noProof/>
                <w:color w:val="000000"/>
                <w:sz w:val="19"/>
                <w:szCs w:val="19"/>
              </w:rPr>
            </w:pPr>
            <w:r>
              <w:rPr>
                <w:noProof/>
                <w:color w:val="000000"/>
                <w:sz w:val="19"/>
                <w:szCs w:val="19"/>
              </w:rPr>
              <w:t xml:space="preserve"> </w:t>
            </w:r>
          </w:p>
        </w:tc>
        <w:tc>
          <w:tcPr>
            <w:tcW w:w="1193" w:type="dxa"/>
            <w:tcBorders>
              <w:top w:val="nil"/>
              <w:left w:val="single" w:sz="8" w:space="0" w:color="auto"/>
              <w:bottom w:val="nil"/>
              <w:right w:val="single" w:sz="8" w:space="0" w:color="auto"/>
            </w:tcBorders>
            <w:shd w:val="clear" w:color="000000" w:fill="FFFFFF"/>
            <w:vAlign w:val="center"/>
            <w:hideMark/>
          </w:tcPr>
          <w:p>
            <w:pPr>
              <w:spacing w:before="0" w:after="0"/>
              <w:rPr>
                <w:rFonts w:eastAsia="Times New Roman"/>
                <w:noProof/>
                <w:color w:val="000000"/>
                <w:sz w:val="22"/>
              </w:rPr>
            </w:pPr>
            <w:r>
              <w:rPr>
                <w:noProof/>
                <w:color w:val="000000"/>
                <w:sz w:val="22"/>
              </w:rPr>
              <w:t xml:space="preserve"> </w:t>
            </w:r>
          </w:p>
        </w:tc>
        <w:tc>
          <w:tcPr>
            <w:tcW w:w="996" w:type="dxa"/>
            <w:tcBorders>
              <w:top w:val="nil"/>
              <w:left w:val="nil"/>
              <w:bottom w:val="nil"/>
              <w:right w:val="single" w:sz="8" w:space="0" w:color="auto"/>
            </w:tcBorders>
            <w:shd w:val="clear" w:color="000000" w:fill="FFFFFF"/>
            <w:vAlign w:val="center"/>
            <w:hideMark/>
          </w:tcPr>
          <w:p>
            <w:pPr>
              <w:spacing w:before="0" w:after="0"/>
              <w:rPr>
                <w:rFonts w:eastAsia="Times New Roman"/>
                <w:noProof/>
                <w:color w:val="000000"/>
                <w:sz w:val="22"/>
              </w:rPr>
            </w:pPr>
            <w:r>
              <w:rPr>
                <w:noProof/>
                <w:color w:val="000000"/>
                <w:sz w:val="22"/>
              </w:rPr>
              <w:t xml:space="preserve"> </w:t>
            </w:r>
          </w:p>
        </w:tc>
        <w:tc>
          <w:tcPr>
            <w:tcW w:w="1057" w:type="dxa"/>
            <w:tcBorders>
              <w:top w:val="nil"/>
              <w:left w:val="nil"/>
              <w:bottom w:val="nil"/>
              <w:right w:val="single" w:sz="8" w:space="0" w:color="auto"/>
            </w:tcBorders>
            <w:shd w:val="clear" w:color="000000" w:fill="FFFFFF"/>
            <w:vAlign w:val="center"/>
            <w:hideMark/>
          </w:tcPr>
          <w:p>
            <w:pPr>
              <w:spacing w:before="0" w:after="0"/>
              <w:rPr>
                <w:rFonts w:eastAsia="Times New Roman"/>
                <w:noProof/>
                <w:color w:val="000000"/>
                <w:sz w:val="22"/>
              </w:rPr>
            </w:pPr>
            <w:r>
              <w:rPr>
                <w:noProof/>
                <w:color w:val="000000"/>
                <w:sz w:val="22"/>
              </w:rPr>
              <w:t xml:space="preserve"> </w:t>
            </w:r>
          </w:p>
        </w:tc>
      </w:tr>
      <w:tr>
        <w:trPr>
          <w:trHeight w:val="300"/>
        </w:trPr>
        <w:tc>
          <w:tcPr>
            <w:tcW w:w="37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pPr>
              <w:spacing w:before="0" w:after="0"/>
              <w:rPr>
                <w:rFonts w:eastAsia="Times New Roman"/>
                <w:noProof/>
                <w:color w:val="000000"/>
                <w:sz w:val="19"/>
                <w:szCs w:val="19"/>
              </w:rPr>
            </w:pPr>
            <w:r>
              <w:rPr>
                <w:noProof/>
                <w:color w:val="000000"/>
                <w:sz w:val="19"/>
                <w:szCs w:val="19"/>
              </w:rPr>
              <w:t>Dumbliai ir kiti moliuskai</w:t>
            </w:r>
          </w:p>
        </w:tc>
        <w:tc>
          <w:tcPr>
            <w:tcW w:w="1334" w:type="dxa"/>
            <w:tcBorders>
              <w:top w:val="nil"/>
              <w:left w:val="nil"/>
              <w:bottom w:val="single" w:sz="8" w:space="0" w:color="auto"/>
              <w:right w:val="nil"/>
            </w:tcBorders>
            <w:shd w:val="clear" w:color="000000" w:fill="FFFFFF"/>
            <w:vAlign w:val="center"/>
            <w:hideMark/>
          </w:tcPr>
          <w:p>
            <w:pPr>
              <w:spacing w:before="0" w:after="0"/>
              <w:rPr>
                <w:rFonts w:eastAsia="Times New Roman"/>
                <w:noProof/>
                <w:color w:val="000000"/>
                <w:sz w:val="19"/>
                <w:szCs w:val="19"/>
              </w:rPr>
            </w:pPr>
            <w:r>
              <w:rPr>
                <w:noProof/>
                <w:color w:val="000000"/>
                <w:sz w:val="19"/>
                <w:szCs w:val="19"/>
              </w:rPr>
              <w:t xml:space="preserve"> </w:t>
            </w:r>
          </w:p>
        </w:tc>
        <w:tc>
          <w:tcPr>
            <w:tcW w:w="1193" w:type="dxa"/>
            <w:tcBorders>
              <w:top w:val="single" w:sz="8" w:space="0" w:color="auto"/>
              <w:left w:val="single" w:sz="8" w:space="0" w:color="auto"/>
              <w:bottom w:val="single" w:sz="8" w:space="0" w:color="auto"/>
              <w:right w:val="single" w:sz="8" w:space="0" w:color="auto"/>
            </w:tcBorders>
            <w:shd w:val="clear" w:color="000000" w:fill="FFFFFF"/>
            <w:vAlign w:val="center"/>
            <w:hideMark/>
          </w:tcPr>
          <w:p>
            <w:pPr>
              <w:spacing w:before="0" w:after="0"/>
              <w:rPr>
                <w:rFonts w:eastAsia="Times New Roman"/>
                <w:noProof/>
                <w:color w:val="000000"/>
                <w:sz w:val="22"/>
              </w:rPr>
            </w:pPr>
            <w:r>
              <w:rPr>
                <w:noProof/>
                <w:color w:val="000000"/>
                <w:sz w:val="22"/>
              </w:rPr>
              <w:t xml:space="preserve"> </w:t>
            </w:r>
          </w:p>
        </w:tc>
        <w:tc>
          <w:tcPr>
            <w:tcW w:w="996" w:type="dxa"/>
            <w:tcBorders>
              <w:top w:val="single" w:sz="8" w:space="0" w:color="auto"/>
              <w:left w:val="nil"/>
              <w:bottom w:val="single" w:sz="8" w:space="0" w:color="auto"/>
              <w:right w:val="single" w:sz="8" w:space="0" w:color="auto"/>
            </w:tcBorders>
            <w:shd w:val="clear" w:color="000000" w:fill="FFFFFF"/>
            <w:vAlign w:val="center"/>
            <w:hideMark/>
          </w:tcPr>
          <w:p>
            <w:pPr>
              <w:spacing w:before="0" w:after="0"/>
              <w:rPr>
                <w:rFonts w:eastAsia="Times New Roman"/>
                <w:noProof/>
                <w:color w:val="000000"/>
                <w:sz w:val="22"/>
              </w:rPr>
            </w:pPr>
            <w:r>
              <w:rPr>
                <w:noProof/>
                <w:color w:val="000000"/>
                <w:sz w:val="22"/>
              </w:rPr>
              <w:t xml:space="preserve"> </w:t>
            </w:r>
          </w:p>
        </w:tc>
        <w:tc>
          <w:tcPr>
            <w:tcW w:w="1057" w:type="dxa"/>
            <w:tcBorders>
              <w:top w:val="single" w:sz="8" w:space="0" w:color="auto"/>
              <w:left w:val="nil"/>
              <w:bottom w:val="single" w:sz="8" w:space="0" w:color="auto"/>
              <w:right w:val="single" w:sz="8" w:space="0" w:color="auto"/>
            </w:tcBorders>
            <w:shd w:val="clear" w:color="000000" w:fill="FFFFFF"/>
            <w:vAlign w:val="center"/>
            <w:hideMark/>
          </w:tcPr>
          <w:p>
            <w:pPr>
              <w:spacing w:before="0" w:after="0"/>
              <w:rPr>
                <w:rFonts w:eastAsia="Times New Roman"/>
                <w:noProof/>
                <w:color w:val="000000"/>
                <w:sz w:val="22"/>
              </w:rPr>
            </w:pPr>
            <w:r>
              <w:rPr>
                <w:noProof/>
                <w:color w:val="000000"/>
                <w:sz w:val="22"/>
              </w:rPr>
              <w:t xml:space="preserve"> </w:t>
            </w:r>
          </w:p>
        </w:tc>
      </w:tr>
    </w:tbl>
    <w:p>
      <w:pPr>
        <w:spacing w:before="0" w:after="200" w:line="276" w:lineRule="auto"/>
        <w:ind w:left="720"/>
        <w:contextualSpacing/>
        <w:rPr>
          <w:noProof/>
          <w:szCs w:val="24"/>
        </w:rPr>
      </w:pPr>
    </w:p>
    <w:p>
      <w:pPr>
        <w:pStyle w:val="Heading1"/>
        <w:rPr>
          <w:noProof/>
        </w:rPr>
      </w:pPr>
      <w:r>
        <w:rPr>
          <w:noProof/>
        </w:rPr>
        <w:t xml:space="preserve">MAURITANIJOS IEZ PAGAL NACIONALINĘ TVARKĄ VEIKLĄ VYKDANTIEMS LAIVAMS IŠDUOTI ŽVEJYBOS LEIDIMAI </w:t>
      </w:r>
    </w:p>
    <w:p>
      <w:pPr>
        <w:spacing w:before="0" w:after="200" w:line="276" w:lineRule="auto"/>
        <w:rPr>
          <w:noProof/>
          <w:szCs w:val="24"/>
        </w:rPr>
      </w:pPr>
      <w:r>
        <w:rPr>
          <w:noProof/>
        </w:rPr>
        <w:t xml:space="preserve">Šioje ataskaitos dalyje pateikiami išsamūs duomenys, susiję su laivais, veiklą vykdančiais pagal nacionalinę tvarką, kaip ji apibrėžta Dekreto Nr. 2015-159, kuriuo įgyvendinamas Įstatymas Nr. 017-2015 dėl Žuvininkystės kodekso, 26 straipsnyje. </w:t>
      </w:r>
    </w:p>
    <w:p>
      <w:pPr>
        <w:spacing w:before="0" w:after="200" w:line="276" w:lineRule="auto"/>
        <w:rPr>
          <w:noProof/>
          <w:szCs w:val="24"/>
        </w:rPr>
      </w:pPr>
      <w:r>
        <w:rPr>
          <w:noProof/>
        </w:rPr>
        <w:t>Pateikiama kiekvienos atitinkamos žvejybos kategorijos</w:t>
      </w:r>
      <w:r>
        <w:rPr>
          <w:rStyle w:val="FootnoteReference"/>
          <w:noProof/>
        </w:rPr>
        <w:footnoteReference w:id="6"/>
      </w:r>
      <w:r>
        <w:rPr>
          <w:noProof/>
        </w:rPr>
        <w:t xml:space="preserve"> informacija, teikiant nuorodą į 1, 2, 3 lentelėse pateiktus duomenis. Pateikiama tokia kiekvienos kategorijos informacija:</w:t>
      </w:r>
    </w:p>
    <w:p>
      <w:pPr>
        <w:pStyle w:val="Point0letter"/>
        <w:numPr>
          <w:ilvl w:val="1"/>
          <w:numId w:val="42"/>
        </w:numPr>
        <w:rPr>
          <w:noProof/>
        </w:rPr>
      </w:pPr>
      <w:r>
        <w:rPr>
          <w:noProof/>
        </w:rPr>
        <w:t>šios kategorijos išteklių naudojimo teisinis pagrindas;</w:t>
      </w:r>
    </w:p>
    <w:p>
      <w:pPr>
        <w:pStyle w:val="Point0letter"/>
        <w:rPr>
          <w:noProof/>
        </w:rPr>
      </w:pPr>
      <w:r>
        <w:rPr>
          <w:noProof/>
        </w:rPr>
        <w:t>pagal nacionalinę tvarką laivams išduoti žvejybos leidimai; skaičius, laikotarpiai (metinės, dviejų mėnesių, ketvirtinės licencijos), kiekvienam laikotarpiui suteiktų licencijų skaičius, atitinkamos vėliavos valstybės;</w:t>
      </w:r>
    </w:p>
    <w:p>
      <w:pPr>
        <w:pStyle w:val="Point0letter"/>
        <w:rPr>
          <w:noProof/>
        </w:rPr>
      </w:pPr>
      <w:r>
        <w:rPr>
          <w:noProof/>
        </w:rPr>
        <w:t>kiekvienos kategorijos licencijos pavyzdžio kopija;</w:t>
      </w:r>
    </w:p>
    <w:p>
      <w:pPr>
        <w:pStyle w:val="Point0letter"/>
        <w:rPr>
          <w:noProof/>
        </w:rPr>
      </w:pPr>
      <w:r>
        <w:rPr>
          <w:noProof/>
        </w:rPr>
        <w:t>leidžiamų naudoti įrankių tipai;</w:t>
      </w:r>
    </w:p>
    <w:p>
      <w:pPr>
        <w:pStyle w:val="Point0letter"/>
        <w:rPr>
          <w:noProof/>
        </w:rPr>
      </w:pPr>
      <w:r>
        <w:rPr>
          <w:noProof/>
        </w:rPr>
        <w:t>bendri leidžiami sugauti kiekiai (BLSK): individualių BLSK skaičius ir apimtis, metinė suteiktų individualių BLSK suma;</w:t>
      </w:r>
    </w:p>
    <w:p>
      <w:pPr>
        <w:pStyle w:val="Point0letter"/>
        <w:rPr>
          <w:noProof/>
        </w:rPr>
      </w:pPr>
      <w:r>
        <w:rPr>
          <w:noProof/>
        </w:rPr>
        <w:t>Mauritanijos priimtos ir įgyvendintos valdymo priemonės;</w:t>
      </w:r>
    </w:p>
    <w:p>
      <w:pPr>
        <w:pStyle w:val="Point0letter"/>
        <w:rPr>
          <w:noProof/>
        </w:rPr>
      </w:pPr>
      <w:r>
        <w:rPr>
          <w:noProof/>
        </w:rPr>
        <w:t xml:space="preserve">techniniai aspektai (saugojimas, tvarkymas, valdymas); </w:t>
      </w:r>
    </w:p>
    <w:p>
      <w:pPr>
        <w:pStyle w:val="Point0letter"/>
        <w:rPr>
          <w:noProof/>
          <w:sz w:val="22"/>
        </w:rPr>
      </w:pPr>
      <w:r>
        <w:rPr>
          <w:noProof/>
        </w:rPr>
        <w:t>laivų prieigos prie Mauritanijos žvejybos zonos finansiniai aspektai (žvejybos licencijos įsigijimo kaštai, mokesčiai ir kitos rinkliavos);</w:t>
      </w:r>
    </w:p>
    <w:p>
      <w:pPr>
        <w:pStyle w:val="Point0letter"/>
        <w:rPr>
          <w:noProof/>
        </w:rPr>
      </w:pPr>
      <w:r>
        <w:rPr>
          <w:noProof/>
        </w:rPr>
        <w:t>būtinos deklaravimo, stebėsenos, kontrolės ir priežiūros priemonės.</w:t>
      </w:r>
    </w:p>
    <w:p>
      <w:pPr>
        <w:pStyle w:val="Heading1"/>
        <w:rPr>
          <w:noProof/>
        </w:rPr>
      </w:pPr>
      <w:r>
        <w:rPr>
          <w:noProof/>
        </w:rPr>
        <w:t xml:space="preserve">ŽVEJYBOS SUSITARIMAI IR SUTARTYS DĖL UŽSIENIO LAIVŲ ŽVEJYBOS MAURITANIJOS IEZ </w:t>
      </w:r>
    </w:p>
    <w:p>
      <w:pPr>
        <w:spacing w:before="0" w:after="200" w:line="276" w:lineRule="auto"/>
        <w:contextualSpacing/>
        <w:rPr>
          <w:noProof/>
          <w:szCs w:val="24"/>
        </w:rPr>
      </w:pPr>
      <w:r>
        <w:rPr>
          <w:noProof/>
        </w:rPr>
        <w:t>Šioje ataskaitos dalyje pateikiami išsamūs duomenys, susiję su pagal užsienio valstybių tvarką veiklą vykdančiais laivais, kaip ji apibrėžta Dekreto Nr. 2015-159, kuriuo įgyvendinamas Įstatymas Nr. 017-2015 dėl Žuvininkystės kodekso, 27 straipsnyje.</w:t>
      </w:r>
    </w:p>
    <w:p>
      <w:pPr>
        <w:spacing w:before="0" w:after="200" w:line="276" w:lineRule="auto"/>
        <w:contextualSpacing/>
        <w:rPr>
          <w:noProof/>
          <w:szCs w:val="24"/>
        </w:rPr>
      </w:pPr>
    </w:p>
    <w:p>
      <w:pPr>
        <w:spacing w:before="0" w:after="200" w:line="276" w:lineRule="auto"/>
        <w:contextualSpacing/>
        <w:rPr>
          <w:noProof/>
          <w:szCs w:val="24"/>
        </w:rPr>
      </w:pPr>
      <w:r>
        <w:rPr>
          <w:noProof/>
        </w:rPr>
        <w:t>Remiantis Protokolo 4 straipsnio 5 dalimi, per laikotarpį [nuo 202X m. sausio 1 d. iki 202X m. gruodžio 31 d.] Mauritanijos Islamo Respublikos sudaryti viešieji ir privatūs susitarimai, pagal kuriuos užsienio laivams suteikiamos žvejybos jos IEZ teisės, skelbiami Žuvininkystės ir jūros išteklių ministerijos interneto svetainėje, pasiekiamoje naudojant šią nuorodą: [</w:t>
      </w:r>
      <w:r>
        <w:rPr>
          <w:i/>
          <w:noProof/>
          <w:szCs w:val="24"/>
        </w:rPr>
        <w:t>įterpti nuorodą ir atnaujinimo datą</w:t>
      </w:r>
      <w:r>
        <w:rPr>
          <w:noProof/>
        </w:rPr>
        <w:t>]</w:t>
      </w:r>
    </w:p>
    <w:p>
      <w:pPr>
        <w:spacing w:before="0" w:after="200" w:line="276" w:lineRule="auto"/>
        <w:contextualSpacing/>
        <w:rPr>
          <w:noProof/>
          <w:szCs w:val="24"/>
        </w:rPr>
      </w:pPr>
    </w:p>
    <w:p>
      <w:pPr>
        <w:spacing w:before="0" w:after="200" w:line="276" w:lineRule="auto"/>
        <w:contextualSpacing/>
        <w:rPr>
          <w:noProof/>
          <w:szCs w:val="24"/>
        </w:rPr>
      </w:pPr>
      <w:r>
        <w:rPr>
          <w:noProof/>
        </w:rPr>
        <w:t xml:space="preserve">Pateikiama kiekvienos atitinkamos žvejybos kategorijos informacija, teikiant nuorodą į 1, 2, 3 lentelėse pateiktus duomenis. </w:t>
      </w:r>
    </w:p>
    <w:p>
      <w:pPr>
        <w:spacing w:before="0" w:after="200" w:line="276" w:lineRule="auto"/>
        <w:contextualSpacing/>
        <w:rPr>
          <w:noProof/>
          <w:szCs w:val="24"/>
        </w:rPr>
      </w:pPr>
      <w:r>
        <w:rPr>
          <w:noProof/>
        </w:rPr>
        <w:t xml:space="preserve">Sudaryti šie susitarimai / sutartys: </w:t>
      </w:r>
    </w:p>
    <w:p>
      <w:pPr>
        <w:spacing w:before="0" w:after="200" w:line="276" w:lineRule="auto"/>
        <w:contextualSpacing/>
        <w:rPr>
          <w:i/>
          <w:noProof/>
          <w:szCs w:val="24"/>
        </w:rPr>
      </w:pPr>
      <w:r>
        <w:rPr>
          <w:i/>
          <w:noProof/>
          <w:szCs w:val="24"/>
        </w:rPr>
        <w:t>[išvardyti visus sudarytus / galiojančius susitarimus, nurodant tokią kiekvieno susitarimo ar sutarties informaciją:]</w:t>
      </w:r>
    </w:p>
    <w:p>
      <w:pPr>
        <w:pStyle w:val="Point0letter"/>
        <w:numPr>
          <w:ilvl w:val="1"/>
          <w:numId w:val="43"/>
        </w:numPr>
        <w:rPr>
          <w:noProof/>
        </w:rPr>
      </w:pPr>
      <w:r>
        <w:rPr>
          <w:noProof/>
        </w:rPr>
        <w:t>susitarimo ar sutarties pavadinimas, jį sudariusios valstybės ar kitus subjektai;</w:t>
      </w:r>
    </w:p>
    <w:p>
      <w:pPr>
        <w:pStyle w:val="Point0letter"/>
        <w:rPr>
          <w:noProof/>
        </w:rPr>
      </w:pPr>
      <w:r>
        <w:rPr>
          <w:noProof/>
        </w:rPr>
        <w:t>susitarimo galiojimo laikotarpis (-iai);</w:t>
      </w:r>
    </w:p>
    <w:p>
      <w:pPr>
        <w:pStyle w:val="Point0letter"/>
        <w:rPr>
          <w:noProof/>
        </w:rPr>
      </w:pPr>
      <w:r>
        <w:rPr>
          <w:noProof/>
        </w:rPr>
        <w:t>laivų skaičius ir leidžiamų naudoti įrankių tipai, suskirstyti pagal žvejybos rūšį (smulkioji žvejyba, priekrantės žvejyba, tolimoji žvejyba) ir licencijų periodiškumą;</w:t>
      </w:r>
    </w:p>
    <w:p>
      <w:pPr>
        <w:pStyle w:val="Point0letter"/>
        <w:rPr>
          <w:noProof/>
        </w:rPr>
      </w:pPr>
      <w:r>
        <w:rPr>
          <w:noProof/>
        </w:rPr>
        <w:t>leidžiamų žvejoti žuvų rūšys arba ištekliai, įskaitant taikomus laimikio limitus;</w:t>
      </w:r>
    </w:p>
    <w:p>
      <w:pPr>
        <w:pStyle w:val="Point0letter"/>
        <w:rPr>
          <w:noProof/>
        </w:rPr>
      </w:pPr>
      <w:r>
        <w:rPr>
          <w:noProof/>
        </w:rPr>
        <w:t>privalomos deklaravimo, stebėjimo, kontrolės ir priežiūros priemonės;</w:t>
      </w:r>
    </w:p>
    <w:p>
      <w:pPr>
        <w:pStyle w:val="Point0letter"/>
        <w:rPr>
          <w:noProof/>
        </w:rPr>
      </w:pPr>
      <w:r>
        <w:rPr>
          <w:noProof/>
        </w:rPr>
        <w:t>techninės ir finansinės sąlygos;</w:t>
      </w:r>
    </w:p>
    <w:p>
      <w:pPr>
        <w:pStyle w:val="Point0letter"/>
        <w:rPr>
          <w:noProof/>
        </w:rPr>
      </w:pPr>
      <w:r>
        <w:rPr>
          <w:noProof/>
        </w:rPr>
        <w:t>rašytinio susitarimo kopija.</w:t>
      </w:r>
    </w:p>
    <w:p>
      <w:pPr>
        <w:pStyle w:val="Point0letter"/>
        <w:rPr>
          <w:noProof/>
        </w:rPr>
      </w:pPr>
      <w:r>
        <w:rPr>
          <w:noProof/>
        </w:rPr>
        <w:t>kiekvienos kategorijos licencijos pavyzdžio kopija.</w:t>
      </w:r>
    </w:p>
    <w:p>
      <w:pPr>
        <w:spacing w:before="0" w:after="200" w:line="276" w:lineRule="auto"/>
        <w:rPr>
          <w:noProof/>
          <w:szCs w:val="24"/>
        </w:rPr>
      </w:pPr>
    </w:p>
    <w:p>
      <w:pPr>
        <w:pStyle w:val="Heading1"/>
        <w:rPr>
          <w:noProof/>
        </w:rPr>
      </w:pPr>
      <w:r>
        <w:rPr>
          <w:noProof/>
        </w:rPr>
        <w:t xml:space="preserve">IEZ SUŽVEJOTAS LAIMIKIS </w:t>
      </w:r>
    </w:p>
    <w:p>
      <w:pPr>
        <w:spacing w:before="0" w:after="200" w:line="276" w:lineRule="auto"/>
        <w:rPr>
          <w:noProof/>
          <w:szCs w:val="24"/>
        </w:rPr>
      </w:pPr>
      <w:r>
        <w:rPr>
          <w:noProof/>
        </w:rPr>
        <w:t>Šioje ataskaitos dalyje pateikiami išsamūs duomenys apie visų Mauritanijos IEZ veiklą vykdančių laivų laimikį (pagal abi tvarkas).</w:t>
      </w:r>
    </w:p>
    <w:p>
      <w:pPr>
        <w:spacing w:before="0" w:after="200" w:line="276" w:lineRule="auto"/>
        <w:rPr>
          <w:noProof/>
          <w:szCs w:val="24"/>
        </w:rPr>
      </w:pPr>
      <w:r>
        <w:rPr>
          <w:noProof/>
        </w:rPr>
        <w:t xml:space="preserve">Informacija pateikiama šiose lentelėse, nurodant Protokole nustatytas žvejybos kategorijas. Galima pridėti papildomų lentelių žvejybos kategorijoms, kurioms šis Protokolas netaikomas. </w:t>
      </w:r>
    </w:p>
    <w:p>
      <w:pPr>
        <w:spacing w:before="0" w:after="200" w:line="276" w:lineRule="auto"/>
        <w:rPr>
          <w:noProof/>
          <w:szCs w:val="24"/>
        </w:rPr>
      </w:pPr>
      <w:r>
        <w:rPr>
          <w:noProof/>
        </w:rPr>
        <w:t>Remiantis Protokolo 4 straipsnio 6 dalimi, informacija gali būti siunčiama jungtiniam moksliniam komitetui.</w:t>
      </w:r>
    </w:p>
    <w:p>
      <w:pPr>
        <w:spacing w:before="0" w:after="200" w:line="276" w:lineRule="auto"/>
        <w:jc w:val="left"/>
        <w:rPr>
          <w:b/>
          <w:noProof/>
          <w:szCs w:val="24"/>
        </w:rPr>
      </w:pPr>
      <w:r>
        <w:rPr>
          <w:noProof/>
        </w:rPr>
        <w:br w:type="page"/>
      </w:r>
      <w:r>
        <w:rPr>
          <w:b/>
          <w:noProof/>
          <w:szCs w:val="24"/>
        </w:rPr>
        <w:t>1 kategorija. Vėžiagyviai</w:t>
      </w:r>
    </w:p>
    <w:tbl>
      <w:tblPr>
        <w:tblW w:w="9577" w:type="dxa"/>
        <w:tblInd w:w="80" w:type="dxa"/>
        <w:tblCellMar>
          <w:left w:w="70" w:type="dxa"/>
          <w:right w:w="70" w:type="dxa"/>
        </w:tblCellMar>
        <w:tblLook w:val="04A0" w:firstRow="1" w:lastRow="0" w:firstColumn="1" w:lastColumn="0" w:noHBand="0" w:noVBand="1"/>
      </w:tblPr>
      <w:tblGrid>
        <w:gridCol w:w="1583"/>
        <w:gridCol w:w="1246"/>
        <w:gridCol w:w="992"/>
        <w:gridCol w:w="996"/>
        <w:gridCol w:w="875"/>
        <w:gridCol w:w="795"/>
        <w:gridCol w:w="996"/>
        <w:gridCol w:w="785"/>
        <w:gridCol w:w="795"/>
        <w:gridCol w:w="996"/>
      </w:tblGrid>
      <w:tr>
        <w:trPr>
          <w:trHeight w:val="304"/>
        </w:trPr>
        <w:tc>
          <w:tcPr>
            <w:tcW w:w="3821" w:type="dxa"/>
            <w:gridSpan w:val="3"/>
            <w:tcBorders>
              <w:top w:val="single" w:sz="8" w:space="0" w:color="auto"/>
              <w:left w:val="single" w:sz="8" w:space="0" w:color="auto"/>
              <w:bottom w:val="single" w:sz="8" w:space="0" w:color="auto"/>
              <w:right w:val="nil"/>
            </w:tcBorders>
            <w:shd w:val="clear" w:color="auto" w:fill="auto"/>
            <w:noWrap/>
            <w:vAlign w:val="bottom"/>
            <w:hideMark/>
          </w:tcPr>
          <w:p>
            <w:pPr>
              <w:spacing w:before="0" w:after="0"/>
              <w:jc w:val="left"/>
              <w:rPr>
                <w:rFonts w:eastAsia="Times New Roman"/>
                <w:b/>
                <w:bCs/>
                <w:noProof/>
                <w:color w:val="000000"/>
                <w:sz w:val="20"/>
                <w:szCs w:val="20"/>
              </w:rPr>
            </w:pPr>
            <w:r>
              <w:rPr>
                <w:b/>
                <w:bCs/>
                <w:noProof/>
                <w:color w:val="000000"/>
                <w:sz w:val="20"/>
                <w:szCs w:val="20"/>
              </w:rPr>
              <w:t>Bendroji informacija apie žvejybos intensyvumą</w:t>
            </w:r>
          </w:p>
        </w:tc>
        <w:tc>
          <w:tcPr>
            <w:tcW w:w="938" w:type="dxa"/>
            <w:tcBorders>
              <w:top w:val="single" w:sz="8" w:space="0" w:color="auto"/>
              <w:left w:val="nil"/>
              <w:bottom w:val="single" w:sz="8" w:space="0" w:color="auto"/>
              <w:right w:val="nil"/>
            </w:tcBorders>
            <w:shd w:val="clear" w:color="auto" w:fill="auto"/>
            <w:noWrap/>
            <w:vAlign w:val="bottom"/>
            <w:hideMark/>
          </w:tcPr>
          <w:p>
            <w:pPr>
              <w:spacing w:before="0" w:after="0"/>
              <w:jc w:val="left"/>
              <w:rPr>
                <w:rFonts w:eastAsia="Times New Roman"/>
                <w:noProof/>
                <w:color w:val="000000"/>
                <w:sz w:val="20"/>
                <w:szCs w:val="20"/>
                <w:lang w:eastAsia="fr-BE"/>
              </w:rPr>
            </w:pPr>
          </w:p>
        </w:tc>
        <w:tc>
          <w:tcPr>
            <w:tcW w:w="875" w:type="dxa"/>
            <w:tcBorders>
              <w:top w:val="single" w:sz="8" w:space="0" w:color="auto"/>
              <w:left w:val="nil"/>
              <w:bottom w:val="single" w:sz="8" w:space="0" w:color="auto"/>
              <w:right w:val="nil"/>
            </w:tcBorders>
            <w:shd w:val="clear" w:color="auto" w:fill="auto"/>
            <w:noWrap/>
            <w:vAlign w:val="bottom"/>
            <w:hideMark/>
          </w:tcPr>
          <w:p>
            <w:pPr>
              <w:spacing w:before="0" w:after="0"/>
              <w:jc w:val="left"/>
              <w:rPr>
                <w:rFonts w:eastAsia="Times New Roman"/>
                <w:noProof/>
                <w:color w:val="000000"/>
                <w:sz w:val="20"/>
                <w:szCs w:val="20"/>
                <w:lang w:eastAsia="fr-BE"/>
              </w:rPr>
            </w:pPr>
          </w:p>
        </w:tc>
        <w:tc>
          <w:tcPr>
            <w:tcW w:w="795" w:type="dxa"/>
            <w:tcBorders>
              <w:top w:val="single" w:sz="8" w:space="0" w:color="auto"/>
              <w:left w:val="nil"/>
              <w:bottom w:val="single" w:sz="8" w:space="0" w:color="auto"/>
              <w:right w:val="nil"/>
            </w:tcBorders>
            <w:shd w:val="clear" w:color="auto" w:fill="auto"/>
            <w:noWrap/>
            <w:vAlign w:val="bottom"/>
            <w:hideMark/>
          </w:tcPr>
          <w:p>
            <w:pPr>
              <w:spacing w:before="0" w:after="0"/>
              <w:jc w:val="left"/>
              <w:rPr>
                <w:rFonts w:eastAsia="Times New Roman"/>
                <w:noProof/>
                <w:color w:val="000000"/>
                <w:sz w:val="20"/>
                <w:szCs w:val="20"/>
                <w:lang w:eastAsia="fr-BE"/>
              </w:rPr>
            </w:pPr>
          </w:p>
        </w:tc>
        <w:tc>
          <w:tcPr>
            <w:tcW w:w="795" w:type="dxa"/>
            <w:tcBorders>
              <w:top w:val="single" w:sz="8" w:space="0" w:color="auto"/>
              <w:left w:val="nil"/>
              <w:bottom w:val="single" w:sz="8" w:space="0" w:color="auto"/>
              <w:right w:val="nil"/>
            </w:tcBorders>
            <w:shd w:val="clear" w:color="auto" w:fill="auto"/>
            <w:noWrap/>
            <w:vAlign w:val="bottom"/>
            <w:hideMark/>
          </w:tcPr>
          <w:p>
            <w:pPr>
              <w:spacing w:before="0" w:after="0"/>
              <w:jc w:val="left"/>
              <w:rPr>
                <w:rFonts w:eastAsia="Times New Roman"/>
                <w:noProof/>
                <w:color w:val="000000"/>
                <w:sz w:val="20"/>
                <w:szCs w:val="20"/>
                <w:lang w:eastAsia="fr-BE"/>
              </w:rPr>
            </w:pPr>
          </w:p>
        </w:tc>
        <w:tc>
          <w:tcPr>
            <w:tcW w:w="763" w:type="dxa"/>
            <w:tcBorders>
              <w:top w:val="single" w:sz="8" w:space="0" w:color="auto"/>
              <w:left w:val="nil"/>
              <w:bottom w:val="single" w:sz="8" w:space="0" w:color="auto"/>
              <w:right w:val="nil"/>
            </w:tcBorders>
            <w:shd w:val="clear" w:color="auto" w:fill="auto"/>
            <w:noWrap/>
            <w:vAlign w:val="bottom"/>
            <w:hideMark/>
          </w:tcPr>
          <w:p>
            <w:pPr>
              <w:spacing w:before="0" w:after="0"/>
              <w:jc w:val="left"/>
              <w:rPr>
                <w:rFonts w:eastAsia="Times New Roman"/>
                <w:noProof/>
                <w:color w:val="000000"/>
                <w:sz w:val="20"/>
                <w:szCs w:val="20"/>
                <w:lang w:eastAsia="fr-BE"/>
              </w:rPr>
            </w:pPr>
          </w:p>
        </w:tc>
        <w:tc>
          <w:tcPr>
            <w:tcW w:w="795" w:type="dxa"/>
            <w:tcBorders>
              <w:top w:val="single" w:sz="8" w:space="0" w:color="auto"/>
              <w:left w:val="nil"/>
              <w:bottom w:val="single" w:sz="8" w:space="0" w:color="auto"/>
              <w:right w:val="nil"/>
            </w:tcBorders>
            <w:shd w:val="clear" w:color="auto" w:fill="auto"/>
            <w:noWrap/>
            <w:vAlign w:val="bottom"/>
            <w:hideMark/>
          </w:tcPr>
          <w:p>
            <w:pPr>
              <w:spacing w:before="0" w:after="0"/>
              <w:jc w:val="left"/>
              <w:rPr>
                <w:rFonts w:eastAsia="Times New Roman"/>
                <w:noProof/>
                <w:color w:val="000000"/>
                <w:sz w:val="20"/>
                <w:szCs w:val="20"/>
                <w:lang w:eastAsia="fr-BE"/>
              </w:rPr>
            </w:pPr>
          </w:p>
        </w:tc>
        <w:tc>
          <w:tcPr>
            <w:tcW w:w="795" w:type="dxa"/>
            <w:tcBorders>
              <w:top w:val="single" w:sz="8" w:space="0" w:color="auto"/>
              <w:left w:val="nil"/>
              <w:bottom w:val="single" w:sz="8"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lang w:eastAsia="fr-BE"/>
              </w:rPr>
            </w:pPr>
          </w:p>
        </w:tc>
      </w:tr>
      <w:tr>
        <w:trPr>
          <w:trHeight w:val="294"/>
        </w:trPr>
        <w:tc>
          <w:tcPr>
            <w:tcW w:w="1583" w:type="dxa"/>
            <w:vMerge w:val="restart"/>
            <w:tcBorders>
              <w:top w:val="nil"/>
              <w:left w:val="single" w:sz="8" w:space="0" w:color="auto"/>
              <w:bottom w:val="single" w:sz="4" w:space="0" w:color="000000"/>
              <w:right w:val="single" w:sz="8" w:space="0" w:color="auto"/>
            </w:tcBorders>
            <w:shd w:val="clear" w:color="auto" w:fill="auto"/>
            <w:noWrap/>
            <w:vAlign w:val="bottom"/>
            <w:hideMark/>
          </w:tcPr>
          <w:p>
            <w:pPr>
              <w:spacing w:before="0" w:after="0"/>
              <w:jc w:val="center"/>
              <w:rPr>
                <w:rFonts w:eastAsia="Times New Roman"/>
                <w:noProof/>
                <w:color w:val="000000"/>
                <w:sz w:val="20"/>
                <w:szCs w:val="20"/>
              </w:rPr>
            </w:pPr>
            <w:r>
              <w:rPr>
                <w:noProof/>
                <w:color w:val="000000"/>
                <w:sz w:val="20"/>
                <w:szCs w:val="20"/>
              </w:rPr>
              <w:t xml:space="preserve"> </w:t>
            </w:r>
          </w:p>
        </w:tc>
        <w:tc>
          <w:tcPr>
            <w:tcW w:w="3176" w:type="dxa"/>
            <w:gridSpan w:val="3"/>
            <w:tcBorders>
              <w:top w:val="single" w:sz="8" w:space="0" w:color="auto"/>
              <w:left w:val="nil"/>
              <w:bottom w:val="single" w:sz="4" w:space="0" w:color="auto"/>
              <w:right w:val="single" w:sz="8" w:space="0" w:color="000000"/>
            </w:tcBorders>
            <w:shd w:val="clear" w:color="auto" w:fill="auto"/>
            <w:noWrap/>
            <w:vAlign w:val="bottom"/>
            <w:hideMark/>
          </w:tcPr>
          <w:p>
            <w:pPr>
              <w:spacing w:before="0" w:after="0"/>
              <w:jc w:val="center"/>
              <w:rPr>
                <w:rFonts w:eastAsia="Times New Roman"/>
                <w:noProof/>
                <w:color w:val="000000"/>
                <w:sz w:val="20"/>
                <w:szCs w:val="20"/>
              </w:rPr>
            </w:pPr>
            <w:r>
              <w:rPr>
                <w:noProof/>
                <w:color w:val="000000"/>
                <w:sz w:val="20"/>
                <w:szCs w:val="20"/>
              </w:rPr>
              <w:t>Nacionalinė tvarka</w:t>
            </w:r>
          </w:p>
        </w:tc>
        <w:tc>
          <w:tcPr>
            <w:tcW w:w="2465" w:type="dxa"/>
            <w:gridSpan w:val="3"/>
            <w:tcBorders>
              <w:top w:val="single" w:sz="8" w:space="0" w:color="auto"/>
              <w:left w:val="nil"/>
              <w:bottom w:val="single" w:sz="4" w:space="0" w:color="auto"/>
              <w:right w:val="single" w:sz="8" w:space="0" w:color="000000"/>
            </w:tcBorders>
            <w:shd w:val="clear" w:color="auto" w:fill="auto"/>
            <w:noWrap/>
            <w:vAlign w:val="bottom"/>
            <w:hideMark/>
          </w:tcPr>
          <w:p>
            <w:pPr>
              <w:spacing w:before="0" w:after="0"/>
              <w:jc w:val="center"/>
              <w:rPr>
                <w:rFonts w:eastAsia="Times New Roman"/>
                <w:noProof/>
                <w:color w:val="000000"/>
                <w:sz w:val="20"/>
                <w:szCs w:val="20"/>
              </w:rPr>
            </w:pPr>
            <w:r>
              <w:rPr>
                <w:noProof/>
                <w:color w:val="000000"/>
                <w:sz w:val="20"/>
                <w:szCs w:val="20"/>
              </w:rPr>
              <w:t>Užsienio šalies tvarka</w:t>
            </w:r>
          </w:p>
        </w:tc>
        <w:tc>
          <w:tcPr>
            <w:tcW w:w="2353" w:type="dxa"/>
            <w:gridSpan w:val="3"/>
            <w:tcBorders>
              <w:top w:val="single" w:sz="8" w:space="0" w:color="auto"/>
              <w:left w:val="nil"/>
              <w:bottom w:val="single" w:sz="4" w:space="0" w:color="auto"/>
              <w:right w:val="single" w:sz="8" w:space="0" w:color="000000"/>
            </w:tcBorders>
            <w:shd w:val="clear" w:color="auto" w:fill="auto"/>
            <w:noWrap/>
            <w:vAlign w:val="bottom"/>
            <w:hideMark/>
          </w:tcPr>
          <w:p>
            <w:pPr>
              <w:spacing w:before="0" w:after="0"/>
              <w:jc w:val="center"/>
              <w:rPr>
                <w:rFonts w:eastAsia="Times New Roman"/>
                <w:noProof/>
                <w:color w:val="000000"/>
                <w:sz w:val="20"/>
                <w:szCs w:val="20"/>
              </w:rPr>
            </w:pPr>
            <w:r>
              <w:rPr>
                <w:noProof/>
                <w:color w:val="000000"/>
                <w:sz w:val="20"/>
                <w:szCs w:val="20"/>
              </w:rPr>
              <w:t>IŠ VISO</w:t>
            </w:r>
          </w:p>
        </w:tc>
      </w:tr>
      <w:tr>
        <w:trPr>
          <w:trHeight w:val="795"/>
        </w:trPr>
        <w:tc>
          <w:tcPr>
            <w:tcW w:w="1583" w:type="dxa"/>
            <w:vMerge/>
            <w:tcBorders>
              <w:top w:val="nil"/>
              <w:left w:val="single" w:sz="8" w:space="0" w:color="auto"/>
              <w:bottom w:val="single" w:sz="4" w:space="0" w:color="000000"/>
              <w:right w:val="single" w:sz="8" w:space="0" w:color="auto"/>
            </w:tcBorders>
            <w:vAlign w:val="center"/>
            <w:hideMark/>
          </w:tcPr>
          <w:p>
            <w:pPr>
              <w:spacing w:before="0" w:after="0"/>
              <w:jc w:val="left"/>
              <w:rPr>
                <w:rFonts w:eastAsia="Times New Roman"/>
                <w:noProof/>
                <w:color w:val="000000"/>
                <w:sz w:val="20"/>
                <w:szCs w:val="20"/>
                <w:lang w:eastAsia="fr-BE"/>
              </w:rPr>
            </w:pPr>
          </w:p>
        </w:tc>
        <w:tc>
          <w:tcPr>
            <w:tcW w:w="12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laivų skaičius</w:t>
            </w:r>
          </w:p>
        </w:tc>
        <w:tc>
          <w:tcPr>
            <w:tcW w:w="992"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bendra talpa (GT)</w:t>
            </w:r>
          </w:p>
        </w:tc>
        <w:tc>
          <w:tcPr>
            <w:tcW w:w="938" w:type="dxa"/>
            <w:tcBorders>
              <w:top w:val="nil"/>
              <w:left w:val="nil"/>
              <w:bottom w:val="single" w:sz="4"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bendras pajėgumas (KW)</w:t>
            </w:r>
          </w:p>
        </w:tc>
        <w:tc>
          <w:tcPr>
            <w:tcW w:w="8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laivų skaičius</w:t>
            </w:r>
          </w:p>
        </w:tc>
        <w:tc>
          <w:tcPr>
            <w:tcW w:w="795"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bendra talpa (GT)</w:t>
            </w:r>
          </w:p>
        </w:tc>
        <w:tc>
          <w:tcPr>
            <w:tcW w:w="795" w:type="dxa"/>
            <w:tcBorders>
              <w:top w:val="nil"/>
              <w:left w:val="nil"/>
              <w:bottom w:val="single" w:sz="4"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bendras pajėgumas (KW)</w:t>
            </w:r>
          </w:p>
        </w:tc>
        <w:tc>
          <w:tcPr>
            <w:tcW w:w="76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laivų skaičius</w:t>
            </w:r>
          </w:p>
        </w:tc>
        <w:tc>
          <w:tcPr>
            <w:tcW w:w="795"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bendra talpa (GT)</w:t>
            </w:r>
          </w:p>
        </w:tc>
        <w:tc>
          <w:tcPr>
            <w:tcW w:w="795" w:type="dxa"/>
            <w:tcBorders>
              <w:top w:val="nil"/>
              <w:left w:val="nil"/>
              <w:bottom w:val="single" w:sz="4"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bendras pajėgumas (KW)</w:t>
            </w:r>
          </w:p>
        </w:tc>
      </w:tr>
      <w:tr>
        <w:trPr>
          <w:trHeight w:val="294"/>
        </w:trPr>
        <w:tc>
          <w:tcPr>
            <w:tcW w:w="1583" w:type="dxa"/>
            <w:tcBorders>
              <w:top w:val="nil"/>
              <w:left w:val="single" w:sz="8" w:space="0" w:color="auto"/>
              <w:bottom w:val="single" w:sz="4"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smulkioji žvejyba</w:t>
            </w:r>
          </w:p>
        </w:tc>
        <w:tc>
          <w:tcPr>
            <w:tcW w:w="1246"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938" w:type="dxa"/>
            <w:tcBorders>
              <w:top w:val="nil"/>
              <w:left w:val="nil"/>
              <w:bottom w:val="single" w:sz="4"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875"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795" w:type="dxa"/>
            <w:tcBorders>
              <w:top w:val="nil"/>
              <w:left w:val="nil"/>
              <w:bottom w:val="single" w:sz="4"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7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795" w:type="dxa"/>
            <w:tcBorders>
              <w:top w:val="nil"/>
              <w:left w:val="nil"/>
              <w:bottom w:val="single" w:sz="4"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r>
      <w:tr>
        <w:trPr>
          <w:trHeight w:val="294"/>
        </w:trPr>
        <w:tc>
          <w:tcPr>
            <w:tcW w:w="1583" w:type="dxa"/>
            <w:tcBorders>
              <w:top w:val="nil"/>
              <w:left w:val="single" w:sz="8" w:space="0" w:color="auto"/>
              <w:bottom w:val="single" w:sz="4"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priekrantės žvejyba</w:t>
            </w:r>
          </w:p>
        </w:tc>
        <w:tc>
          <w:tcPr>
            <w:tcW w:w="1246"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938" w:type="dxa"/>
            <w:tcBorders>
              <w:top w:val="nil"/>
              <w:left w:val="nil"/>
              <w:bottom w:val="single" w:sz="4"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875"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795" w:type="dxa"/>
            <w:tcBorders>
              <w:top w:val="nil"/>
              <w:left w:val="nil"/>
              <w:bottom w:val="single" w:sz="4"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7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795" w:type="dxa"/>
            <w:tcBorders>
              <w:top w:val="nil"/>
              <w:left w:val="nil"/>
              <w:bottom w:val="single" w:sz="4"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r>
      <w:tr>
        <w:trPr>
          <w:trHeight w:val="294"/>
        </w:trPr>
        <w:tc>
          <w:tcPr>
            <w:tcW w:w="1583" w:type="dxa"/>
            <w:tcBorders>
              <w:top w:val="nil"/>
              <w:left w:val="single" w:sz="8" w:space="0" w:color="auto"/>
              <w:bottom w:val="single" w:sz="4"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tolimoji žvejyba</w:t>
            </w:r>
          </w:p>
        </w:tc>
        <w:tc>
          <w:tcPr>
            <w:tcW w:w="1246"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938" w:type="dxa"/>
            <w:tcBorders>
              <w:top w:val="nil"/>
              <w:left w:val="nil"/>
              <w:bottom w:val="single" w:sz="4"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875"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795" w:type="dxa"/>
            <w:tcBorders>
              <w:top w:val="nil"/>
              <w:left w:val="nil"/>
              <w:bottom w:val="single" w:sz="4"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76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795" w:type="dxa"/>
            <w:tcBorders>
              <w:top w:val="nil"/>
              <w:left w:val="nil"/>
              <w:bottom w:val="single" w:sz="4"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r>
      <w:tr>
        <w:trPr>
          <w:trHeight w:val="304"/>
        </w:trPr>
        <w:tc>
          <w:tcPr>
            <w:tcW w:w="1583" w:type="dxa"/>
            <w:tcBorders>
              <w:top w:val="nil"/>
              <w:left w:val="single" w:sz="8" w:space="0" w:color="auto"/>
              <w:bottom w:val="single" w:sz="8"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IŠ VISO</w:t>
            </w:r>
          </w:p>
        </w:tc>
        <w:tc>
          <w:tcPr>
            <w:tcW w:w="1246" w:type="dxa"/>
            <w:tcBorders>
              <w:top w:val="nil"/>
              <w:left w:val="nil"/>
              <w:bottom w:val="single" w:sz="8"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992" w:type="dxa"/>
            <w:tcBorders>
              <w:top w:val="nil"/>
              <w:left w:val="nil"/>
              <w:bottom w:val="single" w:sz="8"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938" w:type="dxa"/>
            <w:tcBorders>
              <w:top w:val="nil"/>
              <w:left w:val="nil"/>
              <w:bottom w:val="single" w:sz="8"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875" w:type="dxa"/>
            <w:tcBorders>
              <w:top w:val="nil"/>
              <w:left w:val="nil"/>
              <w:bottom w:val="single" w:sz="8"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795" w:type="dxa"/>
            <w:tcBorders>
              <w:top w:val="nil"/>
              <w:left w:val="nil"/>
              <w:bottom w:val="single" w:sz="8"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795" w:type="dxa"/>
            <w:tcBorders>
              <w:top w:val="nil"/>
              <w:left w:val="nil"/>
              <w:bottom w:val="single" w:sz="8"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763" w:type="dxa"/>
            <w:tcBorders>
              <w:top w:val="nil"/>
              <w:left w:val="nil"/>
              <w:bottom w:val="single" w:sz="8"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795" w:type="dxa"/>
            <w:tcBorders>
              <w:top w:val="nil"/>
              <w:left w:val="nil"/>
              <w:bottom w:val="single" w:sz="8"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795" w:type="dxa"/>
            <w:tcBorders>
              <w:top w:val="nil"/>
              <w:left w:val="nil"/>
              <w:bottom w:val="single" w:sz="8"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r>
    </w:tbl>
    <w:p>
      <w:pPr>
        <w:spacing w:before="0" w:after="200" w:line="276" w:lineRule="auto"/>
        <w:jc w:val="left"/>
        <w:rPr>
          <w:b/>
          <w:noProof/>
          <w:szCs w:val="24"/>
        </w:rPr>
      </w:pPr>
    </w:p>
    <w:tbl>
      <w:tblPr>
        <w:tblW w:w="8040" w:type="dxa"/>
        <w:tblInd w:w="80" w:type="dxa"/>
        <w:tblCellMar>
          <w:left w:w="70" w:type="dxa"/>
          <w:right w:w="70" w:type="dxa"/>
        </w:tblCellMar>
        <w:tblLook w:val="04A0" w:firstRow="1" w:lastRow="0" w:firstColumn="1" w:lastColumn="0" w:noHBand="0" w:noVBand="1"/>
      </w:tblPr>
      <w:tblGrid>
        <w:gridCol w:w="1570"/>
        <w:gridCol w:w="1733"/>
        <w:gridCol w:w="1184"/>
        <w:gridCol w:w="1294"/>
        <w:gridCol w:w="1206"/>
        <w:gridCol w:w="1053"/>
      </w:tblGrid>
      <w:tr>
        <w:trPr>
          <w:trHeight w:val="600"/>
        </w:trPr>
        <w:tc>
          <w:tcPr>
            <w:tcW w:w="8040"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pPr>
              <w:spacing w:before="0" w:after="0"/>
              <w:jc w:val="left"/>
              <w:rPr>
                <w:rFonts w:eastAsia="Times New Roman"/>
                <w:b/>
                <w:bCs/>
                <w:noProof/>
                <w:color w:val="000000"/>
                <w:sz w:val="20"/>
                <w:szCs w:val="20"/>
              </w:rPr>
            </w:pPr>
            <w:r>
              <w:rPr>
                <w:b/>
                <w:bCs/>
                <w:noProof/>
                <w:color w:val="000000"/>
                <w:sz w:val="20"/>
                <w:szCs w:val="20"/>
              </w:rPr>
              <w:t xml:space="preserve">ES laivyno ir kitų šalių laivynų, žvejojančių 1 kategorijos laivais, žvejybos pastangos (išreikštos žvejybos dienomis [žd]) </w:t>
            </w:r>
          </w:p>
        </w:tc>
      </w:tr>
      <w:tr>
        <w:trPr>
          <w:trHeight w:val="290"/>
        </w:trPr>
        <w:tc>
          <w:tcPr>
            <w:tcW w:w="1570" w:type="dxa"/>
            <w:vMerge w:val="restart"/>
            <w:tcBorders>
              <w:top w:val="nil"/>
              <w:left w:val="single" w:sz="8" w:space="0" w:color="auto"/>
              <w:bottom w:val="single" w:sz="4" w:space="0" w:color="000000"/>
              <w:right w:val="single" w:sz="8" w:space="0" w:color="auto"/>
            </w:tcBorders>
            <w:shd w:val="clear" w:color="auto" w:fill="auto"/>
            <w:noWrap/>
            <w:vAlign w:val="bottom"/>
            <w:hideMark/>
          </w:tcPr>
          <w:p>
            <w:pPr>
              <w:spacing w:before="0" w:after="0"/>
              <w:jc w:val="center"/>
              <w:rPr>
                <w:rFonts w:eastAsia="Times New Roman"/>
                <w:noProof/>
                <w:color w:val="000000"/>
                <w:sz w:val="20"/>
                <w:szCs w:val="20"/>
              </w:rPr>
            </w:pPr>
            <w:r>
              <w:rPr>
                <w:noProof/>
                <w:color w:val="000000"/>
                <w:sz w:val="20"/>
                <w:szCs w:val="20"/>
              </w:rPr>
              <w:t xml:space="preserve"> </w:t>
            </w:r>
          </w:p>
        </w:tc>
        <w:tc>
          <w:tcPr>
            <w:tcW w:w="1733" w:type="dxa"/>
            <w:tcBorders>
              <w:top w:val="nil"/>
              <w:left w:val="nil"/>
              <w:bottom w:val="single" w:sz="4" w:space="0" w:color="auto"/>
              <w:right w:val="single" w:sz="8" w:space="0" w:color="auto"/>
            </w:tcBorders>
            <w:shd w:val="clear" w:color="auto" w:fill="auto"/>
            <w:noWrap/>
            <w:vAlign w:val="center"/>
            <w:hideMark/>
          </w:tcPr>
          <w:p>
            <w:pPr>
              <w:spacing w:before="0" w:after="0"/>
              <w:jc w:val="center"/>
              <w:rPr>
                <w:rFonts w:eastAsia="Times New Roman"/>
                <w:noProof/>
                <w:color w:val="000000"/>
                <w:sz w:val="20"/>
                <w:szCs w:val="20"/>
              </w:rPr>
            </w:pPr>
            <w:r>
              <w:rPr>
                <w:noProof/>
                <w:color w:val="000000"/>
                <w:sz w:val="20"/>
                <w:szCs w:val="20"/>
              </w:rPr>
              <w:t>Nacionalinė tvarka</w:t>
            </w:r>
          </w:p>
        </w:tc>
        <w:tc>
          <w:tcPr>
            <w:tcW w:w="3684" w:type="dxa"/>
            <w:gridSpan w:val="3"/>
            <w:tcBorders>
              <w:top w:val="single" w:sz="8" w:space="0" w:color="auto"/>
              <w:left w:val="nil"/>
              <w:bottom w:val="single" w:sz="4" w:space="0" w:color="auto"/>
              <w:right w:val="single" w:sz="8" w:space="0" w:color="000000"/>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Užsienio šalies tvarka</w:t>
            </w:r>
          </w:p>
        </w:tc>
        <w:tc>
          <w:tcPr>
            <w:tcW w:w="1053" w:type="dxa"/>
            <w:vMerge w:val="restart"/>
            <w:tcBorders>
              <w:top w:val="nil"/>
              <w:left w:val="single" w:sz="8" w:space="0" w:color="auto"/>
              <w:bottom w:val="single" w:sz="4" w:space="0" w:color="000000"/>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IŠ VISO</w:t>
            </w:r>
          </w:p>
        </w:tc>
      </w:tr>
      <w:tr>
        <w:trPr>
          <w:trHeight w:val="780"/>
        </w:trPr>
        <w:tc>
          <w:tcPr>
            <w:tcW w:w="1570" w:type="dxa"/>
            <w:vMerge/>
            <w:tcBorders>
              <w:top w:val="nil"/>
              <w:left w:val="single" w:sz="8" w:space="0" w:color="auto"/>
              <w:bottom w:val="single" w:sz="4" w:space="0" w:color="000000"/>
              <w:right w:val="single" w:sz="8" w:space="0" w:color="auto"/>
            </w:tcBorders>
            <w:vAlign w:val="center"/>
            <w:hideMark/>
          </w:tcPr>
          <w:p>
            <w:pPr>
              <w:spacing w:before="0" w:after="0"/>
              <w:jc w:val="left"/>
              <w:rPr>
                <w:rFonts w:eastAsia="Times New Roman"/>
                <w:noProof/>
                <w:color w:val="000000"/>
                <w:sz w:val="20"/>
                <w:szCs w:val="20"/>
                <w:lang w:eastAsia="fr-BE"/>
              </w:rPr>
            </w:pPr>
          </w:p>
        </w:tc>
        <w:tc>
          <w:tcPr>
            <w:tcW w:w="1733" w:type="dxa"/>
            <w:tcBorders>
              <w:top w:val="nil"/>
              <w:left w:val="nil"/>
              <w:bottom w:val="single" w:sz="4"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dienų skaičius</w:t>
            </w:r>
          </w:p>
        </w:tc>
        <w:tc>
          <w:tcPr>
            <w:tcW w:w="1184"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dienų skaičius (ES)</w:t>
            </w:r>
          </w:p>
        </w:tc>
        <w:tc>
          <w:tcPr>
            <w:tcW w:w="1294"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dienų skaičius (kiti)</w:t>
            </w:r>
          </w:p>
        </w:tc>
        <w:tc>
          <w:tcPr>
            <w:tcW w:w="1206" w:type="dxa"/>
            <w:tcBorders>
              <w:top w:val="nil"/>
              <w:left w:val="nil"/>
              <w:bottom w:val="single" w:sz="4"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dienų skaičius (iš viso užs.)</w:t>
            </w:r>
          </w:p>
        </w:tc>
        <w:tc>
          <w:tcPr>
            <w:tcW w:w="1053" w:type="dxa"/>
            <w:vMerge/>
            <w:tcBorders>
              <w:top w:val="nil"/>
              <w:left w:val="single" w:sz="8" w:space="0" w:color="auto"/>
              <w:bottom w:val="single" w:sz="4" w:space="0" w:color="000000"/>
              <w:right w:val="single" w:sz="8" w:space="0" w:color="auto"/>
            </w:tcBorders>
            <w:vAlign w:val="center"/>
            <w:hideMark/>
          </w:tcPr>
          <w:p>
            <w:pPr>
              <w:spacing w:before="0" w:after="0"/>
              <w:jc w:val="left"/>
              <w:rPr>
                <w:rFonts w:eastAsia="Times New Roman"/>
                <w:noProof/>
                <w:color w:val="000000"/>
                <w:sz w:val="20"/>
                <w:szCs w:val="20"/>
                <w:lang w:eastAsia="fr-BE"/>
              </w:rPr>
            </w:pPr>
          </w:p>
        </w:tc>
      </w:tr>
      <w:tr>
        <w:trPr>
          <w:trHeight w:val="290"/>
        </w:trPr>
        <w:tc>
          <w:tcPr>
            <w:tcW w:w="1570" w:type="dxa"/>
            <w:tcBorders>
              <w:top w:val="nil"/>
              <w:left w:val="single" w:sz="8" w:space="0" w:color="auto"/>
              <w:bottom w:val="single" w:sz="4"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smulkioji žvejyba</w:t>
            </w:r>
          </w:p>
        </w:tc>
        <w:tc>
          <w:tcPr>
            <w:tcW w:w="1733" w:type="dxa"/>
            <w:tcBorders>
              <w:top w:val="nil"/>
              <w:left w:val="nil"/>
              <w:bottom w:val="single" w:sz="4"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29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206" w:type="dxa"/>
            <w:tcBorders>
              <w:top w:val="nil"/>
              <w:left w:val="nil"/>
              <w:bottom w:val="single" w:sz="4"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053" w:type="dxa"/>
            <w:tcBorders>
              <w:top w:val="nil"/>
              <w:left w:val="nil"/>
              <w:bottom w:val="single" w:sz="4"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r>
      <w:tr>
        <w:trPr>
          <w:trHeight w:val="290"/>
        </w:trPr>
        <w:tc>
          <w:tcPr>
            <w:tcW w:w="1570" w:type="dxa"/>
            <w:tcBorders>
              <w:top w:val="nil"/>
              <w:left w:val="single" w:sz="8" w:space="0" w:color="auto"/>
              <w:bottom w:val="single" w:sz="4"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priekrantės žvejyba</w:t>
            </w:r>
          </w:p>
        </w:tc>
        <w:tc>
          <w:tcPr>
            <w:tcW w:w="1733" w:type="dxa"/>
            <w:tcBorders>
              <w:top w:val="nil"/>
              <w:left w:val="nil"/>
              <w:bottom w:val="single" w:sz="4"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29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206" w:type="dxa"/>
            <w:tcBorders>
              <w:top w:val="nil"/>
              <w:left w:val="nil"/>
              <w:bottom w:val="single" w:sz="4"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053" w:type="dxa"/>
            <w:tcBorders>
              <w:top w:val="nil"/>
              <w:left w:val="nil"/>
              <w:bottom w:val="single" w:sz="4"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r>
      <w:tr>
        <w:trPr>
          <w:trHeight w:val="290"/>
        </w:trPr>
        <w:tc>
          <w:tcPr>
            <w:tcW w:w="1570" w:type="dxa"/>
            <w:tcBorders>
              <w:top w:val="nil"/>
              <w:left w:val="single" w:sz="8" w:space="0" w:color="auto"/>
              <w:bottom w:val="single" w:sz="4"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tolimoji žvejyba</w:t>
            </w:r>
          </w:p>
        </w:tc>
        <w:tc>
          <w:tcPr>
            <w:tcW w:w="1733" w:type="dxa"/>
            <w:tcBorders>
              <w:top w:val="nil"/>
              <w:left w:val="nil"/>
              <w:bottom w:val="single" w:sz="4"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18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29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206" w:type="dxa"/>
            <w:tcBorders>
              <w:top w:val="nil"/>
              <w:left w:val="nil"/>
              <w:bottom w:val="single" w:sz="4"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053" w:type="dxa"/>
            <w:tcBorders>
              <w:top w:val="nil"/>
              <w:left w:val="nil"/>
              <w:bottom w:val="single" w:sz="4"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r>
      <w:tr>
        <w:trPr>
          <w:trHeight w:val="300"/>
        </w:trPr>
        <w:tc>
          <w:tcPr>
            <w:tcW w:w="1570" w:type="dxa"/>
            <w:tcBorders>
              <w:top w:val="nil"/>
              <w:left w:val="single" w:sz="8" w:space="0" w:color="auto"/>
              <w:bottom w:val="single" w:sz="8"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IŠ VISO</w:t>
            </w:r>
          </w:p>
        </w:tc>
        <w:tc>
          <w:tcPr>
            <w:tcW w:w="1733" w:type="dxa"/>
            <w:tcBorders>
              <w:top w:val="nil"/>
              <w:left w:val="nil"/>
              <w:bottom w:val="single" w:sz="8"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184" w:type="dxa"/>
            <w:tcBorders>
              <w:top w:val="nil"/>
              <w:left w:val="nil"/>
              <w:bottom w:val="single" w:sz="8"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294" w:type="dxa"/>
            <w:tcBorders>
              <w:top w:val="nil"/>
              <w:left w:val="nil"/>
              <w:bottom w:val="single" w:sz="8"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206" w:type="dxa"/>
            <w:tcBorders>
              <w:top w:val="nil"/>
              <w:left w:val="nil"/>
              <w:bottom w:val="single" w:sz="8"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053" w:type="dxa"/>
            <w:tcBorders>
              <w:top w:val="nil"/>
              <w:left w:val="nil"/>
              <w:bottom w:val="single" w:sz="8" w:space="0" w:color="auto"/>
              <w:right w:val="single" w:sz="8"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r>
    </w:tbl>
    <w:p>
      <w:pPr>
        <w:spacing w:before="0" w:after="200" w:line="276" w:lineRule="auto"/>
        <w:jc w:val="left"/>
        <w:rPr>
          <w:b/>
          <w:noProof/>
          <w:szCs w:val="24"/>
        </w:rPr>
      </w:pPr>
    </w:p>
    <w:tbl>
      <w:tblPr>
        <w:tblW w:w="8040" w:type="dxa"/>
        <w:tblInd w:w="80" w:type="dxa"/>
        <w:tblCellMar>
          <w:left w:w="70" w:type="dxa"/>
          <w:right w:w="70" w:type="dxa"/>
        </w:tblCellMar>
        <w:tblLook w:val="04A0" w:firstRow="1" w:lastRow="0" w:firstColumn="1" w:lastColumn="0" w:noHBand="0" w:noVBand="1"/>
      </w:tblPr>
      <w:tblGrid>
        <w:gridCol w:w="2140"/>
        <w:gridCol w:w="1580"/>
        <w:gridCol w:w="1080"/>
        <w:gridCol w:w="1180"/>
        <w:gridCol w:w="1100"/>
        <w:gridCol w:w="960"/>
      </w:tblGrid>
      <w:tr>
        <w:trPr>
          <w:trHeight w:val="389"/>
        </w:trPr>
        <w:tc>
          <w:tcPr>
            <w:tcW w:w="8040"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pPr>
              <w:spacing w:before="0" w:after="0"/>
              <w:jc w:val="left"/>
              <w:rPr>
                <w:rFonts w:eastAsia="Times New Roman"/>
                <w:b/>
                <w:bCs/>
                <w:noProof/>
                <w:color w:val="000000"/>
                <w:sz w:val="20"/>
                <w:szCs w:val="20"/>
              </w:rPr>
            </w:pPr>
            <w:r>
              <w:rPr>
                <w:b/>
                <w:bCs/>
                <w:noProof/>
                <w:color w:val="000000"/>
                <w:sz w:val="20"/>
                <w:szCs w:val="20"/>
              </w:rPr>
              <w:t xml:space="preserve">ES laivyno ir kitų šalių laivynų, žvejojančių 1 kategorijos laivais, sužvejoti kiekiai (išreikšti tonomis) </w:t>
            </w:r>
          </w:p>
        </w:tc>
      </w:tr>
      <w:tr>
        <w:trPr>
          <w:trHeight w:val="290"/>
        </w:trPr>
        <w:tc>
          <w:tcPr>
            <w:tcW w:w="2140" w:type="dxa"/>
            <w:vMerge w:val="restart"/>
            <w:tcBorders>
              <w:top w:val="nil"/>
              <w:left w:val="nil"/>
              <w:bottom w:val="single" w:sz="4" w:space="0" w:color="000000"/>
              <w:right w:val="single" w:sz="4" w:space="0" w:color="auto"/>
            </w:tcBorders>
            <w:shd w:val="clear" w:color="auto" w:fill="auto"/>
            <w:vAlign w:val="bottom"/>
            <w:hideMark/>
          </w:tcPr>
          <w:p>
            <w:pPr>
              <w:spacing w:before="0" w:after="0"/>
              <w:jc w:val="center"/>
              <w:rPr>
                <w:rFonts w:eastAsia="Times New Roman"/>
                <w:b/>
                <w:bCs/>
                <w:noProof/>
                <w:color w:val="000000"/>
                <w:sz w:val="20"/>
                <w:szCs w:val="20"/>
              </w:rPr>
            </w:pPr>
            <w:r>
              <w:rPr>
                <w:b/>
                <w:bCs/>
                <w:noProof/>
                <w:color w:val="000000"/>
                <w:sz w:val="20"/>
                <w:szCs w:val="20"/>
              </w:rPr>
              <w:t xml:space="preserve"> </w:t>
            </w:r>
          </w:p>
        </w:tc>
        <w:tc>
          <w:tcPr>
            <w:tcW w:w="1580" w:type="dxa"/>
            <w:tcBorders>
              <w:top w:val="nil"/>
              <w:left w:val="nil"/>
              <w:bottom w:val="single" w:sz="4" w:space="0" w:color="auto"/>
              <w:right w:val="nil"/>
            </w:tcBorders>
            <w:shd w:val="clear" w:color="auto" w:fill="auto"/>
            <w:noWrap/>
            <w:vAlign w:val="center"/>
            <w:hideMark/>
          </w:tcPr>
          <w:p>
            <w:pPr>
              <w:spacing w:before="0" w:after="0"/>
              <w:jc w:val="center"/>
              <w:rPr>
                <w:rFonts w:eastAsia="Times New Roman"/>
                <w:noProof/>
                <w:color w:val="000000"/>
                <w:sz w:val="20"/>
                <w:szCs w:val="20"/>
              </w:rPr>
            </w:pPr>
            <w:r>
              <w:rPr>
                <w:noProof/>
                <w:color w:val="000000"/>
                <w:sz w:val="20"/>
                <w:szCs w:val="20"/>
              </w:rPr>
              <w:t>Nacionalinė tvarka</w:t>
            </w:r>
          </w:p>
        </w:tc>
        <w:tc>
          <w:tcPr>
            <w:tcW w:w="3360" w:type="dxa"/>
            <w:gridSpan w:val="3"/>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Užsienio šalies tvarka</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IŠ VISO</w:t>
            </w:r>
          </w:p>
        </w:tc>
      </w:tr>
      <w:tr>
        <w:trPr>
          <w:trHeight w:val="520"/>
        </w:trPr>
        <w:tc>
          <w:tcPr>
            <w:tcW w:w="2140" w:type="dxa"/>
            <w:vMerge/>
            <w:tcBorders>
              <w:top w:val="nil"/>
              <w:left w:val="nil"/>
              <w:bottom w:val="single" w:sz="4" w:space="0" w:color="000000"/>
              <w:right w:val="single" w:sz="4" w:space="0" w:color="auto"/>
            </w:tcBorders>
            <w:vAlign w:val="center"/>
            <w:hideMark/>
          </w:tcPr>
          <w:p>
            <w:pPr>
              <w:spacing w:before="0" w:after="0"/>
              <w:jc w:val="left"/>
              <w:rPr>
                <w:rFonts w:eastAsia="Times New Roman"/>
                <w:b/>
                <w:bCs/>
                <w:noProof/>
                <w:color w:val="000000"/>
                <w:sz w:val="20"/>
                <w:szCs w:val="20"/>
                <w:lang w:eastAsia="fr-BE"/>
              </w:rPr>
            </w:pPr>
          </w:p>
        </w:tc>
        <w:tc>
          <w:tcPr>
            <w:tcW w:w="158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Tonos</w:t>
            </w:r>
          </w:p>
        </w:tc>
        <w:tc>
          <w:tcPr>
            <w:tcW w:w="108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tonos (ES)</w:t>
            </w:r>
          </w:p>
        </w:tc>
        <w:tc>
          <w:tcPr>
            <w:tcW w:w="118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tonos (kiti)</w:t>
            </w:r>
          </w:p>
        </w:tc>
        <w:tc>
          <w:tcPr>
            <w:tcW w:w="110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tonos (iš viso užs.)</w:t>
            </w:r>
          </w:p>
        </w:tc>
        <w:tc>
          <w:tcPr>
            <w:tcW w:w="960" w:type="dxa"/>
            <w:vMerge/>
            <w:tcBorders>
              <w:top w:val="nil"/>
              <w:left w:val="single" w:sz="4" w:space="0" w:color="auto"/>
              <w:bottom w:val="single" w:sz="4" w:space="0" w:color="000000"/>
              <w:right w:val="single" w:sz="4" w:space="0" w:color="auto"/>
            </w:tcBorders>
            <w:vAlign w:val="center"/>
            <w:hideMark/>
          </w:tcPr>
          <w:p>
            <w:pPr>
              <w:spacing w:before="0" w:after="0"/>
              <w:jc w:val="left"/>
              <w:rPr>
                <w:rFonts w:eastAsia="Times New Roman"/>
                <w:noProof/>
                <w:color w:val="000000"/>
                <w:sz w:val="20"/>
                <w:szCs w:val="20"/>
                <w:lang w:eastAsia="fr-BE"/>
              </w:rPr>
            </w:pPr>
          </w:p>
        </w:tc>
      </w:tr>
      <w:tr>
        <w:trPr>
          <w:trHeight w:val="290"/>
        </w:trPr>
        <w:tc>
          <w:tcPr>
            <w:tcW w:w="2140" w:type="dxa"/>
            <w:tcBorders>
              <w:top w:val="nil"/>
              <w:left w:val="single" w:sz="4" w:space="0" w:color="auto"/>
              <w:bottom w:val="single" w:sz="4" w:space="0" w:color="auto"/>
              <w:right w:val="single" w:sz="4" w:space="0" w:color="auto"/>
            </w:tcBorders>
            <w:shd w:val="clear" w:color="000000" w:fill="D9D9D9"/>
            <w:noWrap/>
            <w:vAlign w:val="center"/>
            <w:hideMark/>
          </w:tcPr>
          <w:p>
            <w:pPr>
              <w:spacing w:before="0" w:after="0"/>
              <w:jc w:val="left"/>
              <w:rPr>
                <w:rFonts w:eastAsia="Times New Roman"/>
                <w:noProof/>
                <w:color w:val="000000"/>
                <w:sz w:val="20"/>
                <w:szCs w:val="20"/>
              </w:rPr>
            </w:pPr>
            <w:r>
              <w:rPr>
                <w:noProof/>
                <w:color w:val="000000"/>
                <w:sz w:val="20"/>
                <w:szCs w:val="20"/>
              </w:rPr>
              <w:t>RŪŠYS</w:t>
            </w:r>
          </w:p>
        </w:tc>
        <w:tc>
          <w:tcPr>
            <w:tcW w:w="1580" w:type="dxa"/>
            <w:tcBorders>
              <w:top w:val="nil"/>
              <w:left w:val="nil"/>
              <w:bottom w:val="single" w:sz="4" w:space="0" w:color="auto"/>
              <w:right w:val="single" w:sz="4" w:space="0" w:color="auto"/>
            </w:tcBorders>
            <w:shd w:val="clear" w:color="000000" w:fill="D9D9D9"/>
            <w:noWrap/>
            <w:vAlign w:val="center"/>
            <w:hideMark/>
          </w:tcPr>
          <w:p>
            <w:pPr>
              <w:spacing w:before="0" w:after="0"/>
              <w:jc w:val="left"/>
              <w:rPr>
                <w:rFonts w:eastAsia="Times New Roman"/>
                <w:noProof/>
                <w:color w:val="000000"/>
                <w:sz w:val="20"/>
                <w:szCs w:val="20"/>
              </w:rPr>
            </w:pPr>
            <w:r>
              <w:rPr>
                <w:noProof/>
                <w:color w:val="000000"/>
                <w:sz w:val="20"/>
                <w:szCs w:val="20"/>
              </w:rPr>
              <w:t xml:space="preserve"> </w:t>
            </w:r>
          </w:p>
        </w:tc>
        <w:tc>
          <w:tcPr>
            <w:tcW w:w="1080" w:type="dxa"/>
            <w:tcBorders>
              <w:top w:val="nil"/>
              <w:left w:val="nil"/>
              <w:bottom w:val="single" w:sz="4" w:space="0" w:color="auto"/>
              <w:right w:val="single" w:sz="4" w:space="0" w:color="auto"/>
            </w:tcBorders>
            <w:shd w:val="clear" w:color="000000" w:fill="D9D9D9"/>
            <w:noWrap/>
            <w:vAlign w:val="center"/>
            <w:hideMark/>
          </w:tcPr>
          <w:p>
            <w:pPr>
              <w:spacing w:before="0" w:after="0"/>
              <w:jc w:val="left"/>
              <w:rPr>
                <w:rFonts w:eastAsia="Times New Roman"/>
                <w:noProof/>
                <w:color w:val="000000"/>
                <w:sz w:val="20"/>
                <w:szCs w:val="20"/>
              </w:rPr>
            </w:pPr>
            <w:r>
              <w:rPr>
                <w:noProof/>
                <w:color w:val="000000"/>
                <w:sz w:val="20"/>
                <w:szCs w:val="20"/>
              </w:rPr>
              <w:t xml:space="preserve"> </w:t>
            </w:r>
          </w:p>
        </w:tc>
        <w:tc>
          <w:tcPr>
            <w:tcW w:w="1180" w:type="dxa"/>
            <w:tcBorders>
              <w:top w:val="nil"/>
              <w:left w:val="nil"/>
              <w:bottom w:val="single" w:sz="4" w:space="0" w:color="auto"/>
              <w:right w:val="single" w:sz="4" w:space="0" w:color="auto"/>
            </w:tcBorders>
            <w:shd w:val="clear" w:color="000000" w:fill="D9D9D9"/>
            <w:noWrap/>
            <w:vAlign w:val="center"/>
            <w:hideMark/>
          </w:tcPr>
          <w:p>
            <w:pPr>
              <w:spacing w:before="0" w:after="0"/>
              <w:jc w:val="left"/>
              <w:rPr>
                <w:rFonts w:eastAsia="Times New Roman"/>
                <w:noProof/>
                <w:color w:val="000000"/>
                <w:sz w:val="20"/>
                <w:szCs w:val="20"/>
              </w:rPr>
            </w:pPr>
            <w:r>
              <w:rPr>
                <w:noProof/>
                <w:color w:val="000000"/>
                <w:sz w:val="20"/>
                <w:szCs w:val="20"/>
              </w:rPr>
              <w:t xml:space="preserve"> </w:t>
            </w:r>
          </w:p>
        </w:tc>
        <w:tc>
          <w:tcPr>
            <w:tcW w:w="1100" w:type="dxa"/>
            <w:tcBorders>
              <w:top w:val="nil"/>
              <w:left w:val="nil"/>
              <w:bottom w:val="single" w:sz="4" w:space="0" w:color="auto"/>
              <w:right w:val="single" w:sz="4" w:space="0" w:color="auto"/>
            </w:tcBorders>
            <w:shd w:val="clear" w:color="000000" w:fill="D9D9D9"/>
            <w:noWrap/>
            <w:vAlign w:val="center"/>
            <w:hideMark/>
          </w:tcPr>
          <w:p>
            <w:pPr>
              <w:spacing w:before="0" w:after="0"/>
              <w:jc w:val="left"/>
              <w:rPr>
                <w:rFonts w:eastAsia="Times New Roman"/>
                <w:noProof/>
                <w:color w:val="000000"/>
                <w:sz w:val="20"/>
                <w:szCs w:val="20"/>
              </w:rPr>
            </w:pPr>
            <w:r>
              <w:rPr>
                <w:noProof/>
                <w:color w:val="000000"/>
                <w:sz w:val="20"/>
                <w:szCs w:val="20"/>
              </w:rPr>
              <w:t xml:space="preserve"> </w:t>
            </w:r>
          </w:p>
        </w:tc>
        <w:tc>
          <w:tcPr>
            <w:tcW w:w="960" w:type="dxa"/>
            <w:tcBorders>
              <w:top w:val="nil"/>
              <w:left w:val="nil"/>
              <w:bottom w:val="single" w:sz="4" w:space="0" w:color="auto"/>
              <w:right w:val="single" w:sz="4" w:space="0" w:color="auto"/>
            </w:tcBorders>
            <w:shd w:val="clear" w:color="000000" w:fill="D9D9D9"/>
            <w:noWrap/>
            <w:vAlign w:val="center"/>
            <w:hideMark/>
          </w:tcPr>
          <w:p>
            <w:pPr>
              <w:spacing w:before="0" w:after="0"/>
              <w:jc w:val="left"/>
              <w:rPr>
                <w:rFonts w:eastAsia="Times New Roman"/>
                <w:noProof/>
                <w:color w:val="000000"/>
                <w:sz w:val="20"/>
                <w:szCs w:val="20"/>
              </w:rPr>
            </w:pPr>
            <w:r>
              <w:rPr>
                <w:noProof/>
                <w:color w:val="000000"/>
                <w:sz w:val="20"/>
                <w:szCs w:val="20"/>
              </w:rPr>
              <w:t xml:space="preserve"> </w:t>
            </w:r>
          </w:p>
        </w:tc>
      </w:tr>
      <w:tr>
        <w:trPr>
          <w:trHeight w:val="29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i/>
                <w:iCs/>
                <w:noProof/>
                <w:color w:val="000000"/>
                <w:sz w:val="20"/>
                <w:szCs w:val="20"/>
              </w:rPr>
            </w:pPr>
            <w:r>
              <w:rPr>
                <w:i/>
                <w:iCs/>
                <w:noProof/>
                <w:color w:val="000000"/>
                <w:sz w:val="20"/>
                <w:szCs w:val="20"/>
              </w:rPr>
              <w:t>Parapenaeus longirostris</w:t>
            </w:r>
          </w:p>
        </w:tc>
        <w:tc>
          <w:tcPr>
            <w:tcW w:w="158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r>
      <w:tr>
        <w:trPr>
          <w:trHeight w:val="29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i/>
                <w:iCs/>
                <w:noProof/>
                <w:color w:val="000000"/>
                <w:sz w:val="20"/>
                <w:szCs w:val="20"/>
              </w:rPr>
            </w:pPr>
            <w:r>
              <w:rPr>
                <w:i/>
                <w:iCs/>
                <w:noProof/>
                <w:color w:val="000000"/>
                <w:sz w:val="20"/>
                <w:szCs w:val="20"/>
              </w:rPr>
              <w:t>Penaeus spp</w:t>
            </w:r>
          </w:p>
        </w:tc>
        <w:tc>
          <w:tcPr>
            <w:tcW w:w="158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r>
      <w:tr>
        <w:trPr>
          <w:trHeight w:val="29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i/>
                <w:iCs/>
                <w:noProof/>
                <w:color w:val="000000"/>
                <w:sz w:val="20"/>
                <w:szCs w:val="20"/>
              </w:rPr>
            </w:pPr>
            <w:r>
              <w:rPr>
                <w:i/>
                <w:iCs/>
                <w:noProof/>
                <w:color w:val="000000"/>
                <w:sz w:val="20"/>
                <w:szCs w:val="20"/>
              </w:rPr>
              <w:t>Aristeus varidens</w:t>
            </w:r>
          </w:p>
        </w:tc>
        <w:tc>
          <w:tcPr>
            <w:tcW w:w="158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r>
      <w:tr>
        <w:trPr>
          <w:trHeight w:val="29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i/>
                <w:iCs/>
                <w:noProof/>
                <w:color w:val="000000"/>
                <w:sz w:val="20"/>
                <w:szCs w:val="20"/>
              </w:rPr>
            </w:pPr>
            <w:r>
              <w:rPr>
                <w:i/>
                <w:iCs/>
                <w:noProof/>
                <w:color w:val="000000"/>
                <w:sz w:val="20"/>
                <w:szCs w:val="20"/>
              </w:rPr>
              <w:t>Chaceon maritae</w:t>
            </w:r>
          </w:p>
        </w:tc>
        <w:tc>
          <w:tcPr>
            <w:tcW w:w="158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r>
      <w:tr>
        <w:trPr>
          <w:trHeight w:val="29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Kiti vėžiagyviai</w:t>
            </w:r>
          </w:p>
        </w:tc>
        <w:tc>
          <w:tcPr>
            <w:tcW w:w="158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r>
      <w:tr>
        <w:trPr>
          <w:trHeight w:val="290"/>
        </w:trPr>
        <w:tc>
          <w:tcPr>
            <w:tcW w:w="2140" w:type="dxa"/>
            <w:tcBorders>
              <w:top w:val="nil"/>
              <w:left w:val="single" w:sz="4" w:space="0" w:color="auto"/>
              <w:bottom w:val="nil"/>
              <w:right w:val="single" w:sz="4" w:space="0" w:color="auto"/>
            </w:tcBorders>
            <w:shd w:val="clear" w:color="auto" w:fill="auto"/>
            <w:noWrap/>
            <w:vAlign w:val="bottom"/>
            <w:hideMark/>
          </w:tcPr>
          <w:p>
            <w:pPr>
              <w:spacing w:before="0" w:after="0"/>
              <w:jc w:val="left"/>
              <w:rPr>
                <w:rFonts w:eastAsia="Times New Roman"/>
                <w:i/>
                <w:iCs/>
                <w:noProof/>
                <w:color w:val="000000"/>
                <w:sz w:val="20"/>
                <w:szCs w:val="20"/>
              </w:rPr>
            </w:pPr>
            <w:r>
              <w:rPr>
                <w:i/>
                <w:iCs/>
                <w:noProof/>
                <w:color w:val="000000"/>
                <w:sz w:val="20"/>
                <w:szCs w:val="20"/>
              </w:rPr>
              <w:t xml:space="preserve">Kiti </w:t>
            </w:r>
          </w:p>
        </w:tc>
        <w:tc>
          <w:tcPr>
            <w:tcW w:w="158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r>
      <w:tr>
        <w:trPr>
          <w:trHeight w:val="290"/>
        </w:trPr>
        <w:tc>
          <w:tcPr>
            <w:tcW w:w="21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spacing w:before="0" w:after="0"/>
              <w:jc w:val="left"/>
              <w:rPr>
                <w:rFonts w:eastAsia="Times New Roman"/>
                <w:noProof/>
                <w:color w:val="000000"/>
                <w:sz w:val="20"/>
                <w:szCs w:val="20"/>
              </w:rPr>
            </w:pPr>
            <w:r>
              <w:rPr>
                <w:noProof/>
                <w:color w:val="000000"/>
                <w:sz w:val="20"/>
                <w:szCs w:val="20"/>
              </w:rPr>
              <w:t>IŠ VISO</w:t>
            </w:r>
          </w:p>
        </w:tc>
        <w:tc>
          <w:tcPr>
            <w:tcW w:w="158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11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szCs w:val="20"/>
              </w:rPr>
              <w:t xml:space="preserve"> </w:t>
            </w:r>
          </w:p>
        </w:tc>
      </w:tr>
    </w:tbl>
    <w:p>
      <w:pPr>
        <w:spacing w:before="0" w:after="200" w:line="276" w:lineRule="auto"/>
        <w:jc w:val="left"/>
        <w:rPr>
          <w:b/>
          <w:noProof/>
          <w:szCs w:val="24"/>
        </w:rPr>
      </w:pPr>
    </w:p>
    <w:tbl>
      <w:tblPr>
        <w:tblW w:w="8040" w:type="dxa"/>
        <w:tblInd w:w="80" w:type="dxa"/>
        <w:tblCellMar>
          <w:left w:w="70" w:type="dxa"/>
          <w:right w:w="70" w:type="dxa"/>
        </w:tblCellMar>
        <w:tblLook w:val="04A0" w:firstRow="1" w:lastRow="0" w:firstColumn="1" w:lastColumn="0" w:noHBand="0" w:noVBand="1"/>
      </w:tblPr>
      <w:tblGrid>
        <w:gridCol w:w="2140"/>
        <w:gridCol w:w="1580"/>
        <w:gridCol w:w="1080"/>
        <w:gridCol w:w="1180"/>
        <w:gridCol w:w="1100"/>
        <w:gridCol w:w="960"/>
      </w:tblGrid>
      <w:tr>
        <w:trPr>
          <w:trHeight w:val="367"/>
        </w:trPr>
        <w:tc>
          <w:tcPr>
            <w:tcW w:w="8040"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pPr>
              <w:spacing w:before="0" w:after="0"/>
              <w:jc w:val="left"/>
              <w:rPr>
                <w:rFonts w:eastAsia="Times New Roman"/>
                <w:b/>
                <w:bCs/>
                <w:noProof/>
                <w:color w:val="000000"/>
                <w:sz w:val="20"/>
                <w:szCs w:val="20"/>
              </w:rPr>
            </w:pPr>
            <w:r>
              <w:rPr>
                <w:b/>
                <w:bCs/>
                <w:noProof/>
                <w:color w:val="000000"/>
                <w:sz w:val="20"/>
                <w:szCs w:val="20"/>
              </w:rPr>
              <w:t xml:space="preserve">ES laivyno ir kitų šalių laivynų, žvejojančių 1 kategorijos laivais, sužvejotas kiekis, tenkantis žvejybos pastangų vienetui (CPUE; išreikštas kilogramais per žvejybos dieną) </w:t>
            </w:r>
          </w:p>
        </w:tc>
      </w:tr>
      <w:tr>
        <w:trPr>
          <w:trHeight w:val="290"/>
        </w:trPr>
        <w:tc>
          <w:tcPr>
            <w:tcW w:w="2140" w:type="dxa"/>
            <w:vMerge w:val="restart"/>
            <w:tcBorders>
              <w:top w:val="nil"/>
              <w:left w:val="nil"/>
              <w:bottom w:val="single" w:sz="4" w:space="0" w:color="000000"/>
              <w:right w:val="single" w:sz="4" w:space="0" w:color="auto"/>
            </w:tcBorders>
            <w:shd w:val="clear" w:color="auto" w:fill="auto"/>
            <w:vAlign w:val="bottom"/>
            <w:hideMark/>
          </w:tcPr>
          <w:p>
            <w:pPr>
              <w:spacing w:before="0" w:after="0"/>
              <w:jc w:val="center"/>
              <w:rPr>
                <w:rFonts w:eastAsia="Times New Roman"/>
                <w:b/>
                <w:bCs/>
                <w:noProof/>
                <w:color w:val="000000"/>
                <w:sz w:val="20"/>
                <w:szCs w:val="20"/>
              </w:rPr>
            </w:pPr>
            <w:r>
              <w:rPr>
                <w:b/>
                <w:bCs/>
                <w:noProof/>
                <w:color w:val="000000"/>
                <w:sz w:val="20"/>
                <w:szCs w:val="20"/>
              </w:rPr>
              <w:t xml:space="preserve"> </w:t>
            </w:r>
          </w:p>
        </w:tc>
        <w:tc>
          <w:tcPr>
            <w:tcW w:w="1580" w:type="dxa"/>
            <w:tcBorders>
              <w:top w:val="nil"/>
              <w:left w:val="nil"/>
              <w:bottom w:val="single" w:sz="4" w:space="0" w:color="auto"/>
              <w:right w:val="nil"/>
            </w:tcBorders>
            <w:shd w:val="clear" w:color="auto" w:fill="auto"/>
            <w:noWrap/>
            <w:vAlign w:val="center"/>
            <w:hideMark/>
          </w:tcPr>
          <w:p>
            <w:pPr>
              <w:spacing w:before="0" w:after="0"/>
              <w:jc w:val="center"/>
              <w:rPr>
                <w:rFonts w:eastAsia="Times New Roman"/>
                <w:noProof/>
                <w:color w:val="000000"/>
                <w:sz w:val="20"/>
                <w:szCs w:val="20"/>
              </w:rPr>
            </w:pPr>
            <w:r>
              <w:rPr>
                <w:noProof/>
                <w:color w:val="000000"/>
                <w:sz w:val="20"/>
                <w:szCs w:val="20"/>
              </w:rPr>
              <w:t>Nacionalinė tvarka</w:t>
            </w:r>
          </w:p>
        </w:tc>
        <w:tc>
          <w:tcPr>
            <w:tcW w:w="3360" w:type="dxa"/>
            <w:gridSpan w:val="3"/>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Užsienio šalies tvarka</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CPUE</w:t>
            </w:r>
          </w:p>
        </w:tc>
      </w:tr>
      <w:tr>
        <w:trPr>
          <w:trHeight w:val="520"/>
        </w:trPr>
        <w:tc>
          <w:tcPr>
            <w:tcW w:w="2140" w:type="dxa"/>
            <w:vMerge/>
            <w:tcBorders>
              <w:top w:val="nil"/>
              <w:left w:val="nil"/>
              <w:bottom w:val="single" w:sz="4" w:space="0" w:color="000000"/>
              <w:right w:val="single" w:sz="4" w:space="0" w:color="auto"/>
            </w:tcBorders>
            <w:vAlign w:val="center"/>
            <w:hideMark/>
          </w:tcPr>
          <w:p>
            <w:pPr>
              <w:spacing w:before="0" w:after="0"/>
              <w:jc w:val="left"/>
              <w:rPr>
                <w:rFonts w:eastAsia="Times New Roman"/>
                <w:b/>
                <w:bCs/>
                <w:noProof/>
                <w:color w:val="000000"/>
                <w:sz w:val="20"/>
                <w:szCs w:val="20"/>
                <w:lang w:eastAsia="fr-BE"/>
              </w:rPr>
            </w:pPr>
          </w:p>
        </w:tc>
        <w:tc>
          <w:tcPr>
            <w:tcW w:w="158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CPUE (nac.)</w:t>
            </w:r>
          </w:p>
        </w:tc>
        <w:tc>
          <w:tcPr>
            <w:tcW w:w="108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CPUE (ES)</w:t>
            </w:r>
          </w:p>
        </w:tc>
        <w:tc>
          <w:tcPr>
            <w:tcW w:w="118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CPUE (kiti)</w:t>
            </w:r>
          </w:p>
        </w:tc>
        <w:tc>
          <w:tcPr>
            <w:tcW w:w="110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szCs w:val="20"/>
              </w:rPr>
              <w:t>CPUE (užsienio)</w:t>
            </w:r>
          </w:p>
        </w:tc>
        <w:tc>
          <w:tcPr>
            <w:tcW w:w="960" w:type="dxa"/>
            <w:vMerge/>
            <w:tcBorders>
              <w:top w:val="nil"/>
              <w:left w:val="single" w:sz="4" w:space="0" w:color="auto"/>
              <w:bottom w:val="single" w:sz="4" w:space="0" w:color="000000"/>
              <w:right w:val="single" w:sz="4" w:space="0" w:color="auto"/>
            </w:tcBorders>
            <w:vAlign w:val="center"/>
            <w:hideMark/>
          </w:tcPr>
          <w:p>
            <w:pPr>
              <w:spacing w:before="0" w:after="0"/>
              <w:jc w:val="left"/>
              <w:rPr>
                <w:rFonts w:eastAsia="Times New Roman"/>
                <w:noProof/>
                <w:color w:val="000000"/>
                <w:sz w:val="20"/>
                <w:szCs w:val="20"/>
                <w:lang w:eastAsia="fr-BE"/>
              </w:rPr>
            </w:pPr>
          </w:p>
        </w:tc>
      </w:tr>
      <w:tr>
        <w:trPr>
          <w:trHeight w:val="290"/>
        </w:trPr>
        <w:tc>
          <w:tcPr>
            <w:tcW w:w="2140" w:type="dxa"/>
            <w:tcBorders>
              <w:top w:val="nil"/>
              <w:left w:val="single" w:sz="4" w:space="0" w:color="auto"/>
              <w:bottom w:val="single" w:sz="4" w:space="0" w:color="auto"/>
              <w:right w:val="single" w:sz="4" w:space="0" w:color="auto"/>
            </w:tcBorders>
            <w:shd w:val="clear" w:color="000000" w:fill="D9D9D9"/>
            <w:noWrap/>
            <w:vAlign w:val="center"/>
            <w:hideMark/>
          </w:tcPr>
          <w:p>
            <w:pPr>
              <w:spacing w:before="0" w:after="0"/>
              <w:jc w:val="left"/>
              <w:rPr>
                <w:rFonts w:eastAsia="Times New Roman"/>
                <w:noProof/>
                <w:color w:val="000000"/>
                <w:sz w:val="20"/>
                <w:szCs w:val="20"/>
              </w:rPr>
            </w:pPr>
            <w:r>
              <w:rPr>
                <w:noProof/>
                <w:color w:val="000000"/>
                <w:sz w:val="20"/>
                <w:szCs w:val="20"/>
              </w:rPr>
              <w:t>CPUE = sužvejotas kiekis (kg)/dienos</w:t>
            </w:r>
          </w:p>
        </w:tc>
        <w:tc>
          <w:tcPr>
            <w:tcW w:w="1580" w:type="dxa"/>
            <w:tcBorders>
              <w:top w:val="nil"/>
              <w:left w:val="nil"/>
              <w:bottom w:val="single" w:sz="4" w:space="0" w:color="auto"/>
              <w:right w:val="single" w:sz="4" w:space="0" w:color="auto"/>
            </w:tcBorders>
            <w:shd w:val="clear" w:color="000000" w:fill="D9D9D9"/>
            <w:noWrap/>
            <w:vAlign w:val="center"/>
            <w:hideMark/>
          </w:tcPr>
          <w:p>
            <w:pPr>
              <w:spacing w:before="0" w:after="0"/>
              <w:jc w:val="left"/>
              <w:rPr>
                <w:rFonts w:eastAsia="Times New Roman"/>
                <w:noProof/>
                <w:color w:val="000000"/>
                <w:sz w:val="20"/>
                <w:szCs w:val="20"/>
              </w:rPr>
            </w:pPr>
            <w:r>
              <w:rPr>
                <w:noProof/>
                <w:color w:val="000000"/>
                <w:sz w:val="20"/>
                <w:szCs w:val="20"/>
              </w:rPr>
              <w:t xml:space="preserve"> </w:t>
            </w:r>
          </w:p>
        </w:tc>
        <w:tc>
          <w:tcPr>
            <w:tcW w:w="1080" w:type="dxa"/>
            <w:tcBorders>
              <w:top w:val="nil"/>
              <w:left w:val="nil"/>
              <w:bottom w:val="single" w:sz="4" w:space="0" w:color="auto"/>
              <w:right w:val="single" w:sz="4" w:space="0" w:color="auto"/>
            </w:tcBorders>
            <w:shd w:val="clear" w:color="000000" w:fill="D9D9D9"/>
            <w:noWrap/>
            <w:vAlign w:val="center"/>
            <w:hideMark/>
          </w:tcPr>
          <w:p>
            <w:pPr>
              <w:spacing w:before="0" w:after="0"/>
              <w:jc w:val="left"/>
              <w:rPr>
                <w:rFonts w:eastAsia="Times New Roman"/>
                <w:noProof/>
                <w:color w:val="000000"/>
                <w:sz w:val="20"/>
                <w:szCs w:val="20"/>
              </w:rPr>
            </w:pPr>
            <w:r>
              <w:rPr>
                <w:noProof/>
                <w:color w:val="000000"/>
                <w:sz w:val="20"/>
                <w:szCs w:val="20"/>
              </w:rPr>
              <w:t xml:space="preserve"> </w:t>
            </w:r>
          </w:p>
        </w:tc>
        <w:tc>
          <w:tcPr>
            <w:tcW w:w="1180" w:type="dxa"/>
            <w:tcBorders>
              <w:top w:val="nil"/>
              <w:left w:val="nil"/>
              <w:bottom w:val="single" w:sz="4" w:space="0" w:color="auto"/>
              <w:right w:val="single" w:sz="4" w:space="0" w:color="auto"/>
            </w:tcBorders>
            <w:shd w:val="clear" w:color="000000" w:fill="D9D9D9"/>
            <w:noWrap/>
            <w:vAlign w:val="center"/>
            <w:hideMark/>
          </w:tcPr>
          <w:p>
            <w:pPr>
              <w:spacing w:before="0" w:after="0"/>
              <w:jc w:val="left"/>
              <w:rPr>
                <w:rFonts w:eastAsia="Times New Roman"/>
                <w:noProof/>
                <w:color w:val="000000"/>
                <w:sz w:val="20"/>
                <w:szCs w:val="20"/>
              </w:rPr>
            </w:pPr>
            <w:r>
              <w:rPr>
                <w:noProof/>
                <w:color w:val="000000"/>
                <w:sz w:val="20"/>
                <w:szCs w:val="20"/>
              </w:rPr>
              <w:t xml:space="preserve"> </w:t>
            </w:r>
          </w:p>
        </w:tc>
        <w:tc>
          <w:tcPr>
            <w:tcW w:w="1100" w:type="dxa"/>
            <w:tcBorders>
              <w:top w:val="nil"/>
              <w:left w:val="nil"/>
              <w:bottom w:val="single" w:sz="4" w:space="0" w:color="auto"/>
              <w:right w:val="single" w:sz="4" w:space="0" w:color="auto"/>
            </w:tcBorders>
            <w:shd w:val="clear" w:color="000000" w:fill="D9D9D9"/>
            <w:noWrap/>
            <w:vAlign w:val="center"/>
            <w:hideMark/>
          </w:tcPr>
          <w:p>
            <w:pPr>
              <w:spacing w:before="0" w:after="0"/>
              <w:jc w:val="left"/>
              <w:rPr>
                <w:rFonts w:eastAsia="Times New Roman"/>
                <w:noProof/>
                <w:color w:val="000000"/>
                <w:sz w:val="20"/>
                <w:szCs w:val="20"/>
              </w:rPr>
            </w:pPr>
            <w:r>
              <w:rPr>
                <w:noProof/>
                <w:color w:val="000000"/>
                <w:sz w:val="20"/>
                <w:szCs w:val="20"/>
              </w:rPr>
              <w:t xml:space="preserve"> </w:t>
            </w:r>
          </w:p>
        </w:tc>
        <w:tc>
          <w:tcPr>
            <w:tcW w:w="960" w:type="dxa"/>
            <w:tcBorders>
              <w:top w:val="nil"/>
              <w:left w:val="nil"/>
              <w:bottom w:val="single" w:sz="4" w:space="0" w:color="auto"/>
              <w:right w:val="single" w:sz="4" w:space="0" w:color="auto"/>
            </w:tcBorders>
            <w:shd w:val="clear" w:color="000000" w:fill="D9D9D9"/>
            <w:noWrap/>
            <w:vAlign w:val="center"/>
            <w:hideMark/>
          </w:tcPr>
          <w:p>
            <w:pPr>
              <w:spacing w:before="0" w:after="0"/>
              <w:jc w:val="left"/>
              <w:rPr>
                <w:rFonts w:eastAsia="Times New Roman"/>
                <w:noProof/>
                <w:color w:val="000000"/>
                <w:sz w:val="20"/>
                <w:szCs w:val="20"/>
              </w:rPr>
            </w:pPr>
            <w:r>
              <w:rPr>
                <w:noProof/>
                <w:color w:val="000000"/>
                <w:sz w:val="20"/>
                <w:szCs w:val="20"/>
              </w:rPr>
              <w:t xml:space="preserve"> </w:t>
            </w:r>
          </w:p>
        </w:tc>
      </w:tr>
    </w:tbl>
    <w:p>
      <w:pPr>
        <w:spacing w:before="0" w:after="200" w:line="276" w:lineRule="auto"/>
        <w:jc w:val="left"/>
        <w:rPr>
          <w:noProof/>
          <w:szCs w:val="24"/>
        </w:rPr>
      </w:pPr>
      <w:r>
        <w:rPr>
          <w:noProof/>
        </w:rPr>
        <w:t>[TĄ PATĮ PAVYZDĮ PRITAIKYTI KITOMS PROTOKOLE NUMATYTOMS KATEGORIJOMS]</w:t>
      </w:r>
    </w:p>
    <w:p>
      <w:pPr>
        <w:spacing w:before="0" w:after="200" w:line="276" w:lineRule="auto"/>
        <w:jc w:val="left"/>
        <w:rPr>
          <w:noProof/>
          <w:szCs w:val="24"/>
        </w:rPr>
      </w:pPr>
    </w:p>
    <w:p>
      <w:pPr>
        <w:spacing w:before="0" w:after="200" w:line="276" w:lineRule="auto"/>
        <w:jc w:val="left"/>
        <w:rPr>
          <w:rFonts w:eastAsia="Times New Roman"/>
          <w:noProof/>
          <w:color w:val="000000"/>
          <w:szCs w:val="24"/>
        </w:rPr>
      </w:pPr>
      <w:r>
        <w:rPr>
          <w:noProof/>
        </w:rPr>
        <w:br w:type="page"/>
      </w:r>
    </w:p>
    <w:p>
      <w:pPr>
        <w:jc w:val="center"/>
        <w:rPr>
          <w:rFonts w:eastAsia="Calibri"/>
          <w:b/>
          <w:noProof/>
          <w:sz w:val="32"/>
          <w:szCs w:val="32"/>
          <w:u w:val="single"/>
        </w:rPr>
      </w:pPr>
      <w:r>
        <w:rPr>
          <w:b/>
          <w:noProof/>
          <w:sz w:val="32"/>
          <w:szCs w:val="32"/>
          <w:u w:val="single"/>
        </w:rPr>
        <w:t xml:space="preserve">1 PRIEDĖLIS  </w:t>
      </w:r>
    </w:p>
    <w:tbl>
      <w:tblPr>
        <w:tblW w:w="9656" w:type="dxa"/>
        <w:tblInd w:w="93" w:type="dxa"/>
        <w:tblLook w:val="0000" w:firstRow="0" w:lastRow="0" w:firstColumn="0" w:lastColumn="0" w:noHBand="0" w:noVBand="0"/>
      </w:tblPr>
      <w:tblGrid>
        <w:gridCol w:w="456"/>
        <w:gridCol w:w="7377"/>
        <w:gridCol w:w="624"/>
        <w:gridCol w:w="557"/>
        <w:gridCol w:w="500"/>
        <w:gridCol w:w="544"/>
        <w:gridCol w:w="390"/>
        <w:gridCol w:w="1165"/>
        <w:gridCol w:w="557"/>
        <w:gridCol w:w="675"/>
        <w:gridCol w:w="544"/>
        <w:gridCol w:w="485"/>
      </w:tblGrid>
      <w:tr>
        <w:trPr>
          <w:trHeight w:val="375"/>
        </w:trPr>
        <w:tc>
          <w:tcPr>
            <w:tcW w:w="9656" w:type="dxa"/>
            <w:gridSpan w:val="12"/>
            <w:tcBorders>
              <w:top w:val="nil"/>
              <w:left w:val="nil"/>
              <w:bottom w:val="nil"/>
              <w:right w:val="nil"/>
            </w:tcBorders>
            <w:noWrap/>
            <w:vAlign w:val="bottom"/>
          </w:tcPr>
          <w:p>
            <w:pPr>
              <w:jc w:val="left"/>
              <w:rPr>
                <w:rFonts w:eastAsia="Calibri"/>
                <w:b/>
                <w:bCs/>
                <w:noProof/>
                <w:sz w:val="28"/>
                <w:szCs w:val="28"/>
              </w:rPr>
            </w:pPr>
            <w:r>
              <w:rPr>
                <w:b/>
                <w:bCs/>
                <w:noProof/>
                <w:sz w:val="28"/>
                <w:szCs w:val="28"/>
              </w:rPr>
              <w:t>MAURITANIJOS ŽVEJYBOS ZONOS RIBOS</w:t>
            </w:r>
          </w:p>
        </w:tc>
      </w:tr>
      <w:tr>
        <w:trPr>
          <w:trHeight w:val="315"/>
        </w:trPr>
        <w:tc>
          <w:tcPr>
            <w:tcW w:w="456" w:type="dxa"/>
            <w:tcBorders>
              <w:top w:val="nil"/>
              <w:left w:val="nil"/>
              <w:bottom w:val="nil"/>
              <w:right w:val="nil"/>
            </w:tcBorders>
            <w:noWrap/>
            <w:vAlign w:val="bottom"/>
          </w:tcPr>
          <w:p>
            <w:pPr>
              <w:rPr>
                <w:rFonts w:eastAsia="Calibri"/>
                <w:noProof/>
                <w:lang w:eastAsia="en-GB"/>
              </w:rPr>
            </w:pPr>
          </w:p>
        </w:tc>
        <w:tc>
          <w:tcPr>
            <w:tcW w:w="3159" w:type="dxa"/>
            <w:tcBorders>
              <w:top w:val="nil"/>
              <w:left w:val="nil"/>
              <w:bottom w:val="nil"/>
              <w:right w:val="nil"/>
            </w:tcBorders>
            <w:noWrap/>
            <w:vAlign w:val="bottom"/>
          </w:tcPr>
          <w:tbl>
            <w:tblPr>
              <w:tblStyle w:val="TableGrid2"/>
              <w:tblpPr w:leftFromText="141" w:rightFromText="141" w:vertAnchor="text" w:horzAnchor="page" w:tblpX="824" w:tblpY="84"/>
              <w:tblOverlap w:val="never"/>
              <w:tblW w:w="7151" w:type="dxa"/>
              <w:tblLook w:val="04A0" w:firstRow="1" w:lastRow="0" w:firstColumn="1" w:lastColumn="0" w:noHBand="0" w:noVBand="1"/>
            </w:tblPr>
            <w:tblGrid>
              <w:gridCol w:w="1431"/>
              <w:gridCol w:w="5720"/>
            </w:tblGrid>
            <w:tr>
              <w:trPr>
                <w:trHeight w:val="293"/>
              </w:trPr>
              <w:tc>
                <w:tcPr>
                  <w:tcW w:w="1431" w:type="dxa"/>
                </w:tcPr>
                <w:p>
                  <w:pPr>
                    <w:spacing w:before="0" w:after="0"/>
                    <w:jc w:val="left"/>
                    <w:rPr>
                      <w:rFonts w:eastAsia="Calibri"/>
                      <w:b/>
                      <w:bCs/>
                      <w:noProof/>
                      <w:sz w:val="22"/>
                    </w:rPr>
                  </w:pPr>
                  <w:r>
                    <w:rPr>
                      <w:b/>
                      <w:bCs/>
                      <w:noProof/>
                      <w:sz w:val="22"/>
                    </w:rPr>
                    <w:t xml:space="preserve">Taškas </w:t>
                  </w:r>
                </w:p>
              </w:tc>
              <w:tc>
                <w:tcPr>
                  <w:tcW w:w="5720" w:type="dxa"/>
                </w:tcPr>
                <w:p>
                  <w:pPr>
                    <w:spacing w:before="0" w:after="0"/>
                    <w:jc w:val="center"/>
                    <w:rPr>
                      <w:rFonts w:eastAsia="Calibri"/>
                      <w:b/>
                      <w:bCs/>
                      <w:noProof/>
                      <w:sz w:val="22"/>
                    </w:rPr>
                  </w:pPr>
                  <w:r>
                    <w:rPr>
                      <w:b/>
                      <w:bCs/>
                      <w:noProof/>
                      <w:sz w:val="22"/>
                    </w:rPr>
                    <w:t>Koordinatės</w:t>
                  </w:r>
                </w:p>
              </w:tc>
            </w:tr>
            <w:tr>
              <w:trPr>
                <w:trHeight w:val="284"/>
              </w:trPr>
              <w:tc>
                <w:tcPr>
                  <w:tcW w:w="1431" w:type="dxa"/>
                </w:tcPr>
                <w:p>
                  <w:pPr>
                    <w:spacing w:before="0" w:after="0"/>
                    <w:jc w:val="right"/>
                    <w:rPr>
                      <w:rFonts w:eastAsia="Calibri"/>
                      <w:b/>
                      <w:bCs/>
                      <w:noProof/>
                      <w:sz w:val="22"/>
                    </w:rPr>
                  </w:pPr>
                  <w:r>
                    <w:rPr>
                      <w:b/>
                      <w:bCs/>
                      <w:noProof/>
                      <w:sz w:val="22"/>
                    </w:rPr>
                    <w:t>0</w:t>
                  </w:r>
                </w:p>
              </w:tc>
              <w:tc>
                <w:tcPr>
                  <w:tcW w:w="5720" w:type="dxa"/>
                </w:tcPr>
                <w:p>
                  <w:pPr>
                    <w:spacing w:before="0" w:after="0"/>
                    <w:jc w:val="center"/>
                    <w:rPr>
                      <w:rFonts w:eastAsia="Calibri"/>
                      <w:b/>
                      <w:bCs/>
                      <w:noProof/>
                      <w:sz w:val="22"/>
                    </w:rPr>
                  </w:pPr>
                  <w:r>
                    <w:rPr>
                      <w:b/>
                      <w:bCs/>
                      <w:noProof/>
                      <w:sz w:val="22"/>
                    </w:rPr>
                    <w:t>20°46,0</w:t>
                  </w:r>
                  <w:r>
                    <w:rPr>
                      <w:noProof/>
                    </w:rPr>
                    <w:tab/>
                  </w:r>
                  <w:r>
                    <w:rPr>
                      <w:b/>
                      <w:bCs/>
                      <w:noProof/>
                      <w:sz w:val="22"/>
                    </w:rPr>
                    <w:t>Š          17°03,0 V</w:t>
                  </w:r>
                </w:p>
              </w:tc>
            </w:tr>
            <w:tr>
              <w:trPr>
                <w:trHeight w:val="293"/>
              </w:trPr>
              <w:tc>
                <w:tcPr>
                  <w:tcW w:w="1431" w:type="dxa"/>
                </w:tcPr>
                <w:p>
                  <w:pPr>
                    <w:spacing w:before="0" w:after="0"/>
                    <w:jc w:val="right"/>
                    <w:rPr>
                      <w:rFonts w:eastAsia="Calibri"/>
                      <w:b/>
                      <w:bCs/>
                      <w:noProof/>
                      <w:sz w:val="22"/>
                    </w:rPr>
                  </w:pPr>
                  <w:r>
                    <w:rPr>
                      <w:b/>
                      <w:bCs/>
                      <w:noProof/>
                      <w:sz w:val="22"/>
                    </w:rPr>
                    <w:t>1</w:t>
                  </w:r>
                </w:p>
              </w:tc>
              <w:tc>
                <w:tcPr>
                  <w:tcW w:w="5720" w:type="dxa"/>
                </w:tcPr>
                <w:p>
                  <w:pPr>
                    <w:spacing w:before="0" w:after="0"/>
                    <w:jc w:val="center"/>
                    <w:rPr>
                      <w:rFonts w:eastAsia="Calibri"/>
                      <w:b/>
                      <w:bCs/>
                      <w:noProof/>
                      <w:sz w:val="22"/>
                    </w:rPr>
                  </w:pPr>
                  <w:r>
                    <w:rPr>
                      <w:b/>
                      <w:bCs/>
                      <w:noProof/>
                      <w:sz w:val="22"/>
                    </w:rPr>
                    <w:t>20°46,0</w:t>
                  </w:r>
                  <w:r>
                    <w:rPr>
                      <w:noProof/>
                    </w:rPr>
                    <w:tab/>
                  </w:r>
                  <w:r>
                    <w:rPr>
                      <w:b/>
                      <w:bCs/>
                      <w:noProof/>
                      <w:sz w:val="22"/>
                    </w:rPr>
                    <w:t>Š          20°36,4 V</w:t>
                  </w:r>
                </w:p>
              </w:tc>
            </w:tr>
            <w:tr>
              <w:trPr>
                <w:trHeight w:val="293"/>
              </w:trPr>
              <w:tc>
                <w:tcPr>
                  <w:tcW w:w="1431" w:type="dxa"/>
                </w:tcPr>
                <w:p>
                  <w:pPr>
                    <w:spacing w:before="0" w:after="0"/>
                    <w:jc w:val="right"/>
                    <w:rPr>
                      <w:rFonts w:eastAsia="Calibri"/>
                      <w:b/>
                      <w:bCs/>
                      <w:noProof/>
                      <w:sz w:val="22"/>
                    </w:rPr>
                  </w:pPr>
                  <w:r>
                    <w:rPr>
                      <w:b/>
                      <w:bCs/>
                      <w:noProof/>
                      <w:sz w:val="22"/>
                    </w:rPr>
                    <w:t>2</w:t>
                  </w:r>
                </w:p>
              </w:tc>
              <w:tc>
                <w:tcPr>
                  <w:tcW w:w="5720" w:type="dxa"/>
                </w:tcPr>
                <w:p>
                  <w:pPr>
                    <w:spacing w:before="0" w:after="0"/>
                    <w:jc w:val="center"/>
                    <w:rPr>
                      <w:rFonts w:eastAsia="Calibri"/>
                      <w:b/>
                      <w:bCs/>
                      <w:noProof/>
                      <w:sz w:val="22"/>
                    </w:rPr>
                  </w:pPr>
                  <w:r>
                    <w:rPr>
                      <w:b/>
                      <w:bCs/>
                      <w:noProof/>
                      <w:sz w:val="22"/>
                    </w:rPr>
                    <w:t>20°18,0 Š</w:t>
                  </w:r>
                  <w:r>
                    <w:rPr>
                      <w:noProof/>
                    </w:rPr>
                    <w:tab/>
                  </w:r>
                  <w:r>
                    <w:rPr>
                      <w:b/>
                      <w:bCs/>
                      <w:noProof/>
                      <w:sz w:val="22"/>
                    </w:rPr>
                    <w:t>20°34,2</w:t>
                  </w:r>
                  <w:r>
                    <w:rPr>
                      <w:noProof/>
                    </w:rPr>
                    <w:tab/>
                  </w:r>
                  <w:r>
                    <w:rPr>
                      <w:b/>
                      <w:bCs/>
                      <w:noProof/>
                      <w:sz w:val="22"/>
                    </w:rPr>
                    <w:t>V</w:t>
                  </w:r>
                </w:p>
              </w:tc>
            </w:tr>
            <w:tr>
              <w:trPr>
                <w:trHeight w:val="284"/>
              </w:trPr>
              <w:tc>
                <w:tcPr>
                  <w:tcW w:w="1431" w:type="dxa"/>
                </w:tcPr>
                <w:p>
                  <w:pPr>
                    <w:spacing w:before="0" w:after="0"/>
                    <w:jc w:val="right"/>
                    <w:rPr>
                      <w:rFonts w:eastAsia="Calibri"/>
                      <w:b/>
                      <w:bCs/>
                      <w:noProof/>
                      <w:sz w:val="22"/>
                    </w:rPr>
                  </w:pPr>
                  <w:r>
                    <w:rPr>
                      <w:b/>
                      <w:bCs/>
                      <w:noProof/>
                      <w:sz w:val="22"/>
                    </w:rPr>
                    <w:t>3</w:t>
                  </w:r>
                </w:p>
              </w:tc>
              <w:tc>
                <w:tcPr>
                  <w:tcW w:w="5720" w:type="dxa"/>
                </w:tcPr>
                <w:p>
                  <w:pPr>
                    <w:spacing w:before="0" w:after="0"/>
                    <w:jc w:val="left"/>
                    <w:rPr>
                      <w:rFonts w:eastAsia="Calibri"/>
                      <w:b/>
                      <w:bCs/>
                      <w:noProof/>
                      <w:sz w:val="22"/>
                    </w:rPr>
                  </w:pPr>
                  <w:r>
                    <w:rPr>
                      <w:b/>
                      <w:bCs/>
                      <w:noProof/>
                      <w:sz w:val="22"/>
                    </w:rPr>
                    <w:t xml:space="preserve">                            19°49,3 Š</w:t>
                  </w:r>
                  <w:r>
                    <w:rPr>
                      <w:noProof/>
                    </w:rPr>
                    <w:tab/>
                  </w:r>
                  <w:r>
                    <w:rPr>
                      <w:b/>
                      <w:bCs/>
                      <w:noProof/>
                      <w:sz w:val="22"/>
                    </w:rPr>
                    <w:t xml:space="preserve">  20°27,92 V</w:t>
                  </w:r>
                </w:p>
              </w:tc>
            </w:tr>
            <w:tr>
              <w:trPr>
                <w:trHeight w:val="293"/>
              </w:trPr>
              <w:tc>
                <w:tcPr>
                  <w:tcW w:w="1431" w:type="dxa"/>
                </w:tcPr>
                <w:p>
                  <w:pPr>
                    <w:spacing w:before="0" w:after="0"/>
                    <w:jc w:val="right"/>
                    <w:rPr>
                      <w:rFonts w:eastAsia="Calibri"/>
                      <w:b/>
                      <w:bCs/>
                      <w:noProof/>
                      <w:sz w:val="22"/>
                    </w:rPr>
                  </w:pPr>
                  <w:r>
                    <w:rPr>
                      <w:b/>
                      <w:bCs/>
                      <w:noProof/>
                      <w:sz w:val="22"/>
                    </w:rPr>
                    <w:t>4</w:t>
                  </w:r>
                </w:p>
              </w:tc>
              <w:tc>
                <w:tcPr>
                  <w:tcW w:w="5720" w:type="dxa"/>
                </w:tcPr>
                <w:p>
                  <w:pPr>
                    <w:spacing w:before="0" w:after="0"/>
                    <w:jc w:val="center"/>
                    <w:rPr>
                      <w:rFonts w:eastAsia="Calibri"/>
                      <w:b/>
                      <w:bCs/>
                      <w:noProof/>
                      <w:sz w:val="22"/>
                    </w:rPr>
                  </w:pPr>
                  <w:r>
                    <w:rPr>
                      <w:b/>
                      <w:bCs/>
                      <w:noProof/>
                      <w:sz w:val="22"/>
                    </w:rPr>
                    <w:t>19°20,0</w:t>
                  </w:r>
                  <w:r>
                    <w:rPr>
                      <w:noProof/>
                    </w:rPr>
                    <w:tab/>
                  </w:r>
                  <w:r>
                    <w:rPr>
                      <w:b/>
                      <w:bCs/>
                      <w:noProof/>
                      <w:sz w:val="22"/>
                    </w:rPr>
                    <w:t>Š</w:t>
                  </w:r>
                  <w:r>
                    <w:rPr>
                      <w:noProof/>
                    </w:rPr>
                    <w:tab/>
                  </w:r>
                  <w:r>
                    <w:rPr>
                      <w:b/>
                      <w:bCs/>
                      <w:noProof/>
                      <w:sz w:val="22"/>
                    </w:rPr>
                    <w:t>20°13,9</w:t>
                  </w:r>
                  <w:r>
                    <w:rPr>
                      <w:noProof/>
                    </w:rPr>
                    <w:tab/>
                  </w:r>
                  <w:r>
                    <w:rPr>
                      <w:b/>
                      <w:bCs/>
                      <w:noProof/>
                      <w:sz w:val="22"/>
                    </w:rPr>
                    <w:t>V</w:t>
                  </w:r>
                </w:p>
              </w:tc>
            </w:tr>
            <w:tr>
              <w:trPr>
                <w:trHeight w:val="293"/>
              </w:trPr>
              <w:tc>
                <w:tcPr>
                  <w:tcW w:w="1431" w:type="dxa"/>
                </w:tcPr>
                <w:p>
                  <w:pPr>
                    <w:spacing w:before="0" w:after="0"/>
                    <w:jc w:val="right"/>
                    <w:rPr>
                      <w:rFonts w:eastAsia="Calibri"/>
                      <w:b/>
                      <w:bCs/>
                      <w:noProof/>
                      <w:sz w:val="22"/>
                    </w:rPr>
                  </w:pPr>
                  <w:r>
                    <w:rPr>
                      <w:b/>
                      <w:bCs/>
                      <w:noProof/>
                      <w:sz w:val="22"/>
                    </w:rPr>
                    <w:t>5</w:t>
                  </w:r>
                </w:p>
              </w:tc>
              <w:tc>
                <w:tcPr>
                  <w:tcW w:w="5720" w:type="dxa"/>
                </w:tcPr>
                <w:p>
                  <w:pPr>
                    <w:spacing w:before="0" w:after="0"/>
                    <w:jc w:val="center"/>
                    <w:rPr>
                      <w:rFonts w:eastAsia="Calibri"/>
                      <w:b/>
                      <w:bCs/>
                      <w:noProof/>
                      <w:sz w:val="22"/>
                    </w:rPr>
                  </w:pPr>
                  <w:r>
                    <w:rPr>
                      <w:b/>
                      <w:bCs/>
                      <w:noProof/>
                      <w:sz w:val="22"/>
                    </w:rPr>
                    <w:t>19°01,0</w:t>
                  </w:r>
                  <w:r>
                    <w:rPr>
                      <w:noProof/>
                    </w:rPr>
                    <w:tab/>
                  </w:r>
                  <w:r>
                    <w:rPr>
                      <w:b/>
                      <w:bCs/>
                      <w:noProof/>
                      <w:sz w:val="22"/>
                    </w:rPr>
                    <w:t>Š</w:t>
                  </w:r>
                  <w:r>
                    <w:rPr>
                      <w:noProof/>
                    </w:rPr>
                    <w:tab/>
                  </w:r>
                  <w:r>
                    <w:rPr>
                      <w:b/>
                      <w:bCs/>
                      <w:noProof/>
                      <w:sz w:val="22"/>
                    </w:rPr>
                    <w:t>20°06,7</w:t>
                  </w:r>
                  <w:r>
                    <w:rPr>
                      <w:noProof/>
                    </w:rPr>
                    <w:tab/>
                  </w:r>
                  <w:r>
                    <w:rPr>
                      <w:b/>
                      <w:bCs/>
                      <w:noProof/>
                      <w:sz w:val="22"/>
                    </w:rPr>
                    <w:t>V</w:t>
                  </w:r>
                </w:p>
              </w:tc>
            </w:tr>
            <w:tr>
              <w:trPr>
                <w:trHeight w:val="284"/>
              </w:trPr>
              <w:tc>
                <w:tcPr>
                  <w:tcW w:w="1431" w:type="dxa"/>
                </w:tcPr>
                <w:p>
                  <w:pPr>
                    <w:spacing w:before="0" w:after="0"/>
                    <w:jc w:val="right"/>
                    <w:rPr>
                      <w:rFonts w:eastAsia="Calibri"/>
                      <w:b/>
                      <w:bCs/>
                      <w:noProof/>
                      <w:sz w:val="22"/>
                    </w:rPr>
                  </w:pPr>
                  <w:r>
                    <w:rPr>
                      <w:b/>
                      <w:bCs/>
                      <w:noProof/>
                      <w:sz w:val="22"/>
                    </w:rPr>
                    <w:t>6</w:t>
                  </w:r>
                </w:p>
              </w:tc>
              <w:tc>
                <w:tcPr>
                  <w:tcW w:w="5720" w:type="dxa"/>
                </w:tcPr>
                <w:p>
                  <w:pPr>
                    <w:spacing w:before="0" w:after="0"/>
                    <w:jc w:val="center"/>
                    <w:rPr>
                      <w:rFonts w:eastAsia="Calibri"/>
                      <w:b/>
                      <w:bCs/>
                      <w:noProof/>
                      <w:sz w:val="22"/>
                    </w:rPr>
                  </w:pPr>
                  <w:r>
                    <w:rPr>
                      <w:b/>
                      <w:bCs/>
                      <w:noProof/>
                      <w:sz w:val="22"/>
                    </w:rPr>
                    <w:t>18°44,2</w:t>
                  </w:r>
                  <w:r>
                    <w:rPr>
                      <w:noProof/>
                    </w:rPr>
                    <w:tab/>
                  </w:r>
                  <w:r>
                    <w:rPr>
                      <w:b/>
                      <w:bCs/>
                      <w:noProof/>
                      <w:sz w:val="22"/>
                    </w:rPr>
                    <w:t>Š</w:t>
                  </w:r>
                  <w:r>
                    <w:rPr>
                      <w:noProof/>
                    </w:rPr>
                    <w:tab/>
                  </w:r>
                  <w:r>
                    <w:rPr>
                      <w:b/>
                      <w:bCs/>
                      <w:noProof/>
                      <w:sz w:val="22"/>
                    </w:rPr>
                    <w:t>20°00,0</w:t>
                  </w:r>
                  <w:r>
                    <w:rPr>
                      <w:noProof/>
                    </w:rPr>
                    <w:tab/>
                  </w:r>
                  <w:r>
                    <w:rPr>
                      <w:b/>
                      <w:bCs/>
                      <w:noProof/>
                      <w:sz w:val="22"/>
                    </w:rPr>
                    <w:t>V</w:t>
                  </w:r>
                </w:p>
              </w:tc>
            </w:tr>
            <w:tr>
              <w:trPr>
                <w:trHeight w:val="293"/>
              </w:trPr>
              <w:tc>
                <w:tcPr>
                  <w:tcW w:w="1431" w:type="dxa"/>
                </w:tcPr>
                <w:p>
                  <w:pPr>
                    <w:spacing w:before="0" w:after="0"/>
                    <w:jc w:val="right"/>
                    <w:rPr>
                      <w:rFonts w:eastAsia="Calibri"/>
                      <w:b/>
                      <w:bCs/>
                      <w:noProof/>
                      <w:sz w:val="22"/>
                    </w:rPr>
                  </w:pPr>
                  <w:r>
                    <w:rPr>
                      <w:b/>
                      <w:bCs/>
                      <w:noProof/>
                      <w:sz w:val="22"/>
                    </w:rPr>
                    <w:t>7</w:t>
                  </w:r>
                </w:p>
              </w:tc>
              <w:tc>
                <w:tcPr>
                  <w:tcW w:w="5720" w:type="dxa"/>
                </w:tcPr>
                <w:p>
                  <w:pPr>
                    <w:spacing w:before="0" w:after="0"/>
                    <w:jc w:val="center"/>
                    <w:rPr>
                      <w:rFonts w:eastAsia="Calibri"/>
                      <w:b/>
                      <w:bCs/>
                      <w:noProof/>
                      <w:sz w:val="22"/>
                    </w:rPr>
                  </w:pPr>
                  <w:r>
                    <w:rPr>
                      <w:b/>
                      <w:bCs/>
                      <w:noProof/>
                      <w:sz w:val="22"/>
                    </w:rPr>
                    <w:t>18°34,9</w:t>
                  </w:r>
                  <w:r>
                    <w:rPr>
                      <w:noProof/>
                    </w:rPr>
                    <w:tab/>
                  </w:r>
                  <w:r>
                    <w:rPr>
                      <w:b/>
                      <w:bCs/>
                      <w:noProof/>
                      <w:sz w:val="22"/>
                    </w:rPr>
                    <w:t>Š</w:t>
                  </w:r>
                  <w:r>
                    <w:rPr>
                      <w:noProof/>
                    </w:rPr>
                    <w:tab/>
                  </w:r>
                  <w:r>
                    <w:rPr>
                      <w:b/>
                      <w:bCs/>
                      <w:noProof/>
                      <w:sz w:val="22"/>
                    </w:rPr>
                    <w:t>19°56,0</w:t>
                  </w:r>
                  <w:r>
                    <w:rPr>
                      <w:noProof/>
                    </w:rPr>
                    <w:tab/>
                  </w:r>
                  <w:r>
                    <w:rPr>
                      <w:b/>
                      <w:bCs/>
                      <w:noProof/>
                      <w:sz w:val="22"/>
                    </w:rPr>
                    <w:t>V</w:t>
                  </w:r>
                </w:p>
              </w:tc>
            </w:tr>
            <w:tr>
              <w:trPr>
                <w:trHeight w:val="293"/>
              </w:trPr>
              <w:tc>
                <w:tcPr>
                  <w:tcW w:w="1431" w:type="dxa"/>
                </w:tcPr>
                <w:p>
                  <w:pPr>
                    <w:spacing w:before="0" w:after="0"/>
                    <w:jc w:val="right"/>
                    <w:rPr>
                      <w:rFonts w:eastAsia="Calibri"/>
                      <w:b/>
                      <w:bCs/>
                      <w:noProof/>
                      <w:sz w:val="22"/>
                    </w:rPr>
                  </w:pPr>
                  <w:r>
                    <w:rPr>
                      <w:b/>
                      <w:bCs/>
                      <w:noProof/>
                      <w:sz w:val="22"/>
                    </w:rPr>
                    <w:t>8</w:t>
                  </w:r>
                </w:p>
              </w:tc>
              <w:tc>
                <w:tcPr>
                  <w:tcW w:w="5720" w:type="dxa"/>
                </w:tcPr>
                <w:p>
                  <w:pPr>
                    <w:spacing w:before="0" w:after="0"/>
                    <w:jc w:val="center"/>
                    <w:rPr>
                      <w:rFonts w:eastAsia="Calibri"/>
                      <w:b/>
                      <w:bCs/>
                      <w:noProof/>
                      <w:sz w:val="22"/>
                    </w:rPr>
                  </w:pPr>
                  <w:r>
                    <w:rPr>
                      <w:b/>
                      <w:bCs/>
                      <w:noProof/>
                      <w:sz w:val="22"/>
                    </w:rPr>
                    <w:t>18°28,8</w:t>
                  </w:r>
                  <w:r>
                    <w:rPr>
                      <w:noProof/>
                    </w:rPr>
                    <w:tab/>
                  </w:r>
                  <w:r>
                    <w:rPr>
                      <w:b/>
                      <w:bCs/>
                      <w:noProof/>
                      <w:sz w:val="22"/>
                    </w:rPr>
                    <w:t>Š</w:t>
                  </w:r>
                  <w:r>
                    <w:rPr>
                      <w:noProof/>
                    </w:rPr>
                    <w:tab/>
                  </w:r>
                  <w:r>
                    <w:rPr>
                      <w:b/>
                      <w:bCs/>
                      <w:noProof/>
                      <w:sz w:val="22"/>
                    </w:rPr>
                    <w:t>19°53,8</w:t>
                  </w:r>
                  <w:r>
                    <w:rPr>
                      <w:noProof/>
                    </w:rPr>
                    <w:tab/>
                  </w:r>
                  <w:r>
                    <w:rPr>
                      <w:b/>
                      <w:bCs/>
                      <w:noProof/>
                      <w:sz w:val="22"/>
                    </w:rPr>
                    <w:t>V</w:t>
                  </w:r>
                </w:p>
              </w:tc>
            </w:tr>
            <w:tr>
              <w:trPr>
                <w:trHeight w:val="284"/>
              </w:trPr>
              <w:tc>
                <w:tcPr>
                  <w:tcW w:w="1431" w:type="dxa"/>
                </w:tcPr>
                <w:p>
                  <w:pPr>
                    <w:spacing w:before="0" w:after="0"/>
                    <w:jc w:val="right"/>
                    <w:rPr>
                      <w:rFonts w:eastAsia="Calibri"/>
                      <w:b/>
                      <w:bCs/>
                      <w:noProof/>
                      <w:sz w:val="22"/>
                    </w:rPr>
                  </w:pPr>
                  <w:r>
                    <w:rPr>
                      <w:b/>
                      <w:bCs/>
                      <w:noProof/>
                      <w:sz w:val="22"/>
                    </w:rPr>
                    <w:t>9</w:t>
                  </w:r>
                </w:p>
              </w:tc>
              <w:tc>
                <w:tcPr>
                  <w:tcW w:w="5720" w:type="dxa"/>
                </w:tcPr>
                <w:p>
                  <w:pPr>
                    <w:spacing w:before="0" w:after="0"/>
                    <w:jc w:val="center"/>
                    <w:rPr>
                      <w:rFonts w:eastAsia="Calibri"/>
                      <w:b/>
                      <w:bCs/>
                      <w:noProof/>
                      <w:sz w:val="22"/>
                    </w:rPr>
                  </w:pPr>
                  <w:r>
                    <w:rPr>
                      <w:b/>
                      <w:bCs/>
                      <w:noProof/>
                      <w:sz w:val="22"/>
                    </w:rPr>
                    <w:t>18°24,0</w:t>
                  </w:r>
                  <w:r>
                    <w:rPr>
                      <w:noProof/>
                    </w:rPr>
                    <w:tab/>
                  </w:r>
                  <w:r>
                    <w:rPr>
                      <w:b/>
                      <w:bCs/>
                      <w:noProof/>
                      <w:sz w:val="22"/>
                    </w:rPr>
                    <w:t>Š</w:t>
                  </w:r>
                  <w:r>
                    <w:rPr>
                      <w:noProof/>
                    </w:rPr>
                    <w:tab/>
                  </w:r>
                  <w:r>
                    <w:rPr>
                      <w:b/>
                      <w:bCs/>
                      <w:noProof/>
                      <w:sz w:val="22"/>
                    </w:rPr>
                    <w:t>19°51,5</w:t>
                  </w:r>
                  <w:r>
                    <w:rPr>
                      <w:noProof/>
                    </w:rPr>
                    <w:tab/>
                  </w:r>
                  <w:r>
                    <w:rPr>
                      <w:b/>
                      <w:bCs/>
                      <w:noProof/>
                      <w:sz w:val="22"/>
                    </w:rPr>
                    <w:t>V</w:t>
                  </w:r>
                </w:p>
              </w:tc>
            </w:tr>
            <w:tr>
              <w:trPr>
                <w:trHeight w:val="293"/>
              </w:trPr>
              <w:tc>
                <w:tcPr>
                  <w:tcW w:w="1431" w:type="dxa"/>
                </w:tcPr>
                <w:p>
                  <w:pPr>
                    <w:spacing w:before="0" w:after="0"/>
                    <w:jc w:val="right"/>
                    <w:rPr>
                      <w:rFonts w:eastAsia="Calibri"/>
                      <w:b/>
                      <w:bCs/>
                      <w:noProof/>
                      <w:sz w:val="22"/>
                    </w:rPr>
                  </w:pPr>
                  <w:r>
                    <w:rPr>
                      <w:b/>
                      <w:bCs/>
                      <w:noProof/>
                      <w:sz w:val="22"/>
                    </w:rPr>
                    <w:t>10</w:t>
                  </w:r>
                </w:p>
              </w:tc>
              <w:tc>
                <w:tcPr>
                  <w:tcW w:w="5720" w:type="dxa"/>
                </w:tcPr>
                <w:p>
                  <w:pPr>
                    <w:spacing w:before="0" w:after="0"/>
                    <w:jc w:val="center"/>
                    <w:rPr>
                      <w:rFonts w:eastAsia="Calibri"/>
                      <w:b/>
                      <w:bCs/>
                      <w:noProof/>
                      <w:sz w:val="22"/>
                    </w:rPr>
                  </w:pPr>
                  <w:r>
                    <w:rPr>
                      <w:b/>
                      <w:bCs/>
                      <w:noProof/>
                      <w:sz w:val="22"/>
                    </w:rPr>
                    <w:t>18°18,8</w:t>
                  </w:r>
                  <w:r>
                    <w:rPr>
                      <w:noProof/>
                    </w:rPr>
                    <w:tab/>
                  </w:r>
                  <w:r>
                    <w:rPr>
                      <w:b/>
                      <w:bCs/>
                      <w:noProof/>
                      <w:sz w:val="22"/>
                    </w:rPr>
                    <w:t>Š</w:t>
                  </w:r>
                  <w:r>
                    <w:rPr>
                      <w:noProof/>
                    </w:rPr>
                    <w:tab/>
                  </w:r>
                  <w:r>
                    <w:rPr>
                      <w:b/>
                      <w:bCs/>
                      <w:noProof/>
                      <w:sz w:val="22"/>
                    </w:rPr>
                    <w:t>19°49,0</w:t>
                  </w:r>
                  <w:r>
                    <w:rPr>
                      <w:noProof/>
                    </w:rPr>
                    <w:tab/>
                  </w:r>
                  <w:r>
                    <w:rPr>
                      <w:b/>
                      <w:bCs/>
                      <w:noProof/>
                      <w:sz w:val="22"/>
                    </w:rPr>
                    <w:t>V</w:t>
                  </w:r>
                </w:p>
              </w:tc>
            </w:tr>
            <w:tr>
              <w:trPr>
                <w:trHeight w:val="293"/>
              </w:trPr>
              <w:tc>
                <w:tcPr>
                  <w:tcW w:w="1431" w:type="dxa"/>
                </w:tcPr>
                <w:p>
                  <w:pPr>
                    <w:spacing w:before="0" w:after="0"/>
                    <w:jc w:val="right"/>
                    <w:rPr>
                      <w:rFonts w:eastAsia="Calibri"/>
                      <w:b/>
                      <w:bCs/>
                      <w:noProof/>
                      <w:sz w:val="22"/>
                    </w:rPr>
                  </w:pPr>
                  <w:r>
                    <w:rPr>
                      <w:b/>
                      <w:bCs/>
                      <w:noProof/>
                      <w:sz w:val="22"/>
                    </w:rPr>
                    <w:t>11</w:t>
                  </w:r>
                </w:p>
              </w:tc>
              <w:tc>
                <w:tcPr>
                  <w:tcW w:w="5720" w:type="dxa"/>
                </w:tcPr>
                <w:p>
                  <w:pPr>
                    <w:spacing w:before="0" w:after="0"/>
                    <w:jc w:val="center"/>
                    <w:rPr>
                      <w:rFonts w:eastAsia="Calibri"/>
                      <w:b/>
                      <w:bCs/>
                      <w:noProof/>
                      <w:sz w:val="22"/>
                    </w:rPr>
                  </w:pPr>
                  <w:r>
                    <w:rPr>
                      <w:b/>
                      <w:bCs/>
                      <w:noProof/>
                      <w:sz w:val="22"/>
                    </w:rPr>
                    <w:t>18°13,4</w:t>
                  </w:r>
                  <w:r>
                    <w:rPr>
                      <w:noProof/>
                    </w:rPr>
                    <w:tab/>
                  </w:r>
                  <w:r>
                    <w:rPr>
                      <w:b/>
                      <w:bCs/>
                      <w:noProof/>
                      <w:sz w:val="22"/>
                    </w:rPr>
                    <w:t>Š</w:t>
                  </w:r>
                  <w:r>
                    <w:rPr>
                      <w:noProof/>
                    </w:rPr>
                    <w:tab/>
                  </w:r>
                  <w:r>
                    <w:rPr>
                      <w:b/>
                      <w:bCs/>
                      <w:noProof/>
                      <w:sz w:val="22"/>
                    </w:rPr>
                    <w:t>19°47,0</w:t>
                  </w:r>
                  <w:r>
                    <w:rPr>
                      <w:noProof/>
                    </w:rPr>
                    <w:tab/>
                  </w:r>
                  <w:r>
                    <w:rPr>
                      <w:b/>
                      <w:bCs/>
                      <w:noProof/>
                      <w:sz w:val="22"/>
                    </w:rPr>
                    <w:t>V</w:t>
                  </w:r>
                </w:p>
              </w:tc>
            </w:tr>
            <w:tr>
              <w:trPr>
                <w:trHeight w:val="293"/>
              </w:trPr>
              <w:tc>
                <w:tcPr>
                  <w:tcW w:w="1431" w:type="dxa"/>
                </w:tcPr>
                <w:p>
                  <w:pPr>
                    <w:spacing w:before="0" w:after="0"/>
                    <w:jc w:val="right"/>
                    <w:rPr>
                      <w:rFonts w:eastAsia="Calibri"/>
                      <w:b/>
                      <w:bCs/>
                      <w:noProof/>
                      <w:sz w:val="22"/>
                    </w:rPr>
                  </w:pPr>
                  <w:r>
                    <w:rPr>
                      <w:b/>
                      <w:bCs/>
                      <w:noProof/>
                      <w:sz w:val="22"/>
                    </w:rPr>
                    <w:t>12</w:t>
                  </w:r>
                </w:p>
              </w:tc>
              <w:tc>
                <w:tcPr>
                  <w:tcW w:w="5720" w:type="dxa"/>
                </w:tcPr>
                <w:p>
                  <w:pPr>
                    <w:spacing w:before="0" w:after="0"/>
                    <w:jc w:val="center"/>
                    <w:rPr>
                      <w:rFonts w:eastAsia="Calibri"/>
                      <w:b/>
                      <w:bCs/>
                      <w:noProof/>
                      <w:sz w:val="22"/>
                    </w:rPr>
                  </w:pPr>
                  <w:r>
                    <w:rPr>
                      <w:b/>
                      <w:bCs/>
                      <w:noProof/>
                      <w:sz w:val="22"/>
                    </w:rPr>
                    <w:t>18°07,8</w:t>
                  </w:r>
                  <w:r>
                    <w:rPr>
                      <w:noProof/>
                    </w:rPr>
                    <w:tab/>
                  </w:r>
                  <w:r>
                    <w:rPr>
                      <w:b/>
                      <w:bCs/>
                      <w:noProof/>
                      <w:sz w:val="22"/>
                    </w:rPr>
                    <w:t>Š</w:t>
                  </w:r>
                  <w:r>
                    <w:rPr>
                      <w:noProof/>
                    </w:rPr>
                    <w:tab/>
                  </w:r>
                  <w:r>
                    <w:rPr>
                      <w:b/>
                      <w:bCs/>
                      <w:noProof/>
                      <w:sz w:val="22"/>
                    </w:rPr>
                    <w:t>19°44,2</w:t>
                  </w:r>
                  <w:r>
                    <w:rPr>
                      <w:noProof/>
                    </w:rPr>
                    <w:tab/>
                  </w:r>
                  <w:r>
                    <w:rPr>
                      <w:b/>
                      <w:bCs/>
                      <w:noProof/>
                      <w:sz w:val="22"/>
                    </w:rPr>
                    <w:t>V</w:t>
                  </w:r>
                </w:p>
              </w:tc>
            </w:tr>
            <w:tr>
              <w:trPr>
                <w:trHeight w:val="284"/>
              </w:trPr>
              <w:tc>
                <w:tcPr>
                  <w:tcW w:w="1431" w:type="dxa"/>
                </w:tcPr>
                <w:p>
                  <w:pPr>
                    <w:spacing w:before="0" w:after="0"/>
                    <w:jc w:val="right"/>
                    <w:rPr>
                      <w:rFonts w:eastAsia="Calibri"/>
                      <w:b/>
                      <w:bCs/>
                      <w:noProof/>
                      <w:sz w:val="22"/>
                    </w:rPr>
                  </w:pPr>
                  <w:r>
                    <w:rPr>
                      <w:b/>
                      <w:bCs/>
                      <w:noProof/>
                      <w:sz w:val="22"/>
                    </w:rPr>
                    <w:t>13</w:t>
                  </w:r>
                </w:p>
              </w:tc>
              <w:tc>
                <w:tcPr>
                  <w:tcW w:w="5720" w:type="dxa"/>
                </w:tcPr>
                <w:p>
                  <w:pPr>
                    <w:spacing w:before="0" w:after="0"/>
                    <w:jc w:val="center"/>
                    <w:rPr>
                      <w:rFonts w:eastAsia="Calibri"/>
                      <w:b/>
                      <w:bCs/>
                      <w:noProof/>
                      <w:sz w:val="22"/>
                    </w:rPr>
                  </w:pPr>
                  <w:r>
                    <w:rPr>
                      <w:b/>
                      <w:bCs/>
                      <w:noProof/>
                      <w:sz w:val="22"/>
                    </w:rPr>
                    <w:t>18°02,5</w:t>
                  </w:r>
                  <w:r>
                    <w:rPr>
                      <w:noProof/>
                    </w:rPr>
                    <w:tab/>
                  </w:r>
                  <w:r>
                    <w:rPr>
                      <w:b/>
                      <w:bCs/>
                      <w:noProof/>
                      <w:sz w:val="22"/>
                    </w:rPr>
                    <w:t>Š</w:t>
                  </w:r>
                  <w:r>
                    <w:rPr>
                      <w:noProof/>
                    </w:rPr>
                    <w:tab/>
                  </w:r>
                  <w:r>
                    <w:rPr>
                      <w:b/>
                      <w:bCs/>
                      <w:noProof/>
                      <w:sz w:val="22"/>
                    </w:rPr>
                    <w:t>19°42,1</w:t>
                  </w:r>
                  <w:r>
                    <w:rPr>
                      <w:noProof/>
                    </w:rPr>
                    <w:tab/>
                  </w:r>
                  <w:r>
                    <w:rPr>
                      <w:b/>
                      <w:bCs/>
                      <w:noProof/>
                      <w:sz w:val="22"/>
                    </w:rPr>
                    <w:t>V</w:t>
                  </w:r>
                </w:p>
              </w:tc>
            </w:tr>
            <w:tr>
              <w:trPr>
                <w:trHeight w:val="293"/>
              </w:trPr>
              <w:tc>
                <w:tcPr>
                  <w:tcW w:w="1431" w:type="dxa"/>
                </w:tcPr>
                <w:p>
                  <w:pPr>
                    <w:spacing w:before="0" w:after="0"/>
                    <w:jc w:val="right"/>
                    <w:rPr>
                      <w:rFonts w:eastAsia="Calibri"/>
                      <w:b/>
                      <w:bCs/>
                      <w:noProof/>
                      <w:sz w:val="22"/>
                    </w:rPr>
                  </w:pPr>
                  <w:r>
                    <w:rPr>
                      <w:b/>
                      <w:bCs/>
                      <w:noProof/>
                      <w:sz w:val="22"/>
                    </w:rPr>
                    <w:t>14</w:t>
                  </w:r>
                </w:p>
              </w:tc>
              <w:tc>
                <w:tcPr>
                  <w:tcW w:w="5720" w:type="dxa"/>
                </w:tcPr>
                <w:p>
                  <w:pPr>
                    <w:spacing w:before="0" w:after="0"/>
                    <w:jc w:val="center"/>
                    <w:rPr>
                      <w:rFonts w:eastAsia="Calibri"/>
                      <w:b/>
                      <w:bCs/>
                      <w:noProof/>
                      <w:sz w:val="22"/>
                    </w:rPr>
                  </w:pPr>
                  <w:r>
                    <w:rPr>
                      <w:b/>
                      <w:bCs/>
                      <w:noProof/>
                      <w:sz w:val="22"/>
                    </w:rPr>
                    <w:t>17°53,3</w:t>
                  </w:r>
                  <w:r>
                    <w:rPr>
                      <w:noProof/>
                    </w:rPr>
                    <w:tab/>
                  </w:r>
                  <w:r>
                    <w:rPr>
                      <w:b/>
                      <w:bCs/>
                      <w:noProof/>
                      <w:sz w:val="22"/>
                    </w:rPr>
                    <w:t>Š</w:t>
                  </w:r>
                  <w:r>
                    <w:rPr>
                      <w:noProof/>
                    </w:rPr>
                    <w:tab/>
                  </w:r>
                  <w:r>
                    <w:rPr>
                      <w:b/>
                      <w:bCs/>
                      <w:noProof/>
                      <w:sz w:val="22"/>
                    </w:rPr>
                    <w:t>19°38,0</w:t>
                  </w:r>
                  <w:r>
                    <w:rPr>
                      <w:noProof/>
                    </w:rPr>
                    <w:tab/>
                  </w:r>
                  <w:r>
                    <w:rPr>
                      <w:b/>
                      <w:bCs/>
                      <w:noProof/>
                      <w:sz w:val="22"/>
                    </w:rPr>
                    <w:t>V</w:t>
                  </w:r>
                </w:p>
              </w:tc>
            </w:tr>
            <w:tr>
              <w:trPr>
                <w:trHeight w:val="293"/>
              </w:trPr>
              <w:tc>
                <w:tcPr>
                  <w:tcW w:w="1431" w:type="dxa"/>
                </w:tcPr>
                <w:p>
                  <w:pPr>
                    <w:spacing w:before="0" w:after="0"/>
                    <w:jc w:val="right"/>
                    <w:rPr>
                      <w:rFonts w:eastAsia="Calibri"/>
                      <w:b/>
                      <w:bCs/>
                      <w:noProof/>
                      <w:sz w:val="22"/>
                    </w:rPr>
                  </w:pPr>
                  <w:r>
                    <w:rPr>
                      <w:b/>
                      <w:bCs/>
                      <w:noProof/>
                      <w:sz w:val="22"/>
                    </w:rPr>
                    <w:t>15</w:t>
                  </w:r>
                </w:p>
              </w:tc>
              <w:tc>
                <w:tcPr>
                  <w:tcW w:w="5720" w:type="dxa"/>
                </w:tcPr>
                <w:p>
                  <w:pPr>
                    <w:spacing w:before="0" w:after="0"/>
                    <w:jc w:val="center"/>
                    <w:rPr>
                      <w:rFonts w:eastAsia="Calibri"/>
                      <w:b/>
                      <w:bCs/>
                      <w:noProof/>
                      <w:sz w:val="22"/>
                    </w:rPr>
                  </w:pPr>
                  <w:r>
                    <w:rPr>
                      <w:b/>
                      <w:bCs/>
                      <w:noProof/>
                      <w:sz w:val="22"/>
                    </w:rPr>
                    <w:t>17°44,1</w:t>
                  </w:r>
                  <w:r>
                    <w:rPr>
                      <w:noProof/>
                    </w:rPr>
                    <w:tab/>
                  </w:r>
                  <w:r>
                    <w:rPr>
                      <w:b/>
                      <w:bCs/>
                      <w:noProof/>
                      <w:sz w:val="22"/>
                    </w:rPr>
                    <w:t>Š</w:t>
                  </w:r>
                  <w:r>
                    <w:rPr>
                      <w:noProof/>
                    </w:rPr>
                    <w:tab/>
                  </w:r>
                  <w:r>
                    <w:rPr>
                      <w:b/>
                      <w:bCs/>
                      <w:noProof/>
                      <w:sz w:val="22"/>
                    </w:rPr>
                    <w:t>19°38,0</w:t>
                  </w:r>
                  <w:r>
                    <w:rPr>
                      <w:noProof/>
                    </w:rPr>
                    <w:tab/>
                  </w:r>
                  <w:r>
                    <w:rPr>
                      <w:b/>
                      <w:bCs/>
                      <w:noProof/>
                      <w:sz w:val="22"/>
                    </w:rPr>
                    <w:t>V</w:t>
                  </w:r>
                </w:p>
              </w:tc>
            </w:tr>
            <w:tr>
              <w:trPr>
                <w:trHeight w:val="284"/>
              </w:trPr>
              <w:tc>
                <w:tcPr>
                  <w:tcW w:w="1431" w:type="dxa"/>
                </w:tcPr>
                <w:p>
                  <w:pPr>
                    <w:spacing w:before="0" w:after="0"/>
                    <w:jc w:val="right"/>
                    <w:rPr>
                      <w:rFonts w:eastAsia="Calibri"/>
                      <w:b/>
                      <w:bCs/>
                      <w:noProof/>
                      <w:sz w:val="22"/>
                    </w:rPr>
                  </w:pPr>
                  <w:r>
                    <w:rPr>
                      <w:b/>
                      <w:bCs/>
                      <w:noProof/>
                      <w:sz w:val="22"/>
                    </w:rPr>
                    <w:t>16</w:t>
                  </w:r>
                </w:p>
              </w:tc>
              <w:tc>
                <w:tcPr>
                  <w:tcW w:w="5720" w:type="dxa"/>
                </w:tcPr>
                <w:p>
                  <w:pPr>
                    <w:spacing w:before="0" w:after="0"/>
                    <w:jc w:val="center"/>
                    <w:rPr>
                      <w:rFonts w:eastAsia="Calibri"/>
                      <w:b/>
                      <w:bCs/>
                      <w:noProof/>
                      <w:sz w:val="22"/>
                    </w:rPr>
                  </w:pPr>
                  <w:r>
                    <w:rPr>
                      <w:b/>
                      <w:bCs/>
                      <w:noProof/>
                      <w:sz w:val="22"/>
                    </w:rPr>
                    <w:t>17°31,9</w:t>
                  </w:r>
                  <w:r>
                    <w:rPr>
                      <w:noProof/>
                    </w:rPr>
                    <w:tab/>
                  </w:r>
                  <w:r>
                    <w:rPr>
                      <w:b/>
                      <w:bCs/>
                      <w:noProof/>
                      <w:sz w:val="22"/>
                    </w:rPr>
                    <w:t>Š</w:t>
                  </w:r>
                  <w:r>
                    <w:rPr>
                      <w:noProof/>
                    </w:rPr>
                    <w:tab/>
                  </w:r>
                  <w:r>
                    <w:rPr>
                      <w:b/>
                      <w:bCs/>
                      <w:noProof/>
                      <w:sz w:val="22"/>
                    </w:rPr>
                    <w:t>19°38,0</w:t>
                  </w:r>
                  <w:r>
                    <w:rPr>
                      <w:noProof/>
                    </w:rPr>
                    <w:tab/>
                  </w:r>
                  <w:r>
                    <w:rPr>
                      <w:b/>
                      <w:bCs/>
                      <w:noProof/>
                      <w:sz w:val="22"/>
                    </w:rPr>
                    <w:t>V</w:t>
                  </w:r>
                </w:p>
              </w:tc>
            </w:tr>
            <w:tr>
              <w:trPr>
                <w:trHeight w:val="293"/>
              </w:trPr>
              <w:tc>
                <w:tcPr>
                  <w:tcW w:w="1431" w:type="dxa"/>
                </w:tcPr>
                <w:p>
                  <w:pPr>
                    <w:spacing w:before="0" w:after="0"/>
                    <w:jc w:val="right"/>
                    <w:rPr>
                      <w:rFonts w:eastAsia="Calibri"/>
                      <w:b/>
                      <w:bCs/>
                      <w:noProof/>
                      <w:sz w:val="22"/>
                    </w:rPr>
                  </w:pPr>
                  <w:r>
                    <w:rPr>
                      <w:b/>
                      <w:bCs/>
                      <w:noProof/>
                      <w:sz w:val="22"/>
                    </w:rPr>
                    <w:t>17</w:t>
                  </w:r>
                </w:p>
              </w:tc>
              <w:tc>
                <w:tcPr>
                  <w:tcW w:w="5720" w:type="dxa"/>
                </w:tcPr>
                <w:p>
                  <w:pPr>
                    <w:spacing w:before="0" w:after="0"/>
                    <w:jc w:val="center"/>
                    <w:rPr>
                      <w:rFonts w:eastAsia="Calibri"/>
                      <w:b/>
                      <w:bCs/>
                      <w:noProof/>
                      <w:sz w:val="22"/>
                    </w:rPr>
                  </w:pPr>
                  <w:r>
                    <w:rPr>
                      <w:b/>
                      <w:bCs/>
                      <w:noProof/>
                      <w:sz w:val="22"/>
                    </w:rPr>
                    <w:t>17°26,8</w:t>
                  </w:r>
                  <w:r>
                    <w:rPr>
                      <w:noProof/>
                    </w:rPr>
                    <w:tab/>
                  </w:r>
                  <w:r>
                    <w:rPr>
                      <w:b/>
                      <w:bCs/>
                      <w:noProof/>
                      <w:sz w:val="22"/>
                    </w:rPr>
                    <w:t>Š</w:t>
                  </w:r>
                  <w:r>
                    <w:rPr>
                      <w:noProof/>
                    </w:rPr>
                    <w:tab/>
                  </w:r>
                  <w:r>
                    <w:rPr>
                      <w:b/>
                      <w:bCs/>
                      <w:noProof/>
                      <w:sz w:val="22"/>
                    </w:rPr>
                    <w:t>19°37,9</w:t>
                  </w:r>
                  <w:r>
                    <w:rPr>
                      <w:noProof/>
                    </w:rPr>
                    <w:tab/>
                  </w:r>
                  <w:r>
                    <w:rPr>
                      <w:b/>
                      <w:bCs/>
                      <w:noProof/>
                      <w:sz w:val="22"/>
                    </w:rPr>
                    <w:t>V</w:t>
                  </w:r>
                </w:p>
              </w:tc>
            </w:tr>
            <w:tr>
              <w:trPr>
                <w:trHeight w:val="293"/>
              </w:trPr>
              <w:tc>
                <w:tcPr>
                  <w:tcW w:w="1431" w:type="dxa"/>
                </w:tcPr>
                <w:p>
                  <w:pPr>
                    <w:spacing w:before="0" w:after="0"/>
                    <w:jc w:val="right"/>
                    <w:rPr>
                      <w:rFonts w:eastAsia="Calibri"/>
                      <w:b/>
                      <w:bCs/>
                      <w:noProof/>
                      <w:sz w:val="22"/>
                    </w:rPr>
                  </w:pPr>
                  <w:r>
                    <w:rPr>
                      <w:b/>
                      <w:bCs/>
                      <w:noProof/>
                      <w:sz w:val="22"/>
                    </w:rPr>
                    <w:t>18</w:t>
                  </w:r>
                </w:p>
              </w:tc>
              <w:tc>
                <w:tcPr>
                  <w:tcW w:w="5720" w:type="dxa"/>
                </w:tcPr>
                <w:p>
                  <w:pPr>
                    <w:spacing w:before="0" w:after="0"/>
                    <w:jc w:val="center"/>
                    <w:rPr>
                      <w:rFonts w:eastAsia="Calibri"/>
                      <w:b/>
                      <w:bCs/>
                      <w:noProof/>
                      <w:sz w:val="22"/>
                    </w:rPr>
                  </w:pPr>
                  <w:r>
                    <w:rPr>
                      <w:b/>
                      <w:bCs/>
                      <w:noProof/>
                      <w:sz w:val="22"/>
                    </w:rPr>
                    <w:t>17°06,0</w:t>
                  </w:r>
                  <w:r>
                    <w:rPr>
                      <w:noProof/>
                    </w:rPr>
                    <w:tab/>
                  </w:r>
                  <w:r>
                    <w:rPr>
                      <w:b/>
                      <w:bCs/>
                      <w:noProof/>
                      <w:sz w:val="22"/>
                    </w:rPr>
                    <w:t>Š</w:t>
                  </w:r>
                  <w:r>
                    <w:rPr>
                      <w:noProof/>
                    </w:rPr>
                    <w:tab/>
                  </w:r>
                  <w:r>
                    <w:rPr>
                      <w:b/>
                      <w:bCs/>
                      <w:noProof/>
                      <w:sz w:val="22"/>
                    </w:rPr>
                    <w:t>19°36,8</w:t>
                  </w:r>
                  <w:r>
                    <w:rPr>
                      <w:noProof/>
                    </w:rPr>
                    <w:tab/>
                  </w:r>
                  <w:r>
                    <w:rPr>
                      <w:b/>
                      <w:bCs/>
                      <w:noProof/>
                      <w:sz w:val="22"/>
                    </w:rPr>
                    <w:t>V</w:t>
                  </w:r>
                </w:p>
              </w:tc>
            </w:tr>
            <w:tr>
              <w:trPr>
                <w:trHeight w:val="284"/>
              </w:trPr>
              <w:tc>
                <w:tcPr>
                  <w:tcW w:w="1431" w:type="dxa"/>
                </w:tcPr>
                <w:p>
                  <w:pPr>
                    <w:spacing w:before="0" w:after="0"/>
                    <w:jc w:val="right"/>
                    <w:rPr>
                      <w:rFonts w:eastAsia="Calibri"/>
                      <w:b/>
                      <w:bCs/>
                      <w:noProof/>
                      <w:sz w:val="22"/>
                    </w:rPr>
                  </w:pPr>
                  <w:r>
                    <w:rPr>
                      <w:b/>
                      <w:bCs/>
                      <w:noProof/>
                      <w:sz w:val="22"/>
                    </w:rPr>
                    <w:t>19</w:t>
                  </w:r>
                </w:p>
              </w:tc>
              <w:tc>
                <w:tcPr>
                  <w:tcW w:w="5720" w:type="dxa"/>
                </w:tcPr>
                <w:p>
                  <w:pPr>
                    <w:spacing w:before="0" w:after="0"/>
                    <w:jc w:val="center"/>
                    <w:rPr>
                      <w:rFonts w:eastAsia="Calibri"/>
                      <w:b/>
                      <w:bCs/>
                      <w:noProof/>
                      <w:sz w:val="22"/>
                    </w:rPr>
                  </w:pPr>
                  <w:r>
                    <w:rPr>
                      <w:b/>
                      <w:bCs/>
                      <w:noProof/>
                      <w:sz w:val="22"/>
                    </w:rPr>
                    <w:t>17°00,0</w:t>
                  </w:r>
                  <w:r>
                    <w:rPr>
                      <w:noProof/>
                    </w:rPr>
                    <w:tab/>
                  </w:r>
                  <w:r>
                    <w:rPr>
                      <w:b/>
                      <w:bCs/>
                      <w:noProof/>
                      <w:sz w:val="22"/>
                    </w:rPr>
                    <w:t>Š</w:t>
                  </w:r>
                  <w:r>
                    <w:rPr>
                      <w:noProof/>
                    </w:rPr>
                    <w:tab/>
                  </w:r>
                  <w:r>
                    <w:rPr>
                      <w:b/>
                      <w:bCs/>
                      <w:noProof/>
                      <w:sz w:val="22"/>
                    </w:rPr>
                    <w:t>19°32,1</w:t>
                  </w:r>
                  <w:r>
                    <w:rPr>
                      <w:noProof/>
                    </w:rPr>
                    <w:tab/>
                  </w:r>
                  <w:r>
                    <w:rPr>
                      <w:b/>
                      <w:bCs/>
                      <w:noProof/>
                      <w:sz w:val="22"/>
                    </w:rPr>
                    <w:t>V</w:t>
                  </w:r>
                </w:p>
              </w:tc>
            </w:tr>
            <w:tr>
              <w:trPr>
                <w:trHeight w:val="293"/>
              </w:trPr>
              <w:tc>
                <w:tcPr>
                  <w:tcW w:w="1431" w:type="dxa"/>
                </w:tcPr>
                <w:p>
                  <w:pPr>
                    <w:spacing w:before="0" w:after="0"/>
                    <w:jc w:val="right"/>
                    <w:rPr>
                      <w:rFonts w:eastAsia="Calibri"/>
                      <w:b/>
                      <w:bCs/>
                      <w:noProof/>
                      <w:sz w:val="22"/>
                    </w:rPr>
                  </w:pPr>
                  <w:r>
                    <w:rPr>
                      <w:b/>
                      <w:bCs/>
                      <w:noProof/>
                      <w:sz w:val="22"/>
                    </w:rPr>
                    <w:t>20</w:t>
                  </w:r>
                </w:p>
              </w:tc>
              <w:tc>
                <w:tcPr>
                  <w:tcW w:w="5720" w:type="dxa"/>
                </w:tcPr>
                <w:p>
                  <w:pPr>
                    <w:spacing w:before="0" w:after="0"/>
                    <w:jc w:val="center"/>
                    <w:rPr>
                      <w:rFonts w:eastAsia="Calibri"/>
                      <w:b/>
                      <w:bCs/>
                      <w:noProof/>
                      <w:sz w:val="22"/>
                    </w:rPr>
                  </w:pPr>
                  <w:r>
                    <w:rPr>
                      <w:b/>
                      <w:bCs/>
                      <w:noProof/>
                      <w:sz w:val="22"/>
                    </w:rPr>
                    <w:t>16°38,0</w:t>
                  </w:r>
                  <w:r>
                    <w:rPr>
                      <w:noProof/>
                    </w:rPr>
                    <w:tab/>
                  </w:r>
                  <w:r>
                    <w:rPr>
                      <w:b/>
                      <w:bCs/>
                      <w:noProof/>
                      <w:sz w:val="22"/>
                    </w:rPr>
                    <w:t>Š</w:t>
                  </w:r>
                  <w:r>
                    <w:rPr>
                      <w:noProof/>
                    </w:rPr>
                    <w:tab/>
                  </w:r>
                  <w:r>
                    <w:rPr>
                      <w:b/>
                      <w:bCs/>
                      <w:noProof/>
                      <w:sz w:val="22"/>
                    </w:rPr>
                    <w:t>19°33,2</w:t>
                  </w:r>
                  <w:r>
                    <w:rPr>
                      <w:noProof/>
                    </w:rPr>
                    <w:tab/>
                  </w:r>
                  <w:r>
                    <w:rPr>
                      <w:b/>
                      <w:bCs/>
                      <w:noProof/>
                      <w:sz w:val="22"/>
                    </w:rPr>
                    <w:t>V</w:t>
                  </w:r>
                </w:p>
              </w:tc>
            </w:tr>
            <w:tr>
              <w:trPr>
                <w:trHeight w:val="293"/>
              </w:trPr>
              <w:tc>
                <w:tcPr>
                  <w:tcW w:w="1431" w:type="dxa"/>
                </w:tcPr>
                <w:p>
                  <w:pPr>
                    <w:spacing w:before="0" w:after="0"/>
                    <w:jc w:val="right"/>
                    <w:rPr>
                      <w:rFonts w:eastAsia="Calibri"/>
                      <w:b/>
                      <w:bCs/>
                      <w:noProof/>
                      <w:sz w:val="22"/>
                    </w:rPr>
                  </w:pPr>
                  <w:r>
                    <w:rPr>
                      <w:b/>
                      <w:bCs/>
                      <w:noProof/>
                      <w:sz w:val="22"/>
                    </w:rPr>
                    <w:t>21</w:t>
                  </w:r>
                </w:p>
              </w:tc>
              <w:tc>
                <w:tcPr>
                  <w:tcW w:w="5720" w:type="dxa"/>
                </w:tcPr>
                <w:p>
                  <w:pPr>
                    <w:spacing w:before="0" w:after="0"/>
                    <w:jc w:val="center"/>
                    <w:rPr>
                      <w:rFonts w:eastAsia="Calibri"/>
                      <w:b/>
                      <w:bCs/>
                      <w:noProof/>
                      <w:sz w:val="22"/>
                    </w:rPr>
                  </w:pPr>
                  <w:r>
                    <w:rPr>
                      <w:b/>
                      <w:bCs/>
                      <w:noProof/>
                      <w:sz w:val="22"/>
                    </w:rPr>
                    <w:t>16°28,5</w:t>
                  </w:r>
                  <w:r>
                    <w:rPr>
                      <w:noProof/>
                    </w:rPr>
                    <w:tab/>
                  </w:r>
                  <w:r>
                    <w:rPr>
                      <w:b/>
                      <w:bCs/>
                      <w:noProof/>
                      <w:sz w:val="22"/>
                    </w:rPr>
                    <w:t>Š</w:t>
                  </w:r>
                  <w:r>
                    <w:rPr>
                      <w:noProof/>
                    </w:rPr>
                    <w:tab/>
                  </w:r>
                  <w:r>
                    <w:rPr>
                      <w:b/>
                      <w:bCs/>
                      <w:noProof/>
                      <w:sz w:val="22"/>
                    </w:rPr>
                    <w:t>19°32,5</w:t>
                  </w:r>
                  <w:r>
                    <w:rPr>
                      <w:noProof/>
                    </w:rPr>
                    <w:tab/>
                  </w:r>
                  <w:r>
                    <w:rPr>
                      <w:b/>
                      <w:bCs/>
                      <w:noProof/>
                      <w:sz w:val="22"/>
                    </w:rPr>
                    <w:t>V</w:t>
                  </w:r>
                </w:p>
              </w:tc>
            </w:tr>
            <w:tr>
              <w:trPr>
                <w:trHeight w:val="284"/>
              </w:trPr>
              <w:tc>
                <w:tcPr>
                  <w:tcW w:w="1431" w:type="dxa"/>
                </w:tcPr>
                <w:p>
                  <w:pPr>
                    <w:spacing w:before="0" w:after="0"/>
                    <w:jc w:val="right"/>
                    <w:rPr>
                      <w:rFonts w:eastAsia="Calibri"/>
                      <w:b/>
                      <w:bCs/>
                      <w:noProof/>
                      <w:sz w:val="22"/>
                    </w:rPr>
                  </w:pPr>
                  <w:r>
                    <w:rPr>
                      <w:b/>
                      <w:bCs/>
                      <w:noProof/>
                      <w:sz w:val="22"/>
                    </w:rPr>
                    <w:t>22</w:t>
                  </w:r>
                </w:p>
              </w:tc>
              <w:tc>
                <w:tcPr>
                  <w:tcW w:w="5720" w:type="dxa"/>
                </w:tcPr>
                <w:p>
                  <w:pPr>
                    <w:spacing w:before="0" w:after="0"/>
                    <w:jc w:val="center"/>
                    <w:rPr>
                      <w:rFonts w:eastAsia="Calibri"/>
                      <w:b/>
                      <w:bCs/>
                      <w:noProof/>
                      <w:sz w:val="22"/>
                    </w:rPr>
                  </w:pPr>
                  <w:r>
                    <w:rPr>
                      <w:b/>
                      <w:bCs/>
                      <w:noProof/>
                      <w:sz w:val="22"/>
                    </w:rPr>
                    <w:t>16°17,0</w:t>
                  </w:r>
                  <w:r>
                    <w:rPr>
                      <w:noProof/>
                    </w:rPr>
                    <w:tab/>
                  </w:r>
                  <w:r>
                    <w:rPr>
                      <w:b/>
                      <w:bCs/>
                      <w:noProof/>
                      <w:sz w:val="22"/>
                    </w:rPr>
                    <w:t>Š</w:t>
                  </w:r>
                  <w:r>
                    <w:rPr>
                      <w:noProof/>
                    </w:rPr>
                    <w:tab/>
                  </w:r>
                  <w:r>
                    <w:rPr>
                      <w:b/>
                      <w:bCs/>
                      <w:noProof/>
                      <w:sz w:val="22"/>
                    </w:rPr>
                    <w:t>19°32,5</w:t>
                  </w:r>
                  <w:r>
                    <w:rPr>
                      <w:noProof/>
                    </w:rPr>
                    <w:tab/>
                  </w:r>
                  <w:r>
                    <w:rPr>
                      <w:b/>
                      <w:bCs/>
                      <w:noProof/>
                      <w:sz w:val="22"/>
                    </w:rPr>
                    <w:t>V</w:t>
                  </w:r>
                </w:p>
              </w:tc>
            </w:tr>
            <w:tr>
              <w:trPr>
                <w:trHeight w:val="293"/>
              </w:trPr>
              <w:tc>
                <w:tcPr>
                  <w:tcW w:w="1431" w:type="dxa"/>
                </w:tcPr>
                <w:p>
                  <w:pPr>
                    <w:spacing w:before="0" w:after="0"/>
                    <w:jc w:val="right"/>
                    <w:rPr>
                      <w:rFonts w:eastAsia="Calibri"/>
                      <w:b/>
                      <w:bCs/>
                      <w:noProof/>
                      <w:sz w:val="22"/>
                    </w:rPr>
                  </w:pPr>
                  <w:r>
                    <w:rPr>
                      <w:b/>
                      <w:bCs/>
                      <w:noProof/>
                      <w:sz w:val="22"/>
                    </w:rPr>
                    <w:t>23</w:t>
                  </w:r>
                </w:p>
              </w:tc>
              <w:tc>
                <w:tcPr>
                  <w:tcW w:w="5720" w:type="dxa"/>
                </w:tcPr>
                <w:p>
                  <w:pPr>
                    <w:spacing w:before="0" w:after="0"/>
                    <w:jc w:val="center"/>
                    <w:rPr>
                      <w:rFonts w:eastAsia="Calibri"/>
                      <w:b/>
                      <w:bCs/>
                      <w:noProof/>
                      <w:sz w:val="22"/>
                    </w:rPr>
                  </w:pPr>
                  <w:r>
                    <w:rPr>
                      <w:b/>
                      <w:bCs/>
                      <w:noProof/>
                      <w:sz w:val="22"/>
                    </w:rPr>
                    <w:t>16°04,0</w:t>
                  </w:r>
                  <w:r>
                    <w:rPr>
                      <w:noProof/>
                    </w:rPr>
                    <w:tab/>
                  </w:r>
                  <w:r>
                    <w:rPr>
                      <w:b/>
                      <w:bCs/>
                      <w:noProof/>
                      <w:sz w:val="22"/>
                    </w:rPr>
                    <w:t>Š</w:t>
                  </w:r>
                  <w:r>
                    <w:rPr>
                      <w:noProof/>
                    </w:rPr>
                    <w:tab/>
                  </w:r>
                  <w:r>
                    <w:rPr>
                      <w:b/>
                      <w:bCs/>
                      <w:noProof/>
                      <w:sz w:val="22"/>
                    </w:rPr>
                    <w:t>19°33,5</w:t>
                  </w:r>
                  <w:r>
                    <w:rPr>
                      <w:noProof/>
                    </w:rPr>
                    <w:tab/>
                  </w:r>
                  <w:r>
                    <w:rPr>
                      <w:b/>
                      <w:bCs/>
                      <w:noProof/>
                      <w:sz w:val="22"/>
                    </w:rPr>
                    <w:t>V</w:t>
                  </w:r>
                </w:p>
              </w:tc>
            </w:tr>
            <w:tr>
              <w:trPr>
                <w:trHeight w:val="293"/>
              </w:trPr>
              <w:tc>
                <w:tcPr>
                  <w:tcW w:w="1431" w:type="dxa"/>
                </w:tcPr>
                <w:p>
                  <w:pPr>
                    <w:spacing w:before="0" w:after="0"/>
                    <w:jc w:val="right"/>
                    <w:rPr>
                      <w:rFonts w:eastAsia="Calibri"/>
                      <w:b/>
                      <w:bCs/>
                      <w:noProof/>
                      <w:sz w:val="22"/>
                    </w:rPr>
                  </w:pPr>
                  <w:r>
                    <w:rPr>
                      <w:b/>
                      <w:bCs/>
                      <w:noProof/>
                      <w:sz w:val="22"/>
                    </w:rPr>
                    <w:t>24</w:t>
                  </w:r>
                </w:p>
              </w:tc>
              <w:tc>
                <w:tcPr>
                  <w:tcW w:w="5720" w:type="dxa"/>
                </w:tcPr>
                <w:p>
                  <w:pPr>
                    <w:spacing w:before="0" w:after="0"/>
                    <w:jc w:val="center"/>
                    <w:rPr>
                      <w:rFonts w:eastAsia="Calibri"/>
                      <w:b/>
                      <w:bCs/>
                      <w:noProof/>
                      <w:sz w:val="22"/>
                    </w:rPr>
                  </w:pPr>
                  <w:r>
                    <w:rPr>
                      <w:b/>
                      <w:bCs/>
                      <w:noProof/>
                      <w:sz w:val="22"/>
                    </w:rPr>
                    <w:t>16°04,0</w:t>
                  </w:r>
                  <w:r>
                    <w:rPr>
                      <w:noProof/>
                    </w:rPr>
                    <w:tab/>
                  </w:r>
                  <w:r>
                    <w:rPr>
                      <w:b/>
                      <w:bCs/>
                      <w:noProof/>
                      <w:sz w:val="22"/>
                    </w:rPr>
                    <w:t>Š</w:t>
                  </w:r>
                  <w:r>
                    <w:rPr>
                      <w:noProof/>
                    </w:rPr>
                    <w:tab/>
                  </w:r>
                  <w:r>
                    <w:rPr>
                      <w:b/>
                      <w:bCs/>
                      <w:noProof/>
                      <w:sz w:val="22"/>
                    </w:rPr>
                    <w:t>16°30,6</w:t>
                  </w:r>
                  <w:r>
                    <w:rPr>
                      <w:noProof/>
                    </w:rPr>
                    <w:tab/>
                  </w:r>
                  <w:r>
                    <w:rPr>
                      <w:b/>
                      <w:bCs/>
                      <w:noProof/>
                      <w:sz w:val="22"/>
                    </w:rPr>
                    <w:t>V</w:t>
                  </w:r>
                </w:p>
              </w:tc>
            </w:tr>
          </w:tbl>
          <w:p>
            <w:pPr>
              <w:rPr>
                <w:rFonts w:eastAsia="Calibri"/>
                <w:noProof/>
                <w:lang w:eastAsia="en-GB"/>
              </w:rPr>
            </w:pPr>
          </w:p>
        </w:tc>
        <w:tc>
          <w:tcPr>
            <w:tcW w:w="624" w:type="dxa"/>
            <w:tcBorders>
              <w:top w:val="nil"/>
              <w:left w:val="nil"/>
              <w:bottom w:val="nil"/>
              <w:right w:val="nil"/>
            </w:tcBorders>
            <w:noWrap/>
            <w:vAlign w:val="bottom"/>
          </w:tcPr>
          <w:p>
            <w:pPr>
              <w:rPr>
                <w:rFonts w:eastAsia="Calibri"/>
                <w:noProof/>
                <w:lang w:eastAsia="en-GB"/>
              </w:rPr>
            </w:pPr>
          </w:p>
        </w:tc>
        <w:tc>
          <w:tcPr>
            <w:tcW w:w="557" w:type="dxa"/>
            <w:tcBorders>
              <w:top w:val="nil"/>
              <w:left w:val="nil"/>
              <w:bottom w:val="nil"/>
              <w:right w:val="nil"/>
            </w:tcBorders>
            <w:noWrap/>
            <w:vAlign w:val="bottom"/>
          </w:tcPr>
          <w:p>
            <w:pPr>
              <w:rPr>
                <w:rFonts w:eastAsia="Calibri"/>
                <w:noProof/>
                <w:lang w:eastAsia="en-GB"/>
              </w:rPr>
            </w:pPr>
          </w:p>
        </w:tc>
        <w:tc>
          <w:tcPr>
            <w:tcW w:w="500" w:type="dxa"/>
            <w:tcBorders>
              <w:top w:val="nil"/>
              <w:left w:val="nil"/>
              <w:bottom w:val="nil"/>
              <w:right w:val="nil"/>
            </w:tcBorders>
            <w:noWrap/>
            <w:vAlign w:val="bottom"/>
          </w:tcPr>
          <w:p>
            <w:pPr>
              <w:rPr>
                <w:rFonts w:eastAsia="Calibri"/>
                <w:noProof/>
                <w:lang w:eastAsia="en-GB"/>
              </w:rPr>
            </w:pPr>
          </w:p>
        </w:tc>
        <w:tc>
          <w:tcPr>
            <w:tcW w:w="544" w:type="dxa"/>
            <w:tcBorders>
              <w:top w:val="nil"/>
              <w:left w:val="nil"/>
              <w:bottom w:val="nil"/>
              <w:right w:val="nil"/>
            </w:tcBorders>
            <w:noWrap/>
            <w:vAlign w:val="bottom"/>
          </w:tcPr>
          <w:p>
            <w:pPr>
              <w:rPr>
                <w:rFonts w:eastAsia="Calibri"/>
                <w:noProof/>
                <w:lang w:eastAsia="en-GB"/>
              </w:rPr>
            </w:pPr>
          </w:p>
        </w:tc>
        <w:tc>
          <w:tcPr>
            <w:tcW w:w="390" w:type="dxa"/>
            <w:tcBorders>
              <w:top w:val="nil"/>
              <w:left w:val="nil"/>
              <w:bottom w:val="nil"/>
              <w:right w:val="nil"/>
            </w:tcBorders>
            <w:noWrap/>
            <w:vAlign w:val="bottom"/>
          </w:tcPr>
          <w:p>
            <w:pPr>
              <w:rPr>
                <w:rFonts w:eastAsia="Calibri"/>
                <w:noProof/>
                <w:lang w:eastAsia="en-GB"/>
              </w:rPr>
            </w:pPr>
          </w:p>
        </w:tc>
        <w:tc>
          <w:tcPr>
            <w:tcW w:w="1165" w:type="dxa"/>
            <w:tcBorders>
              <w:top w:val="nil"/>
              <w:left w:val="nil"/>
              <w:bottom w:val="nil"/>
              <w:right w:val="nil"/>
            </w:tcBorders>
            <w:noWrap/>
            <w:vAlign w:val="bottom"/>
          </w:tcPr>
          <w:p>
            <w:pPr>
              <w:rPr>
                <w:rFonts w:eastAsia="Calibri"/>
                <w:noProof/>
                <w:lang w:eastAsia="en-GB"/>
              </w:rPr>
            </w:pPr>
          </w:p>
        </w:tc>
        <w:tc>
          <w:tcPr>
            <w:tcW w:w="557" w:type="dxa"/>
            <w:tcBorders>
              <w:top w:val="nil"/>
              <w:left w:val="nil"/>
              <w:bottom w:val="nil"/>
              <w:right w:val="nil"/>
            </w:tcBorders>
            <w:noWrap/>
            <w:vAlign w:val="bottom"/>
          </w:tcPr>
          <w:p>
            <w:pPr>
              <w:rPr>
                <w:rFonts w:eastAsia="Calibri"/>
                <w:noProof/>
                <w:lang w:eastAsia="en-GB"/>
              </w:rPr>
            </w:pPr>
          </w:p>
        </w:tc>
        <w:tc>
          <w:tcPr>
            <w:tcW w:w="675" w:type="dxa"/>
            <w:tcBorders>
              <w:top w:val="nil"/>
              <w:left w:val="nil"/>
              <w:bottom w:val="nil"/>
              <w:right w:val="nil"/>
            </w:tcBorders>
            <w:noWrap/>
            <w:vAlign w:val="bottom"/>
          </w:tcPr>
          <w:p>
            <w:pPr>
              <w:rPr>
                <w:rFonts w:eastAsia="Calibri"/>
                <w:noProof/>
                <w:lang w:eastAsia="en-GB"/>
              </w:rPr>
            </w:pPr>
          </w:p>
        </w:tc>
        <w:tc>
          <w:tcPr>
            <w:tcW w:w="544" w:type="dxa"/>
            <w:tcBorders>
              <w:top w:val="nil"/>
              <w:left w:val="nil"/>
              <w:bottom w:val="nil"/>
              <w:right w:val="nil"/>
            </w:tcBorders>
            <w:noWrap/>
            <w:vAlign w:val="bottom"/>
          </w:tcPr>
          <w:p>
            <w:pPr>
              <w:rPr>
                <w:rFonts w:eastAsia="Calibri"/>
                <w:noProof/>
                <w:lang w:eastAsia="en-GB"/>
              </w:rPr>
            </w:pPr>
          </w:p>
        </w:tc>
        <w:tc>
          <w:tcPr>
            <w:tcW w:w="485" w:type="dxa"/>
            <w:tcBorders>
              <w:top w:val="nil"/>
              <w:left w:val="nil"/>
              <w:bottom w:val="nil"/>
              <w:right w:val="nil"/>
            </w:tcBorders>
            <w:noWrap/>
            <w:vAlign w:val="bottom"/>
          </w:tcPr>
          <w:p>
            <w:pPr>
              <w:rPr>
                <w:rFonts w:eastAsia="Calibri"/>
                <w:noProof/>
                <w:lang w:eastAsia="en-GB"/>
              </w:rPr>
            </w:pPr>
          </w:p>
        </w:tc>
      </w:tr>
      <w:tr>
        <w:trPr>
          <w:trHeight w:val="315"/>
        </w:trPr>
        <w:tc>
          <w:tcPr>
            <w:tcW w:w="9656" w:type="dxa"/>
            <w:gridSpan w:val="12"/>
            <w:tcBorders>
              <w:top w:val="nil"/>
              <w:left w:val="nil"/>
              <w:bottom w:val="nil"/>
              <w:right w:val="nil"/>
            </w:tcBorders>
            <w:noWrap/>
            <w:vAlign w:val="bottom"/>
          </w:tcPr>
          <w:p>
            <w:pPr>
              <w:spacing w:before="0" w:after="200"/>
              <w:jc w:val="left"/>
              <w:rPr>
                <w:rFonts w:eastAsia="Calibri"/>
                <w:noProof/>
                <w:lang w:eastAsia="en-GB"/>
              </w:rPr>
            </w:pPr>
          </w:p>
        </w:tc>
      </w:tr>
    </w:tbl>
    <w:p>
      <w:pPr>
        <w:spacing w:before="0" w:after="200" w:line="276" w:lineRule="auto"/>
        <w:jc w:val="left"/>
        <w:rPr>
          <w:rFonts w:eastAsia="Calibri"/>
          <w:b/>
          <w:noProof/>
          <w:sz w:val="32"/>
          <w:szCs w:val="32"/>
          <w:u w:val="single"/>
        </w:rPr>
      </w:pPr>
      <w:r>
        <w:rPr>
          <w:noProof/>
        </w:rPr>
        <w:br w:type="page"/>
      </w:r>
    </w:p>
    <w:p>
      <w:pPr>
        <w:jc w:val="center"/>
        <w:rPr>
          <w:rFonts w:eastAsia="Calibri"/>
          <w:b/>
          <w:noProof/>
          <w:sz w:val="32"/>
          <w:szCs w:val="32"/>
          <w:u w:val="single"/>
        </w:rPr>
      </w:pPr>
      <w:r>
        <w:rPr>
          <w:b/>
          <w:noProof/>
          <w:sz w:val="32"/>
          <w:szCs w:val="32"/>
          <w:u w:val="single"/>
        </w:rPr>
        <w:t>2 PRIEDĖLIS</w:t>
      </w:r>
    </w:p>
    <w:p>
      <w:pPr>
        <w:jc w:val="center"/>
        <w:rPr>
          <w:rFonts w:eastAsia="Calibri"/>
          <w:b/>
          <w:noProof/>
          <w:sz w:val="28"/>
          <w:szCs w:val="28"/>
        </w:rPr>
      </w:pPr>
      <w:r>
        <w:rPr>
          <w:b/>
          <w:noProof/>
          <w:sz w:val="28"/>
          <w:szCs w:val="28"/>
        </w:rPr>
        <w:t>TECHNINIŲ DUOMENŲ LENTELĖS</w:t>
      </w:r>
    </w:p>
    <w:p>
      <w:pPr>
        <w:jc w:val="center"/>
        <w:rPr>
          <w:rFonts w:eastAsia="Calibri"/>
          <w:b/>
          <w:noProof/>
          <w:sz w:val="28"/>
          <w:szCs w:val="28"/>
          <w:lang w:eastAsia="en-GB"/>
        </w:rPr>
      </w:pPr>
    </w:p>
    <w:tbl>
      <w:tblPr>
        <w:tblW w:w="5000" w:type="pct"/>
        <w:tblLook w:val="0000" w:firstRow="0" w:lastRow="0" w:firstColumn="0" w:lastColumn="0" w:noHBand="0" w:noVBand="0"/>
      </w:tblPr>
      <w:tblGrid>
        <w:gridCol w:w="2062"/>
        <w:gridCol w:w="2448"/>
        <w:gridCol w:w="4012"/>
      </w:tblGrid>
      <w:tr>
        <w:trPr>
          <w:trHeight w:val="698"/>
        </w:trPr>
        <w:tc>
          <w:tcPr>
            <w:tcW w:w="5000" w:type="pct"/>
            <w:gridSpan w:val="3"/>
            <w:tcBorders>
              <w:top w:val="single" w:sz="4" w:space="0" w:color="auto"/>
              <w:left w:val="single" w:sz="4" w:space="0" w:color="auto"/>
              <w:bottom w:val="single" w:sz="4" w:space="0" w:color="auto"/>
              <w:right w:val="single" w:sz="4" w:space="0" w:color="auto"/>
            </w:tcBorders>
            <w:vAlign w:val="center"/>
          </w:tcPr>
          <w:p>
            <w:pPr>
              <w:spacing w:before="40" w:after="40"/>
              <w:jc w:val="center"/>
              <w:rPr>
                <w:rFonts w:eastAsia="Calibri"/>
                <w:b/>
                <w:bCs/>
                <w:noProof/>
                <w:color w:val="FF0000"/>
                <w:sz w:val="20"/>
                <w:szCs w:val="20"/>
              </w:rPr>
            </w:pPr>
            <w:r>
              <w:rPr>
                <w:b/>
                <w:bCs/>
                <w:noProof/>
                <w:sz w:val="20"/>
                <w:szCs w:val="20"/>
              </w:rPr>
              <w:t xml:space="preserve">1 ŽVEJYBOS KATEGORIJA. </w:t>
            </w:r>
            <w:r>
              <w:rPr>
                <w:noProof/>
              </w:rPr>
              <w:t xml:space="preserve"> </w:t>
            </w:r>
            <w:r>
              <w:rPr>
                <w:noProof/>
              </w:rPr>
              <w:br/>
            </w:r>
            <w:r>
              <w:rPr>
                <w:b/>
                <w:noProof/>
                <w:sz w:val="20"/>
                <w:szCs w:val="20"/>
              </w:rPr>
              <w:t xml:space="preserve">VĖŽIAGYVIŲ (IŠSKYRUS LANGUSTUS IR KRABUS) ŽVEJYBOS LAIVAI </w:t>
            </w:r>
          </w:p>
        </w:tc>
      </w:tr>
      <w:tr>
        <w:trPr>
          <w:trHeight w:val="34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37"/>
              </w:numPr>
              <w:spacing w:before="0" w:after="200" w:line="276" w:lineRule="auto"/>
              <w:jc w:val="left"/>
              <w:rPr>
                <w:rFonts w:eastAsia="Calibri"/>
                <w:b/>
                <w:noProof/>
                <w:sz w:val="20"/>
              </w:rPr>
            </w:pPr>
            <w:r>
              <w:rPr>
                <w:b/>
                <w:noProof/>
                <w:sz w:val="20"/>
              </w:rPr>
              <w:t>Žvejybos zona</w:t>
            </w:r>
          </w:p>
        </w:tc>
      </w:tr>
      <w:tr>
        <w:trPr>
          <w:trHeight w:val="600"/>
        </w:trPr>
        <w:tc>
          <w:tcPr>
            <w:tcW w:w="5000" w:type="pct"/>
            <w:gridSpan w:val="3"/>
            <w:tcBorders>
              <w:top w:val="single" w:sz="4" w:space="0" w:color="auto"/>
              <w:left w:val="single" w:sz="4" w:space="0" w:color="auto"/>
              <w:bottom w:val="nil"/>
              <w:right w:val="single" w:sz="4" w:space="0" w:color="auto"/>
            </w:tcBorders>
          </w:tcPr>
          <w:p>
            <w:pPr>
              <w:spacing w:before="0" w:after="0"/>
              <w:jc w:val="left"/>
              <w:rPr>
                <w:rFonts w:eastAsia="Calibri"/>
                <w:noProof/>
                <w:sz w:val="20"/>
              </w:rPr>
            </w:pPr>
            <w:r>
              <w:rPr>
                <w:noProof/>
                <w:sz w:val="20"/>
              </w:rPr>
              <w:t>Leidžiama žvejoti į vakarus nuo taip nubrėžtos linijos:</w:t>
            </w:r>
          </w:p>
          <w:p>
            <w:pPr>
              <w:spacing w:before="0" w:after="0"/>
              <w:jc w:val="left"/>
              <w:rPr>
                <w:rFonts w:eastAsia="Calibri"/>
                <w:noProof/>
                <w:spacing w:val="-4"/>
                <w:sz w:val="20"/>
                <w:szCs w:val="20"/>
                <w:lang w:eastAsia="da-DK"/>
              </w:rPr>
            </w:pPr>
          </w:p>
          <w:tbl>
            <w:tblPr>
              <w:tblStyle w:val="TableGrid2"/>
              <w:tblW w:w="0" w:type="auto"/>
              <w:jc w:val="center"/>
              <w:tblLook w:val="04A0" w:firstRow="1" w:lastRow="0" w:firstColumn="1" w:lastColumn="0" w:noHBand="0" w:noVBand="1"/>
            </w:tblPr>
            <w:tblGrid>
              <w:gridCol w:w="2302"/>
              <w:gridCol w:w="4678"/>
            </w:tblGrid>
            <w:tr>
              <w:trPr>
                <w:jc w:val="center"/>
              </w:trPr>
              <w:tc>
                <w:tcPr>
                  <w:tcW w:w="2302" w:type="dxa"/>
                </w:tcPr>
                <w:p>
                  <w:pPr>
                    <w:spacing w:before="0" w:after="0"/>
                    <w:jc w:val="left"/>
                    <w:rPr>
                      <w:rFonts w:eastAsia="Calibri"/>
                      <w:b/>
                      <w:bCs/>
                      <w:noProof/>
                      <w:spacing w:val="-4"/>
                      <w:sz w:val="22"/>
                    </w:rPr>
                  </w:pPr>
                  <w:r>
                    <w:rPr>
                      <w:b/>
                      <w:bCs/>
                      <w:noProof/>
                      <w:sz w:val="22"/>
                    </w:rPr>
                    <w:t>Taškas</w:t>
                  </w:r>
                </w:p>
              </w:tc>
              <w:tc>
                <w:tcPr>
                  <w:tcW w:w="4678" w:type="dxa"/>
                </w:tcPr>
                <w:p>
                  <w:pPr>
                    <w:spacing w:before="0" w:after="0"/>
                    <w:jc w:val="left"/>
                    <w:rPr>
                      <w:rFonts w:eastAsia="Calibri"/>
                      <w:b/>
                      <w:bCs/>
                      <w:noProof/>
                      <w:spacing w:val="-4"/>
                      <w:sz w:val="22"/>
                    </w:rPr>
                  </w:pPr>
                  <w:r>
                    <w:rPr>
                      <w:b/>
                      <w:bCs/>
                      <w:noProof/>
                      <w:sz w:val="22"/>
                    </w:rPr>
                    <w:t>Koordinatės</w:t>
                  </w:r>
                </w:p>
              </w:tc>
            </w:tr>
            <w:tr>
              <w:trPr>
                <w:jc w:val="center"/>
              </w:trPr>
              <w:tc>
                <w:tcPr>
                  <w:tcW w:w="2302" w:type="dxa"/>
                </w:tcPr>
                <w:p>
                  <w:pPr>
                    <w:spacing w:before="0" w:after="0"/>
                    <w:jc w:val="right"/>
                    <w:rPr>
                      <w:rFonts w:eastAsia="Calibri"/>
                      <w:b/>
                      <w:bCs/>
                      <w:noProof/>
                      <w:spacing w:val="-4"/>
                      <w:sz w:val="22"/>
                    </w:rPr>
                  </w:pPr>
                  <w:r>
                    <w:rPr>
                      <w:b/>
                      <w:bCs/>
                      <w:noProof/>
                      <w:sz w:val="22"/>
                    </w:rPr>
                    <w:t>1</w:t>
                  </w:r>
                </w:p>
              </w:tc>
              <w:tc>
                <w:tcPr>
                  <w:tcW w:w="4678" w:type="dxa"/>
                </w:tcPr>
                <w:p>
                  <w:pPr>
                    <w:spacing w:before="0" w:after="0"/>
                    <w:jc w:val="left"/>
                    <w:rPr>
                      <w:rFonts w:eastAsia="Calibri"/>
                      <w:b/>
                      <w:bCs/>
                      <w:noProof/>
                      <w:spacing w:val="-4"/>
                      <w:sz w:val="22"/>
                    </w:rPr>
                  </w:pPr>
                  <w:r>
                    <w:rPr>
                      <w:b/>
                      <w:bCs/>
                      <w:noProof/>
                      <w:sz w:val="22"/>
                    </w:rPr>
                    <w:t>20°46,30 Š</w:t>
                  </w:r>
                  <w:r>
                    <w:rPr>
                      <w:noProof/>
                    </w:rPr>
                    <w:tab/>
                  </w:r>
                  <w:r>
                    <w:rPr>
                      <w:b/>
                      <w:bCs/>
                      <w:noProof/>
                      <w:sz w:val="22"/>
                    </w:rPr>
                    <w:t>17°03,00 V</w:t>
                  </w:r>
                </w:p>
              </w:tc>
            </w:tr>
            <w:tr>
              <w:trPr>
                <w:jc w:val="center"/>
              </w:trPr>
              <w:tc>
                <w:tcPr>
                  <w:tcW w:w="2302" w:type="dxa"/>
                </w:tcPr>
                <w:p>
                  <w:pPr>
                    <w:spacing w:before="0" w:after="0"/>
                    <w:jc w:val="right"/>
                    <w:rPr>
                      <w:rFonts w:eastAsia="Calibri"/>
                      <w:b/>
                      <w:bCs/>
                      <w:noProof/>
                      <w:spacing w:val="-4"/>
                      <w:sz w:val="22"/>
                    </w:rPr>
                  </w:pPr>
                  <w:r>
                    <w:rPr>
                      <w:b/>
                      <w:bCs/>
                      <w:noProof/>
                      <w:sz w:val="22"/>
                    </w:rPr>
                    <w:t>2</w:t>
                  </w:r>
                </w:p>
              </w:tc>
              <w:tc>
                <w:tcPr>
                  <w:tcW w:w="4678" w:type="dxa"/>
                </w:tcPr>
                <w:p>
                  <w:pPr>
                    <w:spacing w:before="0" w:after="0"/>
                    <w:jc w:val="left"/>
                    <w:rPr>
                      <w:rFonts w:eastAsia="Calibri"/>
                      <w:b/>
                      <w:bCs/>
                      <w:noProof/>
                      <w:spacing w:val="-4"/>
                      <w:sz w:val="22"/>
                    </w:rPr>
                  </w:pPr>
                  <w:r>
                    <w:rPr>
                      <w:b/>
                      <w:bCs/>
                      <w:noProof/>
                      <w:sz w:val="22"/>
                    </w:rPr>
                    <w:t>20°40,00 Š</w:t>
                  </w:r>
                  <w:r>
                    <w:rPr>
                      <w:noProof/>
                    </w:rPr>
                    <w:tab/>
                  </w:r>
                  <w:r>
                    <w:rPr>
                      <w:b/>
                      <w:bCs/>
                      <w:noProof/>
                      <w:sz w:val="22"/>
                    </w:rPr>
                    <w:t>17°08,30 V</w:t>
                  </w:r>
                </w:p>
              </w:tc>
            </w:tr>
            <w:tr>
              <w:trPr>
                <w:jc w:val="center"/>
              </w:trPr>
              <w:tc>
                <w:tcPr>
                  <w:tcW w:w="2302" w:type="dxa"/>
                </w:tcPr>
                <w:p>
                  <w:pPr>
                    <w:spacing w:before="0" w:after="0"/>
                    <w:jc w:val="right"/>
                    <w:rPr>
                      <w:rFonts w:eastAsia="Calibri"/>
                      <w:b/>
                      <w:bCs/>
                      <w:noProof/>
                      <w:spacing w:val="-4"/>
                      <w:sz w:val="22"/>
                    </w:rPr>
                  </w:pPr>
                  <w:r>
                    <w:rPr>
                      <w:b/>
                      <w:bCs/>
                      <w:noProof/>
                      <w:sz w:val="22"/>
                    </w:rPr>
                    <w:t>3</w:t>
                  </w:r>
                </w:p>
              </w:tc>
              <w:tc>
                <w:tcPr>
                  <w:tcW w:w="4678" w:type="dxa"/>
                </w:tcPr>
                <w:p>
                  <w:pPr>
                    <w:spacing w:before="0" w:after="0"/>
                    <w:jc w:val="left"/>
                    <w:rPr>
                      <w:rFonts w:eastAsia="Calibri"/>
                      <w:b/>
                      <w:bCs/>
                      <w:noProof/>
                      <w:spacing w:val="-4"/>
                      <w:sz w:val="22"/>
                    </w:rPr>
                  </w:pPr>
                  <w:r>
                    <w:rPr>
                      <w:b/>
                      <w:bCs/>
                      <w:noProof/>
                      <w:sz w:val="22"/>
                    </w:rPr>
                    <w:t>20°10,12 Š</w:t>
                  </w:r>
                  <w:r>
                    <w:rPr>
                      <w:noProof/>
                    </w:rPr>
                    <w:tab/>
                  </w:r>
                  <w:r>
                    <w:rPr>
                      <w:b/>
                      <w:bCs/>
                      <w:noProof/>
                      <w:sz w:val="22"/>
                    </w:rPr>
                    <w:t>17°16,12 V</w:t>
                  </w:r>
                </w:p>
              </w:tc>
            </w:tr>
            <w:tr>
              <w:trPr>
                <w:jc w:val="center"/>
              </w:trPr>
              <w:tc>
                <w:tcPr>
                  <w:tcW w:w="2302" w:type="dxa"/>
                </w:tcPr>
                <w:p>
                  <w:pPr>
                    <w:spacing w:before="0" w:after="0"/>
                    <w:jc w:val="right"/>
                    <w:rPr>
                      <w:rFonts w:eastAsia="Calibri"/>
                      <w:b/>
                      <w:bCs/>
                      <w:noProof/>
                      <w:spacing w:val="-4"/>
                      <w:sz w:val="22"/>
                    </w:rPr>
                  </w:pPr>
                  <w:r>
                    <w:rPr>
                      <w:b/>
                      <w:bCs/>
                      <w:noProof/>
                      <w:sz w:val="22"/>
                    </w:rPr>
                    <w:t>4</w:t>
                  </w:r>
                </w:p>
              </w:tc>
              <w:tc>
                <w:tcPr>
                  <w:tcW w:w="4678" w:type="dxa"/>
                </w:tcPr>
                <w:p>
                  <w:pPr>
                    <w:spacing w:before="0" w:after="0"/>
                    <w:jc w:val="left"/>
                    <w:rPr>
                      <w:rFonts w:eastAsia="Calibri"/>
                      <w:b/>
                      <w:bCs/>
                      <w:noProof/>
                      <w:spacing w:val="-4"/>
                      <w:sz w:val="22"/>
                    </w:rPr>
                  </w:pPr>
                  <w:r>
                    <w:rPr>
                      <w:b/>
                      <w:bCs/>
                      <w:noProof/>
                      <w:sz w:val="22"/>
                    </w:rPr>
                    <w:t>19°35,24 Š</w:t>
                  </w:r>
                  <w:r>
                    <w:rPr>
                      <w:noProof/>
                    </w:rPr>
                    <w:tab/>
                  </w:r>
                  <w:r>
                    <w:rPr>
                      <w:b/>
                      <w:bCs/>
                      <w:noProof/>
                      <w:sz w:val="22"/>
                    </w:rPr>
                    <w:t>16°51,00 V</w:t>
                  </w:r>
                </w:p>
              </w:tc>
            </w:tr>
            <w:tr>
              <w:trPr>
                <w:jc w:val="center"/>
              </w:trPr>
              <w:tc>
                <w:tcPr>
                  <w:tcW w:w="2302" w:type="dxa"/>
                </w:tcPr>
                <w:p>
                  <w:pPr>
                    <w:spacing w:before="0" w:after="0"/>
                    <w:jc w:val="right"/>
                    <w:rPr>
                      <w:rFonts w:eastAsia="Calibri"/>
                      <w:b/>
                      <w:bCs/>
                      <w:noProof/>
                      <w:spacing w:val="-4"/>
                      <w:sz w:val="22"/>
                    </w:rPr>
                  </w:pPr>
                  <w:r>
                    <w:rPr>
                      <w:b/>
                      <w:bCs/>
                      <w:noProof/>
                      <w:sz w:val="22"/>
                    </w:rPr>
                    <w:t>5</w:t>
                  </w:r>
                </w:p>
              </w:tc>
              <w:tc>
                <w:tcPr>
                  <w:tcW w:w="4678" w:type="dxa"/>
                </w:tcPr>
                <w:p>
                  <w:pPr>
                    <w:spacing w:before="0" w:after="0"/>
                    <w:jc w:val="left"/>
                    <w:rPr>
                      <w:rFonts w:eastAsia="Calibri"/>
                      <w:b/>
                      <w:bCs/>
                      <w:noProof/>
                      <w:spacing w:val="-4"/>
                      <w:sz w:val="22"/>
                    </w:rPr>
                  </w:pPr>
                  <w:r>
                    <w:rPr>
                      <w:b/>
                      <w:bCs/>
                      <w:noProof/>
                      <w:sz w:val="22"/>
                    </w:rPr>
                    <w:t>19°19,12 Š</w:t>
                  </w:r>
                  <w:r>
                    <w:rPr>
                      <w:noProof/>
                    </w:rPr>
                    <w:tab/>
                  </w:r>
                  <w:r>
                    <w:rPr>
                      <w:b/>
                      <w:bCs/>
                      <w:noProof/>
                      <w:sz w:val="22"/>
                    </w:rPr>
                    <w:t>16°45,36 V</w:t>
                  </w:r>
                </w:p>
              </w:tc>
            </w:tr>
            <w:tr>
              <w:trPr>
                <w:jc w:val="center"/>
              </w:trPr>
              <w:tc>
                <w:tcPr>
                  <w:tcW w:w="2302" w:type="dxa"/>
                </w:tcPr>
                <w:p>
                  <w:pPr>
                    <w:spacing w:before="0" w:after="0"/>
                    <w:jc w:val="right"/>
                    <w:rPr>
                      <w:rFonts w:eastAsia="Calibri"/>
                      <w:b/>
                      <w:bCs/>
                      <w:noProof/>
                      <w:spacing w:val="-4"/>
                      <w:sz w:val="22"/>
                    </w:rPr>
                  </w:pPr>
                  <w:r>
                    <w:rPr>
                      <w:b/>
                      <w:bCs/>
                      <w:noProof/>
                      <w:sz w:val="22"/>
                    </w:rPr>
                    <w:t>6</w:t>
                  </w:r>
                </w:p>
              </w:tc>
              <w:tc>
                <w:tcPr>
                  <w:tcW w:w="4678" w:type="dxa"/>
                </w:tcPr>
                <w:p>
                  <w:pPr>
                    <w:spacing w:before="0" w:after="0"/>
                    <w:jc w:val="left"/>
                    <w:rPr>
                      <w:rFonts w:eastAsia="Calibri"/>
                      <w:b/>
                      <w:bCs/>
                      <w:noProof/>
                      <w:spacing w:val="-4"/>
                      <w:sz w:val="22"/>
                    </w:rPr>
                  </w:pPr>
                  <w:r>
                    <w:rPr>
                      <w:b/>
                      <w:bCs/>
                      <w:noProof/>
                      <w:sz w:val="22"/>
                    </w:rPr>
                    <w:t>19°19,12 Š</w:t>
                  </w:r>
                  <w:r>
                    <w:rPr>
                      <w:noProof/>
                    </w:rPr>
                    <w:tab/>
                  </w:r>
                  <w:r>
                    <w:rPr>
                      <w:b/>
                      <w:bCs/>
                      <w:noProof/>
                      <w:sz w:val="22"/>
                    </w:rPr>
                    <w:t>16°41,24 V</w:t>
                  </w:r>
                </w:p>
              </w:tc>
            </w:tr>
            <w:tr>
              <w:trPr>
                <w:jc w:val="center"/>
              </w:trPr>
              <w:tc>
                <w:tcPr>
                  <w:tcW w:w="2302" w:type="dxa"/>
                </w:tcPr>
                <w:p>
                  <w:pPr>
                    <w:spacing w:before="0" w:after="0"/>
                    <w:jc w:val="right"/>
                    <w:rPr>
                      <w:rFonts w:eastAsia="Calibri"/>
                      <w:b/>
                      <w:bCs/>
                      <w:noProof/>
                      <w:spacing w:val="-4"/>
                      <w:sz w:val="22"/>
                    </w:rPr>
                  </w:pPr>
                  <w:r>
                    <w:rPr>
                      <w:b/>
                      <w:bCs/>
                      <w:noProof/>
                      <w:sz w:val="22"/>
                    </w:rPr>
                    <w:t>7</w:t>
                  </w:r>
                </w:p>
              </w:tc>
              <w:tc>
                <w:tcPr>
                  <w:tcW w:w="4678" w:type="dxa"/>
                </w:tcPr>
                <w:p>
                  <w:pPr>
                    <w:spacing w:before="0" w:after="0"/>
                    <w:jc w:val="left"/>
                    <w:rPr>
                      <w:rFonts w:eastAsia="Calibri"/>
                      <w:b/>
                      <w:bCs/>
                      <w:noProof/>
                      <w:spacing w:val="-4"/>
                      <w:sz w:val="22"/>
                    </w:rPr>
                  </w:pPr>
                  <w:r>
                    <w:rPr>
                      <w:b/>
                      <w:bCs/>
                      <w:noProof/>
                      <w:sz w:val="22"/>
                    </w:rPr>
                    <w:t>19°00,00 Š         16°22,00 V</w:t>
                  </w:r>
                </w:p>
              </w:tc>
            </w:tr>
            <w:tr>
              <w:trPr>
                <w:jc w:val="center"/>
              </w:trPr>
              <w:tc>
                <w:tcPr>
                  <w:tcW w:w="2302" w:type="dxa"/>
                </w:tcPr>
                <w:p>
                  <w:pPr>
                    <w:spacing w:before="0" w:after="0"/>
                    <w:jc w:val="right"/>
                    <w:rPr>
                      <w:rFonts w:eastAsia="Calibri"/>
                      <w:b/>
                      <w:bCs/>
                      <w:noProof/>
                      <w:spacing w:val="-4"/>
                      <w:sz w:val="22"/>
                    </w:rPr>
                  </w:pPr>
                  <w:r>
                    <w:rPr>
                      <w:b/>
                      <w:bCs/>
                      <w:noProof/>
                      <w:sz w:val="22"/>
                    </w:rPr>
                    <w:t>8</w:t>
                  </w:r>
                </w:p>
              </w:tc>
              <w:tc>
                <w:tcPr>
                  <w:tcW w:w="4678" w:type="dxa"/>
                </w:tcPr>
                <w:p>
                  <w:pPr>
                    <w:spacing w:before="0" w:after="0"/>
                    <w:jc w:val="left"/>
                    <w:rPr>
                      <w:rFonts w:eastAsia="Calibri"/>
                      <w:b/>
                      <w:bCs/>
                      <w:noProof/>
                      <w:spacing w:val="-4"/>
                      <w:sz w:val="22"/>
                    </w:rPr>
                  </w:pPr>
                  <w:r>
                    <w:rPr>
                      <w:b/>
                      <w:bCs/>
                      <w:noProof/>
                      <w:sz w:val="22"/>
                    </w:rPr>
                    <w:t>18°55,00 Š</w:t>
                  </w:r>
                  <w:r>
                    <w:rPr>
                      <w:noProof/>
                    </w:rPr>
                    <w:tab/>
                  </w:r>
                  <w:r>
                    <w:rPr>
                      <w:b/>
                      <w:bCs/>
                      <w:noProof/>
                      <w:sz w:val="22"/>
                    </w:rPr>
                    <w:t>16°21,00 V</w:t>
                  </w:r>
                </w:p>
              </w:tc>
            </w:tr>
            <w:tr>
              <w:trPr>
                <w:jc w:val="center"/>
              </w:trPr>
              <w:tc>
                <w:tcPr>
                  <w:tcW w:w="2302" w:type="dxa"/>
                </w:tcPr>
                <w:p>
                  <w:pPr>
                    <w:spacing w:before="0" w:after="0"/>
                    <w:jc w:val="right"/>
                    <w:rPr>
                      <w:rFonts w:eastAsia="Calibri"/>
                      <w:b/>
                      <w:bCs/>
                      <w:noProof/>
                      <w:spacing w:val="-4"/>
                      <w:sz w:val="22"/>
                    </w:rPr>
                  </w:pPr>
                  <w:r>
                    <w:rPr>
                      <w:b/>
                      <w:bCs/>
                      <w:noProof/>
                      <w:sz w:val="22"/>
                    </w:rPr>
                    <w:t>9</w:t>
                  </w:r>
                </w:p>
              </w:tc>
              <w:tc>
                <w:tcPr>
                  <w:tcW w:w="4678" w:type="dxa"/>
                </w:tcPr>
                <w:p>
                  <w:pPr>
                    <w:spacing w:before="0" w:after="0"/>
                    <w:jc w:val="left"/>
                    <w:rPr>
                      <w:rFonts w:eastAsia="Calibri"/>
                      <w:b/>
                      <w:bCs/>
                      <w:noProof/>
                      <w:spacing w:val="-4"/>
                      <w:sz w:val="22"/>
                    </w:rPr>
                  </w:pPr>
                  <w:r>
                    <w:rPr>
                      <w:b/>
                      <w:bCs/>
                      <w:noProof/>
                      <w:sz w:val="22"/>
                    </w:rPr>
                    <w:t>18°45,00 Š</w:t>
                  </w:r>
                  <w:r>
                    <w:rPr>
                      <w:noProof/>
                    </w:rPr>
                    <w:tab/>
                  </w:r>
                  <w:r>
                    <w:rPr>
                      <w:b/>
                      <w:bCs/>
                      <w:noProof/>
                      <w:sz w:val="22"/>
                    </w:rPr>
                    <w:t>16°19,00 V</w:t>
                  </w:r>
                </w:p>
              </w:tc>
            </w:tr>
            <w:tr>
              <w:trPr>
                <w:jc w:val="center"/>
              </w:trPr>
              <w:tc>
                <w:tcPr>
                  <w:tcW w:w="2302" w:type="dxa"/>
                </w:tcPr>
                <w:p>
                  <w:pPr>
                    <w:spacing w:before="0" w:after="0"/>
                    <w:jc w:val="right"/>
                    <w:rPr>
                      <w:rFonts w:eastAsia="Calibri"/>
                      <w:b/>
                      <w:bCs/>
                      <w:noProof/>
                      <w:spacing w:val="-4"/>
                      <w:sz w:val="22"/>
                    </w:rPr>
                  </w:pPr>
                  <w:r>
                    <w:rPr>
                      <w:b/>
                      <w:bCs/>
                      <w:noProof/>
                      <w:sz w:val="22"/>
                    </w:rPr>
                    <w:t>10</w:t>
                  </w:r>
                </w:p>
              </w:tc>
              <w:tc>
                <w:tcPr>
                  <w:tcW w:w="4678" w:type="dxa"/>
                </w:tcPr>
                <w:p>
                  <w:pPr>
                    <w:spacing w:before="0" w:after="0"/>
                    <w:jc w:val="left"/>
                    <w:rPr>
                      <w:rFonts w:eastAsia="Calibri"/>
                      <w:b/>
                      <w:bCs/>
                      <w:noProof/>
                      <w:color w:val="FF0000"/>
                      <w:spacing w:val="-4"/>
                      <w:sz w:val="22"/>
                    </w:rPr>
                  </w:pPr>
                  <w:r>
                    <w:rPr>
                      <w:b/>
                      <w:bCs/>
                      <w:noProof/>
                      <w:sz w:val="22"/>
                    </w:rPr>
                    <w:t>18°35,00 Š</w:t>
                  </w:r>
                  <w:r>
                    <w:rPr>
                      <w:noProof/>
                    </w:rPr>
                    <w:tab/>
                  </w:r>
                  <w:r>
                    <w:rPr>
                      <w:b/>
                      <w:bCs/>
                      <w:noProof/>
                      <w:sz w:val="22"/>
                    </w:rPr>
                    <w:t>16°16,00 V</w:t>
                  </w:r>
                </w:p>
              </w:tc>
            </w:tr>
            <w:tr>
              <w:trPr>
                <w:jc w:val="center"/>
              </w:trPr>
              <w:tc>
                <w:tcPr>
                  <w:tcW w:w="2302" w:type="dxa"/>
                </w:tcPr>
                <w:p>
                  <w:pPr>
                    <w:spacing w:before="0" w:after="0"/>
                    <w:jc w:val="right"/>
                    <w:rPr>
                      <w:rFonts w:eastAsia="Calibri"/>
                      <w:b/>
                      <w:bCs/>
                      <w:noProof/>
                      <w:spacing w:val="-4"/>
                      <w:sz w:val="22"/>
                    </w:rPr>
                  </w:pPr>
                  <w:r>
                    <w:rPr>
                      <w:b/>
                      <w:bCs/>
                      <w:noProof/>
                      <w:sz w:val="22"/>
                    </w:rPr>
                    <w:t>11</w:t>
                  </w:r>
                </w:p>
              </w:tc>
              <w:tc>
                <w:tcPr>
                  <w:tcW w:w="4678" w:type="dxa"/>
                </w:tcPr>
                <w:p>
                  <w:pPr>
                    <w:spacing w:before="0" w:after="0"/>
                    <w:jc w:val="left"/>
                    <w:rPr>
                      <w:rFonts w:eastAsia="Calibri"/>
                      <w:b/>
                      <w:bCs/>
                      <w:noProof/>
                      <w:spacing w:val="-4"/>
                      <w:sz w:val="22"/>
                    </w:rPr>
                  </w:pPr>
                  <w:r>
                    <w:rPr>
                      <w:b/>
                      <w:bCs/>
                      <w:noProof/>
                      <w:sz w:val="22"/>
                    </w:rPr>
                    <w:t>18°27,00 Š</w:t>
                  </w:r>
                  <w:r>
                    <w:rPr>
                      <w:noProof/>
                    </w:rPr>
                    <w:tab/>
                  </w:r>
                  <w:r>
                    <w:rPr>
                      <w:b/>
                      <w:bCs/>
                      <w:noProof/>
                      <w:sz w:val="22"/>
                    </w:rPr>
                    <w:t>16°13,00 V</w:t>
                  </w:r>
                </w:p>
              </w:tc>
            </w:tr>
            <w:tr>
              <w:trPr>
                <w:jc w:val="center"/>
              </w:trPr>
              <w:tc>
                <w:tcPr>
                  <w:tcW w:w="2302" w:type="dxa"/>
                </w:tcPr>
                <w:p>
                  <w:pPr>
                    <w:spacing w:before="0" w:after="0"/>
                    <w:jc w:val="right"/>
                    <w:rPr>
                      <w:rFonts w:eastAsia="Calibri"/>
                      <w:b/>
                      <w:bCs/>
                      <w:noProof/>
                      <w:spacing w:val="-4"/>
                      <w:sz w:val="22"/>
                    </w:rPr>
                  </w:pPr>
                  <w:r>
                    <w:rPr>
                      <w:b/>
                      <w:bCs/>
                      <w:noProof/>
                      <w:sz w:val="22"/>
                    </w:rPr>
                    <w:t>12</w:t>
                  </w:r>
                </w:p>
              </w:tc>
              <w:tc>
                <w:tcPr>
                  <w:tcW w:w="4678" w:type="dxa"/>
                </w:tcPr>
                <w:p>
                  <w:pPr>
                    <w:spacing w:before="0" w:after="0"/>
                    <w:jc w:val="left"/>
                    <w:rPr>
                      <w:rFonts w:eastAsia="Calibri"/>
                      <w:b/>
                      <w:bCs/>
                      <w:noProof/>
                      <w:spacing w:val="-4"/>
                      <w:sz w:val="22"/>
                    </w:rPr>
                  </w:pPr>
                  <w:r>
                    <w:rPr>
                      <w:b/>
                      <w:bCs/>
                      <w:noProof/>
                      <w:sz w:val="22"/>
                    </w:rPr>
                    <w:t>17°59,00 Š</w:t>
                  </w:r>
                  <w:r>
                    <w:rPr>
                      <w:noProof/>
                    </w:rPr>
                    <w:tab/>
                  </w:r>
                  <w:r>
                    <w:rPr>
                      <w:b/>
                      <w:bCs/>
                      <w:noProof/>
                      <w:sz w:val="22"/>
                    </w:rPr>
                    <w:t>16°11,00 V</w:t>
                  </w:r>
                </w:p>
              </w:tc>
            </w:tr>
            <w:tr>
              <w:trPr>
                <w:jc w:val="center"/>
              </w:trPr>
              <w:tc>
                <w:tcPr>
                  <w:tcW w:w="2302" w:type="dxa"/>
                </w:tcPr>
                <w:p>
                  <w:pPr>
                    <w:spacing w:before="0" w:after="0"/>
                    <w:jc w:val="right"/>
                    <w:rPr>
                      <w:rFonts w:eastAsia="Calibri"/>
                      <w:b/>
                      <w:bCs/>
                      <w:noProof/>
                      <w:spacing w:val="-4"/>
                      <w:sz w:val="22"/>
                    </w:rPr>
                  </w:pPr>
                  <w:r>
                    <w:rPr>
                      <w:b/>
                      <w:bCs/>
                      <w:noProof/>
                      <w:sz w:val="22"/>
                    </w:rPr>
                    <w:t>13</w:t>
                  </w:r>
                </w:p>
              </w:tc>
              <w:tc>
                <w:tcPr>
                  <w:tcW w:w="4678" w:type="dxa"/>
                </w:tcPr>
                <w:p>
                  <w:pPr>
                    <w:spacing w:before="0" w:after="0"/>
                    <w:jc w:val="left"/>
                    <w:rPr>
                      <w:rFonts w:eastAsia="Calibri"/>
                      <w:b/>
                      <w:bCs/>
                      <w:noProof/>
                      <w:spacing w:val="-4"/>
                      <w:sz w:val="22"/>
                    </w:rPr>
                  </w:pPr>
                  <w:r>
                    <w:rPr>
                      <w:b/>
                      <w:bCs/>
                      <w:noProof/>
                      <w:sz w:val="22"/>
                    </w:rPr>
                    <w:t>17°50,00 Š</w:t>
                  </w:r>
                  <w:r>
                    <w:rPr>
                      <w:noProof/>
                    </w:rPr>
                    <w:tab/>
                  </w:r>
                  <w:r>
                    <w:rPr>
                      <w:b/>
                      <w:bCs/>
                      <w:noProof/>
                      <w:sz w:val="22"/>
                    </w:rPr>
                    <w:t>16°11,00 V</w:t>
                  </w:r>
                </w:p>
              </w:tc>
            </w:tr>
            <w:tr>
              <w:trPr>
                <w:jc w:val="center"/>
              </w:trPr>
              <w:tc>
                <w:tcPr>
                  <w:tcW w:w="2302" w:type="dxa"/>
                </w:tcPr>
                <w:p>
                  <w:pPr>
                    <w:spacing w:before="0" w:after="0"/>
                    <w:jc w:val="right"/>
                    <w:rPr>
                      <w:rFonts w:eastAsia="Calibri"/>
                      <w:b/>
                      <w:bCs/>
                      <w:noProof/>
                      <w:spacing w:val="-4"/>
                      <w:sz w:val="22"/>
                    </w:rPr>
                  </w:pPr>
                  <w:r>
                    <w:rPr>
                      <w:b/>
                      <w:bCs/>
                      <w:noProof/>
                      <w:sz w:val="22"/>
                    </w:rPr>
                    <w:t>14</w:t>
                  </w:r>
                </w:p>
              </w:tc>
              <w:tc>
                <w:tcPr>
                  <w:tcW w:w="4678" w:type="dxa"/>
                </w:tcPr>
                <w:p>
                  <w:pPr>
                    <w:spacing w:before="0" w:after="0"/>
                    <w:jc w:val="left"/>
                    <w:rPr>
                      <w:rFonts w:eastAsia="Calibri"/>
                      <w:b/>
                      <w:bCs/>
                      <w:noProof/>
                      <w:spacing w:val="-4"/>
                      <w:sz w:val="22"/>
                    </w:rPr>
                  </w:pPr>
                  <w:r>
                    <w:rPr>
                      <w:b/>
                      <w:bCs/>
                      <w:noProof/>
                      <w:sz w:val="22"/>
                    </w:rPr>
                    <w:t>17°50,00 Š</w:t>
                  </w:r>
                  <w:r>
                    <w:rPr>
                      <w:noProof/>
                    </w:rPr>
                    <w:tab/>
                  </w:r>
                  <w:r>
                    <w:rPr>
                      <w:b/>
                      <w:bCs/>
                      <w:noProof/>
                      <w:sz w:val="22"/>
                    </w:rPr>
                    <w:t>16°08,00 V</w:t>
                  </w:r>
                </w:p>
              </w:tc>
            </w:tr>
            <w:tr>
              <w:trPr>
                <w:jc w:val="center"/>
              </w:trPr>
              <w:tc>
                <w:tcPr>
                  <w:tcW w:w="2302" w:type="dxa"/>
                </w:tcPr>
                <w:p>
                  <w:pPr>
                    <w:spacing w:before="0" w:after="0"/>
                    <w:jc w:val="right"/>
                    <w:rPr>
                      <w:rFonts w:eastAsia="Calibri"/>
                      <w:b/>
                      <w:bCs/>
                      <w:noProof/>
                      <w:spacing w:val="-4"/>
                      <w:sz w:val="22"/>
                    </w:rPr>
                  </w:pPr>
                  <w:r>
                    <w:rPr>
                      <w:b/>
                      <w:bCs/>
                      <w:noProof/>
                      <w:sz w:val="22"/>
                    </w:rPr>
                    <w:t>15</w:t>
                  </w:r>
                </w:p>
              </w:tc>
              <w:tc>
                <w:tcPr>
                  <w:tcW w:w="4678" w:type="dxa"/>
                </w:tcPr>
                <w:p>
                  <w:pPr>
                    <w:spacing w:before="0" w:after="0"/>
                    <w:jc w:val="left"/>
                    <w:rPr>
                      <w:rFonts w:eastAsia="Calibri"/>
                      <w:b/>
                      <w:bCs/>
                      <w:noProof/>
                      <w:spacing w:val="-4"/>
                      <w:sz w:val="22"/>
                    </w:rPr>
                  </w:pPr>
                  <w:r>
                    <w:rPr>
                      <w:b/>
                      <w:bCs/>
                      <w:noProof/>
                      <w:sz w:val="22"/>
                    </w:rPr>
                    <w:t>17°41,00 Š</w:t>
                  </w:r>
                  <w:r>
                    <w:rPr>
                      <w:noProof/>
                    </w:rPr>
                    <w:tab/>
                  </w:r>
                  <w:r>
                    <w:rPr>
                      <w:b/>
                      <w:bCs/>
                      <w:noProof/>
                      <w:sz w:val="22"/>
                    </w:rPr>
                    <w:t>16°09,00 V</w:t>
                  </w:r>
                </w:p>
              </w:tc>
            </w:tr>
            <w:tr>
              <w:trPr>
                <w:jc w:val="center"/>
              </w:trPr>
              <w:tc>
                <w:tcPr>
                  <w:tcW w:w="2302" w:type="dxa"/>
                </w:tcPr>
                <w:p>
                  <w:pPr>
                    <w:spacing w:before="0" w:after="0"/>
                    <w:jc w:val="right"/>
                    <w:rPr>
                      <w:rFonts w:eastAsia="Calibri"/>
                      <w:b/>
                      <w:bCs/>
                      <w:noProof/>
                      <w:spacing w:val="-4"/>
                      <w:sz w:val="22"/>
                    </w:rPr>
                  </w:pPr>
                  <w:r>
                    <w:rPr>
                      <w:b/>
                      <w:bCs/>
                      <w:noProof/>
                      <w:sz w:val="22"/>
                    </w:rPr>
                    <w:t>16</w:t>
                  </w:r>
                </w:p>
              </w:tc>
              <w:tc>
                <w:tcPr>
                  <w:tcW w:w="4678" w:type="dxa"/>
                </w:tcPr>
                <w:p>
                  <w:pPr>
                    <w:spacing w:before="0" w:after="0"/>
                    <w:jc w:val="left"/>
                    <w:rPr>
                      <w:rFonts w:eastAsia="Calibri"/>
                      <w:b/>
                      <w:bCs/>
                      <w:noProof/>
                      <w:spacing w:val="-4"/>
                      <w:sz w:val="22"/>
                    </w:rPr>
                  </w:pPr>
                  <w:r>
                    <w:rPr>
                      <w:b/>
                      <w:bCs/>
                      <w:noProof/>
                      <w:sz w:val="22"/>
                    </w:rPr>
                    <w:t>17°33,00 Š</w:t>
                  </w:r>
                  <w:r>
                    <w:rPr>
                      <w:noProof/>
                    </w:rPr>
                    <w:tab/>
                  </w:r>
                  <w:r>
                    <w:rPr>
                      <w:b/>
                      <w:bCs/>
                      <w:noProof/>
                      <w:sz w:val="22"/>
                    </w:rPr>
                    <w:t>16°10,00 V</w:t>
                  </w:r>
                </w:p>
              </w:tc>
            </w:tr>
            <w:tr>
              <w:trPr>
                <w:jc w:val="center"/>
              </w:trPr>
              <w:tc>
                <w:tcPr>
                  <w:tcW w:w="2302" w:type="dxa"/>
                </w:tcPr>
                <w:p>
                  <w:pPr>
                    <w:spacing w:before="0" w:after="0"/>
                    <w:jc w:val="right"/>
                    <w:rPr>
                      <w:rFonts w:eastAsia="Calibri"/>
                      <w:b/>
                      <w:bCs/>
                      <w:noProof/>
                      <w:spacing w:val="-4"/>
                      <w:sz w:val="22"/>
                    </w:rPr>
                  </w:pPr>
                  <w:r>
                    <w:rPr>
                      <w:b/>
                      <w:bCs/>
                      <w:noProof/>
                      <w:sz w:val="22"/>
                    </w:rPr>
                    <w:t>17</w:t>
                  </w:r>
                </w:p>
              </w:tc>
              <w:tc>
                <w:tcPr>
                  <w:tcW w:w="4678" w:type="dxa"/>
                </w:tcPr>
                <w:p>
                  <w:pPr>
                    <w:spacing w:before="0" w:after="0"/>
                    <w:jc w:val="left"/>
                    <w:rPr>
                      <w:rFonts w:eastAsia="Calibri"/>
                      <w:b/>
                      <w:bCs/>
                      <w:noProof/>
                      <w:spacing w:val="-4"/>
                      <w:sz w:val="22"/>
                    </w:rPr>
                  </w:pPr>
                  <w:r>
                    <w:rPr>
                      <w:b/>
                      <w:bCs/>
                      <w:noProof/>
                      <w:sz w:val="22"/>
                    </w:rPr>
                    <w:t>17°12,00 Š</w:t>
                  </w:r>
                  <w:r>
                    <w:rPr>
                      <w:noProof/>
                    </w:rPr>
                    <w:tab/>
                  </w:r>
                  <w:r>
                    <w:rPr>
                      <w:b/>
                      <w:bCs/>
                      <w:noProof/>
                      <w:sz w:val="22"/>
                    </w:rPr>
                    <w:t>16°18,00 V</w:t>
                  </w:r>
                </w:p>
              </w:tc>
            </w:tr>
            <w:tr>
              <w:trPr>
                <w:jc w:val="center"/>
              </w:trPr>
              <w:tc>
                <w:tcPr>
                  <w:tcW w:w="2302" w:type="dxa"/>
                </w:tcPr>
                <w:p>
                  <w:pPr>
                    <w:spacing w:before="0" w:after="0"/>
                    <w:jc w:val="right"/>
                    <w:rPr>
                      <w:rFonts w:eastAsia="Calibri"/>
                      <w:b/>
                      <w:bCs/>
                      <w:noProof/>
                      <w:spacing w:val="-4"/>
                      <w:sz w:val="22"/>
                    </w:rPr>
                  </w:pPr>
                  <w:r>
                    <w:rPr>
                      <w:b/>
                      <w:bCs/>
                      <w:noProof/>
                      <w:sz w:val="22"/>
                    </w:rPr>
                    <w:t>18</w:t>
                  </w:r>
                </w:p>
              </w:tc>
              <w:tc>
                <w:tcPr>
                  <w:tcW w:w="4678" w:type="dxa"/>
                </w:tcPr>
                <w:p>
                  <w:pPr>
                    <w:spacing w:before="0" w:after="0"/>
                    <w:jc w:val="left"/>
                    <w:rPr>
                      <w:rFonts w:eastAsia="Calibri"/>
                      <w:b/>
                      <w:bCs/>
                      <w:noProof/>
                      <w:spacing w:val="-4"/>
                      <w:sz w:val="22"/>
                    </w:rPr>
                  </w:pPr>
                  <w:r>
                    <w:rPr>
                      <w:b/>
                      <w:bCs/>
                      <w:noProof/>
                      <w:sz w:val="22"/>
                    </w:rPr>
                    <w:t>17°02,00 Š</w:t>
                  </w:r>
                  <w:r>
                    <w:rPr>
                      <w:noProof/>
                    </w:rPr>
                    <w:tab/>
                  </w:r>
                  <w:r>
                    <w:rPr>
                      <w:b/>
                      <w:bCs/>
                      <w:noProof/>
                      <w:sz w:val="22"/>
                    </w:rPr>
                    <w:t>16°23,00 V</w:t>
                  </w:r>
                </w:p>
              </w:tc>
            </w:tr>
            <w:tr>
              <w:trPr>
                <w:jc w:val="center"/>
              </w:trPr>
              <w:tc>
                <w:tcPr>
                  <w:tcW w:w="2302" w:type="dxa"/>
                </w:tcPr>
                <w:p>
                  <w:pPr>
                    <w:spacing w:before="0" w:after="0"/>
                    <w:jc w:val="right"/>
                    <w:rPr>
                      <w:rFonts w:eastAsia="Calibri"/>
                      <w:b/>
                      <w:bCs/>
                      <w:noProof/>
                      <w:spacing w:val="-4"/>
                      <w:sz w:val="22"/>
                    </w:rPr>
                  </w:pPr>
                  <w:r>
                    <w:rPr>
                      <w:b/>
                      <w:bCs/>
                      <w:noProof/>
                      <w:sz w:val="22"/>
                    </w:rPr>
                    <w:t>19</w:t>
                  </w:r>
                </w:p>
              </w:tc>
              <w:tc>
                <w:tcPr>
                  <w:tcW w:w="4678" w:type="dxa"/>
                </w:tcPr>
                <w:p>
                  <w:pPr>
                    <w:spacing w:before="0" w:after="0"/>
                    <w:jc w:val="left"/>
                    <w:rPr>
                      <w:rFonts w:eastAsia="Calibri"/>
                      <w:b/>
                      <w:bCs/>
                      <w:noProof/>
                      <w:spacing w:val="-4"/>
                      <w:sz w:val="22"/>
                    </w:rPr>
                  </w:pPr>
                  <w:r>
                    <w:rPr>
                      <w:b/>
                      <w:bCs/>
                      <w:noProof/>
                      <w:sz w:val="22"/>
                    </w:rPr>
                    <w:t>16°58,00 Š</w:t>
                  </w:r>
                  <w:r>
                    <w:rPr>
                      <w:noProof/>
                    </w:rPr>
                    <w:tab/>
                  </w:r>
                  <w:r>
                    <w:rPr>
                      <w:b/>
                      <w:bCs/>
                      <w:noProof/>
                      <w:sz w:val="22"/>
                    </w:rPr>
                    <w:t>16°24,00 V</w:t>
                  </w:r>
                </w:p>
              </w:tc>
            </w:tr>
            <w:tr>
              <w:trPr>
                <w:jc w:val="center"/>
              </w:trPr>
              <w:tc>
                <w:tcPr>
                  <w:tcW w:w="2302" w:type="dxa"/>
                </w:tcPr>
                <w:p>
                  <w:pPr>
                    <w:spacing w:before="0" w:after="0"/>
                    <w:jc w:val="right"/>
                    <w:rPr>
                      <w:rFonts w:eastAsia="Calibri"/>
                      <w:b/>
                      <w:bCs/>
                      <w:noProof/>
                      <w:spacing w:val="-4"/>
                      <w:sz w:val="22"/>
                    </w:rPr>
                  </w:pPr>
                  <w:r>
                    <w:rPr>
                      <w:b/>
                      <w:bCs/>
                      <w:noProof/>
                      <w:sz w:val="22"/>
                    </w:rPr>
                    <w:t>20</w:t>
                  </w:r>
                </w:p>
              </w:tc>
              <w:tc>
                <w:tcPr>
                  <w:tcW w:w="4678" w:type="dxa"/>
                </w:tcPr>
                <w:p>
                  <w:pPr>
                    <w:spacing w:before="0" w:after="0"/>
                    <w:jc w:val="left"/>
                    <w:rPr>
                      <w:rFonts w:eastAsia="Calibri"/>
                      <w:b/>
                      <w:bCs/>
                      <w:noProof/>
                      <w:spacing w:val="-4"/>
                      <w:sz w:val="22"/>
                    </w:rPr>
                  </w:pPr>
                  <w:r>
                    <w:rPr>
                      <w:b/>
                      <w:bCs/>
                      <w:noProof/>
                      <w:sz w:val="22"/>
                    </w:rPr>
                    <w:t>16°54,00 Š</w:t>
                  </w:r>
                  <w:r>
                    <w:rPr>
                      <w:noProof/>
                    </w:rPr>
                    <w:tab/>
                  </w:r>
                  <w:r>
                    <w:rPr>
                      <w:b/>
                      <w:bCs/>
                      <w:noProof/>
                      <w:sz w:val="22"/>
                    </w:rPr>
                    <w:t>16°27,00 V</w:t>
                  </w:r>
                </w:p>
              </w:tc>
            </w:tr>
            <w:tr>
              <w:trPr>
                <w:jc w:val="center"/>
              </w:trPr>
              <w:tc>
                <w:tcPr>
                  <w:tcW w:w="2302" w:type="dxa"/>
                </w:tcPr>
                <w:p>
                  <w:pPr>
                    <w:spacing w:before="0" w:after="0"/>
                    <w:jc w:val="right"/>
                    <w:rPr>
                      <w:rFonts w:eastAsia="Calibri"/>
                      <w:b/>
                      <w:bCs/>
                      <w:noProof/>
                      <w:spacing w:val="-4"/>
                      <w:sz w:val="22"/>
                    </w:rPr>
                  </w:pPr>
                  <w:r>
                    <w:rPr>
                      <w:b/>
                      <w:bCs/>
                      <w:noProof/>
                      <w:sz w:val="22"/>
                    </w:rPr>
                    <w:t>21</w:t>
                  </w:r>
                </w:p>
              </w:tc>
              <w:tc>
                <w:tcPr>
                  <w:tcW w:w="4678" w:type="dxa"/>
                </w:tcPr>
                <w:p>
                  <w:pPr>
                    <w:spacing w:before="0" w:after="0"/>
                    <w:jc w:val="left"/>
                    <w:rPr>
                      <w:rFonts w:eastAsia="Calibri"/>
                      <w:b/>
                      <w:bCs/>
                      <w:noProof/>
                      <w:spacing w:val="-4"/>
                      <w:sz w:val="22"/>
                    </w:rPr>
                  </w:pPr>
                  <w:r>
                    <w:rPr>
                      <w:b/>
                      <w:bCs/>
                      <w:noProof/>
                      <w:sz w:val="22"/>
                    </w:rPr>
                    <w:t>16°38,00 Š</w:t>
                  </w:r>
                  <w:r>
                    <w:rPr>
                      <w:noProof/>
                    </w:rPr>
                    <w:tab/>
                  </w:r>
                  <w:r>
                    <w:rPr>
                      <w:b/>
                      <w:bCs/>
                      <w:noProof/>
                      <w:sz w:val="22"/>
                    </w:rPr>
                    <w:t>16°32,00 V</w:t>
                  </w:r>
                </w:p>
              </w:tc>
            </w:tr>
            <w:tr>
              <w:trPr>
                <w:jc w:val="center"/>
              </w:trPr>
              <w:tc>
                <w:tcPr>
                  <w:tcW w:w="2302" w:type="dxa"/>
                </w:tcPr>
                <w:p>
                  <w:pPr>
                    <w:spacing w:before="0" w:after="0"/>
                    <w:jc w:val="right"/>
                    <w:rPr>
                      <w:rFonts w:eastAsia="Calibri"/>
                      <w:b/>
                      <w:bCs/>
                      <w:noProof/>
                      <w:spacing w:val="-4"/>
                      <w:sz w:val="22"/>
                    </w:rPr>
                  </w:pPr>
                  <w:r>
                    <w:rPr>
                      <w:b/>
                      <w:bCs/>
                      <w:noProof/>
                      <w:sz w:val="22"/>
                    </w:rPr>
                    <w:t>22</w:t>
                  </w:r>
                </w:p>
              </w:tc>
              <w:tc>
                <w:tcPr>
                  <w:tcW w:w="4678" w:type="dxa"/>
                </w:tcPr>
                <w:p>
                  <w:pPr>
                    <w:spacing w:before="0" w:after="0"/>
                    <w:jc w:val="left"/>
                    <w:rPr>
                      <w:rFonts w:eastAsia="Calibri"/>
                      <w:b/>
                      <w:bCs/>
                      <w:noProof/>
                      <w:spacing w:val="-4"/>
                      <w:sz w:val="22"/>
                    </w:rPr>
                  </w:pPr>
                  <w:r>
                    <w:rPr>
                      <w:b/>
                      <w:bCs/>
                      <w:noProof/>
                      <w:sz w:val="22"/>
                    </w:rPr>
                    <w:t>16°26,00 Š</w:t>
                  </w:r>
                  <w:r>
                    <w:rPr>
                      <w:noProof/>
                    </w:rPr>
                    <w:tab/>
                  </w:r>
                  <w:r>
                    <w:rPr>
                      <w:b/>
                      <w:bCs/>
                      <w:noProof/>
                      <w:sz w:val="22"/>
                    </w:rPr>
                    <w:t>16°34,00 V</w:t>
                  </w:r>
                </w:p>
              </w:tc>
            </w:tr>
            <w:tr>
              <w:trPr>
                <w:jc w:val="center"/>
              </w:trPr>
              <w:tc>
                <w:tcPr>
                  <w:tcW w:w="2302" w:type="dxa"/>
                </w:tcPr>
                <w:p>
                  <w:pPr>
                    <w:spacing w:before="0" w:after="0"/>
                    <w:jc w:val="right"/>
                    <w:rPr>
                      <w:rFonts w:eastAsia="Calibri"/>
                      <w:b/>
                      <w:bCs/>
                      <w:noProof/>
                      <w:spacing w:val="-4"/>
                      <w:sz w:val="22"/>
                    </w:rPr>
                  </w:pPr>
                  <w:r>
                    <w:rPr>
                      <w:b/>
                      <w:bCs/>
                      <w:noProof/>
                      <w:sz w:val="22"/>
                    </w:rPr>
                    <w:t>23</w:t>
                  </w:r>
                </w:p>
              </w:tc>
              <w:tc>
                <w:tcPr>
                  <w:tcW w:w="4678" w:type="dxa"/>
                </w:tcPr>
                <w:p>
                  <w:pPr>
                    <w:spacing w:before="0" w:after="0"/>
                    <w:jc w:val="left"/>
                    <w:rPr>
                      <w:rFonts w:eastAsia="Calibri"/>
                      <w:b/>
                      <w:bCs/>
                      <w:noProof/>
                      <w:spacing w:val="-4"/>
                      <w:sz w:val="22"/>
                    </w:rPr>
                  </w:pPr>
                  <w:r>
                    <w:rPr>
                      <w:b/>
                      <w:bCs/>
                      <w:noProof/>
                      <w:sz w:val="22"/>
                    </w:rPr>
                    <w:t>16°20,00 Š         16°37,00 V</w:t>
                  </w:r>
                </w:p>
              </w:tc>
            </w:tr>
            <w:tr>
              <w:trPr>
                <w:jc w:val="center"/>
              </w:trPr>
              <w:tc>
                <w:tcPr>
                  <w:tcW w:w="2302" w:type="dxa"/>
                </w:tcPr>
                <w:p>
                  <w:pPr>
                    <w:spacing w:before="0" w:after="0"/>
                    <w:jc w:val="right"/>
                    <w:rPr>
                      <w:rFonts w:eastAsia="Calibri"/>
                      <w:b/>
                      <w:bCs/>
                      <w:noProof/>
                      <w:spacing w:val="-4"/>
                      <w:sz w:val="22"/>
                    </w:rPr>
                  </w:pPr>
                  <w:r>
                    <w:rPr>
                      <w:b/>
                      <w:bCs/>
                      <w:noProof/>
                      <w:sz w:val="22"/>
                    </w:rPr>
                    <w:t>24</w:t>
                  </w:r>
                </w:p>
              </w:tc>
              <w:tc>
                <w:tcPr>
                  <w:tcW w:w="4678" w:type="dxa"/>
                </w:tcPr>
                <w:p>
                  <w:pPr>
                    <w:spacing w:before="0" w:after="0"/>
                    <w:jc w:val="left"/>
                    <w:rPr>
                      <w:rFonts w:eastAsia="Calibri"/>
                      <w:b/>
                      <w:bCs/>
                      <w:noProof/>
                      <w:spacing w:val="-4"/>
                      <w:sz w:val="22"/>
                    </w:rPr>
                  </w:pPr>
                  <w:r>
                    <w:rPr>
                      <w:b/>
                      <w:bCs/>
                      <w:noProof/>
                      <w:sz w:val="22"/>
                    </w:rPr>
                    <w:t>16°16,00 Š         16°37,00 V</w:t>
                  </w:r>
                </w:p>
              </w:tc>
            </w:tr>
            <w:tr>
              <w:trPr>
                <w:jc w:val="center"/>
              </w:trPr>
              <w:tc>
                <w:tcPr>
                  <w:tcW w:w="2302" w:type="dxa"/>
                </w:tcPr>
                <w:p>
                  <w:pPr>
                    <w:spacing w:before="0" w:after="0"/>
                    <w:jc w:val="right"/>
                    <w:rPr>
                      <w:rFonts w:eastAsia="Calibri"/>
                      <w:b/>
                      <w:bCs/>
                      <w:noProof/>
                      <w:spacing w:val="-4"/>
                      <w:sz w:val="22"/>
                    </w:rPr>
                  </w:pPr>
                  <w:r>
                    <w:rPr>
                      <w:b/>
                      <w:bCs/>
                      <w:noProof/>
                      <w:sz w:val="22"/>
                    </w:rPr>
                    <w:t>25</w:t>
                  </w:r>
                </w:p>
              </w:tc>
              <w:tc>
                <w:tcPr>
                  <w:tcW w:w="4678" w:type="dxa"/>
                </w:tcPr>
                <w:p>
                  <w:pPr>
                    <w:spacing w:before="0" w:after="0"/>
                    <w:jc w:val="left"/>
                    <w:rPr>
                      <w:rFonts w:eastAsia="Calibri"/>
                      <w:b/>
                      <w:bCs/>
                      <w:noProof/>
                      <w:spacing w:val="-4"/>
                      <w:sz w:val="22"/>
                    </w:rPr>
                  </w:pPr>
                  <w:r>
                    <w:rPr>
                      <w:b/>
                      <w:bCs/>
                      <w:noProof/>
                      <w:sz w:val="22"/>
                    </w:rPr>
                    <w:t>16°04,00 Š         16°36,00 V</w:t>
                  </w:r>
                </w:p>
              </w:tc>
            </w:tr>
          </w:tbl>
          <w:p>
            <w:pPr>
              <w:spacing w:before="0" w:after="0"/>
              <w:jc w:val="left"/>
              <w:rPr>
                <w:rFonts w:eastAsia="Calibri"/>
                <w:noProof/>
                <w:spacing w:val="-4"/>
                <w:sz w:val="20"/>
                <w:szCs w:val="20"/>
                <w:lang w:eastAsia="da-DK"/>
              </w:rPr>
            </w:pPr>
          </w:p>
          <w:p>
            <w:pPr>
              <w:rPr>
                <w:rFonts w:eastAsia="Calibri"/>
                <w:b/>
                <w:bCs/>
                <w:noProof/>
              </w:rPr>
            </w:pPr>
            <w:r>
              <w:rPr>
                <w:noProof/>
                <w:sz w:val="20"/>
              </w:rPr>
              <w:t>Jungtinis komitetas gali duoti leidimą rengti Protokolo 10 straipsnyje numatytas mokslines kampanijas siekiant patikslinti žvejybos zoną.</w:t>
            </w:r>
          </w:p>
        </w:tc>
      </w:tr>
      <w:tr>
        <w:trPr>
          <w:trHeight w:val="42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noProof/>
                <w:sz w:val="20"/>
              </w:rPr>
            </w:pPr>
            <w:r>
              <w:rPr>
                <w:b/>
                <w:noProof/>
                <w:sz w:val="20"/>
              </w:rPr>
              <w:t>Leidžiami žvejybos įrankiai</w:t>
            </w:r>
          </w:p>
        </w:tc>
      </w:tr>
      <w:tr>
        <w:trPr>
          <w:trHeight w:val="699"/>
        </w:trPr>
        <w:tc>
          <w:tcPr>
            <w:tcW w:w="5000" w:type="pct"/>
            <w:gridSpan w:val="3"/>
            <w:tcBorders>
              <w:top w:val="nil"/>
              <w:left w:val="single" w:sz="4" w:space="0" w:color="auto"/>
              <w:right w:val="single" w:sz="4" w:space="0" w:color="auto"/>
            </w:tcBorders>
          </w:tcPr>
          <w:p>
            <w:pPr>
              <w:tabs>
                <w:tab w:val="num" w:pos="850"/>
              </w:tabs>
              <w:ind w:left="850" w:hanging="850"/>
              <w:rPr>
                <w:rFonts w:eastAsia="Calibri"/>
                <w:noProof/>
                <w:sz w:val="20"/>
              </w:rPr>
            </w:pPr>
            <w:r>
              <w:rPr>
                <w:noProof/>
                <w:sz w:val="20"/>
              </w:rPr>
              <w:t xml:space="preserve">Dugninis krevečių tralas, įskaitant grandinę (angl. </w:t>
            </w:r>
            <w:r>
              <w:rPr>
                <w:i/>
                <w:noProof/>
                <w:sz w:val="20"/>
              </w:rPr>
              <w:t>tickler chain</w:t>
            </w:r>
            <w:r>
              <w:rPr>
                <w:noProof/>
                <w:sz w:val="20"/>
              </w:rPr>
              <w:t>) ar bet kokį kitą selektyvinį įrenginį.</w:t>
            </w:r>
          </w:p>
          <w:p>
            <w:pPr>
              <w:rPr>
                <w:rFonts w:eastAsia="Calibri"/>
                <w:noProof/>
                <w:sz w:val="20"/>
              </w:rPr>
            </w:pPr>
            <w:r>
              <w:rPr>
                <w:noProof/>
                <w:sz w:val="20"/>
              </w:rPr>
              <w:t xml:space="preserve">Grandinė yra sudedamoji krevečių tralerio su autrigeriais dalis. Ją sudaro vienguba grandinė, kurios grandžių skersmuo ne didesnis kaip 12 mm, pritvirtinta tarp tralo kraštų, priešais apatinę tralo pavarą. </w:t>
            </w:r>
          </w:p>
          <w:p>
            <w:pPr>
              <w:rPr>
                <w:rFonts w:eastAsia="Calibri"/>
                <w:noProof/>
                <w:sz w:val="20"/>
              </w:rPr>
            </w:pPr>
            <w:r>
              <w:rPr>
                <w:noProof/>
                <w:sz w:val="20"/>
              </w:rPr>
              <w:t>Privalomas selektyvinių įrenginių naudojimas reglamentuojamas jungtinio komiteto sprendimu, remiantis bendrais moksliniais, techniniais ir ekonominiais vertinimais.</w:t>
            </w:r>
          </w:p>
          <w:p>
            <w:pPr>
              <w:tabs>
                <w:tab w:val="num" w:pos="850"/>
              </w:tabs>
              <w:ind w:left="850" w:hanging="850"/>
              <w:rPr>
                <w:rFonts w:eastAsia="Calibri"/>
                <w:noProof/>
                <w:sz w:val="20"/>
              </w:rPr>
            </w:pPr>
            <w:r>
              <w:rPr>
                <w:noProof/>
                <w:sz w:val="20"/>
              </w:rPr>
              <w:t xml:space="preserve">Draudžiama naudoti tralus su dvigubais maišais. </w:t>
            </w:r>
          </w:p>
          <w:p>
            <w:pPr>
              <w:tabs>
                <w:tab w:val="num" w:pos="850"/>
              </w:tabs>
              <w:ind w:left="850" w:hanging="850"/>
              <w:rPr>
                <w:rFonts w:eastAsia="Calibri"/>
                <w:noProof/>
                <w:spacing w:val="-4"/>
                <w:sz w:val="20"/>
              </w:rPr>
            </w:pPr>
            <w:r>
              <w:rPr>
                <w:noProof/>
                <w:sz w:val="20"/>
              </w:rPr>
              <w:t xml:space="preserve">Draudžiama padvigubinti tralo maišo verpalą. </w:t>
            </w:r>
          </w:p>
          <w:p>
            <w:pPr>
              <w:tabs>
                <w:tab w:val="num" w:pos="850"/>
              </w:tabs>
              <w:ind w:left="850" w:hanging="850"/>
              <w:rPr>
                <w:rFonts w:eastAsia="Calibri"/>
                <w:noProof/>
              </w:rPr>
            </w:pPr>
            <w:r>
              <w:rPr>
                <w:noProof/>
              </w:rPr>
              <w:t>Leidžiama naudoti apsauginius skydus.</w:t>
            </w:r>
          </w:p>
          <w:p>
            <w:pPr>
              <w:tabs>
                <w:tab w:val="num" w:pos="850"/>
              </w:tabs>
              <w:ind w:left="850" w:hanging="850"/>
              <w:rPr>
                <w:rFonts w:eastAsia="Calibri"/>
                <w:noProof/>
                <w:color w:val="000000"/>
                <w:spacing w:val="-5"/>
              </w:rPr>
            </w:pPr>
            <w:r>
              <w:rPr>
                <w:noProof/>
                <w:sz w:val="20"/>
              </w:rPr>
              <w:t>Mažiausias leistinas tinklų akių dydis:</w:t>
            </w:r>
            <w:r>
              <w:rPr>
                <w:b/>
                <w:noProof/>
                <w:sz w:val="20"/>
              </w:rPr>
              <w:t xml:space="preserve"> </w:t>
            </w:r>
            <w:r>
              <w:rPr>
                <w:noProof/>
                <w:sz w:val="20"/>
                <w:szCs w:val="20"/>
              </w:rPr>
              <w:t>50 mm</w:t>
            </w:r>
          </w:p>
        </w:tc>
      </w:tr>
      <w:tr>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noProof/>
                <w:sz w:val="20"/>
              </w:rPr>
            </w:pPr>
            <w:r>
              <w:rPr>
                <w:b/>
                <w:noProof/>
                <w:sz w:val="20"/>
              </w:rPr>
              <w:t xml:space="preserve">Tikslinių rūšių mažiausi dydžiai </w:t>
            </w:r>
          </w:p>
        </w:tc>
      </w:tr>
      <w:tr>
        <w:trPr>
          <w:trHeight w:val="501"/>
        </w:trPr>
        <w:tc>
          <w:tcPr>
            <w:tcW w:w="5000" w:type="pct"/>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z w:val="20"/>
                <w:szCs w:val="20"/>
              </w:rPr>
              <w:t>Giliavandenių krevečių dydis matuojamas nuo rostrumo galo iki uodegos galo. Rostrumo galas reiškia kiaukuto tąsą, kuri yra išorinio nugarinio kiaukuto krašto viduryje.</w:t>
            </w:r>
          </w:p>
          <w:p>
            <w:pPr>
              <w:rPr>
                <w:noProof/>
                <w:sz w:val="20"/>
                <w:szCs w:val="20"/>
              </w:rPr>
            </w:pPr>
            <w:r>
              <w:rPr>
                <w:noProof/>
                <w:sz w:val="20"/>
                <w:szCs w:val="20"/>
              </w:rPr>
              <w:t>Giliavandenės krevetės: rožinės krevetės (</w:t>
            </w:r>
            <w:r>
              <w:rPr>
                <w:i/>
                <w:noProof/>
                <w:sz w:val="20"/>
                <w:szCs w:val="20"/>
              </w:rPr>
              <w:t>Parapenaeus longirostris</w:t>
            </w:r>
            <w:r>
              <w:rPr>
                <w:noProof/>
                <w:sz w:val="20"/>
                <w:szCs w:val="20"/>
              </w:rPr>
              <w:t>, FAO kodas DPS) – 6 cm.</w:t>
            </w:r>
          </w:p>
          <w:p>
            <w:pPr>
              <w:rPr>
                <w:noProof/>
                <w:spacing w:val="-4"/>
                <w:sz w:val="20"/>
                <w:szCs w:val="20"/>
              </w:rPr>
            </w:pPr>
            <w:r>
              <w:rPr>
                <w:noProof/>
                <w:sz w:val="20"/>
                <w:szCs w:val="20"/>
              </w:rPr>
              <w:t>Pakrančių krevetės: baltosios krevetės (</w:t>
            </w:r>
            <w:r>
              <w:rPr>
                <w:i/>
                <w:iCs/>
                <w:noProof/>
                <w:sz w:val="20"/>
                <w:szCs w:val="20"/>
              </w:rPr>
              <w:t>Penaeus notialis</w:t>
            </w:r>
            <w:r>
              <w:rPr>
                <w:noProof/>
                <w:sz w:val="20"/>
                <w:szCs w:val="20"/>
              </w:rPr>
              <w:t>, FAO</w:t>
            </w:r>
            <w:r>
              <w:rPr>
                <w:iCs/>
                <w:noProof/>
                <w:sz w:val="20"/>
                <w:szCs w:val="20"/>
              </w:rPr>
              <w:t xml:space="preserve"> kodas </w:t>
            </w:r>
            <w:r>
              <w:rPr>
                <w:noProof/>
                <w:sz w:val="20"/>
                <w:szCs w:val="20"/>
              </w:rPr>
              <w:t>SOP), rainosios karališkosios krevetės (</w:t>
            </w:r>
            <w:r>
              <w:rPr>
                <w:i/>
                <w:iCs/>
                <w:noProof/>
                <w:sz w:val="20"/>
                <w:szCs w:val="20"/>
              </w:rPr>
              <w:t>Penaeus kerathurus</w:t>
            </w:r>
            <w:r>
              <w:rPr>
                <w:noProof/>
                <w:sz w:val="20"/>
                <w:szCs w:val="20"/>
              </w:rPr>
              <w:t>, FAO kodas</w:t>
            </w:r>
            <w:r>
              <w:rPr>
                <w:iCs/>
                <w:noProof/>
                <w:sz w:val="20"/>
                <w:szCs w:val="20"/>
              </w:rPr>
              <w:t xml:space="preserve"> TGS</w:t>
            </w:r>
            <w:r>
              <w:rPr>
                <w:noProof/>
                <w:sz w:val="20"/>
                <w:szCs w:val="20"/>
              </w:rPr>
              <w:t>)</w:t>
            </w:r>
            <w:r>
              <w:rPr>
                <w:noProof/>
                <w:sz w:val="20"/>
                <w:szCs w:val="20"/>
              </w:rPr>
              <w:tab/>
              <w:t>– ne daugiau kaip 200 vnt./kg</w:t>
            </w:r>
          </w:p>
          <w:p>
            <w:pPr>
              <w:tabs>
                <w:tab w:val="num" w:pos="1417"/>
              </w:tabs>
              <w:spacing w:before="0" w:after="0"/>
              <w:ind w:left="1417" w:hanging="567"/>
              <w:rPr>
                <w:rFonts w:eastAsia="Calibri"/>
                <w:noProof/>
                <w:spacing w:val="-4"/>
                <w:lang w:eastAsia="en-GB"/>
              </w:rPr>
            </w:pPr>
          </w:p>
        </w:tc>
      </w:tr>
      <w:tr>
        <w:trPr>
          <w:trHeight w:val="284"/>
        </w:trPr>
        <w:tc>
          <w:tcPr>
            <w:tcW w:w="5000" w:type="pct"/>
            <w:gridSpan w:val="3"/>
            <w:tcBorders>
              <w:top w:val="single" w:sz="4" w:space="0" w:color="auto"/>
              <w:left w:val="single" w:sz="4" w:space="0" w:color="auto"/>
              <w:bottom w:val="single" w:sz="4" w:space="0" w:color="auto"/>
              <w:right w:val="single" w:sz="4" w:space="0" w:color="auto"/>
            </w:tcBorders>
            <w:noWrap/>
            <w:vAlign w:val="center"/>
          </w:tcPr>
          <w:p>
            <w:pPr>
              <w:rPr>
                <w:rFonts w:eastAsia="Calibri"/>
                <w:noProof/>
                <w:sz w:val="20"/>
                <w:szCs w:val="20"/>
              </w:rPr>
            </w:pPr>
            <w:r>
              <w:rPr>
                <w:noProof/>
                <w:sz w:val="20"/>
                <w:szCs w:val="20"/>
              </w:rPr>
              <w:t>Jungtinis komitetas gali nustatyti mažiausią dydį čia neišvardytoms rūšims.</w:t>
            </w:r>
          </w:p>
        </w:tc>
      </w:tr>
      <w:tr>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noProof/>
                <w:sz w:val="20"/>
              </w:rPr>
            </w:pPr>
            <w:r>
              <w:rPr>
                <w:b/>
                <w:noProof/>
                <w:sz w:val="20"/>
              </w:rPr>
              <w:br w:type="page"/>
              <w:t>Priegauda</w:t>
            </w:r>
          </w:p>
        </w:tc>
      </w:tr>
      <w:tr>
        <w:trPr>
          <w:trHeight w:val="248"/>
        </w:trPr>
        <w:tc>
          <w:tcPr>
            <w:tcW w:w="2561" w:type="pct"/>
            <w:gridSpan w:val="2"/>
            <w:tcBorders>
              <w:top w:val="single" w:sz="4" w:space="0" w:color="auto"/>
              <w:left w:val="single" w:sz="4" w:space="0" w:color="auto"/>
              <w:bottom w:val="single" w:sz="4" w:space="0" w:color="auto"/>
              <w:right w:val="single" w:sz="4" w:space="0" w:color="auto"/>
            </w:tcBorders>
            <w:noWrap/>
            <w:vAlign w:val="center"/>
          </w:tcPr>
          <w:p>
            <w:pPr>
              <w:jc w:val="center"/>
              <w:rPr>
                <w:rFonts w:eastAsia="Calibri"/>
                <w:noProof/>
                <w:spacing w:val="-7"/>
                <w:sz w:val="20"/>
                <w:szCs w:val="20"/>
              </w:rPr>
            </w:pPr>
            <w:r>
              <w:rPr>
                <w:noProof/>
                <w:sz w:val="20"/>
                <w:szCs w:val="20"/>
              </w:rPr>
              <w:t xml:space="preserve">Leidžiama </w:t>
            </w:r>
          </w:p>
        </w:tc>
        <w:tc>
          <w:tcPr>
            <w:tcW w:w="2439" w:type="pct"/>
            <w:tcBorders>
              <w:top w:val="single" w:sz="4" w:space="0" w:color="auto"/>
              <w:left w:val="single" w:sz="4" w:space="0" w:color="auto"/>
              <w:bottom w:val="single" w:sz="4" w:space="0" w:color="auto"/>
              <w:right w:val="single" w:sz="4" w:space="0" w:color="auto"/>
            </w:tcBorders>
            <w:vAlign w:val="center"/>
          </w:tcPr>
          <w:p>
            <w:pPr>
              <w:jc w:val="center"/>
              <w:rPr>
                <w:rFonts w:eastAsia="Calibri"/>
                <w:noProof/>
                <w:spacing w:val="-7"/>
                <w:sz w:val="20"/>
                <w:szCs w:val="20"/>
              </w:rPr>
            </w:pPr>
            <w:r>
              <w:rPr>
                <w:noProof/>
                <w:sz w:val="20"/>
                <w:szCs w:val="20"/>
              </w:rPr>
              <w:t>Neleidžiama</w:t>
            </w:r>
          </w:p>
        </w:tc>
      </w:tr>
      <w:tr>
        <w:trPr>
          <w:trHeight w:val="247"/>
        </w:trPr>
        <w:tc>
          <w:tcPr>
            <w:tcW w:w="2561" w:type="pct"/>
            <w:gridSpan w:val="2"/>
            <w:tcBorders>
              <w:top w:val="single" w:sz="4" w:space="0" w:color="auto"/>
              <w:left w:val="single" w:sz="4" w:space="0" w:color="auto"/>
              <w:bottom w:val="single" w:sz="4" w:space="0" w:color="auto"/>
              <w:right w:val="single" w:sz="4" w:space="0" w:color="auto"/>
            </w:tcBorders>
            <w:noWrap/>
            <w:vAlign w:val="center"/>
          </w:tcPr>
          <w:p>
            <w:pPr>
              <w:numPr>
                <w:ilvl w:val="0"/>
                <w:numId w:val="25"/>
              </w:numPr>
              <w:spacing w:before="0" w:after="200" w:line="276" w:lineRule="auto"/>
              <w:jc w:val="left"/>
              <w:rPr>
                <w:rFonts w:eastAsia="Calibri"/>
                <w:noProof/>
                <w:sz w:val="20"/>
                <w:szCs w:val="20"/>
              </w:rPr>
            </w:pPr>
            <w:r>
              <w:rPr>
                <w:noProof/>
                <w:sz w:val="20"/>
                <w:szCs w:val="20"/>
              </w:rPr>
              <w:t>15 % žuvų, iš jų 2 % mokesčiai natūra</w:t>
            </w:r>
          </w:p>
          <w:p>
            <w:pPr>
              <w:numPr>
                <w:ilvl w:val="0"/>
                <w:numId w:val="22"/>
              </w:numPr>
              <w:spacing w:before="0" w:after="200" w:line="276" w:lineRule="auto"/>
              <w:jc w:val="left"/>
              <w:rPr>
                <w:rFonts w:eastAsia="Calibri"/>
                <w:noProof/>
                <w:sz w:val="20"/>
                <w:szCs w:val="20"/>
              </w:rPr>
            </w:pPr>
            <w:r>
              <w:rPr>
                <w:noProof/>
                <w:sz w:val="20"/>
                <w:szCs w:val="20"/>
              </w:rPr>
              <w:t xml:space="preserve">10 % krabų </w:t>
            </w:r>
          </w:p>
          <w:p>
            <w:pPr>
              <w:numPr>
                <w:ilvl w:val="0"/>
                <w:numId w:val="22"/>
              </w:numPr>
              <w:spacing w:before="0" w:after="200" w:line="276" w:lineRule="auto"/>
              <w:jc w:val="left"/>
              <w:rPr>
                <w:rFonts w:eastAsia="Calibri"/>
                <w:noProof/>
                <w:sz w:val="20"/>
                <w:szCs w:val="20"/>
              </w:rPr>
            </w:pPr>
            <w:r>
              <w:rPr>
                <w:noProof/>
                <w:sz w:val="20"/>
                <w:szCs w:val="20"/>
              </w:rPr>
              <w:t>8 % galvakojų</w:t>
            </w:r>
          </w:p>
        </w:tc>
        <w:tc>
          <w:tcPr>
            <w:tcW w:w="2439" w:type="pct"/>
            <w:tcBorders>
              <w:top w:val="single" w:sz="4" w:space="0" w:color="auto"/>
              <w:left w:val="single" w:sz="4" w:space="0" w:color="auto"/>
              <w:bottom w:val="single" w:sz="4" w:space="0" w:color="auto"/>
              <w:right w:val="single" w:sz="4" w:space="0" w:color="auto"/>
            </w:tcBorders>
            <w:vAlign w:val="center"/>
          </w:tcPr>
          <w:p>
            <w:pPr>
              <w:numPr>
                <w:ilvl w:val="0"/>
                <w:numId w:val="22"/>
              </w:numPr>
              <w:spacing w:before="0" w:after="200" w:line="276" w:lineRule="auto"/>
              <w:ind w:left="360"/>
              <w:jc w:val="left"/>
              <w:rPr>
                <w:rFonts w:eastAsia="Calibri"/>
                <w:noProof/>
                <w:spacing w:val="-5"/>
                <w:sz w:val="20"/>
                <w:szCs w:val="20"/>
              </w:rPr>
            </w:pPr>
            <w:r>
              <w:rPr>
                <w:noProof/>
                <w:sz w:val="20"/>
                <w:szCs w:val="20"/>
              </w:rPr>
              <w:t>Langustai</w:t>
            </w:r>
          </w:p>
          <w:p>
            <w:pPr>
              <w:numPr>
                <w:ilvl w:val="0"/>
                <w:numId w:val="22"/>
              </w:numPr>
              <w:spacing w:before="0" w:after="200" w:line="276" w:lineRule="auto"/>
              <w:ind w:left="360"/>
              <w:jc w:val="left"/>
              <w:rPr>
                <w:rFonts w:eastAsia="Calibri"/>
                <w:noProof/>
                <w:spacing w:val="-5"/>
                <w:sz w:val="20"/>
                <w:szCs w:val="20"/>
                <w:lang w:eastAsia="en-GB"/>
              </w:rPr>
            </w:pPr>
          </w:p>
        </w:tc>
      </w:tr>
      <w:tr>
        <w:trPr>
          <w:trHeight w:val="501"/>
        </w:trPr>
        <w:tc>
          <w:tcPr>
            <w:tcW w:w="5000" w:type="pct"/>
            <w:gridSpan w:val="3"/>
            <w:tcBorders>
              <w:top w:val="single" w:sz="4" w:space="0" w:color="auto"/>
              <w:left w:val="single" w:sz="4" w:space="0" w:color="auto"/>
              <w:right w:val="single" w:sz="4" w:space="0" w:color="auto"/>
            </w:tcBorders>
            <w:noWrap/>
            <w:vAlign w:val="center"/>
          </w:tcPr>
          <w:p>
            <w:pPr>
              <w:ind w:left="360" w:hanging="360"/>
              <w:rPr>
                <w:rFonts w:eastAsia="Calibri"/>
                <w:noProof/>
                <w:spacing w:val="-5"/>
                <w:sz w:val="20"/>
                <w:szCs w:val="20"/>
              </w:rPr>
            </w:pPr>
            <w:r>
              <w:rPr>
                <w:noProof/>
                <w:sz w:val="20"/>
                <w:szCs w:val="20"/>
              </w:rPr>
              <w:t>Jungtinis komitetas gali nustatyti priegaudos procentą čia neišvardytoms rūšims.</w:t>
            </w:r>
          </w:p>
        </w:tc>
      </w:tr>
      <w:tr>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noProof/>
                <w:sz w:val="20"/>
              </w:rPr>
            </w:pPr>
            <w:r>
              <w:rPr>
                <w:b/>
                <w:noProof/>
                <w:sz w:val="20"/>
              </w:rPr>
              <w:t>Žvejybos galimybės / mokesčiai</w:t>
            </w:r>
          </w:p>
        </w:tc>
      </w:tr>
      <w:tr>
        <w:trPr>
          <w:trHeight w:val="147"/>
        </w:trPr>
        <w:tc>
          <w:tcPr>
            <w:tcW w:w="1097" w:type="pct"/>
            <w:tcBorders>
              <w:top w:val="nil"/>
              <w:left w:val="single" w:sz="4" w:space="0" w:color="auto"/>
              <w:bottom w:val="single" w:sz="4" w:space="0" w:color="auto"/>
              <w:right w:val="single" w:sz="4" w:space="0" w:color="auto"/>
            </w:tcBorders>
            <w:vAlign w:val="center"/>
          </w:tcPr>
          <w:p>
            <w:pPr>
              <w:spacing w:before="40" w:after="40"/>
              <w:rPr>
                <w:rFonts w:eastAsia="Calibri"/>
                <w:noProof/>
                <w:sz w:val="20"/>
                <w:szCs w:val="20"/>
              </w:rPr>
            </w:pPr>
            <w:r>
              <w:rPr>
                <w:noProof/>
                <w:sz w:val="20"/>
                <w:szCs w:val="20"/>
              </w:rPr>
              <w:t>Periodiškumas</w:t>
            </w:r>
          </w:p>
        </w:tc>
        <w:tc>
          <w:tcPr>
            <w:tcW w:w="3903" w:type="pct"/>
            <w:gridSpan w:val="2"/>
            <w:tcBorders>
              <w:top w:val="nil"/>
              <w:left w:val="single" w:sz="4" w:space="0" w:color="auto"/>
              <w:bottom w:val="single" w:sz="4" w:space="0" w:color="auto"/>
              <w:right w:val="single" w:sz="4" w:space="0" w:color="auto"/>
            </w:tcBorders>
            <w:vAlign w:val="center"/>
          </w:tcPr>
          <w:p>
            <w:pPr>
              <w:spacing w:before="40" w:after="40"/>
              <w:jc w:val="center"/>
              <w:rPr>
                <w:rFonts w:eastAsia="Calibri"/>
                <w:noProof/>
                <w:sz w:val="20"/>
                <w:szCs w:val="20"/>
              </w:rPr>
            </w:pPr>
            <w:r>
              <w:rPr>
                <w:noProof/>
                <w:sz w:val="20"/>
                <w:szCs w:val="20"/>
              </w:rPr>
              <w:t xml:space="preserve">Ketvirtinės licencijos. Metinis BLSK </w:t>
            </w:r>
          </w:p>
        </w:tc>
      </w:tr>
      <w:tr>
        <w:trPr>
          <w:trHeight w:val="146"/>
        </w:trPr>
        <w:tc>
          <w:tcPr>
            <w:tcW w:w="1097" w:type="pct"/>
            <w:tcBorders>
              <w:top w:val="nil"/>
              <w:left w:val="single" w:sz="4" w:space="0" w:color="auto"/>
              <w:bottom w:val="single" w:sz="4" w:space="0" w:color="auto"/>
              <w:right w:val="single" w:sz="4" w:space="0" w:color="auto"/>
            </w:tcBorders>
            <w:vAlign w:val="center"/>
          </w:tcPr>
          <w:p>
            <w:pPr>
              <w:spacing w:before="40" w:after="40"/>
              <w:rPr>
                <w:rFonts w:eastAsia="Calibri"/>
                <w:noProof/>
                <w:color w:val="000000"/>
                <w:sz w:val="20"/>
                <w:szCs w:val="20"/>
              </w:rPr>
            </w:pPr>
            <w:r>
              <w:rPr>
                <w:noProof/>
                <w:color w:val="000000"/>
                <w:sz w:val="20"/>
                <w:szCs w:val="20"/>
              </w:rPr>
              <w:t xml:space="preserve">Bendras leidžiamas sužvejoti kiekis (gyvojo svorio ekvivalento tonomis) </w:t>
            </w:r>
          </w:p>
        </w:tc>
        <w:tc>
          <w:tcPr>
            <w:tcW w:w="3903" w:type="pct"/>
            <w:gridSpan w:val="2"/>
            <w:tcBorders>
              <w:top w:val="nil"/>
              <w:left w:val="single" w:sz="4" w:space="0" w:color="auto"/>
              <w:bottom w:val="single" w:sz="4" w:space="0" w:color="auto"/>
              <w:right w:val="single" w:sz="4" w:space="0" w:color="auto"/>
            </w:tcBorders>
            <w:vAlign w:val="center"/>
          </w:tcPr>
          <w:p>
            <w:pPr>
              <w:spacing w:before="40" w:after="40"/>
              <w:jc w:val="center"/>
              <w:rPr>
                <w:rFonts w:eastAsia="Calibri"/>
                <w:noProof/>
                <w:color w:val="000000"/>
                <w:sz w:val="20"/>
                <w:szCs w:val="20"/>
              </w:rPr>
            </w:pPr>
            <w:r>
              <w:rPr>
                <w:noProof/>
                <w:sz w:val="20"/>
                <w:szCs w:val="20"/>
              </w:rPr>
              <w:t>5000 t per metus (vėžiagyvių, išskyrus langustus)</w:t>
            </w:r>
          </w:p>
        </w:tc>
      </w:tr>
      <w:tr>
        <w:trPr>
          <w:trHeight w:val="146"/>
        </w:trPr>
        <w:tc>
          <w:tcPr>
            <w:tcW w:w="1097" w:type="pct"/>
            <w:tcBorders>
              <w:top w:val="nil"/>
              <w:left w:val="single" w:sz="4" w:space="0" w:color="auto"/>
              <w:bottom w:val="single" w:sz="4" w:space="0" w:color="auto"/>
              <w:right w:val="single" w:sz="4" w:space="0" w:color="auto"/>
            </w:tcBorders>
            <w:vAlign w:val="center"/>
          </w:tcPr>
          <w:p>
            <w:pPr>
              <w:spacing w:before="40" w:after="40"/>
              <w:rPr>
                <w:rFonts w:eastAsia="Calibri"/>
                <w:noProof/>
                <w:color w:val="000000"/>
                <w:sz w:val="20"/>
                <w:szCs w:val="20"/>
              </w:rPr>
            </w:pPr>
            <w:r>
              <w:rPr>
                <w:noProof/>
                <w:color w:val="000000"/>
                <w:sz w:val="20"/>
                <w:szCs w:val="20"/>
              </w:rPr>
              <w:t>Laivų skaičius</w:t>
            </w:r>
          </w:p>
        </w:tc>
        <w:tc>
          <w:tcPr>
            <w:tcW w:w="3903" w:type="pct"/>
            <w:gridSpan w:val="2"/>
            <w:tcBorders>
              <w:top w:val="nil"/>
              <w:left w:val="single" w:sz="4" w:space="0" w:color="auto"/>
              <w:bottom w:val="single" w:sz="4" w:space="0" w:color="auto"/>
              <w:right w:val="single" w:sz="4" w:space="0" w:color="auto"/>
            </w:tcBorders>
            <w:vAlign w:val="center"/>
          </w:tcPr>
          <w:p>
            <w:pPr>
              <w:spacing w:before="40" w:after="40"/>
              <w:jc w:val="center"/>
              <w:rPr>
                <w:rFonts w:eastAsia="Calibri"/>
                <w:noProof/>
                <w:sz w:val="20"/>
                <w:szCs w:val="20"/>
                <w:highlight w:val="cyan"/>
              </w:rPr>
            </w:pPr>
            <w:r>
              <w:rPr>
                <w:noProof/>
                <w:sz w:val="20"/>
                <w:szCs w:val="20"/>
              </w:rPr>
              <w:t>Vienu metu leidžiama žvejoti ne daugiau kaip 15 laivų.</w:t>
            </w:r>
          </w:p>
        </w:tc>
      </w:tr>
      <w:tr>
        <w:trPr>
          <w:trHeight w:val="146"/>
        </w:trPr>
        <w:tc>
          <w:tcPr>
            <w:tcW w:w="1097" w:type="pct"/>
            <w:tcBorders>
              <w:top w:val="nil"/>
              <w:left w:val="single" w:sz="4" w:space="0" w:color="auto"/>
              <w:bottom w:val="single" w:sz="4" w:space="0" w:color="auto"/>
              <w:right w:val="single" w:sz="4" w:space="0" w:color="auto"/>
            </w:tcBorders>
            <w:vAlign w:val="center"/>
          </w:tcPr>
          <w:p>
            <w:pPr>
              <w:spacing w:before="40" w:after="40"/>
              <w:rPr>
                <w:rFonts w:eastAsia="Calibri"/>
                <w:strike/>
                <w:noProof/>
                <w:color w:val="000000"/>
                <w:sz w:val="20"/>
                <w:szCs w:val="20"/>
              </w:rPr>
            </w:pPr>
            <w:r>
              <w:rPr>
                <w:noProof/>
                <w:color w:val="000000"/>
                <w:sz w:val="20"/>
                <w:szCs w:val="20"/>
              </w:rPr>
              <w:t>Mokestis ir užstatas</w:t>
            </w:r>
          </w:p>
        </w:tc>
        <w:tc>
          <w:tcPr>
            <w:tcW w:w="3903" w:type="pct"/>
            <w:gridSpan w:val="2"/>
            <w:tcBorders>
              <w:top w:val="nil"/>
              <w:left w:val="single" w:sz="4" w:space="0" w:color="auto"/>
              <w:bottom w:val="single" w:sz="4" w:space="0" w:color="auto"/>
              <w:right w:val="single" w:sz="4" w:space="0" w:color="auto"/>
            </w:tcBorders>
            <w:vAlign w:val="center"/>
          </w:tcPr>
          <w:p>
            <w:pPr>
              <w:spacing w:before="40" w:after="40"/>
              <w:jc w:val="center"/>
              <w:rPr>
                <w:rFonts w:eastAsia="Calibri"/>
                <w:noProof/>
                <w:color w:val="000000"/>
                <w:sz w:val="20"/>
                <w:szCs w:val="20"/>
              </w:rPr>
            </w:pPr>
            <w:r>
              <w:rPr>
                <w:noProof/>
                <w:color w:val="000000" w:themeColor="text1"/>
                <w:sz w:val="20"/>
                <w:szCs w:val="20"/>
              </w:rPr>
              <w:t xml:space="preserve">  450 EUR/t </w:t>
            </w:r>
          </w:p>
        </w:tc>
      </w:tr>
      <w:tr>
        <w:trPr>
          <w:trHeight w:val="146"/>
        </w:trPr>
        <w:tc>
          <w:tcPr>
            <w:tcW w:w="1097" w:type="pct"/>
            <w:tcBorders>
              <w:top w:val="nil"/>
              <w:left w:val="single" w:sz="4" w:space="0" w:color="auto"/>
              <w:bottom w:val="single" w:sz="4" w:space="0" w:color="auto"/>
              <w:right w:val="single" w:sz="4" w:space="0" w:color="auto"/>
            </w:tcBorders>
            <w:vAlign w:val="center"/>
          </w:tcPr>
          <w:p>
            <w:pPr>
              <w:spacing w:before="40" w:after="40"/>
              <w:rPr>
                <w:rFonts w:eastAsia="Calibri"/>
                <w:noProof/>
                <w:color w:val="000000"/>
                <w:sz w:val="20"/>
                <w:szCs w:val="20"/>
                <w:lang w:eastAsia="en-GB"/>
              </w:rPr>
            </w:pPr>
          </w:p>
        </w:tc>
        <w:tc>
          <w:tcPr>
            <w:tcW w:w="3903" w:type="pct"/>
            <w:gridSpan w:val="2"/>
            <w:tcBorders>
              <w:top w:val="nil"/>
              <w:left w:val="single" w:sz="4" w:space="0" w:color="auto"/>
              <w:bottom w:val="single" w:sz="4" w:space="0" w:color="auto"/>
              <w:right w:val="single" w:sz="4" w:space="0" w:color="auto"/>
            </w:tcBorders>
            <w:vAlign w:val="center"/>
          </w:tcPr>
          <w:p>
            <w:pPr>
              <w:spacing w:before="0" w:after="0"/>
              <w:jc w:val="left"/>
              <w:rPr>
                <w:rFonts w:eastAsia="Calibri"/>
                <w:noProof/>
                <w:color w:val="000000"/>
                <w:sz w:val="20"/>
                <w:szCs w:val="20"/>
              </w:rPr>
            </w:pPr>
            <w:r>
              <w:rPr>
                <w:noProof/>
                <w:color w:val="000000" w:themeColor="text1"/>
                <w:sz w:val="20"/>
                <w:szCs w:val="20"/>
              </w:rPr>
              <w:t>Mokestis apskaičiuojamas pasibaigus kiekvienam trijų mėnesių laikotarpiui, kuriuo laivui buvo suteiktas leidimas žvejoti, remiantis per tą laikotarpį sužvejotais tikslinių rūšių kiekiais.</w:t>
            </w:r>
          </w:p>
          <w:p>
            <w:pPr>
              <w:spacing w:before="0" w:after="0"/>
              <w:jc w:val="left"/>
              <w:rPr>
                <w:rFonts w:eastAsia="Calibri"/>
                <w:noProof/>
                <w:color w:val="000000"/>
                <w:sz w:val="20"/>
                <w:szCs w:val="20"/>
                <w:lang w:eastAsia="en-GB"/>
              </w:rPr>
            </w:pPr>
          </w:p>
          <w:p>
            <w:pPr>
              <w:spacing w:before="0" w:after="0"/>
              <w:jc w:val="left"/>
              <w:rPr>
                <w:rFonts w:eastAsia="Calibri"/>
                <w:noProof/>
                <w:color w:val="000000"/>
                <w:sz w:val="20"/>
                <w:szCs w:val="20"/>
              </w:rPr>
            </w:pPr>
            <w:r>
              <w:rPr>
                <w:noProof/>
                <w:sz w:val="20"/>
                <w:szCs w:val="20"/>
              </w:rPr>
              <w:t>Licencija išduodama sumokėjus 1 500 EUR užstatą už laivą; užstatas mokamas kiekvieno trijų mėnesių laikotarpio, kuriuo laivui leista žvejoti, pradžioje. Jis išskaičiuojamas iš mokesčio, apskaičiuoto pagal pirmos pastraipos nuostatas.</w:t>
            </w:r>
            <w:r>
              <w:rPr>
                <w:noProof/>
                <w:color w:val="000000"/>
                <w:sz w:val="20"/>
                <w:szCs w:val="20"/>
              </w:rPr>
              <w:t xml:space="preserve"> </w:t>
            </w:r>
          </w:p>
          <w:p>
            <w:pPr>
              <w:spacing w:before="0" w:after="0"/>
              <w:jc w:val="left"/>
              <w:rPr>
                <w:rFonts w:eastAsia="Calibri"/>
                <w:noProof/>
                <w:sz w:val="20"/>
                <w:szCs w:val="20"/>
                <w:lang w:eastAsia="en-GB"/>
              </w:rPr>
            </w:pPr>
          </w:p>
        </w:tc>
      </w:tr>
      <w:tr>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noProof/>
                <w:sz w:val="20"/>
              </w:rPr>
            </w:pPr>
            <w:r>
              <w:rPr>
                <w:b/>
                <w:noProof/>
                <w:sz w:val="20"/>
              </w:rPr>
              <w:t>Kitos pastabos</w:t>
            </w:r>
          </w:p>
        </w:tc>
      </w:tr>
      <w:tr>
        <w:trPr>
          <w:trHeight w:val="583"/>
        </w:trPr>
        <w:tc>
          <w:tcPr>
            <w:tcW w:w="5000" w:type="pct"/>
            <w:gridSpan w:val="3"/>
            <w:tcBorders>
              <w:top w:val="nil"/>
              <w:left w:val="single" w:sz="4" w:space="0" w:color="auto"/>
              <w:bottom w:val="single" w:sz="4" w:space="0" w:color="auto"/>
              <w:right w:val="single" w:sz="4" w:space="0" w:color="auto"/>
            </w:tcBorders>
            <w:vAlign w:val="center"/>
          </w:tcPr>
          <w:p>
            <w:pPr>
              <w:rPr>
                <w:rFonts w:eastAsia="Calibri"/>
                <w:noProof/>
                <w:spacing w:val="-5"/>
                <w:sz w:val="20"/>
                <w:szCs w:val="20"/>
              </w:rPr>
            </w:pPr>
            <w:r>
              <w:rPr>
                <w:noProof/>
                <w:sz w:val="20"/>
                <w:szCs w:val="20"/>
              </w:rPr>
              <w:t>Mokesčiai nustatomi visam Protokolo taikymo laikotarpiui.</w:t>
            </w:r>
          </w:p>
          <w:p>
            <w:pPr>
              <w:rPr>
                <w:rFonts w:eastAsia="Calibri"/>
                <w:noProof/>
                <w:sz w:val="20"/>
                <w:szCs w:val="20"/>
                <w:highlight w:val="green"/>
              </w:rPr>
            </w:pPr>
            <w:r>
              <w:rPr>
                <w:noProof/>
                <w:sz w:val="20"/>
                <w:szCs w:val="20"/>
              </w:rPr>
              <w:t xml:space="preserve">Išteklių atsinaujinimo laikotarpis. Laivai, kuriems suteiktas leidimas žvejoti, žvejybos zonoje privalo laikytis visų išteklių atsinaujinimo laikotarpių, kuriuos, remdamasis patikimiausiomis mokslinėmis rekomendacijomis, nustato departamentas, ir nutraukti joje bet kokią žvejybos veiklą. Šiuo klausimu, kaip numatyta Susitarimo 6 straipsnio 4 dalyje, Mauritanija iš anksto praneša Sąjungai apie bet kokius savo įstatymų pakeitimus, galinčius turėti įtakos Sąjungos laivų vykdomai veiklai. Nukrypstant nuo Susitarimo 6 straipsnio 5 dalies, sprendimas dėl išteklių atsinaujinimo laikotarpio Sąjungos laivams yra vykdytinas nuo trisdešimtosios dienos po to, kai Mauritanijos institucijos apie jį praneša Sąjungos institucijoms, išskyrus ypatingas aplinkybes, kai šis terminas nėra taikomas.  </w:t>
            </w:r>
          </w:p>
        </w:tc>
      </w:tr>
      <w:tr>
        <w:trPr>
          <w:trHeight w:val="583"/>
        </w:trPr>
        <w:tc>
          <w:tcPr>
            <w:tcW w:w="5000" w:type="pct"/>
            <w:gridSpan w:val="3"/>
            <w:tcBorders>
              <w:top w:val="nil"/>
              <w:left w:val="single" w:sz="4" w:space="0" w:color="auto"/>
              <w:bottom w:val="single" w:sz="4" w:space="0" w:color="auto"/>
              <w:right w:val="single" w:sz="4" w:space="0" w:color="auto"/>
            </w:tcBorders>
            <w:shd w:val="clear" w:color="auto" w:fill="C0C0C0"/>
            <w:vAlign w:val="center"/>
          </w:tcPr>
          <w:p>
            <w:pPr>
              <w:numPr>
                <w:ilvl w:val="0"/>
                <w:numId w:val="23"/>
              </w:numPr>
              <w:spacing w:before="0" w:after="200" w:line="276" w:lineRule="auto"/>
              <w:jc w:val="left"/>
              <w:rPr>
                <w:noProof/>
                <w:sz w:val="22"/>
              </w:rPr>
            </w:pPr>
            <w:r>
              <w:rPr>
                <w:b/>
                <w:noProof/>
                <w:sz w:val="20"/>
              </w:rPr>
              <w:t>Moksliniai stebėtojai</w:t>
            </w:r>
            <w:r>
              <w:rPr>
                <w:noProof/>
                <w:sz w:val="22"/>
              </w:rPr>
              <w:t xml:space="preserve"> </w:t>
            </w:r>
          </w:p>
        </w:tc>
      </w:tr>
      <w:tr>
        <w:trPr>
          <w:trHeight w:val="583"/>
        </w:trPr>
        <w:tc>
          <w:tcPr>
            <w:tcW w:w="5000" w:type="pct"/>
            <w:gridSpan w:val="3"/>
            <w:tcBorders>
              <w:top w:val="nil"/>
              <w:left w:val="single" w:sz="4" w:space="0" w:color="auto"/>
              <w:bottom w:val="single" w:sz="4" w:space="0" w:color="auto"/>
              <w:right w:val="single" w:sz="4" w:space="0" w:color="auto"/>
            </w:tcBorders>
            <w:vAlign w:val="center"/>
          </w:tcPr>
          <w:p>
            <w:pPr>
              <w:rPr>
                <w:rFonts w:eastAsia="Calibri"/>
                <w:noProof/>
                <w:spacing w:val="-5"/>
                <w:sz w:val="20"/>
                <w:szCs w:val="20"/>
              </w:rPr>
            </w:pPr>
            <w:r>
              <w:rPr>
                <w:noProof/>
                <w:sz w:val="20"/>
                <w:szCs w:val="20"/>
              </w:rPr>
              <w:t>Kadangi reisai trunka ilgai (45–60 dienų), stebėtojai turi dalyvauti viename reise per ketvirtį, t. y. keturiuose reisuose per metus.</w:t>
            </w:r>
            <w:r>
              <w:rPr>
                <w:b/>
                <w:noProof/>
                <w:sz w:val="20"/>
                <w:szCs w:val="20"/>
              </w:rPr>
              <w:t xml:space="preserve"> </w:t>
            </w:r>
          </w:p>
        </w:tc>
      </w:tr>
    </w:tbl>
    <w:p>
      <w:pPr>
        <w:spacing w:before="0" w:after="0"/>
        <w:rPr>
          <w:rFonts w:eastAsia="Calibri"/>
          <w:noProof/>
          <w:lang w:eastAsia="en-GB"/>
        </w:rPr>
        <w:sectPr>
          <w:pgSz w:w="11906" w:h="16838"/>
          <w:pgMar w:top="1440" w:right="1800" w:bottom="1440" w:left="1800" w:header="708" w:footer="708" w:gutter="0"/>
          <w:cols w:space="708"/>
          <w:docGrid w:linePitch="360"/>
        </w:sectPr>
      </w:pPr>
    </w:p>
    <w:tbl>
      <w:tblPr>
        <w:tblW w:w="5000" w:type="pct"/>
        <w:tblLook w:val="0000" w:firstRow="0" w:lastRow="0" w:firstColumn="0" w:lastColumn="0" w:noHBand="0" w:noVBand="0"/>
      </w:tblPr>
      <w:tblGrid>
        <w:gridCol w:w="1850"/>
        <w:gridCol w:w="2714"/>
        <w:gridCol w:w="3958"/>
      </w:tblGrid>
      <w:tr>
        <w:trPr>
          <w:trHeight w:val="702"/>
        </w:trPr>
        <w:tc>
          <w:tcPr>
            <w:tcW w:w="5000" w:type="pct"/>
            <w:gridSpan w:val="3"/>
            <w:tcBorders>
              <w:top w:val="single" w:sz="4" w:space="0" w:color="auto"/>
              <w:left w:val="single" w:sz="4" w:space="0" w:color="auto"/>
              <w:bottom w:val="single" w:sz="4" w:space="0" w:color="auto"/>
              <w:right w:val="single" w:sz="4" w:space="0" w:color="auto"/>
            </w:tcBorders>
            <w:vAlign w:val="center"/>
          </w:tcPr>
          <w:p>
            <w:pPr>
              <w:spacing w:before="40" w:after="40"/>
              <w:jc w:val="center"/>
              <w:rPr>
                <w:rFonts w:eastAsia="Calibri"/>
                <w:b/>
                <w:bCs/>
                <w:noProof/>
                <w:sz w:val="20"/>
                <w:szCs w:val="20"/>
              </w:rPr>
            </w:pPr>
            <w:r>
              <w:rPr>
                <w:b/>
                <w:bCs/>
                <w:noProof/>
                <w:sz w:val="20"/>
                <w:szCs w:val="20"/>
              </w:rPr>
              <w:t xml:space="preserve">2 ŽVEJYBOS KATEGORIJA. </w:t>
            </w:r>
            <w:r>
              <w:rPr>
                <w:noProof/>
              </w:rPr>
              <w:t xml:space="preserve"> </w:t>
            </w:r>
            <w:r>
              <w:rPr>
                <w:noProof/>
              </w:rPr>
              <w:br/>
            </w:r>
            <w:r>
              <w:rPr>
                <w:b/>
                <w:noProof/>
                <w:sz w:val="20"/>
                <w:szCs w:val="20"/>
              </w:rPr>
              <w:t>SENEGALINES JŪRINES LYDEKAS TRALAIS IR DUGNINĖMIS ŪDOMIS ŽVEJOJANTYS LAIVAI, IŠSKYRUS ŠALDIKLIUS</w:t>
            </w:r>
            <w:r>
              <w:rPr>
                <w:noProof/>
              </w:rPr>
              <w:t xml:space="preserve"> </w:t>
            </w:r>
            <w:r>
              <w:rPr>
                <w:noProof/>
              </w:rPr>
              <w:br/>
            </w:r>
          </w:p>
        </w:tc>
      </w:tr>
      <w:tr>
        <w:trPr>
          <w:trHeight w:val="34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36"/>
              </w:numPr>
              <w:spacing w:before="0" w:after="200" w:line="276" w:lineRule="auto"/>
              <w:jc w:val="left"/>
              <w:rPr>
                <w:rFonts w:eastAsia="Calibri"/>
                <w:b/>
                <w:noProof/>
                <w:sz w:val="20"/>
              </w:rPr>
            </w:pPr>
            <w:r>
              <w:rPr>
                <w:b/>
                <w:noProof/>
                <w:sz w:val="20"/>
              </w:rPr>
              <w:t>Žvejybos zona</w:t>
            </w:r>
          </w:p>
        </w:tc>
      </w:tr>
      <w:tr>
        <w:trPr>
          <w:trHeight w:val="600"/>
        </w:trPr>
        <w:tc>
          <w:tcPr>
            <w:tcW w:w="5000" w:type="pct"/>
            <w:gridSpan w:val="3"/>
            <w:tcBorders>
              <w:top w:val="single" w:sz="4" w:space="0" w:color="auto"/>
              <w:left w:val="single" w:sz="4" w:space="0" w:color="auto"/>
              <w:bottom w:val="nil"/>
              <w:right w:val="single" w:sz="4" w:space="0" w:color="auto"/>
            </w:tcBorders>
          </w:tcPr>
          <w:p>
            <w:pPr>
              <w:numPr>
                <w:ilvl w:val="2"/>
                <w:numId w:val="0"/>
              </w:numPr>
              <w:rPr>
                <w:rFonts w:eastAsia="Calibri"/>
                <w:noProof/>
                <w:sz w:val="20"/>
                <w:szCs w:val="20"/>
              </w:rPr>
            </w:pPr>
            <w:r>
              <w:rPr>
                <w:noProof/>
                <w:sz w:val="20"/>
                <w:szCs w:val="20"/>
              </w:rPr>
              <w:t>Leidžiama žvejoti į vakarus nuo taip nubrėžtos linijos:</w:t>
            </w:r>
          </w:p>
          <w:tbl>
            <w:tblPr>
              <w:tblStyle w:val="TableGrid2"/>
              <w:tblW w:w="0" w:type="auto"/>
              <w:jc w:val="center"/>
              <w:tblLook w:val="04A0" w:firstRow="1" w:lastRow="0" w:firstColumn="1" w:lastColumn="0" w:noHBand="0" w:noVBand="1"/>
            </w:tblPr>
            <w:tblGrid>
              <w:gridCol w:w="1038"/>
              <w:gridCol w:w="4148"/>
            </w:tblGrid>
            <w:tr>
              <w:trPr>
                <w:jc w:val="center"/>
              </w:trPr>
              <w:tc>
                <w:tcPr>
                  <w:tcW w:w="1038" w:type="dxa"/>
                </w:tcPr>
                <w:p>
                  <w:pPr>
                    <w:spacing w:before="0" w:after="0"/>
                    <w:jc w:val="left"/>
                    <w:rPr>
                      <w:rFonts w:eastAsia="Calibri"/>
                      <w:b/>
                      <w:bCs/>
                      <w:noProof/>
                      <w:szCs w:val="24"/>
                    </w:rPr>
                  </w:pPr>
                  <w:r>
                    <w:rPr>
                      <w:b/>
                      <w:bCs/>
                      <w:noProof/>
                      <w:szCs w:val="24"/>
                    </w:rPr>
                    <w:t xml:space="preserve">Taškas </w:t>
                  </w:r>
                </w:p>
              </w:tc>
              <w:tc>
                <w:tcPr>
                  <w:tcW w:w="4148" w:type="dxa"/>
                </w:tcPr>
                <w:p>
                  <w:pPr>
                    <w:spacing w:before="0" w:after="0"/>
                    <w:jc w:val="center"/>
                    <w:rPr>
                      <w:rFonts w:eastAsia="Calibri"/>
                      <w:b/>
                      <w:bCs/>
                      <w:noProof/>
                      <w:szCs w:val="24"/>
                    </w:rPr>
                  </w:pPr>
                  <w:r>
                    <w:rPr>
                      <w:b/>
                      <w:bCs/>
                      <w:noProof/>
                      <w:sz w:val="22"/>
                    </w:rPr>
                    <w:t>Koordinatės</w:t>
                  </w:r>
                </w:p>
              </w:tc>
            </w:tr>
            <w:tr>
              <w:trPr>
                <w:jc w:val="center"/>
              </w:trPr>
              <w:tc>
                <w:tcPr>
                  <w:tcW w:w="1038" w:type="dxa"/>
                </w:tcPr>
                <w:p>
                  <w:pPr>
                    <w:spacing w:before="0" w:after="0"/>
                    <w:jc w:val="right"/>
                    <w:rPr>
                      <w:rFonts w:eastAsia="Calibri"/>
                      <w:b/>
                      <w:bCs/>
                      <w:noProof/>
                      <w:szCs w:val="24"/>
                    </w:rPr>
                  </w:pPr>
                  <w:r>
                    <w:rPr>
                      <w:b/>
                      <w:bCs/>
                      <w:noProof/>
                      <w:szCs w:val="24"/>
                    </w:rPr>
                    <w:t>1</w:t>
                  </w:r>
                </w:p>
              </w:tc>
              <w:tc>
                <w:tcPr>
                  <w:tcW w:w="4148" w:type="dxa"/>
                </w:tcPr>
                <w:p>
                  <w:pPr>
                    <w:spacing w:before="0" w:after="0"/>
                    <w:jc w:val="left"/>
                    <w:rPr>
                      <w:rFonts w:eastAsia="Calibri"/>
                      <w:b/>
                      <w:bCs/>
                      <w:noProof/>
                      <w:szCs w:val="24"/>
                    </w:rPr>
                  </w:pPr>
                  <w:r>
                    <w:rPr>
                      <w:b/>
                      <w:bCs/>
                      <w:noProof/>
                      <w:sz w:val="22"/>
                    </w:rPr>
                    <w:t xml:space="preserve">              20°46,3 Š           17°03,0 N</w:t>
                  </w:r>
                </w:p>
              </w:tc>
            </w:tr>
            <w:tr>
              <w:trPr>
                <w:jc w:val="center"/>
              </w:trPr>
              <w:tc>
                <w:tcPr>
                  <w:tcW w:w="1038" w:type="dxa"/>
                </w:tcPr>
                <w:p>
                  <w:pPr>
                    <w:spacing w:before="0" w:after="0"/>
                    <w:jc w:val="right"/>
                    <w:rPr>
                      <w:rFonts w:eastAsia="Calibri"/>
                      <w:b/>
                      <w:bCs/>
                      <w:noProof/>
                      <w:szCs w:val="24"/>
                    </w:rPr>
                  </w:pPr>
                  <w:r>
                    <w:rPr>
                      <w:b/>
                      <w:bCs/>
                      <w:noProof/>
                      <w:szCs w:val="24"/>
                    </w:rPr>
                    <w:t>2</w:t>
                  </w:r>
                </w:p>
              </w:tc>
              <w:tc>
                <w:tcPr>
                  <w:tcW w:w="4148" w:type="dxa"/>
                </w:tcPr>
                <w:p>
                  <w:pPr>
                    <w:spacing w:before="0" w:after="0"/>
                    <w:jc w:val="left"/>
                    <w:rPr>
                      <w:rFonts w:eastAsia="Calibri"/>
                      <w:b/>
                      <w:bCs/>
                      <w:noProof/>
                      <w:szCs w:val="24"/>
                    </w:rPr>
                  </w:pPr>
                  <w:r>
                    <w:rPr>
                      <w:b/>
                      <w:bCs/>
                      <w:noProof/>
                      <w:sz w:val="22"/>
                    </w:rPr>
                    <w:t xml:space="preserve">              20°36,0 Š           17°11,0 V</w:t>
                  </w:r>
                </w:p>
              </w:tc>
            </w:tr>
            <w:tr>
              <w:trPr>
                <w:jc w:val="center"/>
              </w:trPr>
              <w:tc>
                <w:tcPr>
                  <w:tcW w:w="1038" w:type="dxa"/>
                </w:tcPr>
                <w:p>
                  <w:pPr>
                    <w:spacing w:before="0" w:after="0"/>
                    <w:jc w:val="right"/>
                    <w:rPr>
                      <w:rFonts w:eastAsia="Calibri"/>
                      <w:b/>
                      <w:bCs/>
                      <w:noProof/>
                      <w:szCs w:val="24"/>
                    </w:rPr>
                  </w:pPr>
                  <w:r>
                    <w:rPr>
                      <w:b/>
                      <w:bCs/>
                      <w:noProof/>
                      <w:szCs w:val="24"/>
                    </w:rPr>
                    <w:t>3</w:t>
                  </w:r>
                </w:p>
              </w:tc>
              <w:tc>
                <w:tcPr>
                  <w:tcW w:w="4148" w:type="dxa"/>
                </w:tcPr>
                <w:p>
                  <w:pPr>
                    <w:spacing w:before="0" w:after="0"/>
                    <w:jc w:val="left"/>
                    <w:rPr>
                      <w:rFonts w:eastAsia="Calibri"/>
                      <w:b/>
                      <w:bCs/>
                      <w:noProof/>
                      <w:sz w:val="22"/>
                    </w:rPr>
                  </w:pPr>
                  <w:r>
                    <w:rPr>
                      <w:b/>
                      <w:bCs/>
                      <w:noProof/>
                      <w:sz w:val="22"/>
                    </w:rPr>
                    <w:t xml:space="preserve">              20°36,0 Š</w:t>
                  </w:r>
                  <w:r>
                    <w:rPr>
                      <w:noProof/>
                    </w:rPr>
                    <w:tab/>
                  </w:r>
                  <w:r>
                    <w:rPr>
                      <w:b/>
                      <w:bCs/>
                      <w:noProof/>
                      <w:sz w:val="22"/>
                    </w:rPr>
                    <w:t xml:space="preserve"> 17°36,0 V</w:t>
                  </w:r>
                </w:p>
              </w:tc>
            </w:tr>
            <w:tr>
              <w:trPr>
                <w:jc w:val="center"/>
              </w:trPr>
              <w:tc>
                <w:tcPr>
                  <w:tcW w:w="1038" w:type="dxa"/>
                </w:tcPr>
                <w:p>
                  <w:pPr>
                    <w:spacing w:before="0" w:after="0"/>
                    <w:jc w:val="right"/>
                    <w:rPr>
                      <w:rFonts w:eastAsia="Calibri"/>
                      <w:b/>
                      <w:bCs/>
                      <w:noProof/>
                      <w:szCs w:val="24"/>
                    </w:rPr>
                  </w:pPr>
                  <w:r>
                    <w:rPr>
                      <w:b/>
                      <w:bCs/>
                      <w:noProof/>
                      <w:szCs w:val="24"/>
                    </w:rPr>
                    <w:t>4</w:t>
                  </w:r>
                </w:p>
              </w:tc>
              <w:tc>
                <w:tcPr>
                  <w:tcW w:w="4148" w:type="dxa"/>
                </w:tcPr>
                <w:p>
                  <w:pPr>
                    <w:spacing w:before="0" w:after="0"/>
                    <w:jc w:val="left"/>
                    <w:rPr>
                      <w:rFonts w:eastAsia="Calibri"/>
                      <w:b/>
                      <w:bCs/>
                      <w:noProof/>
                      <w:szCs w:val="24"/>
                    </w:rPr>
                  </w:pPr>
                  <w:r>
                    <w:rPr>
                      <w:b/>
                      <w:bCs/>
                      <w:noProof/>
                      <w:sz w:val="22"/>
                    </w:rPr>
                    <w:t xml:space="preserve">              20°03,0 Š           17°36,0 V</w:t>
                  </w:r>
                </w:p>
              </w:tc>
            </w:tr>
            <w:tr>
              <w:trPr>
                <w:jc w:val="center"/>
              </w:trPr>
              <w:tc>
                <w:tcPr>
                  <w:tcW w:w="1038" w:type="dxa"/>
                </w:tcPr>
                <w:p>
                  <w:pPr>
                    <w:spacing w:before="0" w:after="0"/>
                    <w:jc w:val="right"/>
                    <w:rPr>
                      <w:rFonts w:eastAsia="Calibri"/>
                      <w:b/>
                      <w:bCs/>
                      <w:noProof/>
                      <w:szCs w:val="24"/>
                    </w:rPr>
                  </w:pPr>
                  <w:r>
                    <w:rPr>
                      <w:b/>
                      <w:bCs/>
                      <w:noProof/>
                      <w:szCs w:val="24"/>
                    </w:rPr>
                    <w:t>5</w:t>
                  </w:r>
                </w:p>
              </w:tc>
              <w:tc>
                <w:tcPr>
                  <w:tcW w:w="4148" w:type="dxa"/>
                </w:tcPr>
                <w:p>
                  <w:pPr>
                    <w:spacing w:before="0" w:after="0"/>
                    <w:jc w:val="left"/>
                    <w:rPr>
                      <w:rFonts w:eastAsia="Calibri"/>
                      <w:b/>
                      <w:bCs/>
                      <w:noProof/>
                      <w:szCs w:val="24"/>
                    </w:rPr>
                  </w:pPr>
                  <w:r>
                    <w:rPr>
                      <w:b/>
                      <w:bCs/>
                      <w:noProof/>
                      <w:sz w:val="22"/>
                    </w:rPr>
                    <w:t xml:space="preserve">              19°45,7 Š           17°03,0 V</w:t>
                  </w:r>
                </w:p>
              </w:tc>
            </w:tr>
            <w:tr>
              <w:trPr>
                <w:jc w:val="center"/>
              </w:trPr>
              <w:tc>
                <w:tcPr>
                  <w:tcW w:w="1038" w:type="dxa"/>
                </w:tcPr>
                <w:p>
                  <w:pPr>
                    <w:spacing w:before="0" w:after="0"/>
                    <w:jc w:val="right"/>
                    <w:rPr>
                      <w:rFonts w:eastAsia="Calibri"/>
                      <w:b/>
                      <w:bCs/>
                      <w:noProof/>
                      <w:szCs w:val="24"/>
                    </w:rPr>
                  </w:pPr>
                  <w:r>
                    <w:rPr>
                      <w:b/>
                      <w:bCs/>
                      <w:noProof/>
                      <w:szCs w:val="24"/>
                    </w:rPr>
                    <w:t>6</w:t>
                  </w:r>
                </w:p>
              </w:tc>
              <w:tc>
                <w:tcPr>
                  <w:tcW w:w="4148" w:type="dxa"/>
                </w:tcPr>
                <w:p>
                  <w:pPr>
                    <w:spacing w:before="0" w:after="0"/>
                    <w:jc w:val="left"/>
                    <w:rPr>
                      <w:rFonts w:eastAsia="Calibri"/>
                      <w:b/>
                      <w:bCs/>
                      <w:noProof/>
                      <w:szCs w:val="24"/>
                    </w:rPr>
                  </w:pPr>
                  <w:r>
                    <w:rPr>
                      <w:b/>
                      <w:bCs/>
                      <w:noProof/>
                      <w:sz w:val="22"/>
                    </w:rPr>
                    <w:t xml:space="preserve">              19°29,0 Š           16°51,5 V</w:t>
                  </w:r>
                </w:p>
              </w:tc>
            </w:tr>
            <w:tr>
              <w:trPr>
                <w:jc w:val="center"/>
              </w:trPr>
              <w:tc>
                <w:tcPr>
                  <w:tcW w:w="1038" w:type="dxa"/>
                </w:tcPr>
                <w:p>
                  <w:pPr>
                    <w:spacing w:before="0" w:after="0"/>
                    <w:jc w:val="right"/>
                    <w:rPr>
                      <w:rFonts w:eastAsia="Calibri"/>
                      <w:b/>
                      <w:bCs/>
                      <w:noProof/>
                      <w:szCs w:val="24"/>
                    </w:rPr>
                  </w:pPr>
                  <w:r>
                    <w:rPr>
                      <w:b/>
                      <w:bCs/>
                      <w:noProof/>
                      <w:szCs w:val="24"/>
                    </w:rPr>
                    <w:t>7</w:t>
                  </w:r>
                </w:p>
              </w:tc>
              <w:tc>
                <w:tcPr>
                  <w:tcW w:w="4148" w:type="dxa"/>
                </w:tcPr>
                <w:p>
                  <w:pPr>
                    <w:spacing w:before="0" w:after="0"/>
                    <w:jc w:val="left"/>
                    <w:rPr>
                      <w:rFonts w:eastAsia="Calibri"/>
                      <w:b/>
                      <w:bCs/>
                      <w:noProof/>
                      <w:szCs w:val="24"/>
                    </w:rPr>
                  </w:pPr>
                  <w:r>
                    <w:rPr>
                      <w:b/>
                      <w:bCs/>
                      <w:noProof/>
                      <w:sz w:val="22"/>
                    </w:rPr>
                    <w:t xml:space="preserve">              19°15,6 Š           16°51,5 V</w:t>
                  </w:r>
                </w:p>
              </w:tc>
            </w:tr>
            <w:tr>
              <w:trPr>
                <w:jc w:val="center"/>
              </w:trPr>
              <w:tc>
                <w:tcPr>
                  <w:tcW w:w="1038" w:type="dxa"/>
                </w:tcPr>
                <w:p>
                  <w:pPr>
                    <w:spacing w:before="0" w:after="0"/>
                    <w:jc w:val="right"/>
                    <w:rPr>
                      <w:rFonts w:eastAsia="Calibri"/>
                      <w:b/>
                      <w:bCs/>
                      <w:noProof/>
                      <w:szCs w:val="24"/>
                    </w:rPr>
                  </w:pPr>
                  <w:r>
                    <w:rPr>
                      <w:b/>
                      <w:bCs/>
                      <w:noProof/>
                      <w:szCs w:val="24"/>
                    </w:rPr>
                    <w:t>8</w:t>
                  </w:r>
                </w:p>
              </w:tc>
              <w:tc>
                <w:tcPr>
                  <w:tcW w:w="4148" w:type="dxa"/>
                </w:tcPr>
                <w:p>
                  <w:pPr>
                    <w:spacing w:before="0" w:after="0"/>
                    <w:jc w:val="left"/>
                    <w:rPr>
                      <w:rFonts w:eastAsia="Calibri"/>
                      <w:b/>
                      <w:bCs/>
                      <w:noProof/>
                      <w:szCs w:val="24"/>
                    </w:rPr>
                  </w:pPr>
                  <w:r>
                    <w:rPr>
                      <w:b/>
                      <w:bCs/>
                      <w:noProof/>
                      <w:sz w:val="22"/>
                    </w:rPr>
                    <w:t xml:space="preserve">              19°15,6 Š           16°49,6 V</w:t>
                  </w:r>
                </w:p>
              </w:tc>
            </w:tr>
            <w:tr>
              <w:trPr>
                <w:jc w:val="center"/>
              </w:trPr>
              <w:tc>
                <w:tcPr>
                  <w:tcW w:w="1038" w:type="dxa"/>
                </w:tcPr>
                <w:p>
                  <w:pPr>
                    <w:spacing w:before="0" w:after="0"/>
                    <w:jc w:val="right"/>
                    <w:rPr>
                      <w:rFonts w:eastAsia="Calibri"/>
                      <w:b/>
                      <w:bCs/>
                      <w:noProof/>
                      <w:szCs w:val="24"/>
                    </w:rPr>
                  </w:pPr>
                  <w:r>
                    <w:rPr>
                      <w:b/>
                      <w:bCs/>
                      <w:noProof/>
                      <w:szCs w:val="24"/>
                    </w:rPr>
                    <w:t>9</w:t>
                  </w:r>
                </w:p>
              </w:tc>
              <w:tc>
                <w:tcPr>
                  <w:tcW w:w="4148" w:type="dxa"/>
                </w:tcPr>
                <w:p>
                  <w:pPr>
                    <w:spacing w:before="0" w:after="0"/>
                    <w:jc w:val="center"/>
                    <w:rPr>
                      <w:rFonts w:eastAsia="Calibri"/>
                      <w:b/>
                      <w:bCs/>
                      <w:noProof/>
                      <w:szCs w:val="24"/>
                    </w:rPr>
                  </w:pPr>
                  <w:r>
                    <w:rPr>
                      <w:b/>
                      <w:bCs/>
                      <w:noProof/>
                      <w:sz w:val="22"/>
                    </w:rPr>
                    <w:t>19°08,0</w:t>
                  </w:r>
                  <w:r>
                    <w:rPr>
                      <w:noProof/>
                    </w:rPr>
                    <w:tab/>
                  </w:r>
                  <w:r>
                    <w:rPr>
                      <w:b/>
                      <w:bCs/>
                      <w:noProof/>
                      <w:sz w:val="22"/>
                    </w:rPr>
                    <w:t>Š</w:t>
                  </w:r>
                  <w:r>
                    <w:rPr>
                      <w:noProof/>
                    </w:rPr>
                    <w:tab/>
                  </w:r>
                  <w:r>
                    <w:rPr>
                      <w:b/>
                      <w:bCs/>
                      <w:noProof/>
                      <w:sz w:val="22"/>
                    </w:rPr>
                    <w:t>16°45,0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10</w:t>
                  </w:r>
                </w:p>
              </w:tc>
              <w:tc>
                <w:tcPr>
                  <w:tcW w:w="4148" w:type="dxa"/>
                </w:tcPr>
                <w:p>
                  <w:pPr>
                    <w:spacing w:before="0" w:after="0"/>
                    <w:jc w:val="center"/>
                    <w:rPr>
                      <w:rFonts w:eastAsia="Calibri"/>
                      <w:b/>
                      <w:bCs/>
                      <w:noProof/>
                      <w:szCs w:val="24"/>
                    </w:rPr>
                  </w:pPr>
                  <w:r>
                    <w:rPr>
                      <w:b/>
                      <w:bCs/>
                      <w:noProof/>
                      <w:sz w:val="22"/>
                    </w:rPr>
                    <w:t>19°06,0</w:t>
                  </w:r>
                  <w:r>
                    <w:rPr>
                      <w:noProof/>
                    </w:rPr>
                    <w:tab/>
                  </w:r>
                  <w:r>
                    <w:rPr>
                      <w:b/>
                      <w:bCs/>
                      <w:noProof/>
                      <w:sz w:val="22"/>
                    </w:rPr>
                    <w:t>Š</w:t>
                  </w:r>
                  <w:r>
                    <w:rPr>
                      <w:noProof/>
                    </w:rPr>
                    <w:tab/>
                  </w:r>
                  <w:r>
                    <w:rPr>
                      <w:b/>
                      <w:bCs/>
                      <w:noProof/>
                      <w:sz w:val="22"/>
                    </w:rPr>
                    <w:t>16°44,0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11</w:t>
                  </w:r>
                </w:p>
              </w:tc>
              <w:tc>
                <w:tcPr>
                  <w:tcW w:w="4148" w:type="dxa"/>
                </w:tcPr>
                <w:p>
                  <w:pPr>
                    <w:spacing w:before="0" w:after="0"/>
                    <w:jc w:val="center"/>
                    <w:rPr>
                      <w:rFonts w:eastAsia="Calibri"/>
                      <w:b/>
                      <w:bCs/>
                      <w:noProof/>
                      <w:szCs w:val="24"/>
                    </w:rPr>
                  </w:pPr>
                  <w:r>
                    <w:rPr>
                      <w:b/>
                      <w:bCs/>
                      <w:noProof/>
                      <w:sz w:val="22"/>
                    </w:rPr>
                    <w:t>19°05,0 Š</w:t>
                  </w:r>
                  <w:r>
                    <w:rPr>
                      <w:noProof/>
                    </w:rPr>
                    <w:tab/>
                  </w:r>
                  <w:r>
                    <w:rPr>
                      <w:b/>
                      <w:bCs/>
                      <w:noProof/>
                      <w:sz w:val="22"/>
                    </w:rPr>
                    <w:t>16°43,0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12</w:t>
                  </w:r>
                </w:p>
              </w:tc>
              <w:tc>
                <w:tcPr>
                  <w:tcW w:w="4148" w:type="dxa"/>
                </w:tcPr>
                <w:p>
                  <w:pPr>
                    <w:spacing w:before="0" w:after="0"/>
                    <w:jc w:val="center"/>
                    <w:rPr>
                      <w:rFonts w:eastAsia="Calibri"/>
                      <w:b/>
                      <w:bCs/>
                      <w:noProof/>
                      <w:szCs w:val="24"/>
                    </w:rPr>
                  </w:pPr>
                  <w:r>
                    <w:rPr>
                      <w:b/>
                      <w:bCs/>
                      <w:noProof/>
                      <w:sz w:val="22"/>
                    </w:rPr>
                    <w:t>18°54,0</w:t>
                  </w:r>
                  <w:r>
                    <w:rPr>
                      <w:noProof/>
                    </w:rPr>
                    <w:tab/>
                  </w:r>
                  <w:r>
                    <w:rPr>
                      <w:b/>
                      <w:bCs/>
                      <w:noProof/>
                      <w:sz w:val="22"/>
                    </w:rPr>
                    <w:t>Š</w:t>
                  </w:r>
                  <w:r>
                    <w:rPr>
                      <w:noProof/>
                    </w:rPr>
                    <w:tab/>
                  </w:r>
                  <w:r>
                    <w:rPr>
                      <w:b/>
                      <w:bCs/>
                      <w:noProof/>
                      <w:sz w:val="22"/>
                    </w:rPr>
                    <w:t>16°31,0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13</w:t>
                  </w:r>
                </w:p>
              </w:tc>
              <w:tc>
                <w:tcPr>
                  <w:tcW w:w="4148" w:type="dxa"/>
                </w:tcPr>
                <w:p>
                  <w:pPr>
                    <w:spacing w:before="0" w:after="0"/>
                    <w:jc w:val="center"/>
                    <w:rPr>
                      <w:rFonts w:eastAsia="Calibri"/>
                      <w:b/>
                      <w:bCs/>
                      <w:noProof/>
                      <w:szCs w:val="24"/>
                    </w:rPr>
                  </w:pPr>
                  <w:r>
                    <w:rPr>
                      <w:b/>
                      <w:bCs/>
                      <w:noProof/>
                      <w:sz w:val="22"/>
                    </w:rPr>
                    <w:t>18°41,0</w:t>
                  </w:r>
                  <w:r>
                    <w:rPr>
                      <w:noProof/>
                    </w:rPr>
                    <w:tab/>
                  </w:r>
                  <w:r>
                    <w:rPr>
                      <w:b/>
                      <w:bCs/>
                      <w:noProof/>
                      <w:sz w:val="22"/>
                    </w:rPr>
                    <w:t>Š</w:t>
                  </w:r>
                  <w:r>
                    <w:rPr>
                      <w:noProof/>
                    </w:rPr>
                    <w:tab/>
                  </w:r>
                  <w:r>
                    <w:rPr>
                      <w:b/>
                      <w:bCs/>
                      <w:noProof/>
                      <w:sz w:val="22"/>
                    </w:rPr>
                    <w:t>16°27,8</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14</w:t>
                  </w:r>
                </w:p>
              </w:tc>
              <w:tc>
                <w:tcPr>
                  <w:tcW w:w="4148" w:type="dxa"/>
                </w:tcPr>
                <w:p>
                  <w:pPr>
                    <w:spacing w:before="0" w:after="0"/>
                    <w:jc w:val="center"/>
                    <w:rPr>
                      <w:rFonts w:eastAsia="Calibri"/>
                      <w:b/>
                      <w:bCs/>
                      <w:noProof/>
                      <w:szCs w:val="24"/>
                    </w:rPr>
                  </w:pPr>
                  <w:r>
                    <w:rPr>
                      <w:b/>
                      <w:bCs/>
                      <w:noProof/>
                      <w:sz w:val="22"/>
                    </w:rPr>
                    <w:t>18°34,0</w:t>
                  </w:r>
                  <w:r>
                    <w:rPr>
                      <w:noProof/>
                    </w:rPr>
                    <w:tab/>
                  </w:r>
                  <w:r>
                    <w:rPr>
                      <w:b/>
                      <w:bCs/>
                      <w:noProof/>
                      <w:sz w:val="22"/>
                    </w:rPr>
                    <w:t>Š</w:t>
                  </w:r>
                  <w:r>
                    <w:rPr>
                      <w:noProof/>
                    </w:rPr>
                    <w:tab/>
                  </w:r>
                  <w:r>
                    <w:rPr>
                      <w:b/>
                      <w:bCs/>
                      <w:noProof/>
                      <w:sz w:val="22"/>
                    </w:rPr>
                    <w:t>16°26,0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15</w:t>
                  </w:r>
                </w:p>
              </w:tc>
              <w:tc>
                <w:tcPr>
                  <w:tcW w:w="4148" w:type="dxa"/>
                </w:tcPr>
                <w:p>
                  <w:pPr>
                    <w:spacing w:before="0" w:after="0"/>
                    <w:jc w:val="center"/>
                    <w:rPr>
                      <w:rFonts w:eastAsia="Calibri"/>
                      <w:b/>
                      <w:bCs/>
                      <w:noProof/>
                      <w:sz w:val="22"/>
                    </w:rPr>
                  </w:pPr>
                  <w:r>
                    <w:rPr>
                      <w:b/>
                      <w:bCs/>
                      <w:noProof/>
                      <w:sz w:val="22"/>
                    </w:rPr>
                    <w:t>18°12,0</w:t>
                  </w:r>
                  <w:r>
                    <w:rPr>
                      <w:noProof/>
                    </w:rPr>
                    <w:tab/>
                  </w:r>
                  <w:r>
                    <w:rPr>
                      <w:b/>
                      <w:bCs/>
                      <w:noProof/>
                      <w:sz w:val="22"/>
                    </w:rPr>
                    <w:t>Š</w:t>
                  </w:r>
                  <w:r>
                    <w:rPr>
                      <w:noProof/>
                    </w:rPr>
                    <w:tab/>
                  </w:r>
                  <w:r>
                    <w:rPr>
                      <w:b/>
                      <w:bCs/>
                      <w:noProof/>
                      <w:sz w:val="22"/>
                    </w:rPr>
                    <w:t>16°21,0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16</w:t>
                  </w:r>
                </w:p>
              </w:tc>
              <w:tc>
                <w:tcPr>
                  <w:tcW w:w="4148" w:type="dxa"/>
                </w:tcPr>
                <w:p>
                  <w:pPr>
                    <w:spacing w:before="0" w:after="0"/>
                    <w:jc w:val="center"/>
                    <w:rPr>
                      <w:rFonts w:eastAsia="Calibri"/>
                      <w:b/>
                      <w:bCs/>
                      <w:noProof/>
                      <w:sz w:val="22"/>
                    </w:rPr>
                  </w:pPr>
                  <w:r>
                    <w:rPr>
                      <w:b/>
                      <w:bCs/>
                      <w:noProof/>
                      <w:sz w:val="22"/>
                    </w:rPr>
                    <w:t>17°59,0</w:t>
                  </w:r>
                  <w:r>
                    <w:rPr>
                      <w:noProof/>
                    </w:rPr>
                    <w:tab/>
                  </w:r>
                  <w:r>
                    <w:rPr>
                      <w:b/>
                      <w:bCs/>
                      <w:noProof/>
                      <w:sz w:val="22"/>
                    </w:rPr>
                    <w:t>Š</w:t>
                  </w:r>
                  <w:r>
                    <w:rPr>
                      <w:noProof/>
                    </w:rPr>
                    <w:tab/>
                  </w:r>
                  <w:r>
                    <w:rPr>
                      <w:b/>
                      <w:bCs/>
                      <w:noProof/>
                      <w:sz w:val="22"/>
                    </w:rPr>
                    <w:t>16°21,0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17</w:t>
                  </w:r>
                </w:p>
              </w:tc>
              <w:tc>
                <w:tcPr>
                  <w:tcW w:w="4148" w:type="dxa"/>
                </w:tcPr>
                <w:p>
                  <w:pPr>
                    <w:spacing w:before="0" w:after="0"/>
                    <w:jc w:val="center"/>
                    <w:rPr>
                      <w:rFonts w:eastAsia="Calibri"/>
                      <w:b/>
                      <w:bCs/>
                      <w:noProof/>
                      <w:sz w:val="22"/>
                    </w:rPr>
                  </w:pPr>
                  <w:r>
                    <w:rPr>
                      <w:b/>
                      <w:bCs/>
                      <w:noProof/>
                      <w:sz w:val="22"/>
                    </w:rPr>
                    <w:t>17°50,0</w:t>
                  </w:r>
                  <w:r>
                    <w:rPr>
                      <w:noProof/>
                    </w:rPr>
                    <w:tab/>
                  </w:r>
                  <w:r>
                    <w:rPr>
                      <w:b/>
                      <w:bCs/>
                      <w:noProof/>
                      <w:sz w:val="22"/>
                    </w:rPr>
                    <w:t>Š          16°21,0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18</w:t>
                  </w:r>
                </w:p>
              </w:tc>
              <w:tc>
                <w:tcPr>
                  <w:tcW w:w="4148" w:type="dxa"/>
                </w:tcPr>
                <w:p>
                  <w:pPr>
                    <w:spacing w:before="0" w:after="0"/>
                    <w:jc w:val="center"/>
                    <w:rPr>
                      <w:rFonts w:eastAsia="Calibri"/>
                      <w:b/>
                      <w:bCs/>
                      <w:noProof/>
                      <w:sz w:val="22"/>
                    </w:rPr>
                  </w:pPr>
                  <w:r>
                    <w:rPr>
                      <w:b/>
                      <w:bCs/>
                      <w:noProof/>
                      <w:sz w:val="22"/>
                    </w:rPr>
                    <w:t>17°50,0</w:t>
                  </w:r>
                  <w:r>
                    <w:rPr>
                      <w:noProof/>
                    </w:rPr>
                    <w:tab/>
                  </w:r>
                  <w:r>
                    <w:rPr>
                      <w:b/>
                      <w:bCs/>
                      <w:noProof/>
                      <w:sz w:val="22"/>
                    </w:rPr>
                    <w:t>Š</w:t>
                  </w:r>
                  <w:r>
                    <w:rPr>
                      <w:noProof/>
                    </w:rPr>
                    <w:tab/>
                  </w:r>
                  <w:r>
                    <w:rPr>
                      <w:b/>
                      <w:bCs/>
                      <w:noProof/>
                      <w:sz w:val="22"/>
                    </w:rPr>
                    <w:t>16°14,0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19</w:t>
                  </w:r>
                </w:p>
              </w:tc>
              <w:tc>
                <w:tcPr>
                  <w:tcW w:w="4148" w:type="dxa"/>
                </w:tcPr>
                <w:p>
                  <w:pPr>
                    <w:spacing w:before="0" w:after="0"/>
                    <w:jc w:val="center"/>
                    <w:rPr>
                      <w:rFonts w:eastAsia="Calibri"/>
                      <w:b/>
                      <w:bCs/>
                      <w:noProof/>
                      <w:sz w:val="22"/>
                    </w:rPr>
                  </w:pPr>
                  <w:r>
                    <w:rPr>
                      <w:b/>
                      <w:bCs/>
                      <w:noProof/>
                      <w:sz w:val="22"/>
                    </w:rPr>
                    <w:t>17°44,0</w:t>
                  </w:r>
                  <w:r>
                    <w:rPr>
                      <w:noProof/>
                    </w:rPr>
                    <w:tab/>
                  </w:r>
                  <w:r>
                    <w:rPr>
                      <w:b/>
                      <w:bCs/>
                      <w:noProof/>
                      <w:sz w:val="22"/>
                    </w:rPr>
                    <w:t>Š</w:t>
                  </w:r>
                  <w:r>
                    <w:rPr>
                      <w:noProof/>
                    </w:rPr>
                    <w:tab/>
                  </w:r>
                  <w:r>
                    <w:rPr>
                      <w:b/>
                      <w:bCs/>
                      <w:noProof/>
                      <w:sz w:val="22"/>
                    </w:rPr>
                    <w:t>16°15,0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20</w:t>
                  </w:r>
                </w:p>
              </w:tc>
              <w:tc>
                <w:tcPr>
                  <w:tcW w:w="4148" w:type="dxa"/>
                </w:tcPr>
                <w:p>
                  <w:pPr>
                    <w:spacing w:before="0" w:after="0"/>
                    <w:jc w:val="center"/>
                    <w:rPr>
                      <w:rFonts w:eastAsia="Calibri"/>
                      <w:b/>
                      <w:bCs/>
                      <w:noProof/>
                      <w:sz w:val="22"/>
                    </w:rPr>
                  </w:pPr>
                  <w:r>
                    <w:rPr>
                      <w:b/>
                      <w:bCs/>
                      <w:noProof/>
                      <w:sz w:val="22"/>
                    </w:rPr>
                    <w:t>17°37,0</w:t>
                  </w:r>
                  <w:r>
                    <w:rPr>
                      <w:noProof/>
                    </w:rPr>
                    <w:tab/>
                  </w:r>
                  <w:r>
                    <w:rPr>
                      <w:b/>
                      <w:bCs/>
                      <w:noProof/>
                      <w:sz w:val="22"/>
                    </w:rPr>
                    <w:t>Š</w:t>
                  </w:r>
                  <w:r>
                    <w:rPr>
                      <w:noProof/>
                    </w:rPr>
                    <w:tab/>
                  </w:r>
                  <w:r>
                    <w:rPr>
                      <w:b/>
                      <w:bCs/>
                      <w:noProof/>
                      <w:sz w:val="22"/>
                    </w:rPr>
                    <w:t>16°16,0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21</w:t>
                  </w:r>
                </w:p>
              </w:tc>
              <w:tc>
                <w:tcPr>
                  <w:tcW w:w="4148" w:type="dxa"/>
                </w:tcPr>
                <w:p>
                  <w:pPr>
                    <w:spacing w:before="0" w:after="0"/>
                    <w:jc w:val="center"/>
                    <w:rPr>
                      <w:rFonts w:eastAsia="Calibri"/>
                      <w:b/>
                      <w:bCs/>
                      <w:noProof/>
                      <w:sz w:val="22"/>
                    </w:rPr>
                  </w:pPr>
                  <w:r>
                    <w:rPr>
                      <w:b/>
                      <w:bCs/>
                      <w:noProof/>
                      <w:sz w:val="22"/>
                    </w:rPr>
                    <w:t>17°02,0</w:t>
                  </w:r>
                  <w:r>
                    <w:rPr>
                      <w:noProof/>
                    </w:rPr>
                    <w:tab/>
                  </w:r>
                  <w:r>
                    <w:rPr>
                      <w:b/>
                      <w:bCs/>
                      <w:noProof/>
                      <w:sz w:val="22"/>
                    </w:rPr>
                    <w:t>Š</w:t>
                  </w:r>
                  <w:r>
                    <w:rPr>
                      <w:noProof/>
                    </w:rPr>
                    <w:tab/>
                  </w:r>
                  <w:r>
                    <w:rPr>
                      <w:b/>
                      <w:bCs/>
                      <w:noProof/>
                      <w:sz w:val="22"/>
                    </w:rPr>
                    <w:t>16°29,0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22</w:t>
                  </w:r>
                </w:p>
              </w:tc>
              <w:tc>
                <w:tcPr>
                  <w:tcW w:w="4148" w:type="dxa"/>
                </w:tcPr>
                <w:p>
                  <w:pPr>
                    <w:spacing w:before="0" w:after="0"/>
                    <w:jc w:val="center"/>
                    <w:rPr>
                      <w:rFonts w:eastAsia="Calibri"/>
                      <w:b/>
                      <w:bCs/>
                      <w:noProof/>
                      <w:sz w:val="22"/>
                    </w:rPr>
                  </w:pPr>
                  <w:r>
                    <w:rPr>
                      <w:b/>
                      <w:bCs/>
                      <w:noProof/>
                      <w:sz w:val="22"/>
                    </w:rPr>
                    <w:t>16°37,0</w:t>
                  </w:r>
                  <w:r>
                    <w:rPr>
                      <w:noProof/>
                    </w:rPr>
                    <w:tab/>
                  </w:r>
                  <w:r>
                    <w:rPr>
                      <w:b/>
                      <w:bCs/>
                      <w:noProof/>
                      <w:sz w:val="22"/>
                    </w:rPr>
                    <w:t>Š</w:t>
                  </w:r>
                  <w:r>
                    <w:rPr>
                      <w:noProof/>
                    </w:rPr>
                    <w:tab/>
                  </w:r>
                  <w:r>
                    <w:rPr>
                      <w:b/>
                      <w:bCs/>
                      <w:noProof/>
                      <w:sz w:val="22"/>
                    </w:rPr>
                    <w:t>16°39,0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23</w:t>
                  </w:r>
                </w:p>
              </w:tc>
              <w:tc>
                <w:tcPr>
                  <w:tcW w:w="4148" w:type="dxa"/>
                </w:tcPr>
                <w:p>
                  <w:pPr>
                    <w:spacing w:before="0" w:after="0"/>
                    <w:jc w:val="center"/>
                    <w:rPr>
                      <w:rFonts w:eastAsia="Calibri"/>
                      <w:b/>
                      <w:bCs/>
                      <w:noProof/>
                      <w:sz w:val="22"/>
                    </w:rPr>
                  </w:pPr>
                  <w:r>
                    <w:rPr>
                      <w:b/>
                      <w:bCs/>
                      <w:noProof/>
                      <w:sz w:val="22"/>
                    </w:rPr>
                    <w:t>16°30,0</w:t>
                  </w:r>
                  <w:r>
                    <w:rPr>
                      <w:noProof/>
                    </w:rPr>
                    <w:tab/>
                  </w:r>
                  <w:r>
                    <w:rPr>
                      <w:b/>
                      <w:bCs/>
                      <w:noProof/>
                      <w:sz w:val="22"/>
                    </w:rPr>
                    <w:t>Š</w:t>
                  </w:r>
                  <w:r>
                    <w:rPr>
                      <w:noProof/>
                    </w:rPr>
                    <w:tab/>
                  </w:r>
                  <w:r>
                    <w:rPr>
                      <w:b/>
                      <w:bCs/>
                      <w:noProof/>
                      <w:sz w:val="22"/>
                    </w:rPr>
                    <w:t>16°40,0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24</w:t>
                  </w:r>
                </w:p>
              </w:tc>
              <w:tc>
                <w:tcPr>
                  <w:tcW w:w="4148" w:type="dxa"/>
                </w:tcPr>
                <w:p>
                  <w:pPr>
                    <w:spacing w:before="0" w:after="0"/>
                    <w:jc w:val="center"/>
                    <w:rPr>
                      <w:rFonts w:eastAsia="Calibri"/>
                      <w:b/>
                      <w:bCs/>
                      <w:noProof/>
                      <w:szCs w:val="24"/>
                    </w:rPr>
                  </w:pPr>
                  <w:r>
                    <w:rPr>
                      <w:b/>
                      <w:bCs/>
                      <w:noProof/>
                      <w:sz w:val="22"/>
                    </w:rPr>
                    <w:t>16°20,0</w:t>
                  </w:r>
                  <w:r>
                    <w:rPr>
                      <w:noProof/>
                    </w:rPr>
                    <w:tab/>
                  </w:r>
                  <w:r>
                    <w:rPr>
                      <w:b/>
                      <w:bCs/>
                      <w:noProof/>
                      <w:sz w:val="22"/>
                    </w:rPr>
                    <w:t>Š</w:t>
                  </w:r>
                  <w:r>
                    <w:rPr>
                      <w:noProof/>
                    </w:rPr>
                    <w:tab/>
                  </w:r>
                  <w:r>
                    <w:rPr>
                      <w:b/>
                      <w:bCs/>
                      <w:noProof/>
                      <w:sz w:val="22"/>
                    </w:rPr>
                    <w:t>16°43,0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25</w:t>
                  </w:r>
                </w:p>
              </w:tc>
              <w:tc>
                <w:tcPr>
                  <w:tcW w:w="4148" w:type="dxa"/>
                </w:tcPr>
                <w:p>
                  <w:pPr>
                    <w:spacing w:before="0" w:after="0"/>
                    <w:jc w:val="center"/>
                    <w:rPr>
                      <w:rFonts w:eastAsia="Calibri"/>
                      <w:b/>
                      <w:bCs/>
                      <w:noProof/>
                      <w:szCs w:val="24"/>
                    </w:rPr>
                  </w:pPr>
                  <w:r>
                    <w:rPr>
                      <w:b/>
                      <w:bCs/>
                      <w:noProof/>
                      <w:sz w:val="22"/>
                    </w:rPr>
                    <w:t>16°04,0N</w:t>
                  </w:r>
                  <w:r>
                    <w:rPr>
                      <w:noProof/>
                    </w:rPr>
                    <w:tab/>
                  </w:r>
                  <w:r>
                    <w:rPr>
                      <w:b/>
                      <w:bCs/>
                      <w:noProof/>
                      <w:sz w:val="22"/>
                    </w:rPr>
                    <w:t>16°43,0</w:t>
                  </w:r>
                  <w:r>
                    <w:rPr>
                      <w:noProof/>
                    </w:rPr>
                    <w:tab/>
                  </w:r>
                  <w:r>
                    <w:rPr>
                      <w:b/>
                      <w:bCs/>
                      <w:noProof/>
                      <w:sz w:val="22"/>
                    </w:rPr>
                    <w:t>V</w:t>
                  </w:r>
                </w:p>
              </w:tc>
            </w:tr>
          </w:tbl>
          <w:p>
            <w:pPr>
              <w:numPr>
                <w:ilvl w:val="2"/>
                <w:numId w:val="0"/>
              </w:numPr>
              <w:rPr>
                <w:rFonts w:eastAsia="Calibri"/>
                <w:noProof/>
                <w:sz w:val="20"/>
                <w:szCs w:val="20"/>
                <w:lang w:eastAsia="en-GB"/>
              </w:rPr>
            </w:pPr>
          </w:p>
          <w:p>
            <w:pPr>
              <w:numPr>
                <w:ilvl w:val="2"/>
                <w:numId w:val="0"/>
              </w:numPr>
              <w:rPr>
                <w:rFonts w:eastAsia="Calibri"/>
                <w:noProof/>
                <w:sz w:val="20"/>
                <w:szCs w:val="20"/>
              </w:rPr>
            </w:pPr>
            <w:r>
              <w:rPr>
                <w:noProof/>
                <w:sz w:val="20"/>
              </w:rPr>
              <w:t>Jungtinis komitetas gali duoti leidimą rengti Protokolo 10 straipsnyje numatytas mokslines kampanijas siekiant patikslinti žvejybos zoną.</w:t>
            </w:r>
          </w:p>
        </w:tc>
      </w:tr>
      <w:tr>
        <w:trPr>
          <w:trHeight w:val="42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noProof/>
                <w:sz w:val="20"/>
              </w:rPr>
            </w:pPr>
            <w:r>
              <w:rPr>
                <w:b/>
                <w:noProof/>
                <w:sz w:val="20"/>
              </w:rPr>
              <w:t>Leidžiami žvejybos įrankiai</w:t>
            </w:r>
          </w:p>
        </w:tc>
      </w:tr>
      <w:tr>
        <w:trPr>
          <w:trHeight w:val="925"/>
        </w:trPr>
        <w:tc>
          <w:tcPr>
            <w:tcW w:w="5000" w:type="pct"/>
            <w:gridSpan w:val="3"/>
            <w:tcBorders>
              <w:top w:val="nil"/>
              <w:left w:val="single" w:sz="4" w:space="0" w:color="auto"/>
              <w:right w:val="single" w:sz="4" w:space="0" w:color="auto"/>
            </w:tcBorders>
          </w:tcPr>
          <w:p>
            <w:pPr>
              <w:tabs>
                <w:tab w:val="num" w:pos="850"/>
              </w:tabs>
              <w:ind w:left="850" w:hanging="850"/>
              <w:rPr>
                <w:rFonts w:eastAsia="Calibri"/>
                <w:noProof/>
                <w:sz w:val="20"/>
              </w:rPr>
            </w:pPr>
            <w:r>
              <w:rPr>
                <w:noProof/>
                <w:sz w:val="20"/>
              </w:rPr>
              <w:t>Dugninės ūdos</w:t>
            </w:r>
          </w:p>
          <w:p>
            <w:pPr>
              <w:tabs>
                <w:tab w:val="num" w:pos="850"/>
              </w:tabs>
              <w:ind w:left="850" w:hanging="850"/>
              <w:rPr>
                <w:rFonts w:eastAsia="Calibri"/>
                <w:noProof/>
                <w:sz w:val="20"/>
              </w:rPr>
            </w:pPr>
            <w:r>
              <w:rPr>
                <w:noProof/>
                <w:sz w:val="20"/>
              </w:rPr>
              <w:t>Dugniniai tralai jūrinėms lydekoms</w:t>
            </w:r>
          </w:p>
          <w:p>
            <w:pPr>
              <w:tabs>
                <w:tab w:val="num" w:pos="850"/>
              </w:tabs>
              <w:spacing w:after="0"/>
              <w:ind w:left="851" w:hanging="851"/>
              <w:rPr>
                <w:rFonts w:eastAsia="Calibri"/>
                <w:noProof/>
                <w:sz w:val="20"/>
              </w:rPr>
            </w:pPr>
            <w:r>
              <w:rPr>
                <w:noProof/>
                <w:sz w:val="20"/>
              </w:rPr>
              <w:t>Draudžiama naudoti tralus su dvigubais maišais.</w:t>
            </w:r>
          </w:p>
          <w:p>
            <w:pPr>
              <w:tabs>
                <w:tab w:val="num" w:pos="850"/>
              </w:tabs>
              <w:spacing w:after="0"/>
              <w:ind w:left="851" w:hanging="851"/>
              <w:rPr>
                <w:rFonts w:eastAsia="Calibri"/>
                <w:noProof/>
                <w:sz w:val="20"/>
              </w:rPr>
            </w:pPr>
            <w:r>
              <w:rPr>
                <w:noProof/>
                <w:sz w:val="20"/>
              </w:rPr>
              <w:t>Draudžiama padvigubinti tralo maišo verpalą.</w:t>
            </w:r>
          </w:p>
          <w:p>
            <w:pPr>
              <w:tabs>
                <w:tab w:val="num" w:pos="850"/>
              </w:tabs>
              <w:spacing w:after="0"/>
              <w:ind w:left="851" w:hanging="851"/>
              <w:rPr>
                <w:rFonts w:eastAsia="Calibri"/>
                <w:noProof/>
                <w:spacing w:val="-4"/>
                <w:sz w:val="20"/>
              </w:rPr>
            </w:pPr>
            <w:r>
              <w:rPr>
                <w:noProof/>
                <w:sz w:val="20"/>
              </w:rPr>
              <w:t>Mažiausias leistinas tinklų akių dydis: 70 mm (tralams).</w:t>
            </w:r>
          </w:p>
        </w:tc>
      </w:tr>
      <w:tr>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noProof/>
                <w:sz w:val="20"/>
              </w:rPr>
            </w:pPr>
            <w:r>
              <w:rPr>
                <w:b/>
                <w:noProof/>
                <w:sz w:val="20"/>
              </w:rPr>
              <w:t>Tikslinių rūšių mažiausi dydžiai</w:t>
            </w:r>
          </w:p>
        </w:tc>
      </w:tr>
      <w:tr>
        <w:trPr>
          <w:trHeight w:val="501"/>
        </w:trPr>
        <w:tc>
          <w:tcPr>
            <w:tcW w:w="5000" w:type="pct"/>
            <w:gridSpan w:val="3"/>
            <w:tcBorders>
              <w:top w:val="single" w:sz="4" w:space="0" w:color="auto"/>
              <w:left w:val="single" w:sz="4" w:space="0" w:color="auto"/>
              <w:bottom w:val="single" w:sz="4" w:space="0" w:color="auto"/>
              <w:right w:val="single" w:sz="4" w:space="0" w:color="auto"/>
            </w:tcBorders>
            <w:noWrap/>
            <w:vAlign w:val="center"/>
          </w:tcPr>
          <w:p>
            <w:pPr>
              <w:rPr>
                <w:rFonts w:eastAsia="Calibri"/>
                <w:noProof/>
                <w:spacing w:val="-5"/>
                <w:sz w:val="20"/>
                <w:szCs w:val="20"/>
              </w:rPr>
            </w:pPr>
            <w:r>
              <w:rPr>
                <w:noProof/>
                <w:sz w:val="20"/>
              </w:rPr>
              <w:t>Mažiausias žuvų dydis matuojamas nuo galvos galo iki uodegos peleko galo (visas ilgis) (žr. 5 priedėlį).</w:t>
            </w:r>
          </w:p>
        </w:tc>
      </w:tr>
      <w:tr>
        <w:trPr>
          <w:trHeight w:val="501"/>
        </w:trPr>
        <w:tc>
          <w:tcPr>
            <w:tcW w:w="5000" w:type="pct"/>
            <w:gridSpan w:val="3"/>
            <w:tcBorders>
              <w:top w:val="single" w:sz="4" w:space="0" w:color="auto"/>
              <w:left w:val="single" w:sz="4" w:space="0" w:color="auto"/>
              <w:bottom w:val="single" w:sz="4" w:space="0" w:color="auto"/>
              <w:right w:val="single" w:sz="4" w:space="0" w:color="auto"/>
            </w:tcBorders>
            <w:noWrap/>
            <w:vAlign w:val="center"/>
          </w:tcPr>
          <w:p>
            <w:pPr>
              <w:rPr>
                <w:rFonts w:eastAsia="Calibri"/>
                <w:noProof/>
                <w:sz w:val="20"/>
                <w:szCs w:val="20"/>
              </w:rPr>
            </w:pPr>
            <w:r>
              <w:rPr>
                <w:noProof/>
                <w:sz w:val="20"/>
                <w:szCs w:val="20"/>
              </w:rPr>
              <w:t>Jungtinis komitetas gali nustatyti mažiausią dydį čia neišvardytoms rūšims.</w:t>
            </w:r>
          </w:p>
        </w:tc>
      </w:tr>
      <w:tr>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noProof/>
                <w:sz w:val="20"/>
              </w:rPr>
            </w:pPr>
            <w:r>
              <w:rPr>
                <w:b/>
                <w:noProof/>
                <w:sz w:val="20"/>
              </w:rPr>
              <w:t>Priegauda</w:t>
            </w:r>
          </w:p>
        </w:tc>
      </w:tr>
      <w:tr>
        <w:trPr>
          <w:trHeight w:val="248"/>
        </w:trPr>
        <w:tc>
          <w:tcPr>
            <w:tcW w:w="2500" w:type="pct"/>
            <w:gridSpan w:val="2"/>
            <w:tcBorders>
              <w:top w:val="single" w:sz="4" w:space="0" w:color="auto"/>
              <w:left w:val="single" w:sz="4" w:space="0" w:color="auto"/>
              <w:bottom w:val="single" w:sz="4" w:space="0" w:color="auto"/>
              <w:right w:val="single" w:sz="4" w:space="0" w:color="auto"/>
            </w:tcBorders>
            <w:noWrap/>
            <w:vAlign w:val="center"/>
          </w:tcPr>
          <w:p>
            <w:pPr>
              <w:jc w:val="center"/>
              <w:rPr>
                <w:rFonts w:eastAsia="Calibri"/>
                <w:noProof/>
                <w:spacing w:val="-7"/>
                <w:sz w:val="20"/>
                <w:szCs w:val="20"/>
              </w:rPr>
            </w:pPr>
            <w:r>
              <w:rPr>
                <w:noProof/>
                <w:sz w:val="20"/>
                <w:szCs w:val="20"/>
              </w:rPr>
              <w:t>Leidžiama</w:t>
            </w:r>
          </w:p>
        </w:tc>
        <w:tc>
          <w:tcPr>
            <w:tcW w:w="2500" w:type="pct"/>
            <w:tcBorders>
              <w:top w:val="single" w:sz="4" w:space="0" w:color="auto"/>
              <w:left w:val="single" w:sz="4" w:space="0" w:color="auto"/>
              <w:bottom w:val="single" w:sz="4" w:space="0" w:color="auto"/>
              <w:right w:val="single" w:sz="4" w:space="0" w:color="auto"/>
            </w:tcBorders>
            <w:vAlign w:val="center"/>
          </w:tcPr>
          <w:p>
            <w:pPr>
              <w:jc w:val="center"/>
              <w:rPr>
                <w:rFonts w:eastAsia="Calibri"/>
                <w:noProof/>
                <w:spacing w:val="-7"/>
                <w:sz w:val="20"/>
                <w:szCs w:val="20"/>
              </w:rPr>
            </w:pPr>
            <w:r>
              <w:rPr>
                <w:noProof/>
                <w:sz w:val="20"/>
                <w:szCs w:val="20"/>
              </w:rPr>
              <w:t>Neleidžiama</w:t>
            </w:r>
          </w:p>
        </w:tc>
      </w:tr>
      <w:tr>
        <w:trPr>
          <w:trHeight w:val="247"/>
        </w:trPr>
        <w:tc>
          <w:tcPr>
            <w:tcW w:w="2500" w:type="pct"/>
            <w:gridSpan w:val="2"/>
            <w:tcBorders>
              <w:top w:val="single" w:sz="4" w:space="0" w:color="auto"/>
              <w:left w:val="single" w:sz="4" w:space="0" w:color="auto"/>
              <w:bottom w:val="single" w:sz="4" w:space="0" w:color="auto"/>
              <w:right w:val="single" w:sz="4" w:space="0" w:color="auto"/>
            </w:tcBorders>
            <w:noWrap/>
            <w:vAlign w:val="center"/>
          </w:tcPr>
          <w:p>
            <w:pPr>
              <w:numPr>
                <w:ilvl w:val="0"/>
                <w:numId w:val="22"/>
              </w:numPr>
              <w:spacing w:before="0" w:after="200" w:line="276" w:lineRule="auto"/>
              <w:ind w:left="360"/>
              <w:jc w:val="left"/>
              <w:rPr>
                <w:rFonts w:eastAsia="Calibri"/>
                <w:noProof/>
                <w:sz w:val="20"/>
                <w:szCs w:val="20"/>
              </w:rPr>
            </w:pPr>
            <w:r>
              <w:rPr>
                <w:noProof/>
                <w:sz w:val="20"/>
                <w:szCs w:val="20"/>
              </w:rPr>
              <w:t>Traleriai: 25 % žuvų ir 5 % vėžiagyvių </w:t>
            </w:r>
          </w:p>
          <w:p>
            <w:pPr>
              <w:numPr>
                <w:ilvl w:val="0"/>
                <w:numId w:val="22"/>
              </w:numPr>
              <w:spacing w:before="0" w:after="200" w:line="276" w:lineRule="auto"/>
              <w:ind w:left="360"/>
              <w:jc w:val="left"/>
              <w:rPr>
                <w:rFonts w:eastAsia="Calibri"/>
                <w:noProof/>
                <w:sz w:val="20"/>
                <w:szCs w:val="20"/>
                <w:lang w:eastAsia="nl-NL"/>
              </w:rPr>
            </w:pPr>
          </w:p>
          <w:p>
            <w:pPr>
              <w:numPr>
                <w:ilvl w:val="0"/>
                <w:numId w:val="22"/>
              </w:numPr>
              <w:spacing w:before="0" w:after="200" w:line="276" w:lineRule="auto"/>
              <w:ind w:left="360"/>
              <w:jc w:val="left"/>
              <w:rPr>
                <w:rFonts w:eastAsia="Calibri"/>
                <w:noProof/>
                <w:sz w:val="20"/>
                <w:szCs w:val="20"/>
              </w:rPr>
            </w:pPr>
            <w:r>
              <w:rPr>
                <w:noProof/>
                <w:sz w:val="20"/>
                <w:szCs w:val="20"/>
              </w:rPr>
              <w:t>Tunus gaubiamaisiais tinklais žvejojantys laivai: 50 % žuvų</w:t>
            </w:r>
          </w:p>
          <w:p>
            <w:pPr>
              <w:numPr>
                <w:ilvl w:val="0"/>
                <w:numId w:val="22"/>
              </w:numPr>
              <w:spacing w:before="0" w:after="200" w:line="276" w:lineRule="auto"/>
              <w:ind w:left="360"/>
              <w:jc w:val="left"/>
              <w:rPr>
                <w:rFonts w:eastAsia="Calibri"/>
                <w:noProof/>
                <w:sz w:val="20"/>
                <w:szCs w:val="20"/>
                <w:lang w:eastAsia="nl-NL"/>
              </w:rPr>
            </w:pPr>
          </w:p>
        </w:tc>
        <w:tc>
          <w:tcPr>
            <w:tcW w:w="2500" w:type="pct"/>
            <w:tcBorders>
              <w:top w:val="single" w:sz="4" w:space="0" w:color="auto"/>
              <w:left w:val="single" w:sz="4" w:space="0" w:color="auto"/>
              <w:bottom w:val="single" w:sz="4" w:space="0" w:color="auto"/>
              <w:right w:val="single" w:sz="4" w:space="0" w:color="auto"/>
            </w:tcBorders>
            <w:vAlign w:val="center"/>
          </w:tcPr>
          <w:p>
            <w:pPr>
              <w:rPr>
                <w:rFonts w:eastAsia="Calibri"/>
                <w:noProof/>
                <w:spacing w:val="-7"/>
                <w:sz w:val="20"/>
                <w:szCs w:val="20"/>
              </w:rPr>
            </w:pPr>
            <w:r>
              <w:rPr>
                <w:noProof/>
                <w:sz w:val="20"/>
                <w:szCs w:val="20"/>
              </w:rPr>
              <w:t xml:space="preserve">Galvakojai moliuskai (išskyrus </w:t>
            </w:r>
            <w:r>
              <w:rPr>
                <w:i/>
                <w:noProof/>
                <w:sz w:val="20"/>
                <w:szCs w:val="20"/>
              </w:rPr>
              <w:t xml:space="preserve">Ommastrephidae </w:t>
            </w:r>
            <w:r>
              <w:rPr>
                <w:noProof/>
                <w:sz w:val="20"/>
                <w:szCs w:val="20"/>
              </w:rPr>
              <w:t xml:space="preserve">šeimos galvakojus, pavyzdžiui, atlantinius strėlinius skraidkalmarius </w:t>
            </w:r>
            <w:r>
              <w:rPr>
                <w:i/>
                <w:noProof/>
                <w:sz w:val="20"/>
                <w:szCs w:val="20"/>
              </w:rPr>
              <w:t>Todarodes sagittatus</w:t>
            </w:r>
            <w:r>
              <w:rPr>
                <w:noProof/>
                <w:sz w:val="20"/>
                <w:szCs w:val="20"/>
              </w:rPr>
              <w:t>, MŽŪO kodas SQE,</w:t>
            </w:r>
            <w:r>
              <w:rPr>
                <w:i/>
                <w:noProof/>
                <w:sz w:val="20"/>
                <w:szCs w:val="20"/>
              </w:rPr>
              <w:t xml:space="preserve"> </w:t>
            </w:r>
            <w:r>
              <w:rPr>
                <w:noProof/>
                <w:sz w:val="20"/>
                <w:szCs w:val="20"/>
              </w:rPr>
              <w:t xml:space="preserve">ir </w:t>
            </w:r>
            <w:r>
              <w:rPr>
                <w:i/>
                <w:noProof/>
                <w:sz w:val="20"/>
                <w:szCs w:val="20"/>
              </w:rPr>
              <w:t>Todaropsis eblanae</w:t>
            </w:r>
            <w:r>
              <w:rPr>
                <w:noProof/>
                <w:sz w:val="20"/>
                <w:szCs w:val="20"/>
              </w:rPr>
              <w:t>, MŽŪO kodas TDQ).</w:t>
            </w:r>
          </w:p>
        </w:tc>
      </w:tr>
      <w:tr>
        <w:trPr>
          <w:trHeight w:val="501"/>
        </w:trPr>
        <w:tc>
          <w:tcPr>
            <w:tcW w:w="5000" w:type="pct"/>
            <w:gridSpan w:val="3"/>
            <w:tcBorders>
              <w:top w:val="single" w:sz="4" w:space="0" w:color="auto"/>
              <w:left w:val="single" w:sz="4" w:space="0" w:color="auto"/>
              <w:bottom w:val="single" w:sz="4" w:space="0" w:color="auto"/>
              <w:right w:val="single" w:sz="4" w:space="0" w:color="auto"/>
            </w:tcBorders>
            <w:noWrap/>
            <w:vAlign w:val="center"/>
          </w:tcPr>
          <w:p>
            <w:pPr>
              <w:rPr>
                <w:rFonts w:eastAsia="Calibri"/>
                <w:noProof/>
                <w:sz w:val="20"/>
                <w:szCs w:val="20"/>
              </w:rPr>
            </w:pPr>
            <w:r>
              <w:rPr>
                <w:noProof/>
                <w:sz w:val="20"/>
                <w:szCs w:val="20"/>
              </w:rPr>
              <w:t>Jungtinis komitetas gali nustatyti priegaudos procentą čia neišvardytoms rūšims.</w:t>
            </w:r>
          </w:p>
        </w:tc>
      </w:tr>
      <w:tr>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noProof/>
                <w:sz w:val="20"/>
              </w:rPr>
            </w:pPr>
            <w:r>
              <w:rPr>
                <w:b/>
                <w:noProof/>
                <w:sz w:val="20"/>
              </w:rPr>
              <w:t>Žvejybos galimybės / mokesčiai</w:t>
            </w:r>
          </w:p>
        </w:tc>
      </w:tr>
      <w:tr>
        <w:trPr>
          <w:trHeight w:val="147"/>
        </w:trPr>
        <w:tc>
          <w:tcPr>
            <w:tcW w:w="1000" w:type="pct"/>
            <w:tcBorders>
              <w:top w:val="nil"/>
              <w:left w:val="single" w:sz="4" w:space="0" w:color="auto"/>
              <w:bottom w:val="single" w:sz="4" w:space="0" w:color="auto"/>
              <w:right w:val="single" w:sz="4" w:space="0" w:color="auto"/>
            </w:tcBorders>
            <w:vAlign w:val="center"/>
          </w:tcPr>
          <w:p>
            <w:pPr>
              <w:spacing w:before="40" w:after="40"/>
              <w:rPr>
                <w:rFonts w:eastAsia="Calibri"/>
                <w:noProof/>
                <w:sz w:val="20"/>
                <w:szCs w:val="20"/>
              </w:rPr>
            </w:pPr>
            <w:r>
              <w:rPr>
                <w:noProof/>
                <w:sz w:val="20"/>
                <w:szCs w:val="20"/>
              </w:rPr>
              <w:t>Periodiškumas</w:t>
            </w:r>
          </w:p>
        </w:tc>
        <w:tc>
          <w:tcPr>
            <w:tcW w:w="4000" w:type="pct"/>
            <w:gridSpan w:val="2"/>
            <w:tcBorders>
              <w:top w:val="nil"/>
              <w:left w:val="single" w:sz="4" w:space="0" w:color="auto"/>
              <w:bottom w:val="single" w:sz="4" w:space="0" w:color="auto"/>
              <w:right w:val="single" w:sz="4" w:space="0" w:color="auto"/>
            </w:tcBorders>
            <w:vAlign w:val="center"/>
          </w:tcPr>
          <w:p>
            <w:pPr>
              <w:spacing w:before="40" w:after="40"/>
              <w:jc w:val="center"/>
              <w:rPr>
                <w:rFonts w:eastAsia="Calibri"/>
                <w:noProof/>
                <w:sz w:val="20"/>
                <w:szCs w:val="20"/>
              </w:rPr>
            </w:pPr>
            <w:r>
              <w:rPr>
                <w:noProof/>
                <w:sz w:val="20"/>
                <w:szCs w:val="20"/>
              </w:rPr>
              <w:t xml:space="preserve">Ketvirtinės licencijos. Metinis BLSK </w:t>
            </w:r>
          </w:p>
        </w:tc>
      </w:tr>
      <w:tr>
        <w:trPr>
          <w:trHeight w:val="146"/>
        </w:trPr>
        <w:tc>
          <w:tcPr>
            <w:tcW w:w="1000" w:type="pct"/>
            <w:tcBorders>
              <w:top w:val="nil"/>
              <w:left w:val="single" w:sz="4" w:space="0" w:color="auto"/>
              <w:bottom w:val="single" w:sz="4" w:space="0" w:color="auto"/>
              <w:right w:val="single" w:sz="4" w:space="0" w:color="auto"/>
            </w:tcBorders>
            <w:vAlign w:val="center"/>
          </w:tcPr>
          <w:p>
            <w:pPr>
              <w:spacing w:before="40" w:after="40"/>
              <w:rPr>
                <w:rFonts w:eastAsia="Calibri"/>
                <w:noProof/>
                <w:sz w:val="20"/>
                <w:szCs w:val="20"/>
              </w:rPr>
            </w:pPr>
            <w:r>
              <w:rPr>
                <w:noProof/>
                <w:sz w:val="20"/>
                <w:szCs w:val="20"/>
              </w:rPr>
              <w:t>Bendras leidžiamas sužvejoti kiekis (tonomis)</w:t>
            </w:r>
          </w:p>
        </w:tc>
        <w:tc>
          <w:tcPr>
            <w:tcW w:w="4000" w:type="pct"/>
            <w:gridSpan w:val="2"/>
            <w:tcBorders>
              <w:top w:val="nil"/>
              <w:left w:val="single" w:sz="4" w:space="0" w:color="auto"/>
              <w:bottom w:val="single" w:sz="4" w:space="0" w:color="auto"/>
              <w:right w:val="single" w:sz="4" w:space="0" w:color="auto"/>
            </w:tcBorders>
            <w:vAlign w:val="center"/>
          </w:tcPr>
          <w:p>
            <w:pPr>
              <w:spacing w:before="40" w:after="40"/>
              <w:jc w:val="center"/>
              <w:rPr>
                <w:rFonts w:eastAsia="Calibri"/>
                <w:noProof/>
                <w:color w:val="000000"/>
                <w:sz w:val="20"/>
                <w:szCs w:val="20"/>
              </w:rPr>
            </w:pPr>
            <w:r>
              <w:rPr>
                <w:noProof/>
                <w:color w:val="000000"/>
                <w:sz w:val="20"/>
                <w:szCs w:val="20"/>
              </w:rPr>
              <w:t xml:space="preserve">6 000 t per metus: senegalinės jūrinės lydekos (pagrindinė tikslinė rūšis) </w:t>
            </w:r>
            <w:r>
              <w:rPr>
                <w:i/>
                <w:iCs/>
                <w:noProof/>
                <w:color w:val="000000"/>
                <w:sz w:val="20"/>
              </w:rPr>
              <w:t>Merluccius senegalensis</w:t>
            </w:r>
            <w:r>
              <w:rPr>
                <w:noProof/>
                <w:color w:val="000000"/>
                <w:sz w:val="20"/>
              </w:rPr>
              <w:t xml:space="preserve"> (FAO kodas HKM) ir </w:t>
            </w:r>
            <w:r>
              <w:rPr>
                <w:i/>
                <w:noProof/>
                <w:color w:val="000000"/>
                <w:sz w:val="20"/>
              </w:rPr>
              <w:t>Merluccius polli</w:t>
            </w:r>
            <w:r>
              <w:rPr>
                <w:noProof/>
                <w:color w:val="000000"/>
                <w:sz w:val="20"/>
              </w:rPr>
              <w:t xml:space="preserve"> (FAO kodas HKB)</w:t>
            </w:r>
          </w:p>
        </w:tc>
      </w:tr>
      <w:tr>
        <w:trPr>
          <w:trHeight w:val="146"/>
        </w:trPr>
        <w:tc>
          <w:tcPr>
            <w:tcW w:w="1000" w:type="pct"/>
            <w:tcBorders>
              <w:top w:val="nil"/>
              <w:left w:val="single" w:sz="4" w:space="0" w:color="auto"/>
              <w:bottom w:val="single" w:sz="4" w:space="0" w:color="auto"/>
              <w:right w:val="single" w:sz="4" w:space="0" w:color="auto"/>
            </w:tcBorders>
            <w:vAlign w:val="center"/>
          </w:tcPr>
          <w:p>
            <w:pPr>
              <w:spacing w:before="40" w:after="40"/>
              <w:rPr>
                <w:rFonts w:eastAsia="Calibri"/>
                <w:noProof/>
                <w:sz w:val="20"/>
                <w:szCs w:val="20"/>
              </w:rPr>
            </w:pPr>
            <w:r>
              <w:rPr>
                <w:noProof/>
                <w:sz w:val="20"/>
                <w:szCs w:val="20"/>
              </w:rPr>
              <w:t>Laivų skaičius</w:t>
            </w:r>
          </w:p>
        </w:tc>
        <w:tc>
          <w:tcPr>
            <w:tcW w:w="4000" w:type="pct"/>
            <w:gridSpan w:val="2"/>
            <w:tcBorders>
              <w:top w:val="nil"/>
              <w:left w:val="single" w:sz="4" w:space="0" w:color="auto"/>
              <w:bottom w:val="single" w:sz="4" w:space="0" w:color="auto"/>
              <w:right w:val="single" w:sz="4" w:space="0" w:color="auto"/>
            </w:tcBorders>
            <w:vAlign w:val="center"/>
          </w:tcPr>
          <w:p>
            <w:pPr>
              <w:spacing w:before="40" w:after="40"/>
              <w:jc w:val="center"/>
              <w:rPr>
                <w:rFonts w:eastAsia="Calibri"/>
                <w:noProof/>
                <w:color w:val="000000"/>
                <w:sz w:val="20"/>
                <w:szCs w:val="20"/>
                <w:highlight w:val="yellow"/>
              </w:rPr>
            </w:pPr>
            <w:r>
              <w:rPr>
                <w:noProof/>
                <w:color w:val="000000"/>
                <w:sz w:val="20"/>
                <w:szCs w:val="20"/>
              </w:rPr>
              <w:t>Vienu metu leidžiama žvejoti ne daugiau kaip 4 laivų.</w:t>
            </w:r>
          </w:p>
        </w:tc>
      </w:tr>
      <w:tr>
        <w:trPr>
          <w:trHeight w:val="146"/>
        </w:trPr>
        <w:tc>
          <w:tcPr>
            <w:tcW w:w="1000" w:type="pct"/>
            <w:tcBorders>
              <w:top w:val="nil"/>
              <w:left w:val="single" w:sz="4" w:space="0" w:color="auto"/>
              <w:bottom w:val="single" w:sz="4" w:space="0" w:color="auto"/>
              <w:right w:val="single" w:sz="4" w:space="0" w:color="auto"/>
            </w:tcBorders>
            <w:vAlign w:val="center"/>
          </w:tcPr>
          <w:p>
            <w:pPr>
              <w:spacing w:before="40" w:after="40"/>
              <w:rPr>
                <w:rFonts w:eastAsia="Calibri"/>
                <w:noProof/>
                <w:sz w:val="20"/>
                <w:szCs w:val="20"/>
              </w:rPr>
            </w:pPr>
            <w:r>
              <w:rPr>
                <w:noProof/>
                <w:sz w:val="20"/>
                <w:szCs w:val="20"/>
              </w:rPr>
              <w:t>Mokestis ir užstatas</w:t>
            </w:r>
          </w:p>
        </w:tc>
        <w:tc>
          <w:tcPr>
            <w:tcW w:w="4000" w:type="pct"/>
            <w:gridSpan w:val="2"/>
            <w:tcBorders>
              <w:top w:val="nil"/>
              <w:left w:val="single" w:sz="4" w:space="0" w:color="auto"/>
              <w:bottom w:val="single" w:sz="4" w:space="0" w:color="auto"/>
              <w:right w:val="single" w:sz="4" w:space="0" w:color="auto"/>
            </w:tcBorders>
            <w:vAlign w:val="center"/>
          </w:tcPr>
          <w:p>
            <w:pPr>
              <w:spacing w:before="40" w:after="40"/>
              <w:jc w:val="center"/>
              <w:rPr>
                <w:rFonts w:eastAsia="Calibri"/>
                <w:noProof/>
                <w:color w:val="000000"/>
                <w:sz w:val="20"/>
                <w:szCs w:val="20"/>
              </w:rPr>
            </w:pPr>
            <w:r>
              <w:rPr>
                <w:noProof/>
                <w:color w:val="000000"/>
                <w:sz w:val="20"/>
                <w:szCs w:val="20"/>
              </w:rPr>
              <w:t>100 EUR/t</w:t>
            </w:r>
          </w:p>
        </w:tc>
      </w:tr>
      <w:tr>
        <w:trPr>
          <w:trHeight w:val="146"/>
        </w:trPr>
        <w:tc>
          <w:tcPr>
            <w:tcW w:w="1000" w:type="pct"/>
            <w:tcBorders>
              <w:top w:val="nil"/>
              <w:left w:val="single" w:sz="4" w:space="0" w:color="auto"/>
              <w:bottom w:val="single" w:sz="4" w:space="0" w:color="auto"/>
              <w:right w:val="single" w:sz="4" w:space="0" w:color="auto"/>
            </w:tcBorders>
            <w:vAlign w:val="center"/>
          </w:tcPr>
          <w:p>
            <w:pPr>
              <w:spacing w:before="40" w:after="40"/>
              <w:rPr>
                <w:rFonts w:eastAsia="Calibri"/>
                <w:noProof/>
                <w:color w:val="FF0000"/>
                <w:sz w:val="20"/>
                <w:szCs w:val="20"/>
                <w:lang w:eastAsia="en-GB"/>
              </w:rPr>
            </w:pPr>
          </w:p>
        </w:tc>
        <w:tc>
          <w:tcPr>
            <w:tcW w:w="4000" w:type="pct"/>
            <w:gridSpan w:val="2"/>
            <w:tcBorders>
              <w:top w:val="nil"/>
              <w:left w:val="single" w:sz="4" w:space="0" w:color="auto"/>
              <w:bottom w:val="single" w:sz="4" w:space="0" w:color="auto"/>
              <w:right w:val="single" w:sz="4" w:space="0" w:color="auto"/>
            </w:tcBorders>
            <w:vAlign w:val="center"/>
          </w:tcPr>
          <w:p>
            <w:pPr>
              <w:rPr>
                <w:rFonts w:eastAsia="Calibri"/>
                <w:noProof/>
                <w:sz w:val="20"/>
              </w:rPr>
            </w:pPr>
            <w:r>
              <w:rPr>
                <w:noProof/>
                <w:sz w:val="20"/>
              </w:rPr>
              <w:t>Mokestis apskaičiuojamas pasibaigus kiekvienam trijų mėnesių laikotarpiui, kuriuo laivui buvo suteiktas leidimas žvejoti, remiantis per tą laikotarpį sužvejotais tikslinių rūšių kiekiais.</w:t>
            </w:r>
          </w:p>
          <w:p>
            <w:pPr>
              <w:rPr>
                <w:rFonts w:eastAsia="Calibri"/>
                <w:noProof/>
                <w:sz w:val="20"/>
              </w:rPr>
            </w:pPr>
            <w:r>
              <w:rPr>
                <w:noProof/>
                <w:sz w:val="20"/>
              </w:rPr>
              <w:t>Licencija išduodama sumokėjus 1 000 EUR užstatą už laivą. Užstatas mokamas kiekvieno trijų mėnesių laikotarpio, per kurį laivui leista žvejoti, pradžioje. Jis išskaičiuojamas iš mokesčio, apskaičiuoto pagal pirmos pastraipos nuostatas.</w:t>
            </w:r>
          </w:p>
        </w:tc>
      </w:tr>
      <w:tr>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Kitos pastabos</w:t>
            </w:r>
          </w:p>
        </w:tc>
      </w:tr>
      <w:tr>
        <w:trPr>
          <w:trHeight w:val="583"/>
        </w:trPr>
        <w:tc>
          <w:tcPr>
            <w:tcW w:w="5000" w:type="pct"/>
            <w:gridSpan w:val="3"/>
            <w:tcBorders>
              <w:top w:val="nil"/>
              <w:left w:val="single" w:sz="4" w:space="0" w:color="auto"/>
              <w:bottom w:val="single" w:sz="4" w:space="0" w:color="auto"/>
              <w:right w:val="single" w:sz="4" w:space="0" w:color="auto"/>
            </w:tcBorders>
            <w:vAlign w:val="center"/>
          </w:tcPr>
          <w:p>
            <w:pPr>
              <w:spacing w:before="40" w:after="40"/>
              <w:rPr>
                <w:rFonts w:eastAsia="Calibri"/>
                <w:noProof/>
                <w:spacing w:val="-5"/>
                <w:sz w:val="20"/>
                <w:szCs w:val="20"/>
              </w:rPr>
            </w:pPr>
            <w:r>
              <w:rPr>
                <w:noProof/>
                <w:sz w:val="20"/>
                <w:szCs w:val="20"/>
              </w:rPr>
              <w:t>Mokesčiai nustatomi visam Protokolo taikymo laikotarpiui.</w:t>
            </w:r>
          </w:p>
          <w:p>
            <w:pPr>
              <w:spacing w:before="40" w:after="40"/>
              <w:rPr>
                <w:rFonts w:eastAsia="Calibri"/>
                <w:noProof/>
                <w:spacing w:val="-5"/>
                <w:sz w:val="20"/>
                <w:szCs w:val="20"/>
              </w:rPr>
            </w:pPr>
            <w:r>
              <w:rPr>
                <w:noProof/>
                <w:sz w:val="20"/>
                <w:szCs w:val="20"/>
              </w:rPr>
              <w:t>Laive išgauti žuvų taukai gali būti paliekami laive, iškraunami ir tam tikrais atvejais parduodami.</w:t>
            </w:r>
          </w:p>
          <w:p>
            <w:pPr>
              <w:spacing w:before="40" w:after="40"/>
              <w:rPr>
                <w:rFonts w:eastAsia="Calibri"/>
                <w:noProof/>
                <w:spacing w:val="-5"/>
                <w:sz w:val="20"/>
                <w:szCs w:val="20"/>
              </w:rPr>
            </w:pPr>
            <w:r>
              <w:rPr>
                <w:noProof/>
                <w:sz w:val="20"/>
                <w:szCs w:val="20"/>
              </w:rPr>
              <w:t xml:space="preserve">Išteklių atsinaujinimo laikotarpis. Laivai, kuriems suteiktas leidimas žvejoti, žvejybos zonoje privalo laikytis visų išteklių atsinaujinimo laikotarpių, kuriuos, remdamasis patikimiausiomis mokslinėmis rekomendacijomis, nustato departamentas, ir nutraukti joje bet kokią žvejybos veiklą. Šiuo klausimu, kaip numatyta Susitarimo 6 straipsnio 4 dalyje, Mauritanija iš anksto praneša Sąjungai apie bet kokius savo įstatymų pakeitimus, galinčius turėti įtakos Sąjungos laivų vykdomai veiklai. Nukrypstant nuo Susitarimo 6 straipsnio 5 dalies, sprendimas dėl išteklių atsinaujinimo laikotarpio Sąjungos laivams yra vykdytinas nuo trisdešimtosios dienos po to, kai Mauritanijos institucijos apie jį praneša Sąjungos institucijoms, išskyrus ypatingas aplinkybes, kai šis terminas nėra taikomas.  </w:t>
            </w:r>
          </w:p>
        </w:tc>
      </w:tr>
      <w:tr>
        <w:trPr>
          <w:trHeight w:val="583"/>
        </w:trPr>
        <w:tc>
          <w:tcPr>
            <w:tcW w:w="5000" w:type="pct"/>
            <w:gridSpan w:val="3"/>
            <w:tcBorders>
              <w:top w:val="nil"/>
              <w:left w:val="single" w:sz="4" w:space="0" w:color="auto"/>
              <w:bottom w:val="single" w:sz="4" w:space="0" w:color="auto"/>
              <w:right w:val="single" w:sz="4" w:space="0" w:color="auto"/>
            </w:tcBorders>
            <w:shd w:val="clear" w:color="auto" w:fill="C0C0C0"/>
            <w:vAlign w:val="center"/>
          </w:tcPr>
          <w:p>
            <w:pPr>
              <w:numPr>
                <w:ilvl w:val="0"/>
                <w:numId w:val="23"/>
              </w:numPr>
              <w:spacing w:before="0" w:after="200" w:line="276" w:lineRule="auto"/>
              <w:jc w:val="left"/>
              <w:rPr>
                <w:rFonts w:eastAsia="Calibri"/>
                <w:b/>
                <w:noProof/>
                <w:spacing w:val="-5"/>
                <w:sz w:val="20"/>
                <w:szCs w:val="20"/>
              </w:rPr>
            </w:pPr>
            <w:r>
              <w:rPr>
                <w:b/>
                <w:noProof/>
                <w:sz w:val="20"/>
                <w:szCs w:val="20"/>
              </w:rPr>
              <w:t xml:space="preserve">Moksliniai stebėtojai </w:t>
            </w:r>
          </w:p>
        </w:tc>
      </w:tr>
      <w:tr>
        <w:trPr>
          <w:trHeight w:val="583"/>
        </w:trPr>
        <w:tc>
          <w:tcPr>
            <w:tcW w:w="5000" w:type="pct"/>
            <w:gridSpan w:val="3"/>
            <w:tcBorders>
              <w:top w:val="nil"/>
              <w:left w:val="single" w:sz="4" w:space="0" w:color="auto"/>
              <w:bottom w:val="single" w:sz="4" w:space="0" w:color="auto"/>
              <w:right w:val="single" w:sz="4" w:space="0" w:color="auto"/>
            </w:tcBorders>
            <w:vAlign w:val="center"/>
          </w:tcPr>
          <w:p>
            <w:pPr>
              <w:spacing w:before="40" w:after="40"/>
              <w:rPr>
                <w:rFonts w:eastAsia="Calibri"/>
                <w:noProof/>
                <w:spacing w:val="-5"/>
                <w:sz w:val="20"/>
                <w:szCs w:val="20"/>
              </w:rPr>
            </w:pPr>
            <w:r>
              <w:rPr>
                <w:noProof/>
                <w:sz w:val="20"/>
                <w:szCs w:val="20"/>
              </w:rPr>
              <w:t xml:space="preserve">Siekiant apimti visą metų ciklą (nuo sausio iki gruodžio), reikia stebėti </w:t>
            </w:r>
            <w:r>
              <w:rPr>
                <w:b/>
                <w:noProof/>
                <w:sz w:val="20"/>
                <w:szCs w:val="20"/>
              </w:rPr>
              <w:t>vieną reisą (įprastai trunkantį 6 dienas) per mėnesį</w:t>
            </w:r>
            <w:r>
              <w:rPr>
                <w:noProof/>
                <w:sz w:val="20"/>
                <w:szCs w:val="20"/>
              </w:rPr>
              <w:t xml:space="preserve">. </w:t>
            </w:r>
          </w:p>
          <w:p>
            <w:pPr>
              <w:spacing w:before="40" w:after="40"/>
              <w:rPr>
                <w:rFonts w:eastAsia="Calibri"/>
                <w:noProof/>
                <w:spacing w:val="-5"/>
                <w:sz w:val="20"/>
                <w:szCs w:val="20"/>
              </w:rPr>
            </w:pPr>
            <w:r>
              <w:rPr>
                <w:noProof/>
                <w:sz w:val="20"/>
                <w:szCs w:val="20"/>
              </w:rPr>
              <w:t xml:space="preserve">Stebėjimo dažnumas priklauso nuo reiso tipo: </w:t>
            </w:r>
          </w:p>
          <w:p>
            <w:pPr>
              <w:spacing w:before="40" w:after="40"/>
              <w:rPr>
                <w:rFonts w:eastAsia="Calibri"/>
                <w:noProof/>
                <w:spacing w:val="-5"/>
                <w:sz w:val="20"/>
                <w:szCs w:val="20"/>
              </w:rPr>
            </w:pPr>
            <w:r>
              <w:rPr>
                <w:noProof/>
                <w:sz w:val="20"/>
                <w:szCs w:val="20"/>
              </w:rPr>
              <w:t xml:space="preserve">Paprastai reisas trunka 6 dienas, nes žuvys parduodamos šviežios. Siekiant apimti visą metų ciklą (nuo sausio iki gruodžio), rekomenduojama stebėti vieną reisą per mėnesį. </w:t>
            </w:r>
          </w:p>
          <w:p>
            <w:pPr>
              <w:spacing w:before="40" w:after="40"/>
              <w:rPr>
                <w:rFonts w:eastAsia="Calibri"/>
                <w:noProof/>
                <w:spacing w:val="-5"/>
                <w:sz w:val="20"/>
                <w:szCs w:val="20"/>
                <w:lang w:eastAsia="en-GB"/>
              </w:rPr>
            </w:pPr>
          </w:p>
        </w:tc>
      </w:tr>
    </w:tbl>
    <w:p>
      <w:pPr>
        <w:rPr>
          <w:rFonts w:eastAsia="Calibri"/>
          <w:noProof/>
          <w:sz w:val="20"/>
          <w:szCs w:val="20"/>
          <w:lang w:eastAsia="en-GB"/>
        </w:rPr>
      </w:pPr>
    </w:p>
    <w:p>
      <w:pPr>
        <w:spacing w:before="0" w:after="200" w:line="276" w:lineRule="auto"/>
        <w:jc w:val="left"/>
        <w:rPr>
          <w:noProof/>
          <w:u w:val="single"/>
        </w:rPr>
      </w:pPr>
      <w:r>
        <w:rPr>
          <w:noProof/>
        </w:rPr>
        <w:br w:type="page"/>
      </w:r>
    </w:p>
    <w:p>
      <w:pPr>
        <w:rPr>
          <w:noProof/>
          <w:u w:val="single"/>
        </w:rPr>
      </w:pPr>
    </w:p>
    <w:tbl>
      <w:tblPr>
        <w:tblW w:w="5000" w:type="pct"/>
        <w:tblLook w:val="0000" w:firstRow="0" w:lastRow="0" w:firstColumn="0" w:lastColumn="0" w:noHBand="0" w:noVBand="0"/>
      </w:tblPr>
      <w:tblGrid>
        <w:gridCol w:w="1808"/>
        <w:gridCol w:w="2968"/>
        <w:gridCol w:w="769"/>
        <w:gridCol w:w="2977"/>
      </w:tblGrid>
      <w:tr>
        <w:trPr>
          <w:trHeight w:val="708"/>
        </w:trPr>
        <w:tc>
          <w:tcPr>
            <w:tcW w:w="5000" w:type="pct"/>
            <w:gridSpan w:val="4"/>
            <w:tcBorders>
              <w:top w:val="single" w:sz="4" w:space="0" w:color="auto"/>
              <w:left w:val="single" w:sz="4" w:space="0" w:color="auto"/>
              <w:bottom w:val="single" w:sz="4" w:space="0" w:color="auto"/>
              <w:right w:val="single" w:sz="4" w:space="0" w:color="auto"/>
            </w:tcBorders>
            <w:vAlign w:val="center"/>
          </w:tcPr>
          <w:p>
            <w:pPr>
              <w:spacing w:before="40" w:after="40"/>
              <w:jc w:val="center"/>
              <w:rPr>
                <w:b/>
                <w:bCs/>
                <w:noProof/>
                <w:sz w:val="20"/>
              </w:rPr>
            </w:pPr>
            <w:r>
              <w:rPr>
                <w:b/>
                <w:bCs/>
                <w:noProof/>
                <w:sz w:val="20"/>
              </w:rPr>
              <w:t xml:space="preserve">2a ŽVEJYBOS KATEGORIJA. </w:t>
            </w:r>
            <w:r>
              <w:rPr>
                <w:noProof/>
              </w:rPr>
              <w:t xml:space="preserve"> </w:t>
            </w:r>
            <w:r>
              <w:rPr>
                <w:noProof/>
              </w:rPr>
              <w:br/>
            </w:r>
            <w:r>
              <w:rPr>
                <w:b/>
                <w:noProof/>
                <w:sz w:val="20"/>
              </w:rPr>
              <w:t>SENEGALINES JŪRINES LYDEKAS ŽVEJOJANTYS TRALERIAI ŠALDIKLIAI</w:t>
            </w:r>
          </w:p>
        </w:tc>
      </w:tr>
      <w:tr>
        <w:trPr>
          <w:trHeight w:val="342"/>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35"/>
              </w:numPr>
              <w:spacing w:before="0" w:after="200" w:line="276" w:lineRule="auto"/>
              <w:jc w:val="left"/>
              <w:rPr>
                <w:b/>
                <w:noProof/>
                <w:sz w:val="20"/>
              </w:rPr>
            </w:pPr>
            <w:r>
              <w:rPr>
                <w:b/>
                <w:noProof/>
                <w:sz w:val="20"/>
              </w:rPr>
              <w:t>Žvejybos zona</w:t>
            </w:r>
          </w:p>
        </w:tc>
      </w:tr>
      <w:tr>
        <w:trPr>
          <w:trHeight w:val="411"/>
        </w:trPr>
        <w:tc>
          <w:tcPr>
            <w:tcW w:w="5000" w:type="pct"/>
            <w:gridSpan w:val="4"/>
            <w:tcBorders>
              <w:top w:val="single" w:sz="4" w:space="0" w:color="auto"/>
              <w:left w:val="single" w:sz="4" w:space="0" w:color="auto"/>
              <w:bottom w:val="nil"/>
              <w:right w:val="single" w:sz="4" w:space="0" w:color="auto"/>
            </w:tcBorders>
          </w:tcPr>
          <w:p>
            <w:pPr>
              <w:numPr>
                <w:ilvl w:val="2"/>
                <w:numId w:val="0"/>
              </w:numPr>
              <w:rPr>
                <w:rFonts w:eastAsia="Calibri"/>
                <w:noProof/>
                <w:sz w:val="20"/>
                <w:szCs w:val="20"/>
              </w:rPr>
            </w:pPr>
            <w:r>
              <w:rPr>
                <w:noProof/>
                <w:sz w:val="20"/>
                <w:szCs w:val="20"/>
              </w:rPr>
              <w:t>Leidžiama žvejoti į vakarus nuo taip nubrėžtos linijos:</w:t>
            </w:r>
          </w:p>
          <w:tbl>
            <w:tblPr>
              <w:tblStyle w:val="TableGrid2"/>
              <w:tblW w:w="0" w:type="auto"/>
              <w:jc w:val="center"/>
              <w:tblLook w:val="04A0" w:firstRow="1" w:lastRow="0" w:firstColumn="1" w:lastColumn="0" w:noHBand="0" w:noVBand="1"/>
            </w:tblPr>
            <w:tblGrid>
              <w:gridCol w:w="1038"/>
              <w:gridCol w:w="4148"/>
            </w:tblGrid>
            <w:tr>
              <w:trPr>
                <w:jc w:val="center"/>
              </w:trPr>
              <w:tc>
                <w:tcPr>
                  <w:tcW w:w="1038" w:type="dxa"/>
                </w:tcPr>
                <w:p>
                  <w:pPr>
                    <w:spacing w:before="0" w:after="0"/>
                    <w:jc w:val="left"/>
                    <w:rPr>
                      <w:rFonts w:eastAsia="Calibri"/>
                      <w:b/>
                      <w:bCs/>
                      <w:noProof/>
                      <w:szCs w:val="24"/>
                    </w:rPr>
                  </w:pPr>
                  <w:r>
                    <w:rPr>
                      <w:b/>
                      <w:bCs/>
                      <w:noProof/>
                      <w:szCs w:val="24"/>
                    </w:rPr>
                    <w:t xml:space="preserve">Taškas </w:t>
                  </w:r>
                </w:p>
              </w:tc>
              <w:tc>
                <w:tcPr>
                  <w:tcW w:w="4148" w:type="dxa"/>
                </w:tcPr>
                <w:p>
                  <w:pPr>
                    <w:spacing w:before="0" w:after="0"/>
                    <w:jc w:val="center"/>
                    <w:rPr>
                      <w:rFonts w:eastAsia="Calibri"/>
                      <w:b/>
                      <w:bCs/>
                      <w:noProof/>
                      <w:szCs w:val="24"/>
                    </w:rPr>
                  </w:pPr>
                  <w:r>
                    <w:rPr>
                      <w:b/>
                      <w:bCs/>
                      <w:noProof/>
                      <w:sz w:val="22"/>
                    </w:rPr>
                    <w:t>Koordinatės</w:t>
                  </w:r>
                </w:p>
              </w:tc>
            </w:tr>
            <w:tr>
              <w:trPr>
                <w:jc w:val="center"/>
              </w:trPr>
              <w:tc>
                <w:tcPr>
                  <w:tcW w:w="1038" w:type="dxa"/>
                </w:tcPr>
                <w:p>
                  <w:pPr>
                    <w:spacing w:before="0" w:after="0"/>
                    <w:jc w:val="right"/>
                    <w:rPr>
                      <w:rFonts w:eastAsia="Calibri"/>
                      <w:b/>
                      <w:bCs/>
                      <w:noProof/>
                      <w:szCs w:val="24"/>
                    </w:rPr>
                  </w:pPr>
                  <w:r>
                    <w:rPr>
                      <w:b/>
                      <w:bCs/>
                      <w:noProof/>
                      <w:szCs w:val="24"/>
                    </w:rPr>
                    <w:t>1</w:t>
                  </w:r>
                </w:p>
              </w:tc>
              <w:tc>
                <w:tcPr>
                  <w:tcW w:w="4148" w:type="dxa"/>
                </w:tcPr>
                <w:p>
                  <w:pPr>
                    <w:spacing w:before="0" w:after="0"/>
                    <w:jc w:val="left"/>
                    <w:rPr>
                      <w:rFonts w:eastAsia="Calibri"/>
                      <w:b/>
                      <w:bCs/>
                      <w:noProof/>
                      <w:szCs w:val="24"/>
                    </w:rPr>
                  </w:pPr>
                  <w:r>
                    <w:rPr>
                      <w:b/>
                      <w:bCs/>
                      <w:noProof/>
                      <w:sz w:val="22"/>
                    </w:rPr>
                    <w:t xml:space="preserve">              20°46,3 Š           17°03,0 N</w:t>
                  </w:r>
                </w:p>
              </w:tc>
            </w:tr>
            <w:tr>
              <w:trPr>
                <w:jc w:val="center"/>
              </w:trPr>
              <w:tc>
                <w:tcPr>
                  <w:tcW w:w="1038" w:type="dxa"/>
                </w:tcPr>
                <w:p>
                  <w:pPr>
                    <w:spacing w:before="0" w:after="0"/>
                    <w:jc w:val="right"/>
                    <w:rPr>
                      <w:rFonts w:eastAsia="Calibri"/>
                      <w:b/>
                      <w:bCs/>
                      <w:noProof/>
                      <w:szCs w:val="24"/>
                    </w:rPr>
                  </w:pPr>
                  <w:r>
                    <w:rPr>
                      <w:b/>
                      <w:bCs/>
                      <w:noProof/>
                      <w:szCs w:val="24"/>
                    </w:rPr>
                    <w:t>2</w:t>
                  </w:r>
                </w:p>
              </w:tc>
              <w:tc>
                <w:tcPr>
                  <w:tcW w:w="4148" w:type="dxa"/>
                </w:tcPr>
                <w:p>
                  <w:pPr>
                    <w:spacing w:before="0" w:after="0"/>
                    <w:jc w:val="left"/>
                    <w:rPr>
                      <w:rFonts w:eastAsia="Calibri"/>
                      <w:b/>
                      <w:bCs/>
                      <w:noProof/>
                      <w:szCs w:val="24"/>
                    </w:rPr>
                  </w:pPr>
                  <w:r>
                    <w:rPr>
                      <w:b/>
                      <w:bCs/>
                      <w:noProof/>
                      <w:sz w:val="22"/>
                    </w:rPr>
                    <w:t xml:space="preserve">              20°36,0 Š           17°11,0 V</w:t>
                  </w:r>
                </w:p>
              </w:tc>
            </w:tr>
            <w:tr>
              <w:trPr>
                <w:jc w:val="center"/>
              </w:trPr>
              <w:tc>
                <w:tcPr>
                  <w:tcW w:w="1038" w:type="dxa"/>
                </w:tcPr>
                <w:p>
                  <w:pPr>
                    <w:spacing w:before="0" w:after="0"/>
                    <w:jc w:val="right"/>
                    <w:rPr>
                      <w:rFonts w:eastAsia="Calibri"/>
                      <w:b/>
                      <w:bCs/>
                      <w:noProof/>
                      <w:szCs w:val="24"/>
                    </w:rPr>
                  </w:pPr>
                  <w:r>
                    <w:rPr>
                      <w:b/>
                      <w:bCs/>
                      <w:noProof/>
                      <w:szCs w:val="24"/>
                    </w:rPr>
                    <w:t>3</w:t>
                  </w:r>
                </w:p>
              </w:tc>
              <w:tc>
                <w:tcPr>
                  <w:tcW w:w="4148" w:type="dxa"/>
                </w:tcPr>
                <w:p>
                  <w:pPr>
                    <w:spacing w:before="0" w:after="0"/>
                    <w:jc w:val="left"/>
                    <w:rPr>
                      <w:rFonts w:eastAsia="Calibri"/>
                      <w:b/>
                      <w:bCs/>
                      <w:noProof/>
                      <w:sz w:val="22"/>
                    </w:rPr>
                  </w:pPr>
                  <w:r>
                    <w:rPr>
                      <w:b/>
                      <w:bCs/>
                      <w:noProof/>
                      <w:sz w:val="22"/>
                    </w:rPr>
                    <w:t xml:space="preserve">              20°36,0 Š</w:t>
                  </w:r>
                  <w:r>
                    <w:rPr>
                      <w:noProof/>
                    </w:rPr>
                    <w:tab/>
                  </w:r>
                  <w:r>
                    <w:rPr>
                      <w:b/>
                      <w:bCs/>
                      <w:noProof/>
                      <w:sz w:val="22"/>
                    </w:rPr>
                    <w:t xml:space="preserve"> 17°36,0 V</w:t>
                  </w:r>
                </w:p>
              </w:tc>
            </w:tr>
            <w:tr>
              <w:trPr>
                <w:jc w:val="center"/>
              </w:trPr>
              <w:tc>
                <w:tcPr>
                  <w:tcW w:w="1038" w:type="dxa"/>
                </w:tcPr>
                <w:p>
                  <w:pPr>
                    <w:spacing w:before="0" w:after="0"/>
                    <w:jc w:val="right"/>
                    <w:rPr>
                      <w:rFonts w:eastAsia="Calibri"/>
                      <w:b/>
                      <w:bCs/>
                      <w:noProof/>
                      <w:szCs w:val="24"/>
                    </w:rPr>
                  </w:pPr>
                  <w:r>
                    <w:rPr>
                      <w:b/>
                      <w:bCs/>
                      <w:noProof/>
                      <w:szCs w:val="24"/>
                    </w:rPr>
                    <w:t>4</w:t>
                  </w:r>
                </w:p>
              </w:tc>
              <w:tc>
                <w:tcPr>
                  <w:tcW w:w="4148" w:type="dxa"/>
                </w:tcPr>
                <w:p>
                  <w:pPr>
                    <w:spacing w:before="0" w:after="0"/>
                    <w:jc w:val="left"/>
                    <w:rPr>
                      <w:rFonts w:eastAsia="Calibri"/>
                      <w:b/>
                      <w:bCs/>
                      <w:noProof/>
                      <w:szCs w:val="24"/>
                    </w:rPr>
                  </w:pPr>
                  <w:r>
                    <w:rPr>
                      <w:b/>
                      <w:bCs/>
                      <w:noProof/>
                      <w:sz w:val="22"/>
                    </w:rPr>
                    <w:t xml:space="preserve">              20°03,0 Š           17°36,0 V</w:t>
                  </w:r>
                </w:p>
              </w:tc>
            </w:tr>
            <w:tr>
              <w:trPr>
                <w:jc w:val="center"/>
              </w:trPr>
              <w:tc>
                <w:tcPr>
                  <w:tcW w:w="1038" w:type="dxa"/>
                </w:tcPr>
                <w:p>
                  <w:pPr>
                    <w:spacing w:before="0" w:after="0"/>
                    <w:jc w:val="right"/>
                    <w:rPr>
                      <w:rFonts w:eastAsia="Calibri"/>
                      <w:b/>
                      <w:bCs/>
                      <w:noProof/>
                      <w:szCs w:val="24"/>
                    </w:rPr>
                  </w:pPr>
                  <w:r>
                    <w:rPr>
                      <w:b/>
                      <w:bCs/>
                      <w:noProof/>
                      <w:szCs w:val="24"/>
                    </w:rPr>
                    <w:t>5</w:t>
                  </w:r>
                </w:p>
              </w:tc>
              <w:tc>
                <w:tcPr>
                  <w:tcW w:w="4148" w:type="dxa"/>
                </w:tcPr>
                <w:p>
                  <w:pPr>
                    <w:spacing w:before="0" w:after="0"/>
                    <w:jc w:val="left"/>
                    <w:rPr>
                      <w:rFonts w:eastAsia="Calibri"/>
                      <w:b/>
                      <w:bCs/>
                      <w:noProof/>
                      <w:szCs w:val="24"/>
                    </w:rPr>
                  </w:pPr>
                  <w:r>
                    <w:rPr>
                      <w:b/>
                      <w:bCs/>
                      <w:noProof/>
                      <w:sz w:val="22"/>
                    </w:rPr>
                    <w:t xml:space="preserve">              19°45,7 Š           17°03,0 V</w:t>
                  </w:r>
                </w:p>
              </w:tc>
            </w:tr>
            <w:tr>
              <w:trPr>
                <w:jc w:val="center"/>
              </w:trPr>
              <w:tc>
                <w:tcPr>
                  <w:tcW w:w="1038" w:type="dxa"/>
                </w:tcPr>
                <w:p>
                  <w:pPr>
                    <w:spacing w:before="0" w:after="0"/>
                    <w:jc w:val="right"/>
                    <w:rPr>
                      <w:rFonts w:eastAsia="Calibri"/>
                      <w:b/>
                      <w:bCs/>
                      <w:noProof/>
                      <w:szCs w:val="24"/>
                    </w:rPr>
                  </w:pPr>
                  <w:r>
                    <w:rPr>
                      <w:b/>
                      <w:bCs/>
                      <w:noProof/>
                      <w:szCs w:val="24"/>
                    </w:rPr>
                    <w:t>6</w:t>
                  </w:r>
                </w:p>
              </w:tc>
              <w:tc>
                <w:tcPr>
                  <w:tcW w:w="4148" w:type="dxa"/>
                </w:tcPr>
                <w:p>
                  <w:pPr>
                    <w:spacing w:before="0" w:after="0"/>
                    <w:jc w:val="left"/>
                    <w:rPr>
                      <w:rFonts w:eastAsia="Calibri"/>
                      <w:b/>
                      <w:bCs/>
                      <w:noProof/>
                      <w:szCs w:val="24"/>
                    </w:rPr>
                  </w:pPr>
                  <w:r>
                    <w:rPr>
                      <w:b/>
                      <w:bCs/>
                      <w:noProof/>
                      <w:sz w:val="22"/>
                    </w:rPr>
                    <w:t xml:space="preserve">              19°29,0 Š           16°51,5 V</w:t>
                  </w:r>
                </w:p>
              </w:tc>
            </w:tr>
            <w:tr>
              <w:trPr>
                <w:jc w:val="center"/>
              </w:trPr>
              <w:tc>
                <w:tcPr>
                  <w:tcW w:w="1038" w:type="dxa"/>
                </w:tcPr>
                <w:p>
                  <w:pPr>
                    <w:spacing w:before="0" w:after="0"/>
                    <w:jc w:val="right"/>
                    <w:rPr>
                      <w:rFonts w:eastAsia="Calibri"/>
                      <w:b/>
                      <w:bCs/>
                      <w:noProof/>
                      <w:szCs w:val="24"/>
                    </w:rPr>
                  </w:pPr>
                  <w:r>
                    <w:rPr>
                      <w:b/>
                      <w:bCs/>
                      <w:noProof/>
                      <w:szCs w:val="24"/>
                    </w:rPr>
                    <w:t>7</w:t>
                  </w:r>
                </w:p>
              </w:tc>
              <w:tc>
                <w:tcPr>
                  <w:tcW w:w="4148" w:type="dxa"/>
                </w:tcPr>
                <w:p>
                  <w:pPr>
                    <w:spacing w:before="0" w:after="0"/>
                    <w:jc w:val="left"/>
                    <w:rPr>
                      <w:rFonts w:eastAsia="Calibri"/>
                      <w:b/>
                      <w:bCs/>
                      <w:noProof/>
                      <w:szCs w:val="24"/>
                    </w:rPr>
                  </w:pPr>
                  <w:r>
                    <w:rPr>
                      <w:b/>
                      <w:bCs/>
                      <w:noProof/>
                      <w:sz w:val="22"/>
                    </w:rPr>
                    <w:t xml:space="preserve">              19°15,6 Š           16°51,5 V</w:t>
                  </w:r>
                </w:p>
              </w:tc>
            </w:tr>
            <w:tr>
              <w:trPr>
                <w:jc w:val="center"/>
              </w:trPr>
              <w:tc>
                <w:tcPr>
                  <w:tcW w:w="1038" w:type="dxa"/>
                </w:tcPr>
                <w:p>
                  <w:pPr>
                    <w:spacing w:before="0" w:after="0"/>
                    <w:jc w:val="right"/>
                    <w:rPr>
                      <w:rFonts w:eastAsia="Calibri"/>
                      <w:b/>
                      <w:bCs/>
                      <w:noProof/>
                      <w:szCs w:val="24"/>
                    </w:rPr>
                  </w:pPr>
                  <w:r>
                    <w:rPr>
                      <w:b/>
                      <w:bCs/>
                      <w:noProof/>
                      <w:szCs w:val="24"/>
                    </w:rPr>
                    <w:t>8</w:t>
                  </w:r>
                </w:p>
              </w:tc>
              <w:tc>
                <w:tcPr>
                  <w:tcW w:w="4148" w:type="dxa"/>
                </w:tcPr>
                <w:p>
                  <w:pPr>
                    <w:spacing w:before="0" w:after="0"/>
                    <w:jc w:val="left"/>
                    <w:rPr>
                      <w:rFonts w:eastAsia="Calibri"/>
                      <w:b/>
                      <w:bCs/>
                      <w:noProof/>
                      <w:szCs w:val="24"/>
                    </w:rPr>
                  </w:pPr>
                  <w:r>
                    <w:rPr>
                      <w:b/>
                      <w:bCs/>
                      <w:noProof/>
                      <w:sz w:val="22"/>
                    </w:rPr>
                    <w:t xml:space="preserve">              19°15,6 Š           16°49,6 V</w:t>
                  </w:r>
                </w:p>
              </w:tc>
            </w:tr>
            <w:tr>
              <w:trPr>
                <w:jc w:val="center"/>
              </w:trPr>
              <w:tc>
                <w:tcPr>
                  <w:tcW w:w="1038" w:type="dxa"/>
                </w:tcPr>
                <w:p>
                  <w:pPr>
                    <w:spacing w:before="0" w:after="0"/>
                    <w:jc w:val="right"/>
                    <w:rPr>
                      <w:rFonts w:eastAsia="Calibri"/>
                      <w:b/>
                      <w:bCs/>
                      <w:noProof/>
                      <w:szCs w:val="24"/>
                    </w:rPr>
                  </w:pPr>
                  <w:r>
                    <w:rPr>
                      <w:b/>
                      <w:bCs/>
                      <w:noProof/>
                      <w:szCs w:val="24"/>
                    </w:rPr>
                    <w:t>9</w:t>
                  </w:r>
                </w:p>
              </w:tc>
              <w:tc>
                <w:tcPr>
                  <w:tcW w:w="4148" w:type="dxa"/>
                </w:tcPr>
                <w:p>
                  <w:pPr>
                    <w:spacing w:before="0" w:after="0"/>
                    <w:jc w:val="center"/>
                    <w:rPr>
                      <w:rFonts w:eastAsia="Calibri"/>
                      <w:b/>
                      <w:bCs/>
                      <w:noProof/>
                      <w:szCs w:val="24"/>
                    </w:rPr>
                  </w:pPr>
                  <w:r>
                    <w:rPr>
                      <w:b/>
                      <w:bCs/>
                      <w:noProof/>
                      <w:sz w:val="22"/>
                    </w:rPr>
                    <w:t>19°08,0</w:t>
                  </w:r>
                  <w:r>
                    <w:rPr>
                      <w:noProof/>
                    </w:rPr>
                    <w:tab/>
                  </w:r>
                  <w:r>
                    <w:rPr>
                      <w:b/>
                      <w:bCs/>
                      <w:noProof/>
                      <w:sz w:val="22"/>
                    </w:rPr>
                    <w:t>Š</w:t>
                  </w:r>
                  <w:r>
                    <w:rPr>
                      <w:noProof/>
                    </w:rPr>
                    <w:tab/>
                  </w:r>
                  <w:r>
                    <w:rPr>
                      <w:b/>
                      <w:bCs/>
                      <w:noProof/>
                      <w:sz w:val="22"/>
                    </w:rPr>
                    <w:t>16°45,0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10</w:t>
                  </w:r>
                </w:p>
              </w:tc>
              <w:tc>
                <w:tcPr>
                  <w:tcW w:w="4148" w:type="dxa"/>
                </w:tcPr>
                <w:p>
                  <w:pPr>
                    <w:spacing w:before="0" w:after="0"/>
                    <w:jc w:val="center"/>
                    <w:rPr>
                      <w:rFonts w:eastAsia="Calibri"/>
                      <w:b/>
                      <w:bCs/>
                      <w:noProof/>
                      <w:szCs w:val="24"/>
                    </w:rPr>
                  </w:pPr>
                  <w:r>
                    <w:rPr>
                      <w:b/>
                      <w:bCs/>
                      <w:noProof/>
                      <w:sz w:val="22"/>
                    </w:rPr>
                    <w:t>19°06,0</w:t>
                  </w:r>
                  <w:r>
                    <w:rPr>
                      <w:noProof/>
                    </w:rPr>
                    <w:tab/>
                  </w:r>
                  <w:r>
                    <w:rPr>
                      <w:b/>
                      <w:bCs/>
                      <w:noProof/>
                      <w:sz w:val="22"/>
                    </w:rPr>
                    <w:t>Š</w:t>
                  </w:r>
                  <w:r>
                    <w:rPr>
                      <w:noProof/>
                    </w:rPr>
                    <w:tab/>
                  </w:r>
                  <w:r>
                    <w:rPr>
                      <w:b/>
                      <w:bCs/>
                      <w:noProof/>
                      <w:sz w:val="22"/>
                    </w:rPr>
                    <w:t>16°44,0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11</w:t>
                  </w:r>
                </w:p>
              </w:tc>
              <w:tc>
                <w:tcPr>
                  <w:tcW w:w="4148" w:type="dxa"/>
                </w:tcPr>
                <w:p>
                  <w:pPr>
                    <w:spacing w:before="0" w:after="0"/>
                    <w:jc w:val="center"/>
                    <w:rPr>
                      <w:rFonts w:eastAsia="Calibri"/>
                      <w:b/>
                      <w:bCs/>
                      <w:noProof/>
                      <w:szCs w:val="24"/>
                    </w:rPr>
                  </w:pPr>
                  <w:r>
                    <w:rPr>
                      <w:b/>
                      <w:bCs/>
                      <w:noProof/>
                      <w:sz w:val="22"/>
                    </w:rPr>
                    <w:t>19°05,0 Š</w:t>
                  </w:r>
                  <w:r>
                    <w:rPr>
                      <w:noProof/>
                    </w:rPr>
                    <w:tab/>
                  </w:r>
                  <w:r>
                    <w:rPr>
                      <w:b/>
                      <w:bCs/>
                      <w:noProof/>
                      <w:sz w:val="22"/>
                    </w:rPr>
                    <w:t>16°43,0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12</w:t>
                  </w:r>
                </w:p>
              </w:tc>
              <w:tc>
                <w:tcPr>
                  <w:tcW w:w="4148" w:type="dxa"/>
                </w:tcPr>
                <w:p>
                  <w:pPr>
                    <w:spacing w:before="0" w:after="0"/>
                    <w:jc w:val="center"/>
                    <w:rPr>
                      <w:rFonts w:eastAsia="Calibri"/>
                      <w:b/>
                      <w:bCs/>
                      <w:noProof/>
                      <w:szCs w:val="24"/>
                    </w:rPr>
                  </w:pPr>
                  <w:r>
                    <w:rPr>
                      <w:b/>
                      <w:bCs/>
                      <w:noProof/>
                      <w:sz w:val="22"/>
                    </w:rPr>
                    <w:t>18°54,0</w:t>
                  </w:r>
                  <w:r>
                    <w:rPr>
                      <w:noProof/>
                    </w:rPr>
                    <w:tab/>
                  </w:r>
                  <w:r>
                    <w:rPr>
                      <w:b/>
                      <w:bCs/>
                      <w:noProof/>
                      <w:sz w:val="22"/>
                    </w:rPr>
                    <w:t>Š</w:t>
                  </w:r>
                  <w:r>
                    <w:rPr>
                      <w:noProof/>
                    </w:rPr>
                    <w:tab/>
                  </w:r>
                  <w:r>
                    <w:rPr>
                      <w:b/>
                      <w:bCs/>
                      <w:noProof/>
                      <w:sz w:val="22"/>
                    </w:rPr>
                    <w:t>16°31,0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13</w:t>
                  </w:r>
                </w:p>
              </w:tc>
              <w:tc>
                <w:tcPr>
                  <w:tcW w:w="4148" w:type="dxa"/>
                </w:tcPr>
                <w:p>
                  <w:pPr>
                    <w:spacing w:before="0" w:after="0"/>
                    <w:jc w:val="center"/>
                    <w:rPr>
                      <w:rFonts w:eastAsia="Calibri"/>
                      <w:b/>
                      <w:bCs/>
                      <w:noProof/>
                      <w:szCs w:val="24"/>
                    </w:rPr>
                  </w:pPr>
                  <w:r>
                    <w:rPr>
                      <w:b/>
                      <w:bCs/>
                      <w:noProof/>
                      <w:sz w:val="22"/>
                    </w:rPr>
                    <w:t>18°41,0</w:t>
                  </w:r>
                  <w:r>
                    <w:rPr>
                      <w:noProof/>
                    </w:rPr>
                    <w:tab/>
                  </w:r>
                  <w:r>
                    <w:rPr>
                      <w:b/>
                      <w:bCs/>
                      <w:noProof/>
                      <w:sz w:val="22"/>
                    </w:rPr>
                    <w:t>Š</w:t>
                  </w:r>
                  <w:r>
                    <w:rPr>
                      <w:noProof/>
                    </w:rPr>
                    <w:tab/>
                  </w:r>
                  <w:r>
                    <w:rPr>
                      <w:b/>
                      <w:bCs/>
                      <w:noProof/>
                      <w:sz w:val="22"/>
                    </w:rPr>
                    <w:t>16°27,8</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14</w:t>
                  </w:r>
                </w:p>
              </w:tc>
              <w:tc>
                <w:tcPr>
                  <w:tcW w:w="4148" w:type="dxa"/>
                </w:tcPr>
                <w:p>
                  <w:pPr>
                    <w:spacing w:before="0" w:after="0"/>
                    <w:jc w:val="center"/>
                    <w:rPr>
                      <w:rFonts w:eastAsia="Calibri"/>
                      <w:b/>
                      <w:bCs/>
                      <w:noProof/>
                      <w:szCs w:val="24"/>
                    </w:rPr>
                  </w:pPr>
                  <w:r>
                    <w:rPr>
                      <w:b/>
                      <w:bCs/>
                      <w:noProof/>
                      <w:sz w:val="22"/>
                    </w:rPr>
                    <w:t>18°34,0</w:t>
                  </w:r>
                  <w:r>
                    <w:rPr>
                      <w:noProof/>
                    </w:rPr>
                    <w:tab/>
                  </w:r>
                  <w:r>
                    <w:rPr>
                      <w:b/>
                      <w:bCs/>
                      <w:noProof/>
                      <w:sz w:val="22"/>
                    </w:rPr>
                    <w:t>Š</w:t>
                  </w:r>
                  <w:r>
                    <w:rPr>
                      <w:noProof/>
                    </w:rPr>
                    <w:tab/>
                  </w:r>
                  <w:r>
                    <w:rPr>
                      <w:b/>
                      <w:bCs/>
                      <w:noProof/>
                      <w:sz w:val="22"/>
                    </w:rPr>
                    <w:t>16°26,0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15</w:t>
                  </w:r>
                </w:p>
              </w:tc>
              <w:tc>
                <w:tcPr>
                  <w:tcW w:w="4148" w:type="dxa"/>
                </w:tcPr>
                <w:p>
                  <w:pPr>
                    <w:spacing w:before="0" w:after="0"/>
                    <w:jc w:val="center"/>
                    <w:rPr>
                      <w:rFonts w:eastAsia="Calibri"/>
                      <w:b/>
                      <w:bCs/>
                      <w:noProof/>
                      <w:sz w:val="22"/>
                    </w:rPr>
                  </w:pPr>
                  <w:r>
                    <w:rPr>
                      <w:b/>
                      <w:bCs/>
                      <w:noProof/>
                      <w:sz w:val="22"/>
                    </w:rPr>
                    <w:t>18°12,0</w:t>
                  </w:r>
                  <w:r>
                    <w:rPr>
                      <w:noProof/>
                    </w:rPr>
                    <w:tab/>
                  </w:r>
                  <w:r>
                    <w:rPr>
                      <w:b/>
                      <w:bCs/>
                      <w:noProof/>
                      <w:sz w:val="22"/>
                    </w:rPr>
                    <w:t>Š</w:t>
                  </w:r>
                  <w:r>
                    <w:rPr>
                      <w:noProof/>
                    </w:rPr>
                    <w:tab/>
                  </w:r>
                  <w:r>
                    <w:rPr>
                      <w:b/>
                      <w:bCs/>
                      <w:noProof/>
                      <w:sz w:val="22"/>
                    </w:rPr>
                    <w:t>16°21,0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16</w:t>
                  </w:r>
                </w:p>
              </w:tc>
              <w:tc>
                <w:tcPr>
                  <w:tcW w:w="4148" w:type="dxa"/>
                </w:tcPr>
                <w:p>
                  <w:pPr>
                    <w:spacing w:before="0" w:after="0"/>
                    <w:jc w:val="center"/>
                    <w:rPr>
                      <w:rFonts w:eastAsia="Calibri"/>
                      <w:b/>
                      <w:bCs/>
                      <w:noProof/>
                      <w:sz w:val="22"/>
                    </w:rPr>
                  </w:pPr>
                  <w:r>
                    <w:rPr>
                      <w:b/>
                      <w:bCs/>
                      <w:noProof/>
                      <w:sz w:val="22"/>
                    </w:rPr>
                    <w:t>17°59,0</w:t>
                  </w:r>
                  <w:r>
                    <w:rPr>
                      <w:noProof/>
                    </w:rPr>
                    <w:tab/>
                  </w:r>
                  <w:r>
                    <w:rPr>
                      <w:b/>
                      <w:bCs/>
                      <w:noProof/>
                      <w:sz w:val="22"/>
                    </w:rPr>
                    <w:t>Š</w:t>
                  </w:r>
                  <w:r>
                    <w:rPr>
                      <w:noProof/>
                    </w:rPr>
                    <w:tab/>
                  </w:r>
                  <w:r>
                    <w:rPr>
                      <w:b/>
                      <w:bCs/>
                      <w:noProof/>
                      <w:sz w:val="22"/>
                    </w:rPr>
                    <w:t>16°21,0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17</w:t>
                  </w:r>
                </w:p>
              </w:tc>
              <w:tc>
                <w:tcPr>
                  <w:tcW w:w="4148" w:type="dxa"/>
                </w:tcPr>
                <w:p>
                  <w:pPr>
                    <w:pStyle w:val="Text1"/>
                    <w:ind w:left="774"/>
                    <w:rPr>
                      <w:b/>
                      <w:noProof/>
                      <w:sz w:val="22"/>
                    </w:rPr>
                  </w:pPr>
                  <w:r>
                    <w:rPr>
                      <w:b/>
                      <w:noProof/>
                      <w:sz w:val="22"/>
                    </w:rPr>
                    <w:t>17°50,0Š   16°21,0V</w:t>
                  </w:r>
                </w:p>
              </w:tc>
            </w:tr>
            <w:tr>
              <w:trPr>
                <w:jc w:val="center"/>
              </w:trPr>
              <w:tc>
                <w:tcPr>
                  <w:tcW w:w="1038" w:type="dxa"/>
                </w:tcPr>
                <w:p>
                  <w:pPr>
                    <w:spacing w:before="0" w:after="0"/>
                    <w:jc w:val="right"/>
                    <w:rPr>
                      <w:rFonts w:eastAsia="Calibri"/>
                      <w:b/>
                      <w:bCs/>
                      <w:noProof/>
                      <w:szCs w:val="24"/>
                    </w:rPr>
                  </w:pPr>
                  <w:r>
                    <w:rPr>
                      <w:b/>
                      <w:bCs/>
                      <w:noProof/>
                      <w:szCs w:val="24"/>
                    </w:rPr>
                    <w:t>18</w:t>
                  </w:r>
                </w:p>
              </w:tc>
              <w:tc>
                <w:tcPr>
                  <w:tcW w:w="4148" w:type="dxa"/>
                </w:tcPr>
                <w:p>
                  <w:pPr>
                    <w:spacing w:before="0" w:after="0"/>
                    <w:jc w:val="center"/>
                    <w:rPr>
                      <w:rFonts w:eastAsia="Calibri"/>
                      <w:b/>
                      <w:bCs/>
                      <w:noProof/>
                      <w:sz w:val="22"/>
                    </w:rPr>
                  </w:pPr>
                  <w:r>
                    <w:rPr>
                      <w:b/>
                      <w:bCs/>
                      <w:noProof/>
                      <w:sz w:val="22"/>
                    </w:rPr>
                    <w:t>17°50,0</w:t>
                  </w:r>
                  <w:r>
                    <w:rPr>
                      <w:noProof/>
                    </w:rPr>
                    <w:tab/>
                  </w:r>
                  <w:r>
                    <w:rPr>
                      <w:b/>
                      <w:bCs/>
                      <w:noProof/>
                      <w:sz w:val="22"/>
                    </w:rPr>
                    <w:t>Š</w:t>
                  </w:r>
                  <w:r>
                    <w:rPr>
                      <w:noProof/>
                    </w:rPr>
                    <w:tab/>
                  </w:r>
                  <w:r>
                    <w:rPr>
                      <w:b/>
                      <w:bCs/>
                      <w:noProof/>
                      <w:sz w:val="22"/>
                    </w:rPr>
                    <w:t>16°14,0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19</w:t>
                  </w:r>
                </w:p>
              </w:tc>
              <w:tc>
                <w:tcPr>
                  <w:tcW w:w="4148" w:type="dxa"/>
                </w:tcPr>
                <w:p>
                  <w:pPr>
                    <w:spacing w:before="0" w:after="0"/>
                    <w:jc w:val="center"/>
                    <w:rPr>
                      <w:rFonts w:eastAsia="Calibri"/>
                      <w:b/>
                      <w:bCs/>
                      <w:noProof/>
                      <w:sz w:val="22"/>
                    </w:rPr>
                  </w:pPr>
                  <w:r>
                    <w:rPr>
                      <w:b/>
                      <w:bCs/>
                      <w:noProof/>
                      <w:sz w:val="22"/>
                    </w:rPr>
                    <w:t>17°44,0</w:t>
                  </w:r>
                  <w:r>
                    <w:rPr>
                      <w:noProof/>
                    </w:rPr>
                    <w:tab/>
                  </w:r>
                  <w:r>
                    <w:rPr>
                      <w:b/>
                      <w:bCs/>
                      <w:noProof/>
                      <w:sz w:val="22"/>
                    </w:rPr>
                    <w:t>Š</w:t>
                  </w:r>
                  <w:r>
                    <w:rPr>
                      <w:noProof/>
                    </w:rPr>
                    <w:tab/>
                  </w:r>
                  <w:r>
                    <w:rPr>
                      <w:b/>
                      <w:bCs/>
                      <w:noProof/>
                      <w:sz w:val="22"/>
                    </w:rPr>
                    <w:t>16°15,0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20</w:t>
                  </w:r>
                </w:p>
              </w:tc>
              <w:tc>
                <w:tcPr>
                  <w:tcW w:w="4148" w:type="dxa"/>
                </w:tcPr>
                <w:p>
                  <w:pPr>
                    <w:spacing w:before="0" w:after="0"/>
                    <w:jc w:val="center"/>
                    <w:rPr>
                      <w:rFonts w:eastAsia="Calibri"/>
                      <w:b/>
                      <w:bCs/>
                      <w:noProof/>
                      <w:sz w:val="22"/>
                    </w:rPr>
                  </w:pPr>
                  <w:r>
                    <w:rPr>
                      <w:b/>
                      <w:bCs/>
                      <w:noProof/>
                      <w:sz w:val="22"/>
                    </w:rPr>
                    <w:t>17°37,0</w:t>
                  </w:r>
                  <w:r>
                    <w:rPr>
                      <w:noProof/>
                    </w:rPr>
                    <w:tab/>
                  </w:r>
                  <w:r>
                    <w:rPr>
                      <w:b/>
                      <w:bCs/>
                      <w:noProof/>
                      <w:sz w:val="22"/>
                    </w:rPr>
                    <w:t>Š</w:t>
                  </w:r>
                  <w:r>
                    <w:rPr>
                      <w:noProof/>
                    </w:rPr>
                    <w:tab/>
                  </w:r>
                  <w:r>
                    <w:rPr>
                      <w:b/>
                      <w:bCs/>
                      <w:noProof/>
                      <w:sz w:val="22"/>
                    </w:rPr>
                    <w:t>16°16,0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21</w:t>
                  </w:r>
                </w:p>
              </w:tc>
              <w:tc>
                <w:tcPr>
                  <w:tcW w:w="4148" w:type="dxa"/>
                </w:tcPr>
                <w:p>
                  <w:pPr>
                    <w:spacing w:before="0" w:after="0"/>
                    <w:jc w:val="center"/>
                    <w:rPr>
                      <w:rFonts w:eastAsia="Calibri"/>
                      <w:b/>
                      <w:bCs/>
                      <w:noProof/>
                      <w:sz w:val="22"/>
                    </w:rPr>
                  </w:pPr>
                  <w:r>
                    <w:rPr>
                      <w:b/>
                      <w:bCs/>
                      <w:noProof/>
                      <w:sz w:val="22"/>
                    </w:rPr>
                    <w:t>17°02,0</w:t>
                  </w:r>
                  <w:r>
                    <w:rPr>
                      <w:noProof/>
                    </w:rPr>
                    <w:tab/>
                  </w:r>
                  <w:r>
                    <w:rPr>
                      <w:b/>
                      <w:bCs/>
                      <w:noProof/>
                      <w:sz w:val="22"/>
                    </w:rPr>
                    <w:t>Š</w:t>
                  </w:r>
                  <w:r>
                    <w:rPr>
                      <w:noProof/>
                    </w:rPr>
                    <w:tab/>
                  </w:r>
                  <w:r>
                    <w:rPr>
                      <w:b/>
                      <w:bCs/>
                      <w:noProof/>
                      <w:sz w:val="22"/>
                    </w:rPr>
                    <w:t>16°29,0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22</w:t>
                  </w:r>
                </w:p>
              </w:tc>
              <w:tc>
                <w:tcPr>
                  <w:tcW w:w="4148" w:type="dxa"/>
                </w:tcPr>
                <w:p>
                  <w:pPr>
                    <w:spacing w:before="0" w:after="0"/>
                    <w:jc w:val="center"/>
                    <w:rPr>
                      <w:rFonts w:eastAsia="Calibri"/>
                      <w:b/>
                      <w:bCs/>
                      <w:noProof/>
                      <w:sz w:val="22"/>
                    </w:rPr>
                  </w:pPr>
                  <w:r>
                    <w:rPr>
                      <w:b/>
                      <w:bCs/>
                      <w:noProof/>
                      <w:sz w:val="22"/>
                    </w:rPr>
                    <w:t>16°37,0</w:t>
                  </w:r>
                  <w:r>
                    <w:rPr>
                      <w:noProof/>
                    </w:rPr>
                    <w:tab/>
                  </w:r>
                  <w:r>
                    <w:rPr>
                      <w:b/>
                      <w:bCs/>
                      <w:noProof/>
                      <w:sz w:val="22"/>
                    </w:rPr>
                    <w:t>Š</w:t>
                  </w:r>
                  <w:r>
                    <w:rPr>
                      <w:noProof/>
                    </w:rPr>
                    <w:tab/>
                  </w:r>
                  <w:r>
                    <w:rPr>
                      <w:b/>
                      <w:bCs/>
                      <w:noProof/>
                      <w:sz w:val="22"/>
                    </w:rPr>
                    <w:t>16°39,0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23</w:t>
                  </w:r>
                </w:p>
              </w:tc>
              <w:tc>
                <w:tcPr>
                  <w:tcW w:w="4148" w:type="dxa"/>
                </w:tcPr>
                <w:p>
                  <w:pPr>
                    <w:spacing w:before="0" w:after="0"/>
                    <w:jc w:val="center"/>
                    <w:rPr>
                      <w:rFonts w:eastAsia="Calibri"/>
                      <w:b/>
                      <w:bCs/>
                      <w:noProof/>
                      <w:sz w:val="22"/>
                    </w:rPr>
                  </w:pPr>
                  <w:r>
                    <w:rPr>
                      <w:b/>
                      <w:bCs/>
                      <w:noProof/>
                      <w:sz w:val="22"/>
                    </w:rPr>
                    <w:t>16°30,0</w:t>
                  </w:r>
                  <w:r>
                    <w:rPr>
                      <w:noProof/>
                    </w:rPr>
                    <w:tab/>
                  </w:r>
                  <w:r>
                    <w:rPr>
                      <w:b/>
                      <w:bCs/>
                      <w:noProof/>
                      <w:sz w:val="22"/>
                    </w:rPr>
                    <w:t>Š</w:t>
                  </w:r>
                  <w:r>
                    <w:rPr>
                      <w:noProof/>
                    </w:rPr>
                    <w:tab/>
                  </w:r>
                  <w:r>
                    <w:rPr>
                      <w:b/>
                      <w:bCs/>
                      <w:noProof/>
                      <w:sz w:val="22"/>
                    </w:rPr>
                    <w:t>16°40,0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24</w:t>
                  </w:r>
                </w:p>
              </w:tc>
              <w:tc>
                <w:tcPr>
                  <w:tcW w:w="4148" w:type="dxa"/>
                </w:tcPr>
                <w:p>
                  <w:pPr>
                    <w:spacing w:before="0" w:after="0"/>
                    <w:jc w:val="center"/>
                    <w:rPr>
                      <w:rFonts w:eastAsia="Calibri"/>
                      <w:b/>
                      <w:bCs/>
                      <w:noProof/>
                      <w:szCs w:val="24"/>
                    </w:rPr>
                  </w:pPr>
                  <w:r>
                    <w:rPr>
                      <w:b/>
                      <w:bCs/>
                      <w:noProof/>
                      <w:sz w:val="22"/>
                    </w:rPr>
                    <w:t>16°20,0</w:t>
                  </w:r>
                  <w:r>
                    <w:rPr>
                      <w:noProof/>
                    </w:rPr>
                    <w:tab/>
                  </w:r>
                  <w:r>
                    <w:rPr>
                      <w:b/>
                      <w:bCs/>
                      <w:noProof/>
                      <w:sz w:val="22"/>
                    </w:rPr>
                    <w:t>Š</w:t>
                  </w:r>
                  <w:r>
                    <w:rPr>
                      <w:noProof/>
                    </w:rPr>
                    <w:tab/>
                  </w:r>
                  <w:r>
                    <w:rPr>
                      <w:b/>
                      <w:bCs/>
                      <w:noProof/>
                      <w:sz w:val="22"/>
                    </w:rPr>
                    <w:t>16°43,0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25</w:t>
                  </w:r>
                </w:p>
              </w:tc>
              <w:tc>
                <w:tcPr>
                  <w:tcW w:w="4148" w:type="dxa"/>
                </w:tcPr>
                <w:p>
                  <w:pPr>
                    <w:spacing w:before="0" w:after="0"/>
                    <w:jc w:val="center"/>
                    <w:rPr>
                      <w:rFonts w:eastAsia="Calibri"/>
                      <w:b/>
                      <w:bCs/>
                      <w:noProof/>
                      <w:szCs w:val="24"/>
                    </w:rPr>
                  </w:pPr>
                  <w:r>
                    <w:rPr>
                      <w:b/>
                      <w:bCs/>
                      <w:noProof/>
                      <w:sz w:val="22"/>
                    </w:rPr>
                    <w:t>16°04,0N</w:t>
                  </w:r>
                  <w:r>
                    <w:rPr>
                      <w:noProof/>
                    </w:rPr>
                    <w:tab/>
                  </w:r>
                  <w:r>
                    <w:rPr>
                      <w:b/>
                      <w:bCs/>
                      <w:noProof/>
                      <w:sz w:val="22"/>
                    </w:rPr>
                    <w:t>16°43,0</w:t>
                  </w:r>
                  <w:r>
                    <w:rPr>
                      <w:noProof/>
                    </w:rPr>
                    <w:tab/>
                  </w:r>
                  <w:r>
                    <w:rPr>
                      <w:b/>
                      <w:bCs/>
                      <w:noProof/>
                      <w:sz w:val="22"/>
                    </w:rPr>
                    <w:t>V</w:t>
                  </w:r>
                </w:p>
              </w:tc>
            </w:tr>
          </w:tbl>
          <w:p>
            <w:pPr>
              <w:numPr>
                <w:ilvl w:val="2"/>
                <w:numId w:val="0"/>
              </w:numPr>
              <w:rPr>
                <w:noProof/>
                <w:sz w:val="20"/>
                <w:szCs w:val="20"/>
              </w:rPr>
            </w:pPr>
          </w:p>
          <w:p>
            <w:pPr>
              <w:numPr>
                <w:ilvl w:val="2"/>
                <w:numId w:val="0"/>
              </w:numPr>
              <w:rPr>
                <w:noProof/>
                <w:sz w:val="20"/>
                <w:szCs w:val="20"/>
              </w:rPr>
            </w:pPr>
            <w:r>
              <w:rPr>
                <w:noProof/>
                <w:sz w:val="20"/>
                <w:szCs w:val="20"/>
              </w:rPr>
              <w:t>Jungtinis komitetas gali duoti leidimą rengti Protokolo 10 straipsnyje numatytas mokslines kampanijas siekiant patikslinti žvejybos zoną.</w:t>
            </w:r>
          </w:p>
        </w:tc>
      </w:tr>
      <w:tr>
        <w:trPr>
          <w:trHeight w:val="422"/>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b/>
                <w:noProof/>
                <w:sz w:val="20"/>
              </w:rPr>
            </w:pPr>
            <w:r>
              <w:rPr>
                <w:b/>
                <w:noProof/>
                <w:sz w:val="20"/>
              </w:rPr>
              <w:t>Leidžiami žvejybos įrankiai</w:t>
            </w:r>
          </w:p>
        </w:tc>
      </w:tr>
      <w:tr>
        <w:trPr>
          <w:trHeight w:val="925"/>
        </w:trPr>
        <w:tc>
          <w:tcPr>
            <w:tcW w:w="5000" w:type="pct"/>
            <w:gridSpan w:val="4"/>
            <w:tcBorders>
              <w:top w:val="nil"/>
              <w:left w:val="single" w:sz="4" w:space="0" w:color="auto"/>
              <w:right w:val="single" w:sz="4" w:space="0" w:color="auto"/>
            </w:tcBorders>
          </w:tcPr>
          <w:p>
            <w:pPr>
              <w:numPr>
                <w:ilvl w:val="0"/>
                <w:numId w:val="24"/>
              </w:numPr>
              <w:spacing w:before="0" w:after="200" w:line="276" w:lineRule="auto"/>
              <w:jc w:val="left"/>
              <w:rPr>
                <w:noProof/>
                <w:spacing w:val="-4"/>
                <w:sz w:val="20"/>
              </w:rPr>
            </w:pPr>
            <w:r>
              <w:rPr>
                <w:noProof/>
                <w:sz w:val="20"/>
              </w:rPr>
              <w:t>Dugniniai tralai jūrinėms lydekoms</w:t>
            </w:r>
          </w:p>
          <w:p>
            <w:pPr>
              <w:numPr>
                <w:ilvl w:val="0"/>
                <w:numId w:val="21"/>
              </w:numPr>
              <w:spacing w:before="0" w:after="0" w:line="276" w:lineRule="auto"/>
              <w:ind w:left="851" w:hanging="851"/>
              <w:jc w:val="left"/>
              <w:rPr>
                <w:noProof/>
                <w:spacing w:val="-4"/>
                <w:sz w:val="20"/>
              </w:rPr>
            </w:pPr>
            <w:r>
              <w:rPr>
                <w:noProof/>
                <w:sz w:val="20"/>
              </w:rPr>
              <w:t>Draudžiama naudoti tralus su dvigubais maišais.</w:t>
            </w:r>
          </w:p>
          <w:p>
            <w:pPr>
              <w:numPr>
                <w:ilvl w:val="0"/>
                <w:numId w:val="21"/>
              </w:numPr>
              <w:spacing w:before="0" w:after="40" w:line="276" w:lineRule="auto"/>
              <w:ind w:left="851" w:hanging="851"/>
              <w:jc w:val="left"/>
              <w:rPr>
                <w:noProof/>
                <w:spacing w:val="-4"/>
                <w:sz w:val="20"/>
              </w:rPr>
            </w:pPr>
            <w:r>
              <w:rPr>
                <w:noProof/>
              </w:rPr>
              <w:t>Draudžiama padvigubinti tralo maišo verpalą.</w:t>
            </w:r>
          </w:p>
          <w:p>
            <w:pPr>
              <w:numPr>
                <w:ilvl w:val="0"/>
                <w:numId w:val="21"/>
              </w:numPr>
              <w:spacing w:before="0" w:after="40" w:line="276" w:lineRule="auto"/>
              <w:ind w:left="851" w:hanging="851"/>
              <w:jc w:val="left"/>
              <w:rPr>
                <w:noProof/>
                <w:spacing w:val="-4"/>
                <w:sz w:val="20"/>
              </w:rPr>
            </w:pPr>
            <w:r>
              <w:rPr>
                <w:noProof/>
                <w:sz w:val="20"/>
              </w:rPr>
              <w:t>Mažiausias leistinas tinklų akių dydis:</w:t>
            </w:r>
            <w:r>
              <w:rPr>
                <w:b/>
                <w:noProof/>
                <w:sz w:val="20"/>
              </w:rPr>
              <w:t xml:space="preserve"> </w:t>
            </w:r>
            <w:r>
              <w:rPr>
                <w:noProof/>
                <w:sz w:val="20"/>
              </w:rPr>
              <w:t>70 mm (tralas).</w:t>
            </w:r>
          </w:p>
        </w:tc>
      </w:tr>
      <w:tr>
        <w:trPr>
          <w:trHeight w:val="402"/>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b/>
                <w:noProof/>
                <w:sz w:val="20"/>
              </w:rPr>
            </w:pPr>
            <w:r>
              <w:rPr>
                <w:b/>
                <w:noProof/>
                <w:sz w:val="20"/>
              </w:rPr>
              <w:t xml:space="preserve">Tikslinių rūšių mažiausi dydžiai </w:t>
            </w:r>
          </w:p>
        </w:tc>
      </w:tr>
      <w:tr>
        <w:trPr>
          <w:trHeight w:val="501"/>
        </w:trPr>
        <w:tc>
          <w:tcPr>
            <w:tcW w:w="5000" w:type="pct"/>
            <w:gridSpan w:val="4"/>
            <w:tcBorders>
              <w:top w:val="single" w:sz="4" w:space="0" w:color="auto"/>
              <w:left w:val="single" w:sz="4" w:space="0" w:color="auto"/>
              <w:bottom w:val="single" w:sz="4" w:space="0" w:color="auto"/>
              <w:right w:val="single" w:sz="4" w:space="0" w:color="auto"/>
            </w:tcBorders>
            <w:noWrap/>
            <w:vAlign w:val="center"/>
          </w:tcPr>
          <w:p>
            <w:pPr>
              <w:spacing w:before="40" w:after="40"/>
              <w:rPr>
                <w:noProof/>
                <w:sz w:val="20"/>
              </w:rPr>
            </w:pPr>
            <w:r>
              <w:rPr>
                <w:noProof/>
                <w:sz w:val="20"/>
              </w:rPr>
              <w:t>Mažiausias žuvų dydis matuojamas nuo galvos galo iki uodegos peleko galo (visas ilgis) (žr. 5 priedėlį).</w:t>
            </w:r>
          </w:p>
        </w:tc>
      </w:tr>
      <w:tr>
        <w:trPr>
          <w:trHeight w:val="501"/>
        </w:trPr>
        <w:tc>
          <w:tcPr>
            <w:tcW w:w="5000" w:type="pct"/>
            <w:gridSpan w:val="4"/>
            <w:tcBorders>
              <w:top w:val="single" w:sz="4" w:space="0" w:color="auto"/>
              <w:left w:val="single" w:sz="4" w:space="0" w:color="auto"/>
              <w:bottom w:val="single" w:sz="4" w:space="0" w:color="auto"/>
              <w:right w:val="single" w:sz="4" w:space="0" w:color="auto"/>
            </w:tcBorders>
            <w:noWrap/>
            <w:vAlign w:val="center"/>
          </w:tcPr>
          <w:p>
            <w:pPr>
              <w:spacing w:before="40" w:after="40"/>
              <w:rPr>
                <w:noProof/>
                <w:sz w:val="20"/>
              </w:rPr>
            </w:pPr>
            <w:r>
              <w:rPr>
                <w:noProof/>
                <w:sz w:val="20"/>
              </w:rPr>
              <w:t>Jungtinis komitetas gali nustatyti mažiausią dydį čia neišvardytoms rūšims.</w:t>
            </w:r>
          </w:p>
        </w:tc>
      </w:tr>
      <w:tr>
        <w:trPr>
          <w:trHeight w:val="402"/>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b/>
                <w:noProof/>
                <w:sz w:val="20"/>
              </w:rPr>
            </w:pPr>
            <w:r>
              <w:rPr>
                <w:b/>
                <w:noProof/>
                <w:sz w:val="20"/>
              </w:rPr>
              <w:t>Priegauda</w:t>
            </w:r>
          </w:p>
        </w:tc>
      </w:tr>
      <w:tr>
        <w:trPr>
          <w:trHeight w:val="248"/>
        </w:trPr>
        <w:tc>
          <w:tcPr>
            <w:tcW w:w="2433" w:type="pct"/>
            <w:gridSpan w:val="2"/>
            <w:tcBorders>
              <w:top w:val="single" w:sz="4" w:space="0" w:color="auto"/>
              <w:left w:val="single" w:sz="4" w:space="0" w:color="auto"/>
              <w:bottom w:val="single" w:sz="4" w:space="0" w:color="auto"/>
              <w:right w:val="single" w:sz="4" w:space="0" w:color="auto"/>
            </w:tcBorders>
            <w:noWrap/>
            <w:vAlign w:val="center"/>
          </w:tcPr>
          <w:p>
            <w:pPr>
              <w:ind w:left="360"/>
              <w:jc w:val="center"/>
              <w:rPr>
                <w:noProof/>
                <w:sz w:val="20"/>
                <w:szCs w:val="20"/>
              </w:rPr>
            </w:pPr>
            <w:r>
              <w:rPr>
                <w:noProof/>
                <w:sz w:val="20"/>
                <w:szCs w:val="20"/>
              </w:rPr>
              <w:t>Leidžiama</w:t>
            </w:r>
          </w:p>
        </w:tc>
        <w:tc>
          <w:tcPr>
            <w:tcW w:w="2567" w:type="pct"/>
            <w:gridSpan w:val="2"/>
            <w:tcBorders>
              <w:top w:val="single" w:sz="4" w:space="0" w:color="auto"/>
              <w:left w:val="single" w:sz="4" w:space="0" w:color="auto"/>
              <w:bottom w:val="single" w:sz="4" w:space="0" w:color="auto"/>
              <w:right w:val="single" w:sz="4" w:space="0" w:color="auto"/>
            </w:tcBorders>
            <w:vAlign w:val="center"/>
          </w:tcPr>
          <w:p>
            <w:pPr>
              <w:ind w:left="360"/>
              <w:jc w:val="center"/>
              <w:rPr>
                <w:noProof/>
                <w:sz w:val="20"/>
                <w:szCs w:val="20"/>
              </w:rPr>
            </w:pPr>
            <w:r>
              <w:rPr>
                <w:noProof/>
                <w:sz w:val="20"/>
                <w:szCs w:val="20"/>
              </w:rPr>
              <w:t>Neleidžiama</w:t>
            </w:r>
          </w:p>
        </w:tc>
      </w:tr>
      <w:tr>
        <w:trPr>
          <w:trHeight w:val="247"/>
        </w:trPr>
        <w:tc>
          <w:tcPr>
            <w:tcW w:w="2433" w:type="pct"/>
            <w:gridSpan w:val="2"/>
            <w:tcBorders>
              <w:top w:val="single" w:sz="4" w:space="0" w:color="auto"/>
              <w:left w:val="single" w:sz="4" w:space="0" w:color="auto"/>
              <w:bottom w:val="single" w:sz="4" w:space="0" w:color="auto"/>
              <w:right w:val="single" w:sz="4" w:space="0" w:color="auto"/>
            </w:tcBorders>
            <w:noWrap/>
            <w:vAlign w:val="center"/>
          </w:tcPr>
          <w:p>
            <w:pPr>
              <w:ind w:left="460"/>
              <w:rPr>
                <w:noProof/>
                <w:sz w:val="20"/>
                <w:szCs w:val="20"/>
                <w:highlight w:val="yellow"/>
              </w:rPr>
            </w:pPr>
            <w:r>
              <w:rPr>
                <w:noProof/>
                <w:sz w:val="20"/>
                <w:szCs w:val="20"/>
              </w:rPr>
              <w:t>25 % demersinių žuvų (išskyrus senegalines jūrines lydekas)</w:t>
            </w:r>
          </w:p>
        </w:tc>
        <w:tc>
          <w:tcPr>
            <w:tcW w:w="2567" w:type="pct"/>
            <w:gridSpan w:val="2"/>
            <w:tcBorders>
              <w:top w:val="single" w:sz="4" w:space="0" w:color="auto"/>
              <w:left w:val="single" w:sz="4" w:space="0" w:color="auto"/>
              <w:bottom w:val="single" w:sz="4" w:space="0" w:color="auto"/>
              <w:right w:val="single" w:sz="4" w:space="0" w:color="auto"/>
            </w:tcBorders>
            <w:vAlign w:val="center"/>
          </w:tcPr>
          <w:p>
            <w:pPr>
              <w:rPr>
                <w:noProof/>
                <w:sz w:val="20"/>
                <w:szCs w:val="20"/>
                <w:highlight w:val="yellow"/>
              </w:rPr>
            </w:pPr>
            <w:r>
              <w:rPr>
                <w:noProof/>
                <w:sz w:val="20"/>
                <w:szCs w:val="20"/>
              </w:rPr>
              <w:t>Paprastieji aštuonkojai (</w:t>
            </w:r>
            <w:r>
              <w:rPr>
                <w:i/>
                <w:noProof/>
                <w:sz w:val="20"/>
                <w:szCs w:val="20"/>
              </w:rPr>
              <w:t>Octopus vulgaris</w:t>
            </w:r>
            <w:r>
              <w:rPr>
                <w:noProof/>
                <w:sz w:val="20"/>
                <w:szCs w:val="20"/>
              </w:rPr>
              <w:t xml:space="preserve">, FAO kodas OCC), galvakojai moliuskai (išskyrus </w:t>
            </w:r>
            <w:r>
              <w:rPr>
                <w:i/>
                <w:noProof/>
                <w:sz w:val="20"/>
                <w:szCs w:val="20"/>
              </w:rPr>
              <w:t xml:space="preserve">Ommastrephidae </w:t>
            </w:r>
            <w:r>
              <w:rPr>
                <w:noProof/>
                <w:sz w:val="20"/>
                <w:szCs w:val="20"/>
              </w:rPr>
              <w:t xml:space="preserve">šeimos galvakojus, pavyzdžiui, atlantinius strėlinius skraidkalmarius </w:t>
            </w:r>
            <w:r>
              <w:rPr>
                <w:i/>
                <w:noProof/>
                <w:sz w:val="20"/>
                <w:szCs w:val="20"/>
              </w:rPr>
              <w:t>Todarodes sagittatus</w:t>
            </w:r>
            <w:r>
              <w:rPr>
                <w:noProof/>
                <w:sz w:val="20"/>
                <w:szCs w:val="20"/>
              </w:rPr>
              <w:t xml:space="preserve">, FAO kodas SQE, ir </w:t>
            </w:r>
            <w:r>
              <w:rPr>
                <w:i/>
                <w:noProof/>
                <w:sz w:val="20"/>
                <w:szCs w:val="20"/>
              </w:rPr>
              <w:t>Todaropsis eblanae</w:t>
            </w:r>
            <w:r>
              <w:rPr>
                <w:noProof/>
                <w:sz w:val="20"/>
                <w:szCs w:val="20"/>
              </w:rPr>
              <w:t>, FAO kodas TDQ) ir vėžiagyviai.</w:t>
            </w:r>
          </w:p>
        </w:tc>
      </w:tr>
      <w:tr>
        <w:trPr>
          <w:trHeight w:val="501"/>
        </w:trPr>
        <w:tc>
          <w:tcPr>
            <w:tcW w:w="5000" w:type="pct"/>
            <w:gridSpan w:val="4"/>
            <w:tcBorders>
              <w:top w:val="single" w:sz="4" w:space="0" w:color="auto"/>
              <w:left w:val="single" w:sz="4" w:space="0" w:color="auto"/>
              <w:bottom w:val="single" w:sz="4" w:space="0" w:color="auto"/>
              <w:right w:val="single" w:sz="4" w:space="0" w:color="auto"/>
            </w:tcBorders>
            <w:noWrap/>
            <w:vAlign w:val="center"/>
          </w:tcPr>
          <w:p>
            <w:pPr>
              <w:spacing w:before="40" w:after="40"/>
              <w:rPr>
                <w:noProof/>
                <w:sz w:val="20"/>
              </w:rPr>
            </w:pPr>
            <w:r>
              <w:rPr>
                <w:noProof/>
                <w:sz w:val="20"/>
              </w:rPr>
              <w:t>Jungtinis komitetas gali nustatyti priegaudos procentą čia neišvardytoms rūšims.</w:t>
            </w:r>
          </w:p>
        </w:tc>
      </w:tr>
      <w:tr>
        <w:trPr>
          <w:trHeight w:val="402"/>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b/>
                <w:noProof/>
                <w:sz w:val="20"/>
              </w:rPr>
            </w:pPr>
            <w:r>
              <w:rPr>
                <w:b/>
                <w:noProof/>
                <w:sz w:val="20"/>
              </w:rPr>
              <w:t>Žvejybos galimybės / mokesčiai</w:t>
            </w:r>
          </w:p>
        </w:tc>
      </w:tr>
      <w:tr>
        <w:trPr>
          <w:trHeight w:val="147"/>
        </w:trPr>
        <w:tc>
          <w:tcPr>
            <w:tcW w:w="893" w:type="pct"/>
            <w:tcBorders>
              <w:top w:val="nil"/>
              <w:left w:val="single" w:sz="4" w:space="0" w:color="auto"/>
              <w:bottom w:val="single" w:sz="4" w:space="0" w:color="auto"/>
              <w:right w:val="single" w:sz="4" w:space="0" w:color="auto"/>
            </w:tcBorders>
            <w:vAlign w:val="center"/>
          </w:tcPr>
          <w:p>
            <w:pPr>
              <w:spacing w:before="40" w:after="40"/>
              <w:rPr>
                <w:noProof/>
                <w:sz w:val="20"/>
              </w:rPr>
            </w:pPr>
            <w:r>
              <w:rPr>
                <w:noProof/>
                <w:sz w:val="20"/>
              </w:rPr>
              <w:t>Periodiškumas</w:t>
            </w:r>
          </w:p>
        </w:tc>
        <w:tc>
          <w:tcPr>
            <w:tcW w:w="4107" w:type="pct"/>
            <w:gridSpan w:val="3"/>
            <w:tcBorders>
              <w:top w:val="nil"/>
              <w:left w:val="single" w:sz="4" w:space="0" w:color="auto"/>
              <w:bottom w:val="single" w:sz="4" w:space="0" w:color="auto"/>
              <w:right w:val="single" w:sz="4" w:space="0" w:color="auto"/>
            </w:tcBorders>
            <w:vAlign w:val="center"/>
          </w:tcPr>
          <w:p>
            <w:pPr>
              <w:spacing w:before="40" w:after="40"/>
              <w:jc w:val="center"/>
              <w:rPr>
                <w:noProof/>
                <w:sz w:val="20"/>
              </w:rPr>
            </w:pPr>
            <w:r>
              <w:rPr>
                <w:noProof/>
                <w:sz w:val="20"/>
              </w:rPr>
              <w:t xml:space="preserve">Ketvirtinės licencijos. Metinis BLSK </w:t>
            </w:r>
          </w:p>
        </w:tc>
      </w:tr>
      <w:tr>
        <w:trPr>
          <w:trHeight w:val="503"/>
        </w:trPr>
        <w:tc>
          <w:tcPr>
            <w:tcW w:w="893" w:type="pct"/>
            <w:vMerge w:val="restart"/>
            <w:tcBorders>
              <w:top w:val="single" w:sz="4" w:space="0" w:color="auto"/>
              <w:left w:val="single" w:sz="4" w:space="0" w:color="auto"/>
              <w:bottom w:val="single" w:sz="4" w:space="0" w:color="auto"/>
              <w:right w:val="single" w:sz="4" w:space="0" w:color="auto"/>
            </w:tcBorders>
            <w:vAlign w:val="center"/>
          </w:tcPr>
          <w:p>
            <w:pPr>
              <w:spacing w:before="40" w:after="40"/>
              <w:rPr>
                <w:noProof/>
                <w:sz w:val="20"/>
              </w:rPr>
            </w:pPr>
            <w:r>
              <w:rPr>
                <w:noProof/>
                <w:sz w:val="20"/>
              </w:rPr>
              <w:t>Bendras leidžiamas sužvejoti kiekis (gyvojo svorio ekvivalento tonomis)</w:t>
            </w:r>
          </w:p>
        </w:tc>
        <w:tc>
          <w:tcPr>
            <w:tcW w:w="2053" w:type="pct"/>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rPr>
            </w:pPr>
            <w:r>
              <w:rPr>
                <w:noProof/>
                <w:color w:val="000000"/>
                <w:sz w:val="20"/>
              </w:rPr>
              <w:t>3 500 t per metus</w:t>
            </w:r>
          </w:p>
        </w:tc>
        <w:tc>
          <w:tcPr>
            <w:tcW w:w="2054" w:type="pct"/>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rPr>
            </w:pPr>
            <w:r>
              <w:rPr>
                <w:noProof/>
                <w:color w:val="000000"/>
                <w:sz w:val="20"/>
              </w:rPr>
              <w:t>Senegalinės jūrinės lydekos (</w:t>
            </w:r>
            <w:r>
              <w:rPr>
                <w:i/>
                <w:noProof/>
                <w:color w:val="000000"/>
                <w:sz w:val="20"/>
              </w:rPr>
              <w:t>Merluccius senegalensis</w:t>
            </w:r>
            <w:r>
              <w:rPr>
                <w:noProof/>
                <w:color w:val="000000"/>
                <w:sz w:val="20"/>
              </w:rPr>
              <w:t>, FAO kodas</w:t>
            </w:r>
            <w:r>
              <w:rPr>
                <w:i/>
                <w:noProof/>
                <w:color w:val="000000"/>
                <w:sz w:val="20"/>
              </w:rPr>
              <w:t xml:space="preserve"> HKM, ir Merluccius polli, FAO kodas HKB)</w:t>
            </w:r>
          </w:p>
        </w:tc>
      </w:tr>
      <w:tr>
        <w:trPr>
          <w:trHeight w:val="283"/>
        </w:trPr>
        <w:tc>
          <w:tcPr>
            <w:tcW w:w="893" w:type="pct"/>
            <w:vMerge/>
            <w:vAlign w:val="center"/>
          </w:tcPr>
          <w:p>
            <w:pPr>
              <w:spacing w:before="40" w:after="40"/>
              <w:rPr>
                <w:noProof/>
                <w:sz w:val="20"/>
              </w:rPr>
            </w:pPr>
          </w:p>
        </w:tc>
        <w:tc>
          <w:tcPr>
            <w:tcW w:w="2053" w:type="pct"/>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rPr>
            </w:pPr>
            <w:r>
              <w:rPr>
                <w:noProof/>
                <w:color w:val="000000"/>
                <w:sz w:val="20"/>
              </w:rPr>
              <w:t xml:space="preserve">1 450 t per metus </w:t>
            </w:r>
          </w:p>
          <w:p>
            <w:pPr>
              <w:spacing w:before="40" w:after="40"/>
              <w:jc w:val="center"/>
              <w:rPr>
                <w:noProof/>
                <w:color w:val="000000"/>
                <w:sz w:val="20"/>
              </w:rPr>
            </w:pPr>
            <w:r>
              <w:rPr>
                <w:noProof/>
                <w:color w:val="000000"/>
                <w:sz w:val="20"/>
              </w:rPr>
              <w:t>600 t per metus</w:t>
            </w:r>
          </w:p>
        </w:tc>
        <w:tc>
          <w:tcPr>
            <w:tcW w:w="2054" w:type="pct"/>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rPr>
            </w:pPr>
            <w:r>
              <w:rPr>
                <w:noProof/>
                <w:sz w:val="20"/>
              </w:rPr>
              <w:t>kalmarai (papildoma tikslinė rūšis)</w:t>
            </w:r>
          </w:p>
          <w:p>
            <w:pPr>
              <w:spacing w:before="40" w:after="40"/>
              <w:jc w:val="center"/>
              <w:rPr>
                <w:noProof/>
                <w:color w:val="000000"/>
                <w:sz w:val="20"/>
              </w:rPr>
            </w:pPr>
            <w:r>
              <w:rPr>
                <w:noProof/>
                <w:sz w:val="20"/>
              </w:rPr>
              <w:t>sepijos (papildoma tikslinė rūšis)</w:t>
            </w:r>
          </w:p>
        </w:tc>
      </w:tr>
      <w:tr>
        <w:trPr>
          <w:trHeight w:val="283"/>
        </w:trPr>
        <w:tc>
          <w:tcPr>
            <w:tcW w:w="893" w:type="pct"/>
            <w:tcBorders>
              <w:left w:val="single" w:sz="4" w:space="0" w:color="auto"/>
              <w:bottom w:val="single" w:sz="4" w:space="0" w:color="auto"/>
              <w:right w:val="single" w:sz="4" w:space="0" w:color="auto"/>
            </w:tcBorders>
            <w:vAlign w:val="center"/>
          </w:tcPr>
          <w:p>
            <w:pPr>
              <w:spacing w:before="40" w:after="40"/>
              <w:rPr>
                <w:noProof/>
                <w:sz w:val="20"/>
              </w:rPr>
            </w:pPr>
            <w:r>
              <w:rPr>
                <w:noProof/>
                <w:sz w:val="20"/>
              </w:rPr>
              <w:t>Laivų skaičius</w:t>
            </w:r>
          </w:p>
        </w:tc>
        <w:tc>
          <w:tcPr>
            <w:tcW w:w="4107" w:type="pct"/>
            <w:gridSpan w:val="3"/>
            <w:tcBorders>
              <w:top w:val="nil"/>
              <w:left w:val="single" w:sz="4" w:space="0" w:color="auto"/>
              <w:bottom w:val="single" w:sz="4" w:space="0" w:color="auto"/>
              <w:right w:val="single" w:sz="4" w:space="0" w:color="auto"/>
            </w:tcBorders>
            <w:vAlign w:val="center"/>
          </w:tcPr>
          <w:p>
            <w:pPr>
              <w:spacing w:before="40" w:after="40"/>
              <w:jc w:val="center"/>
              <w:rPr>
                <w:strike/>
                <w:noProof/>
                <w:color w:val="000000"/>
                <w:sz w:val="20"/>
                <w:highlight w:val="yellow"/>
              </w:rPr>
            </w:pPr>
            <w:r>
              <w:rPr>
                <w:noProof/>
                <w:color w:val="000000"/>
                <w:sz w:val="20"/>
              </w:rPr>
              <w:t>Vienu metu leidžiama žvejoti ne daugiau kaip 6 laivų.</w:t>
            </w:r>
          </w:p>
        </w:tc>
      </w:tr>
      <w:tr>
        <w:trPr>
          <w:trHeight w:val="146"/>
        </w:trPr>
        <w:tc>
          <w:tcPr>
            <w:tcW w:w="893" w:type="pct"/>
            <w:vMerge w:val="restart"/>
            <w:tcBorders>
              <w:top w:val="single" w:sz="4" w:space="0" w:color="auto"/>
              <w:left w:val="single" w:sz="4" w:space="0" w:color="auto"/>
              <w:right w:val="single" w:sz="4" w:space="0" w:color="auto"/>
            </w:tcBorders>
            <w:vAlign w:val="center"/>
          </w:tcPr>
          <w:p>
            <w:pPr>
              <w:spacing w:before="40" w:after="40"/>
              <w:rPr>
                <w:noProof/>
                <w:sz w:val="20"/>
              </w:rPr>
            </w:pPr>
            <w:r>
              <w:rPr>
                <w:noProof/>
                <w:sz w:val="20"/>
              </w:rPr>
              <w:t>Mokestis</w:t>
            </w:r>
          </w:p>
        </w:tc>
        <w:tc>
          <w:tcPr>
            <w:tcW w:w="4107" w:type="pct"/>
            <w:gridSpan w:val="3"/>
            <w:tcBorders>
              <w:top w:val="single" w:sz="4" w:space="0" w:color="auto"/>
              <w:left w:val="single" w:sz="4" w:space="0" w:color="auto"/>
              <w:bottom w:val="single" w:sz="4" w:space="0" w:color="auto"/>
              <w:right w:val="single" w:sz="4" w:space="0" w:color="auto"/>
            </w:tcBorders>
            <w:vAlign w:val="center"/>
          </w:tcPr>
          <w:p>
            <w:pPr>
              <w:spacing w:before="40" w:after="40"/>
              <w:jc w:val="center"/>
              <w:rPr>
                <w:noProof/>
                <w:sz w:val="20"/>
              </w:rPr>
            </w:pPr>
            <w:r>
              <w:rPr>
                <w:noProof/>
                <w:sz w:val="20"/>
              </w:rPr>
              <w:t>senegalinės jūrinės lydekos – 100 EUR/t</w:t>
            </w:r>
          </w:p>
        </w:tc>
      </w:tr>
      <w:tr>
        <w:trPr>
          <w:trHeight w:val="146"/>
        </w:trPr>
        <w:tc>
          <w:tcPr>
            <w:tcW w:w="893" w:type="pct"/>
            <w:vMerge/>
            <w:tcBorders>
              <w:left w:val="single" w:sz="4" w:space="0" w:color="auto"/>
              <w:right w:val="single" w:sz="4" w:space="0" w:color="auto"/>
            </w:tcBorders>
            <w:vAlign w:val="center"/>
          </w:tcPr>
          <w:p>
            <w:pPr>
              <w:spacing w:before="40" w:after="40"/>
              <w:rPr>
                <w:noProof/>
                <w:sz w:val="20"/>
              </w:rPr>
            </w:pPr>
          </w:p>
        </w:tc>
        <w:tc>
          <w:tcPr>
            <w:tcW w:w="4107" w:type="pct"/>
            <w:gridSpan w:val="3"/>
            <w:tcBorders>
              <w:top w:val="single" w:sz="4" w:space="0" w:color="auto"/>
              <w:left w:val="single" w:sz="4" w:space="0" w:color="auto"/>
              <w:bottom w:val="single" w:sz="4" w:space="0" w:color="auto"/>
              <w:right w:val="single" w:sz="4" w:space="0" w:color="auto"/>
            </w:tcBorders>
            <w:vAlign w:val="center"/>
          </w:tcPr>
          <w:p>
            <w:pPr>
              <w:spacing w:before="40" w:after="40"/>
              <w:jc w:val="center"/>
              <w:rPr>
                <w:noProof/>
                <w:sz w:val="20"/>
              </w:rPr>
            </w:pPr>
            <w:r>
              <w:rPr>
                <w:noProof/>
                <w:sz w:val="20"/>
              </w:rPr>
              <w:t>kalmarai – 575 EUR/t</w:t>
            </w:r>
          </w:p>
        </w:tc>
      </w:tr>
      <w:tr>
        <w:trPr>
          <w:trHeight w:val="146"/>
        </w:trPr>
        <w:tc>
          <w:tcPr>
            <w:tcW w:w="893" w:type="pct"/>
            <w:vMerge/>
            <w:tcBorders>
              <w:left w:val="single" w:sz="4" w:space="0" w:color="auto"/>
              <w:right w:val="single" w:sz="4" w:space="0" w:color="auto"/>
            </w:tcBorders>
            <w:vAlign w:val="center"/>
          </w:tcPr>
          <w:p>
            <w:pPr>
              <w:spacing w:before="40" w:after="40"/>
              <w:rPr>
                <w:noProof/>
                <w:sz w:val="20"/>
              </w:rPr>
            </w:pPr>
          </w:p>
        </w:tc>
        <w:tc>
          <w:tcPr>
            <w:tcW w:w="4107" w:type="pct"/>
            <w:gridSpan w:val="3"/>
            <w:tcBorders>
              <w:top w:val="single" w:sz="4" w:space="0" w:color="auto"/>
              <w:left w:val="single" w:sz="4" w:space="0" w:color="auto"/>
              <w:bottom w:val="single" w:sz="4" w:space="0" w:color="auto"/>
              <w:right w:val="single" w:sz="4" w:space="0" w:color="auto"/>
            </w:tcBorders>
            <w:vAlign w:val="center"/>
          </w:tcPr>
          <w:p>
            <w:pPr>
              <w:spacing w:before="40" w:after="40"/>
              <w:jc w:val="center"/>
              <w:rPr>
                <w:noProof/>
                <w:sz w:val="20"/>
              </w:rPr>
            </w:pPr>
            <w:r>
              <w:rPr>
                <w:noProof/>
                <w:sz w:val="20"/>
              </w:rPr>
              <w:t>sepijos – 250 EUR/t</w:t>
            </w:r>
          </w:p>
        </w:tc>
      </w:tr>
      <w:tr>
        <w:trPr>
          <w:trHeight w:val="146"/>
        </w:trPr>
        <w:tc>
          <w:tcPr>
            <w:tcW w:w="893" w:type="pct"/>
            <w:vMerge/>
            <w:tcBorders>
              <w:left w:val="single" w:sz="4" w:space="0" w:color="auto"/>
              <w:right w:val="single" w:sz="4" w:space="0" w:color="auto"/>
            </w:tcBorders>
            <w:vAlign w:val="center"/>
          </w:tcPr>
          <w:p>
            <w:pPr>
              <w:spacing w:before="40" w:after="40"/>
              <w:rPr>
                <w:noProof/>
                <w:sz w:val="20"/>
              </w:rPr>
            </w:pPr>
          </w:p>
        </w:tc>
        <w:tc>
          <w:tcPr>
            <w:tcW w:w="4107" w:type="pct"/>
            <w:gridSpan w:val="3"/>
            <w:tcBorders>
              <w:top w:val="single" w:sz="4" w:space="0" w:color="auto"/>
              <w:left w:val="single" w:sz="4" w:space="0" w:color="auto"/>
              <w:bottom w:val="single" w:sz="4" w:space="0" w:color="auto"/>
              <w:right w:val="single" w:sz="4" w:space="0" w:color="auto"/>
            </w:tcBorders>
            <w:vAlign w:val="center"/>
          </w:tcPr>
          <w:p>
            <w:pPr>
              <w:spacing w:before="40" w:after="40"/>
              <w:jc w:val="center"/>
              <w:rPr>
                <w:noProof/>
                <w:sz w:val="20"/>
              </w:rPr>
            </w:pPr>
            <w:r>
              <w:rPr>
                <w:noProof/>
                <w:sz w:val="20"/>
              </w:rPr>
              <w:t>priegauda – 90 EUR/t</w:t>
            </w:r>
          </w:p>
        </w:tc>
      </w:tr>
      <w:tr>
        <w:trPr>
          <w:trHeight w:val="1198"/>
        </w:trPr>
        <w:tc>
          <w:tcPr>
            <w:tcW w:w="893" w:type="pct"/>
            <w:tcBorders>
              <w:top w:val="nil"/>
              <w:left w:val="single" w:sz="4" w:space="0" w:color="auto"/>
              <w:bottom w:val="single" w:sz="4" w:space="0" w:color="auto"/>
              <w:right w:val="single" w:sz="4" w:space="0" w:color="auto"/>
            </w:tcBorders>
            <w:vAlign w:val="center"/>
          </w:tcPr>
          <w:p>
            <w:pPr>
              <w:spacing w:before="40" w:after="40"/>
              <w:rPr>
                <w:noProof/>
                <w:sz w:val="20"/>
              </w:rPr>
            </w:pPr>
          </w:p>
        </w:tc>
        <w:tc>
          <w:tcPr>
            <w:tcW w:w="4107" w:type="pct"/>
            <w:gridSpan w:val="3"/>
            <w:tcBorders>
              <w:top w:val="nil"/>
              <w:left w:val="single" w:sz="4" w:space="0" w:color="auto"/>
              <w:bottom w:val="single" w:sz="4" w:space="0" w:color="auto"/>
              <w:right w:val="single" w:sz="4" w:space="0" w:color="auto"/>
            </w:tcBorders>
            <w:vAlign w:val="center"/>
          </w:tcPr>
          <w:p>
            <w:pPr>
              <w:rPr>
                <w:rFonts w:eastAsiaTheme="minorEastAsia"/>
                <w:noProof/>
                <w:color w:val="000000"/>
                <w:sz w:val="20"/>
                <w:szCs w:val="20"/>
              </w:rPr>
            </w:pPr>
            <w:r>
              <w:rPr>
                <w:noProof/>
                <w:color w:val="000000" w:themeColor="text1"/>
                <w:sz w:val="20"/>
                <w:szCs w:val="20"/>
              </w:rPr>
              <w:t>Mokestis apskaičiuojamas pasibaigus kiekvienam trijų mėnesių laikotarpiui, kuriuo laivui buvo suteiktas leidimas žvejoti, remiantis per tą laikotarpį sužvejotais tikslinių rūšių kiekiais.</w:t>
            </w:r>
          </w:p>
          <w:p>
            <w:pPr>
              <w:spacing w:before="0" w:after="0"/>
              <w:jc w:val="left"/>
              <w:rPr>
                <w:noProof/>
                <w:color w:val="000000"/>
                <w:sz w:val="20"/>
              </w:rPr>
            </w:pPr>
            <w:r>
              <w:rPr>
                <w:noProof/>
                <w:color w:val="000000"/>
                <w:sz w:val="20"/>
              </w:rPr>
              <w:t>Licencija išduodama sumokėjus 1 000 EUR užstatą už laivą; užstatas mokamas kiekvieno trijų mėnesių laikotarpio, kuriuo laivui leista žvejoti, pradžioje. Jis išskaičiuojamas iš mokesčio, apskaičiuoto pagal pirmos pastraipos nuostatas.</w:t>
            </w:r>
          </w:p>
        </w:tc>
      </w:tr>
      <w:tr>
        <w:trPr>
          <w:trHeight w:val="402"/>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b/>
                <w:noProof/>
                <w:sz w:val="20"/>
              </w:rPr>
            </w:pPr>
            <w:r>
              <w:rPr>
                <w:b/>
                <w:noProof/>
                <w:sz w:val="20"/>
              </w:rPr>
              <w:t>Moksliniai stebėtojai. 2a kategorija. Šaldikliai</w:t>
            </w:r>
          </w:p>
        </w:tc>
      </w:tr>
      <w:tr>
        <w:trPr>
          <w:trHeight w:val="362"/>
        </w:trPr>
        <w:tc>
          <w:tcPr>
            <w:tcW w:w="5000" w:type="pct"/>
            <w:gridSpan w:val="4"/>
            <w:tcBorders>
              <w:top w:val="nil"/>
              <w:left w:val="single" w:sz="4" w:space="0" w:color="auto"/>
              <w:bottom w:val="single" w:sz="4" w:space="0" w:color="auto"/>
              <w:right w:val="single" w:sz="4" w:space="0" w:color="auto"/>
            </w:tcBorders>
            <w:vAlign w:val="center"/>
          </w:tcPr>
          <w:p>
            <w:pPr>
              <w:spacing w:before="40" w:after="40"/>
              <w:rPr>
                <w:bCs/>
                <w:noProof/>
                <w:sz w:val="20"/>
              </w:rPr>
            </w:pPr>
            <w:r>
              <w:rPr>
                <w:bCs/>
                <w:noProof/>
                <w:sz w:val="20"/>
              </w:rPr>
              <w:t xml:space="preserve">Kadangi šaldiklių reisai trunka ilgiau (25–35 dienas), stebėtojai turi dalyvauti </w:t>
            </w:r>
            <w:r>
              <w:rPr>
                <w:b/>
                <w:bCs/>
                <w:noProof/>
                <w:sz w:val="20"/>
              </w:rPr>
              <w:t>viename reise per ketvirtį, t. y. keturiuose reisuose per metus</w:t>
            </w:r>
            <w:r>
              <w:rPr>
                <w:bCs/>
                <w:noProof/>
                <w:sz w:val="20"/>
              </w:rPr>
              <w:t>, kad įvykdytų vienų metų ciklą.</w:t>
            </w:r>
          </w:p>
          <w:p>
            <w:pPr>
              <w:spacing w:before="40" w:after="40"/>
              <w:rPr>
                <w:noProof/>
                <w:sz w:val="20"/>
              </w:rPr>
            </w:pPr>
          </w:p>
        </w:tc>
      </w:tr>
      <w:tr>
        <w:trPr>
          <w:trHeight w:val="402"/>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b/>
                <w:bCs/>
                <w:noProof/>
                <w:sz w:val="20"/>
              </w:rPr>
            </w:pPr>
            <w:r>
              <w:rPr>
                <w:b/>
                <w:bCs/>
                <w:noProof/>
                <w:sz w:val="20"/>
              </w:rPr>
              <w:t>Kitos pastabos</w:t>
            </w:r>
          </w:p>
        </w:tc>
      </w:tr>
      <w:tr>
        <w:trPr>
          <w:trHeight w:val="362"/>
        </w:trPr>
        <w:tc>
          <w:tcPr>
            <w:tcW w:w="5000" w:type="pct"/>
            <w:gridSpan w:val="4"/>
            <w:tcBorders>
              <w:top w:val="nil"/>
              <w:left w:val="single" w:sz="4" w:space="0" w:color="auto"/>
              <w:bottom w:val="single" w:sz="4" w:space="0" w:color="auto"/>
              <w:right w:val="single" w:sz="4" w:space="0" w:color="auto"/>
            </w:tcBorders>
            <w:vAlign w:val="center"/>
          </w:tcPr>
          <w:p>
            <w:pPr>
              <w:spacing w:before="40" w:after="40"/>
              <w:rPr>
                <w:noProof/>
                <w:sz w:val="20"/>
              </w:rPr>
            </w:pPr>
            <w:r>
              <w:rPr>
                <w:noProof/>
                <w:sz w:val="20"/>
              </w:rPr>
              <w:t>Mokesčiai nustatomi visam Protokolo taikymo laikotarpiui.</w:t>
            </w:r>
          </w:p>
          <w:p>
            <w:pPr>
              <w:spacing w:before="40" w:after="40"/>
              <w:rPr>
                <w:rFonts w:eastAsia="Calibri"/>
                <w:noProof/>
                <w:spacing w:val="-5"/>
                <w:sz w:val="20"/>
                <w:szCs w:val="20"/>
              </w:rPr>
            </w:pPr>
            <w:r>
              <w:rPr>
                <w:noProof/>
                <w:sz w:val="20"/>
                <w:szCs w:val="20"/>
              </w:rPr>
              <w:t>Laive išgauti žuvų taukai gali būti paliekami laive, iškraunami ir tam tikrais atvejais parduodami.</w:t>
            </w:r>
          </w:p>
          <w:p>
            <w:pPr>
              <w:spacing w:before="40" w:after="40"/>
              <w:rPr>
                <w:noProof/>
                <w:sz w:val="20"/>
              </w:rPr>
            </w:pPr>
            <w:r>
              <w:rPr>
                <w:noProof/>
                <w:sz w:val="20"/>
                <w:szCs w:val="20"/>
              </w:rPr>
              <w:t xml:space="preserve">Išteklių atsinaujinimo laikotarpis. Laivai, kuriems suteiktas leidimas žvejoti, žvejybos zonoje privalo laikytis visų išteklių atsinaujinimo laikotarpių, kuriuos, remdamasis patikimiausiomis mokslinėmis rekomendacijomis, nustato departamentas, ir nutraukti joje bet kokią žvejybos veiklą. Šiuo klausimu, kaip numatyta Susitarimo 6 straipsnio 4 dalyje, Mauritanija iš anksto praneša Sąjungai apie bet kokius savo įstatymų pakeitimus, galinčius turėti įtakos Sąjungos laivų vykdomai veiklai. Nukrypstant nuo Susitarimo 6 straipsnio 5 dalies, sprendimas dėl išteklių atsinaujinimo laikotarpio Sąjungos laivams yra vykdytinas nuo trisdešimtosios dienos po to, kai Mauritanijos institucijos apie jį praneša Sąjungos institucijoms, išskyrus ypatingas aplinkybes, kai šis terminas nėra taikomas.  </w:t>
            </w:r>
          </w:p>
        </w:tc>
      </w:tr>
    </w:tbl>
    <w:p>
      <w:pPr>
        <w:rPr>
          <w:noProof/>
        </w:rPr>
      </w:pPr>
    </w:p>
    <w:p>
      <w:pPr>
        <w:spacing w:before="0" w:after="0"/>
        <w:rPr>
          <w:rFonts w:eastAsia="Calibri"/>
          <w:noProof/>
          <w:lang w:eastAsia="en-GB"/>
        </w:rPr>
        <w:sectPr>
          <w:pgSz w:w="11906" w:h="16838"/>
          <w:pgMar w:top="1440" w:right="1800" w:bottom="1440" w:left="1800" w:header="708" w:footer="708" w:gutter="0"/>
          <w:cols w:space="708"/>
          <w:docGrid w:linePitch="360"/>
        </w:sectPr>
      </w:pPr>
    </w:p>
    <w:tbl>
      <w:tblPr>
        <w:tblW w:w="5000" w:type="pct"/>
        <w:tblLook w:val="0000" w:firstRow="0" w:lastRow="0" w:firstColumn="0" w:lastColumn="0" w:noHBand="0" w:noVBand="0"/>
      </w:tblPr>
      <w:tblGrid>
        <w:gridCol w:w="284"/>
        <w:gridCol w:w="2033"/>
        <w:gridCol w:w="3038"/>
        <w:gridCol w:w="3167"/>
      </w:tblGrid>
      <w:tr>
        <w:trPr>
          <w:trHeight w:val="702"/>
        </w:trPr>
        <w:tc>
          <w:tcPr>
            <w:tcW w:w="4969" w:type="pct"/>
            <w:gridSpan w:val="4"/>
            <w:tcBorders>
              <w:top w:val="single" w:sz="4" w:space="0" w:color="auto"/>
              <w:left w:val="single" w:sz="4" w:space="0" w:color="auto"/>
              <w:bottom w:val="single" w:sz="4" w:space="0" w:color="auto"/>
              <w:right w:val="single" w:sz="4" w:space="0" w:color="auto"/>
            </w:tcBorders>
            <w:vAlign w:val="center"/>
          </w:tcPr>
          <w:p>
            <w:pPr>
              <w:spacing w:before="40" w:after="40"/>
              <w:jc w:val="center"/>
              <w:rPr>
                <w:rFonts w:eastAsia="Calibri"/>
                <w:b/>
                <w:noProof/>
                <w:sz w:val="20"/>
                <w:szCs w:val="20"/>
              </w:rPr>
            </w:pPr>
            <w:r>
              <w:rPr>
                <w:b/>
                <w:bCs/>
                <w:noProof/>
                <w:sz w:val="20"/>
                <w:szCs w:val="20"/>
              </w:rPr>
              <w:t xml:space="preserve">3 ŽVEJYBOS KATEGORIJA. </w:t>
            </w:r>
            <w:r>
              <w:rPr>
                <w:noProof/>
              </w:rPr>
              <w:t xml:space="preserve"> </w:t>
            </w:r>
            <w:r>
              <w:rPr>
                <w:noProof/>
              </w:rPr>
              <w:br/>
            </w:r>
            <w:r>
              <w:rPr>
                <w:b/>
                <w:noProof/>
                <w:sz w:val="20"/>
                <w:szCs w:val="20"/>
              </w:rPr>
              <w:t>DEMERSINIŲ RŪŠIŲ ŽUVŲ (IŠSKYRUS SENEGALINES JŪRINES LYDEKAS) ŽVEJYBOS LAIVAI</w:t>
            </w:r>
          </w:p>
          <w:p>
            <w:pPr>
              <w:spacing w:before="40" w:after="40"/>
              <w:jc w:val="center"/>
              <w:rPr>
                <w:rFonts w:eastAsia="Calibri"/>
                <w:b/>
                <w:bCs/>
                <w:noProof/>
                <w:sz w:val="20"/>
                <w:szCs w:val="20"/>
              </w:rPr>
            </w:pPr>
            <w:r>
              <w:rPr>
                <w:b/>
                <w:noProof/>
                <w:sz w:val="20"/>
                <w:szCs w:val="20"/>
              </w:rPr>
              <w:t>(IŠSKYRUS TRALUS)</w:t>
            </w:r>
            <w:r>
              <w:rPr>
                <w:noProof/>
              </w:rPr>
              <w:t xml:space="preserve"> </w:t>
            </w:r>
            <w:r>
              <w:rPr>
                <w:noProof/>
              </w:rPr>
              <w:br/>
            </w:r>
          </w:p>
        </w:tc>
      </w:tr>
      <w:tr>
        <w:trPr>
          <w:trHeight w:val="342"/>
        </w:trPr>
        <w:tc>
          <w:tcPr>
            <w:tcW w:w="4969"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34"/>
              </w:numPr>
              <w:spacing w:before="0" w:after="200" w:line="276" w:lineRule="auto"/>
              <w:jc w:val="left"/>
              <w:rPr>
                <w:rFonts w:eastAsia="Calibri"/>
                <w:b/>
                <w:noProof/>
                <w:sz w:val="20"/>
              </w:rPr>
            </w:pPr>
            <w:r>
              <w:rPr>
                <w:b/>
                <w:noProof/>
                <w:sz w:val="20"/>
              </w:rPr>
              <w:t>Žvejybos zona</w:t>
            </w:r>
          </w:p>
        </w:tc>
      </w:tr>
      <w:tr>
        <w:trPr>
          <w:trHeight w:val="600"/>
        </w:trPr>
        <w:tc>
          <w:tcPr>
            <w:tcW w:w="4969" w:type="pct"/>
            <w:gridSpan w:val="4"/>
            <w:tcBorders>
              <w:top w:val="single" w:sz="4" w:space="0" w:color="auto"/>
              <w:left w:val="single" w:sz="4" w:space="0" w:color="auto"/>
              <w:bottom w:val="nil"/>
              <w:right w:val="single" w:sz="4" w:space="0" w:color="auto"/>
            </w:tcBorders>
          </w:tcPr>
          <w:p>
            <w:pPr>
              <w:numPr>
                <w:ilvl w:val="2"/>
                <w:numId w:val="0"/>
              </w:numPr>
              <w:rPr>
                <w:rFonts w:eastAsia="Calibri"/>
                <w:noProof/>
                <w:sz w:val="20"/>
                <w:szCs w:val="20"/>
              </w:rPr>
            </w:pPr>
            <w:r>
              <w:rPr>
                <w:noProof/>
                <w:sz w:val="20"/>
                <w:szCs w:val="20"/>
              </w:rPr>
              <w:t>Leidžiama žvejoti į vakarus nuo taip nubrėžtos linijos:</w:t>
            </w:r>
          </w:p>
          <w:p>
            <w:pPr>
              <w:numPr>
                <w:ilvl w:val="4"/>
                <w:numId w:val="0"/>
              </w:numPr>
              <w:rPr>
                <w:rFonts w:eastAsia="Calibri"/>
                <w:noProof/>
                <w:sz w:val="20"/>
                <w:szCs w:val="20"/>
                <w:lang w:eastAsia="en-GB"/>
              </w:rPr>
            </w:pPr>
          </w:p>
          <w:tbl>
            <w:tblPr>
              <w:tblStyle w:val="TableGrid2"/>
              <w:tblW w:w="0" w:type="auto"/>
              <w:jc w:val="center"/>
              <w:tblLook w:val="04A0" w:firstRow="1" w:lastRow="0" w:firstColumn="1" w:lastColumn="0" w:noHBand="0" w:noVBand="1"/>
            </w:tblPr>
            <w:tblGrid>
              <w:gridCol w:w="1038"/>
              <w:gridCol w:w="4148"/>
            </w:tblGrid>
            <w:tr>
              <w:trPr>
                <w:jc w:val="center"/>
              </w:trPr>
              <w:tc>
                <w:tcPr>
                  <w:tcW w:w="1038" w:type="dxa"/>
                </w:tcPr>
                <w:p>
                  <w:pPr>
                    <w:spacing w:before="0" w:after="0"/>
                    <w:jc w:val="left"/>
                    <w:rPr>
                      <w:rFonts w:eastAsia="Calibri"/>
                      <w:b/>
                      <w:bCs/>
                      <w:noProof/>
                      <w:szCs w:val="24"/>
                    </w:rPr>
                  </w:pPr>
                  <w:r>
                    <w:rPr>
                      <w:b/>
                      <w:bCs/>
                      <w:noProof/>
                      <w:szCs w:val="24"/>
                    </w:rPr>
                    <w:t xml:space="preserve">Taškas </w:t>
                  </w:r>
                </w:p>
              </w:tc>
              <w:tc>
                <w:tcPr>
                  <w:tcW w:w="4148" w:type="dxa"/>
                </w:tcPr>
                <w:p>
                  <w:pPr>
                    <w:spacing w:before="0" w:after="0"/>
                    <w:jc w:val="center"/>
                    <w:rPr>
                      <w:rFonts w:eastAsia="Calibri"/>
                      <w:b/>
                      <w:bCs/>
                      <w:noProof/>
                      <w:szCs w:val="24"/>
                    </w:rPr>
                  </w:pPr>
                  <w:r>
                    <w:rPr>
                      <w:b/>
                      <w:bCs/>
                      <w:noProof/>
                      <w:sz w:val="22"/>
                    </w:rPr>
                    <w:t>Koordinatės</w:t>
                  </w:r>
                </w:p>
              </w:tc>
            </w:tr>
            <w:tr>
              <w:trPr>
                <w:jc w:val="center"/>
              </w:trPr>
              <w:tc>
                <w:tcPr>
                  <w:tcW w:w="1038" w:type="dxa"/>
                </w:tcPr>
                <w:p>
                  <w:pPr>
                    <w:spacing w:before="0" w:after="0"/>
                    <w:jc w:val="right"/>
                    <w:rPr>
                      <w:rFonts w:eastAsia="Calibri"/>
                      <w:b/>
                      <w:bCs/>
                      <w:noProof/>
                      <w:szCs w:val="24"/>
                    </w:rPr>
                  </w:pPr>
                  <w:r>
                    <w:rPr>
                      <w:b/>
                      <w:bCs/>
                      <w:noProof/>
                      <w:szCs w:val="24"/>
                    </w:rPr>
                    <w:t>1</w:t>
                  </w:r>
                </w:p>
              </w:tc>
              <w:tc>
                <w:tcPr>
                  <w:tcW w:w="4148" w:type="dxa"/>
                </w:tcPr>
                <w:p>
                  <w:pPr>
                    <w:spacing w:before="0" w:after="0"/>
                    <w:jc w:val="center"/>
                    <w:rPr>
                      <w:rFonts w:eastAsia="Calibri"/>
                      <w:b/>
                      <w:bCs/>
                      <w:noProof/>
                      <w:szCs w:val="24"/>
                    </w:rPr>
                  </w:pPr>
                  <w:r>
                    <w:rPr>
                      <w:b/>
                      <w:bCs/>
                      <w:noProof/>
                      <w:sz w:val="22"/>
                    </w:rPr>
                    <w:t>20°46,0</w:t>
                  </w:r>
                  <w:r>
                    <w:rPr>
                      <w:noProof/>
                    </w:rPr>
                    <w:tab/>
                  </w:r>
                  <w:r>
                    <w:rPr>
                      <w:b/>
                      <w:bCs/>
                      <w:noProof/>
                      <w:sz w:val="22"/>
                    </w:rPr>
                    <w:t>Š           17°06,0 V</w:t>
                  </w:r>
                </w:p>
              </w:tc>
            </w:tr>
            <w:tr>
              <w:trPr>
                <w:jc w:val="center"/>
              </w:trPr>
              <w:tc>
                <w:tcPr>
                  <w:tcW w:w="1038" w:type="dxa"/>
                </w:tcPr>
                <w:p>
                  <w:pPr>
                    <w:spacing w:before="0" w:after="0"/>
                    <w:jc w:val="right"/>
                    <w:rPr>
                      <w:rFonts w:eastAsia="Calibri"/>
                      <w:b/>
                      <w:bCs/>
                      <w:noProof/>
                      <w:szCs w:val="24"/>
                    </w:rPr>
                  </w:pPr>
                  <w:r>
                    <w:rPr>
                      <w:b/>
                      <w:bCs/>
                      <w:noProof/>
                      <w:szCs w:val="24"/>
                    </w:rPr>
                    <w:t>2</w:t>
                  </w:r>
                </w:p>
              </w:tc>
              <w:tc>
                <w:tcPr>
                  <w:tcW w:w="4148" w:type="dxa"/>
                </w:tcPr>
                <w:p>
                  <w:pPr>
                    <w:spacing w:before="0" w:after="0"/>
                    <w:jc w:val="center"/>
                    <w:rPr>
                      <w:rFonts w:eastAsia="Calibri"/>
                      <w:b/>
                      <w:bCs/>
                      <w:noProof/>
                      <w:szCs w:val="24"/>
                    </w:rPr>
                  </w:pPr>
                  <w:r>
                    <w:rPr>
                      <w:b/>
                      <w:bCs/>
                      <w:noProof/>
                      <w:sz w:val="22"/>
                    </w:rPr>
                    <w:t>19°48,5 Š</w:t>
                  </w:r>
                  <w:r>
                    <w:rPr>
                      <w:noProof/>
                    </w:rPr>
                    <w:tab/>
                  </w:r>
                  <w:r>
                    <w:rPr>
                      <w:b/>
                      <w:bCs/>
                      <w:noProof/>
                      <w:sz w:val="22"/>
                    </w:rPr>
                    <w:t>16°45,0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3</w:t>
                  </w:r>
                </w:p>
              </w:tc>
              <w:tc>
                <w:tcPr>
                  <w:tcW w:w="4148" w:type="dxa"/>
                </w:tcPr>
                <w:p>
                  <w:pPr>
                    <w:spacing w:before="0" w:after="0"/>
                    <w:jc w:val="left"/>
                    <w:rPr>
                      <w:rFonts w:eastAsia="Calibri"/>
                      <w:b/>
                      <w:bCs/>
                      <w:noProof/>
                      <w:sz w:val="22"/>
                    </w:rPr>
                  </w:pPr>
                  <w:r>
                    <w:rPr>
                      <w:b/>
                      <w:bCs/>
                      <w:noProof/>
                      <w:sz w:val="22"/>
                    </w:rPr>
                    <w:t xml:space="preserve">              19°21,0 Š</w:t>
                  </w:r>
                  <w:r>
                    <w:rPr>
                      <w:noProof/>
                    </w:rPr>
                    <w:tab/>
                  </w:r>
                  <w:r>
                    <w:rPr>
                      <w:b/>
                      <w:bCs/>
                      <w:noProof/>
                      <w:sz w:val="22"/>
                    </w:rPr>
                    <w:t xml:space="preserve"> 16°45,0 V</w:t>
                  </w:r>
                </w:p>
              </w:tc>
            </w:tr>
            <w:tr>
              <w:trPr>
                <w:jc w:val="center"/>
              </w:trPr>
              <w:tc>
                <w:tcPr>
                  <w:tcW w:w="1038" w:type="dxa"/>
                </w:tcPr>
                <w:p>
                  <w:pPr>
                    <w:spacing w:before="0" w:after="0"/>
                    <w:jc w:val="right"/>
                    <w:rPr>
                      <w:rFonts w:eastAsia="Calibri"/>
                      <w:b/>
                      <w:bCs/>
                      <w:noProof/>
                      <w:szCs w:val="24"/>
                    </w:rPr>
                  </w:pPr>
                  <w:r>
                    <w:rPr>
                      <w:b/>
                      <w:bCs/>
                      <w:noProof/>
                      <w:szCs w:val="24"/>
                    </w:rPr>
                    <w:t>4</w:t>
                  </w:r>
                </w:p>
              </w:tc>
              <w:tc>
                <w:tcPr>
                  <w:tcW w:w="4148" w:type="dxa"/>
                </w:tcPr>
                <w:p>
                  <w:pPr>
                    <w:spacing w:before="0" w:after="0"/>
                    <w:jc w:val="center"/>
                    <w:rPr>
                      <w:rFonts w:eastAsia="Calibri"/>
                      <w:b/>
                      <w:bCs/>
                      <w:noProof/>
                      <w:szCs w:val="24"/>
                    </w:rPr>
                  </w:pPr>
                  <w:r>
                    <w:rPr>
                      <w:b/>
                      <w:bCs/>
                      <w:noProof/>
                      <w:sz w:val="22"/>
                    </w:rPr>
                    <w:t>19°15,0</w:t>
                  </w:r>
                  <w:r>
                    <w:rPr>
                      <w:noProof/>
                    </w:rPr>
                    <w:tab/>
                  </w:r>
                  <w:r>
                    <w:rPr>
                      <w:b/>
                      <w:bCs/>
                      <w:noProof/>
                      <w:sz w:val="22"/>
                    </w:rPr>
                    <w:t>Š</w:t>
                  </w:r>
                  <w:r>
                    <w:rPr>
                      <w:noProof/>
                    </w:rPr>
                    <w:tab/>
                  </w:r>
                  <w:r>
                    <w:rPr>
                      <w:b/>
                      <w:bCs/>
                      <w:noProof/>
                      <w:sz w:val="22"/>
                    </w:rPr>
                    <w:t>16°31,0 V</w:t>
                  </w:r>
                </w:p>
              </w:tc>
            </w:tr>
            <w:tr>
              <w:trPr>
                <w:jc w:val="center"/>
              </w:trPr>
              <w:tc>
                <w:tcPr>
                  <w:tcW w:w="1038" w:type="dxa"/>
                </w:tcPr>
                <w:p>
                  <w:pPr>
                    <w:spacing w:before="0" w:after="0"/>
                    <w:jc w:val="right"/>
                    <w:rPr>
                      <w:rFonts w:eastAsia="Calibri"/>
                      <w:b/>
                      <w:bCs/>
                      <w:noProof/>
                      <w:szCs w:val="24"/>
                    </w:rPr>
                  </w:pPr>
                  <w:r>
                    <w:rPr>
                      <w:b/>
                      <w:bCs/>
                      <w:noProof/>
                      <w:szCs w:val="24"/>
                    </w:rPr>
                    <w:t>5</w:t>
                  </w:r>
                </w:p>
              </w:tc>
              <w:tc>
                <w:tcPr>
                  <w:tcW w:w="4148" w:type="dxa"/>
                </w:tcPr>
                <w:p>
                  <w:pPr>
                    <w:spacing w:before="0" w:after="0"/>
                    <w:jc w:val="center"/>
                    <w:rPr>
                      <w:rFonts w:eastAsia="Calibri"/>
                      <w:b/>
                      <w:bCs/>
                      <w:noProof/>
                      <w:szCs w:val="24"/>
                    </w:rPr>
                  </w:pPr>
                  <w:r>
                    <w:rPr>
                      <w:b/>
                      <w:bCs/>
                      <w:noProof/>
                      <w:sz w:val="22"/>
                    </w:rPr>
                    <w:t>19°13,2</w:t>
                  </w:r>
                  <w:r>
                    <w:rPr>
                      <w:noProof/>
                    </w:rPr>
                    <w:tab/>
                  </w:r>
                  <w:r>
                    <w:rPr>
                      <w:b/>
                      <w:bCs/>
                      <w:noProof/>
                      <w:sz w:val="22"/>
                    </w:rPr>
                    <w:t>Š</w:t>
                  </w:r>
                  <w:r>
                    <w:rPr>
                      <w:noProof/>
                    </w:rPr>
                    <w:tab/>
                  </w:r>
                  <w:r>
                    <w:rPr>
                      <w:b/>
                      <w:bCs/>
                      <w:noProof/>
                      <w:sz w:val="22"/>
                    </w:rPr>
                    <w:t>16°30,0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6</w:t>
                  </w:r>
                </w:p>
              </w:tc>
              <w:tc>
                <w:tcPr>
                  <w:tcW w:w="4148" w:type="dxa"/>
                </w:tcPr>
                <w:p>
                  <w:pPr>
                    <w:spacing w:before="0" w:after="0"/>
                    <w:jc w:val="center"/>
                    <w:rPr>
                      <w:rFonts w:eastAsia="Calibri"/>
                      <w:b/>
                      <w:bCs/>
                      <w:noProof/>
                      <w:szCs w:val="24"/>
                    </w:rPr>
                  </w:pPr>
                  <w:r>
                    <w:rPr>
                      <w:b/>
                      <w:bCs/>
                      <w:noProof/>
                      <w:sz w:val="22"/>
                    </w:rPr>
                    <w:t>19°10,5</w:t>
                  </w:r>
                  <w:r>
                    <w:rPr>
                      <w:noProof/>
                    </w:rPr>
                    <w:tab/>
                  </w:r>
                  <w:r>
                    <w:rPr>
                      <w:b/>
                      <w:bCs/>
                      <w:noProof/>
                      <w:sz w:val="22"/>
                    </w:rPr>
                    <w:t>Š</w:t>
                  </w:r>
                  <w:r>
                    <w:rPr>
                      <w:noProof/>
                    </w:rPr>
                    <w:tab/>
                  </w:r>
                  <w:r>
                    <w:rPr>
                      <w:b/>
                      <w:bCs/>
                      <w:noProof/>
                      <w:sz w:val="22"/>
                    </w:rPr>
                    <w:t>16°26,0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7</w:t>
                  </w:r>
                </w:p>
              </w:tc>
              <w:tc>
                <w:tcPr>
                  <w:tcW w:w="4148" w:type="dxa"/>
                </w:tcPr>
                <w:p>
                  <w:pPr>
                    <w:spacing w:before="0" w:after="0"/>
                    <w:jc w:val="center"/>
                    <w:rPr>
                      <w:rFonts w:eastAsia="Calibri"/>
                      <w:b/>
                      <w:bCs/>
                      <w:noProof/>
                      <w:szCs w:val="24"/>
                    </w:rPr>
                  </w:pPr>
                  <w:r>
                    <w:rPr>
                      <w:b/>
                      <w:bCs/>
                      <w:noProof/>
                      <w:sz w:val="22"/>
                    </w:rPr>
                    <w:t>19°09,0</w:t>
                  </w:r>
                  <w:r>
                    <w:rPr>
                      <w:noProof/>
                    </w:rPr>
                    <w:tab/>
                  </w:r>
                  <w:r>
                    <w:rPr>
                      <w:b/>
                      <w:bCs/>
                      <w:noProof/>
                      <w:sz w:val="22"/>
                    </w:rPr>
                    <w:t>Š</w:t>
                  </w:r>
                  <w:r>
                    <w:rPr>
                      <w:noProof/>
                    </w:rPr>
                    <w:tab/>
                  </w:r>
                  <w:r>
                    <w:rPr>
                      <w:b/>
                      <w:bCs/>
                      <w:noProof/>
                      <w:sz w:val="22"/>
                    </w:rPr>
                    <w:t>16°33,5</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8</w:t>
                  </w:r>
                </w:p>
              </w:tc>
              <w:tc>
                <w:tcPr>
                  <w:tcW w:w="4148" w:type="dxa"/>
                </w:tcPr>
                <w:p>
                  <w:pPr>
                    <w:spacing w:before="0" w:after="0"/>
                    <w:jc w:val="center"/>
                    <w:rPr>
                      <w:rFonts w:eastAsia="Calibri"/>
                      <w:b/>
                      <w:bCs/>
                      <w:noProof/>
                      <w:szCs w:val="24"/>
                    </w:rPr>
                  </w:pPr>
                  <w:r>
                    <w:rPr>
                      <w:b/>
                      <w:bCs/>
                      <w:noProof/>
                      <w:sz w:val="22"/>
                    </w:rPr>
                    <w:t>18°46,0</w:t>
                  </w:r>
                  <w:r>
                    <w:rPr>
                      <w:noProof/>
                    </w:rPr>
                    <w:tab/>
                  </w:r>
                  <w:r>
                    <w:rPr>
                      <w:b/>
                      <w:bCs/>
                      <w:noProof/>
                      <w:sz w:val="22"/>
                    </w:rPr>
                    <w:t>Š</w:t>
                  </w:r>
                  <w:r>
                    <w:rPr>
                      <w:noProof/>
                    </w:rPr>
                    <w:tab/>
                  </w:r>
                  <w:r>
                    <w:rPr>
                      <w:b/>
                      <w:bCs/>
                      <w:noProof/>
                      <w:sz w:val="22"/>
                    </w:rPr>
                    <w:t>16°12,8</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9</w:t>
                  </w:r>
                </w:p>
              </w:tc>
              <w:tc>
                <w:tcPr>
                  <w:tcW w:w="4148" w:type="dxa"/>
                </w:tcPr>
                <w:p>
                  <w:pPr>
                    <w:spacing w:before="0" w:after="0"/>
                    <w:jc w:val="center"/>
                    <w:rPr>
                      <w:rFonts w:eastAsia="Calibri"/>
                      <w:b/>
                      <w:bCs/>
                      <w:noProof/>
                      <w:szCs w:val="24"/>
                    </w:rPr>
                  </w:pPr>
                  <w:r>
                    <w:rPr>
                      <w:b/>
                      <w:bCs/>
                      <w:noProof/>
                      <w:sz w:val="22"/>
                    </w:rPr>
                    <w:t>18°37,4</w:t>
                  </w:r>
                  <w:r>
                    <w:rPr>
                      <w:noProof/>
                    </w:rPr>
                    <w:tab/>
                  </w:r>
                  <w:r>
                    <w:rPr>
                      <w:b/>
                      <w:bCs/>
                      <w:noProof/>
                      <w:sz w:val="22"/>
                    </w:rPr>
                    <w:t>Š</w:t>
                  </w:r>
                  <w:r>
                    <w:rPr>
                      <w:noProof/>
                    </w:rPr>
                    <w:tab/>
                  </w:r>
                  <w:r>
                    <w:rPr>
                      <w:b/>
                      <w:bCs/>
                      <w:noProof/>
                      <w:sz w:val="22"/>
                    </w:rPr>
                    <w:t>16°10,7</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10</w:t>
                  </w:r>
                </w:p>
              </w:tc>
              <w:tc>
                <w:tcPr>
                  <w:tcW w:w="4148" w:type="dxa"/>
                </w:tcPr>
                <w:p>
                  <w:pPr>
                    <w:spacing w:before="0" w:after="0"/>
                    <w:jc w:val="center"/>
                    <w:rPr>
                      <w:rFonts w:eastAsia="Calibri"/>
                      <w:b/>
                      <w:bCs/>
                      <w:noProof/>
                      <w:szCs w:val="24"/>
                    </w:rPr>
                  </w:pPr>
                  <w:r>
                    <w:rPr>
                      <w:b/>
                      <w:bCs/>
                      <w:noProof/>
                      <w:sz w:val="22"/>
                    </w:rPr>
                    <w:t>18°34,0</w:t>
                  </w:r>
                  <w:r>
                    <w:rPr>
                      <w:noProof/>
                    </w:rPr>
                    <w:tab/>
                  </w:r>
                  <w:r>
                    <w:rPr>
                      <w:b/>
                      <w:bCs/>
                      <w:noProof/>
                      <w:sz w:val="22"/>
                    </w:rPr>
                    <w:t>Š</w:t>
                  </w:r>
                  <w:r>
                    <w:rPr>
                      <w:noProof/>
                    </w:rPr>
                    <w:tab/>
                  </w:r>
                  <w:r>
                    <w:rPr>
                      <w:b/>
                      <w:bCs/>
                      <w:noProof/>
                      <w:sz w:val="22"/>
                    </w:rPr>
                    <w:t>16°10,0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11</w:t>
                  </w:r>
                </w:p>
              </w:tc>
              <w:tc>
                <w:tcPr>
                  <w:tcW w:w="4148" w:type="dxa"/>
                </w:tcPr>
                <w:p>
                  <w:pPr>
                    <w:spacing w:before="0" w:after="0"/>
                    <w:jc w:val="center"/>
                    <w:rPr>
                      <w:rFonts w:eastAsia="Calibri"/>
                      <w:b/>
                      <w:bCs/>
                      <w:noProof/>
                      <w:szCs w:val="24"/>
                    </w:rPr>
                  </w:pPr>
                  <w:r>
                    <w:rPr>
                      <w:b/>
                      <w:bCs/>
                      <w:noProof/>
                      <w:sz w:val="22"/>
                    </w:rPr>
                    <w:t>18°27,0</w:t>
                  </w:r>
                  <w:r>
                    <w:rPr>
                      <w:noProof/>
                    </w:rPr>
                    <w:tab/>
                  </w:r>
                  <w:r>
                    <w:rPr>
                      <w:b/>
                      <w:bCs/>
                      <w:noProof/>
                      <w:sz w:val="22"/>
                    </w:rPr>
                    <w:t>Š</w:t>
                  </w:r>
                  <w:r>
                    <w:rPr>
                      <w:noProof/>
                    </w:rPr>
                    <w:tab/>
                  </w:r>
                  <w:r>
                    <w:rPr>
                      <w:b/>
                      <w:bCs/>
                      <w:noProof/>
                      <w:sz w:val="22"/>
                    </w:rPr>
                    <w:t>16°07,0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12</w:t>
                  </w:r>
                </w:p>
              </w:tc>
              <w:tc>
                <w:tcPr>
                  <w:tcW w:w="4148" w:type="dxa"/>
                </w:tcPr>
                <w:p>
                  <w:pPr>
                    <w:spacing w:before="0" w:after="0"/>
                    <w:jc w:val="center"/>
                    <w:rPr>
                      <w:rFonts w:eastAsia="Calibri"/>
                      <w:b/>
                      <w:bCs/>
                      <w:noProof/>
                      <w:szCs w:val="24"/>
                    </w:rPr>
                  </w:pPr>
                  <w:r>
                    <w:rPr>
                      <w:b/>
                      <w:bCs/>
                      <w:noProof/>
                      <w:sz w:val="22"/>
                    </w:rPr>
                    <w:t>17°59,0 Š</w:t>
                  </w:r>
                  <w:r>
                    <w:rPr>
                      <w:noProof/>
                    </w:rPr>
                    <w:tab/>
                  </w:r>
                  <w:r>
                    <w:rPr>
                      <w:b/>
                      <w:bCs/>
                      <w:noProof/>
                      <w:sz w:val="22"/>
                    </w:rPr>
                    <w:t>16°05,0 V</w:t>
                  </w:r>
                </w:p>
              </w:tc>
            </w:tr>
            <w:tr>
              <w:trPr>
                <w:jc w:val="center"/>
              </w:trPr>
              <w:tc>
                <w:tcPr>
                  <w:tcW w:w="1038" w:type="dxa"/>
                </w:tcPr>
                <w:p>
                  <w:pPr>
                    <w:spacing w:before="0" w:after="0"/>
                    <w:jc w:val="right"/>
                    <w:rPr>
                      <w:rFonts w:eastAsia="Calibri"/>
                      <w:b/>
                      <w:bCs/>
                      <w:noProof/>
                      <w:szCs w:val="24"/>
                    </w:rPr>
                  </w:pPr>
                  <w:r>
                    <w:rPr>
                      <w:b/>
                      <w:bCs/>
                      <w:noProof/>
                      <w:szCs w:val="24"/>
                    </w:rPr>
                    <w:t>13</w:t>
                  </w:r>
                </w:p>
              </w:tc>
              <w:tc>
                <w:tcPr>
                  <w:tcW w:w="4148" w:type="dxa"/>
                </w:tcPr>
                <w:p>
                  <w:pPr>
                    <w:spacing w:before="0" w:after="0"/>
                    <w:jc w:val="center"/>
                    <w:rPr>
                      <w:rFonts w:eastAsia="Calibri"/>
                      <w:b/>
                      <w:bCs/>
                      <w:noProof/>
                      <w:szCs w:val="24"/>
                    </w:rPr>
                  </w:pPr>
                  <w:r>
                    <w:rPr>
                      <w:b/>
                      <w:bCs/>
                      <w:noProof/>
                      <w:sz w:val="22"/>
                    </w:rPr>
                    <w:t>17°57,8</w:t>
                  </w:r>
                  <w:r>
                    <w:rPr>
                      <w:noProof/>
                    </w:rPr>
                    <w:tab/>
                  </w:r>
                  <w:r>
                    <w:rPr>
                      <w:b/>
                      <w:bCs/>
                      <w:noProof/>
                      <w:sz w:val="22"/>
                    </w:rPr>
                    <w:t>Š</w:t>
                  </w:r>
                  <w:r>
                    <w:rPr>
                      <w:noProof/>
                    </w:rPr>
                    <w:tab/>
                  </w:r>
                  <w:r>
                    <w:rPr>
                      <w:b/>
                      <w:bCs/>
                      <w:noProof/>
                      <w:sz w:val="22"/>
                    </w:rPr>
                    <w:t>16°04,0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14</w:t>
                  </w:r>
                </w:p>
              </w:tc>
              <w:tc>
                <w:tcPr>
                  <w:tcW w:w="4148" w:type="dxa"/>
                </w:tcPr>
                <w:p>
                  <w:pPr>
                    <w:spacing w:before="0" w:after="0"/>
                    <w:jc w:val="center"/>
                    <w:rPr>
                      <w:rFonts w:eastAsia="Calibri"/>
                      <w:b/>
                      <w:bCs/>
                      <w:noProof/>
                      <w:szCs w:val="24"/>
                    </w:rPr>
                  </w:pPr>
                  <w:r>
                    <w:rPr>
                      <w:b/>
                      <w:bCs/>
                      <w:noProof/>
                      <w:sz w:val="22"/>
                    </w:rPr>
                    <w:t>17°46,0</w:t>
                  </w:r>
                  <w:r>
                    <w:rPr>
                      <w:noProof/>
                    </w:rPr>
                    <w:tab/>
                  </w:r>
                  <w:r>
                    <w:rPr>
                      <w:b/>
                      <w:bCs/>
                      <w:noProof/>
                      <w:sz w:val="22"/>
                    </w:rPr>
                    <w:t>Š</w:t>
                  </w:r>
                  <w:r>
                    <w:rPr>
                      <w:noProof/>
                    </w:rPr>
                    <w:tab/>
                  </w:r>
                  <w:r>
                    <w:rPr>
                      <w:b/>
                      <w:bCs/>
                      <w:noProof/>
                      <w:sz w:val="22"/>
                    </w:rPr>
                    <w:t>16°06,0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15</w:t>
                  </w:r>
                </w:p>
              </w:tc>
              <w:tc>
                <w:tcPr>
                  <w:tcW w:w="4148" w:type="dxa"/>
                </w:tcPr>
                <w:p>
                  <w:pPr>
                    <w:spacing w:before="0" w:after="0"/>
                    <w:jc w:val="center"/>
                    <w:rPr>
                      <w:rFonts w:eastAsia="Calibri"/>
                      <w:b/>
                      <w:bCs/>
                      <w:noProof/>
                      <w:szCs w:val="24"/>
                    </w:rPr>
                  </w:pPr>
                  <w:r>
                    <w:rPr>
                      <w:b/>
                      <w:bCs/>
                      <w:noProof/>
                      <w:sz w:val="22"/>
                    </w:rPr>
                    <w:t>17°33,0</w:t>
                  </w:r>
                  <w:r>
                    <w:rPr>
                      <w:noProof/>
                    </w:rPr>
                    <w:tab/>
                  </w:r>
                  <w:r>
                    <w:rPr>
                      <w:b/>
                      <w:bCs/>
                      <w:noProof/>
                      <w:sz w:val="22"/>
                    </w:rPr>
                    <w:t>Š</w:t>
                  </w:r>
                  <w:r>
                    <w:rPr>
                      <w:noProof/>
                    </w:rPr>
                    <w:tab/>
                  </w:r>
                  <w:r>
                    <w:rPr>
                      <w:b/>
                      <w:bCs/>
                      <w:noProof/>
                      <w:sz w:val="22"/>
                    </w:rPr>
                    <w:t>16°08,0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16</w:t>
                  </w:r>
                </w:p>
              </w:tc>
              <w:tc>
                <w:tcPr>
                  <w:tcW w:w="4148" w:type="dxa"/>
                </w:tcPr>
                <w:p>
                  <w:pPr>
                    <w:spacing w:before="0" w:after="0"/>
                    <w:jc w:val="center"/>
                    <w:rPr>
                      <w:rFonts w:eastAsia="Calibri"/>
                      <w:b/>
                      <w:bCs/>
                      <w:noProof/>
                      <w:szCs w:val="24"/>
                    </w:rPr>
                  </w:pPr>
                  <w:r>
                    <w:rPr>
                      <w:b/>
                      <w:bCs/>
                      <w:noProof/>
                      <w:sz w:val="22"/>
                    </w:rPr>
                    <w:t>17°12,0</w:t>
                  </w:r>
                  <w:r>
                    <w:rPr>
                      <w:noProof/>
                    </w:rPr>
                    <w:tab/>
                  </w:r>
                  <w:r>
                    <w:rPr>
                      <w:b/>
                      <w:bCs/>
                      <w:noProof/>
                      <w:sz w:val="22"/>
                    </w:rPr>
                    <w:t>Š</w:t>
                  </w:r>
                  <w:r>
                    <w:rPr>
                      <w:noProof/>
                    </w:rPr>
                    <w:tab/>
                  </w:r>
                  <w:r>
                    <w:rPr>
                      <w:b/>
                      <w:bCs/>
                      <w:noProof/>
                      <w:sz w:val="22"/>
                    </w:rPr>
                    <w:t>16°15,0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17</w:t>
                  </w:r>
                </w:p>
              </w:tc>
              <w:tc>
                <w:tcPr>
                  <w:tcW w:w="4148" w:type="dxa"/>
                </w:tcPr>
                <w:p>
                  <w:pPr>
                    <w:spacing w:before="0" w:after="0"/>
                    <w:jc w:val="center"/>
                    <w:rPr>
                      <w:rFonts w:eastAsia="Calibri"/>
                      <w:b/>
                      <w:bCs/>
                      <w:noProof/>
                      <w:szCs w:val="24"/>
                    </w:rPr>
                  </w:pPr>
                  <w:r>
                    <w:rPr>
                      <w:b/>
                      <w:bCs/>
                      <w:noProof/>
                      <w:sz w:val="22"/>
                    </w:rPr>
                    <w:t>16°39,0</w:t>
                  </w:r>
                  <w:r>
                    <w:rPr>
                      <w:noProof/>
                    </w:rPr>
                    <w:tab/>
                  </w:r>
                  <w:r>
                    <w:rPr>
                      <w:b/>
                      <w:bCs/>
                      <w:noProof/>
                      <w:sz w:val="22"/>
                    </w:rPr>
                    <w:t>Š</w:t>
                  </w:r>
                  <w:r>
                    <w:rPr>
                      <w:noProof/>
                    </w:rPr>
                    <w:tab/>
                  </w:r>
                  <w:r>
                    <w:rPr>
                      <w:b/>
                      <w:bCs/>
                      <w:noProof/>
                      <w:sz w:val="22"/>
                    </w:rPr>
                    <w:t>16°29,0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18</w:t>
                  </w:r>
                </w:p>
              </w:tc>
              <w:tc>
                <w:tcPr>
                  <w:tcW w:w="4148" w:type="dxa"/>
                </w:tcPr>
                <w:p>
                  <w:pPr>
                    <w:spacing w:before="0" w:after="0"/>
                    <w:jc w:val="center"/>
                    <w:rPr>
                      <w:rFonts w:eastAsia="Calibri"/>
                      <w:b/>
                      <w:bCs/>
                      <w:noProof/>
                      <w:szCs w:val="24"/>
                    </w:rPr>
                  </w:pPr>
                  <w:r>
                    <w:rPr>
                      <w:b/>
                      <w:bCs/>
                      <w:noProof/>
                      <w:sz w:val="22"/>
                    </w:rPr>
                    <w:t>16°18,0</w:t>
                  </w:r>
                  <w:r>
                    <w:rPr>
                      <w:noProof/>
                    </w:rPr>
                    <w:tab/>
                  </w:r>
                  <w:r>
                    <w:rPr>
                      <w:b/>
                      <w:bCs/>
                      <w:noProof/>
                      <w:sz w:val="22"/>
                    </w:rPr>
                    <w:t>Š</w:t>
                  </w:r>
                  <w:r>
                    <w:rPr>
                      <w:noProof/>
                    </w:rPr>
                    <w:tab/>
                  </w:r>
                  <w:r>
                    <w:rPr>
                      <w:b/>
                      <w:bCs/>
                      <w:noProof/>
                      <w:sz w:val="22"/>
                    </w:rPr>
                    <w:t>16°34,0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19</w:t>
                  </w:r>
                </w:p>
              </w:tc>
              <w:tc>
                <w:tcPr>
                  <w:tcW w:w="4148" w:type="dxa"/>
                </w:tcPr>
                <w:p>
                  <w:pPr>
                    <w:spacing w:before="0" w:after="0"/>
                    <w:jc w:val="center"/>
                    <w:rPr>
                      <w:rFonts w:eastAsia="Calibri"/>
                      <w:b/>
                      <w:bCs/>
                      <w:noProof/>
                      <w:szCs w:val="24"/>
                    </w:rPr>
                  </w:pPr>
                  <w:r>
                    <w:rPr>
                      <w:b/>
                      <w:bCs/>
                      <w:noProof/>
                      <w:sz w:val="22"/>
                    </w:rPr>
                    <w:t>16°16,0</w:t>
                  </w:r>
                  <w:r>
                    <w:rPr>
                      <w:noProof/>
                    </w:rPr>
                    <w:tab/>
                  </w:r>
                  <w:r>
                    <w:rPr>
                      <w:b/>
                      <w:bCs/>
                      <w:noProof/>
                      <w:sz w:val="22"/>
                    </w:rPr>
                    <w:t>Š</w:t>
                  </w:r>
                  <w:r>
                    <w:rPr>
                      <w:noProof/>
                    </w:rPr>
                    <w:tab/>
                  </w:r>
                  <w:r>
                    <w:rPr>
                      <w:b/>
                      <w:bCs/>
                      <w:noProof/>
                      <w:sz w:val="22"/>
                    </w:rPr>
                    <w:t>16°34,0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20</w:t>
                  </w:r>
                </w:p>
              </w:tc>
              <w:tc>
                <w:tcPr>
                  <w:tcW w:w="4148" w:type="dxa"/>
                </w:tcPr>
                <w:p>
                  <w:pPr>
                    <w:spacing w:before="0" w:after="0"/>
                    <w:jc w:val="center"/>
                    <w:rPr>
                      <w:rFonts w:eastAsia="Calibri"/>
                      <w:b/>
                      <w:bCs/>
                      <w:noProof/>
                      <w:szCs w:val="24"/>
                    </w:rPr>
                  </w:pPr>
                  <w:r>
                    <w:rPr>
                      <w:b/>
                      <w:bCs/>
                      <w:noProof/>
                      <w:sz w:val="22"/>
                    </w:rPr>
                    <w:t>16°13,0</w:t>
                  </w:r>
                  <w:r>
                    <w:rPr>
                      <w:noProof/>
                    </w:rPr>
                    <w:tab/>
                  </w:r>
                  <w:r>
                    <w:rPr>
                      <w:b/>
                      <w:bCs/>
                      <w:noProof/>
                      <w:sz w:val="22"/>
                    </w:rPr>
                    <w:t>Š</w:t>
                  </w:r>
                  <w:r>
                    <w:rPr>
                      <w:noProof/>
                    </w:rPr>
                    <w:tab/>
                  </w:r>
                  <w:r>
                    <w:rPr>
                      <w:b/>
                      <w:bCs/>
                      <w:noProof/>
                      <w:sz w:val="22"/>
                    </w:rPr>
                    <w:t>16°34,0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21</w:t>
                  </w:r>
                </w:p>
              </w:tc>
              <w:tc>
                <w:tcPr>
                  <w:tcW w:w="4148" w:type="dxa"/>
                </w:tcPr>
                <w:p>
                  <w:pPr>
                    <w:spacing w:before="0" w:after="0"/>
                    <w:jc w:val="center"/>
                    <w:rPr>
                      <w:rFonts w:eastAsia="Calibri"/>
                      <w:b/>
                      <w:bCs/>
                      <w:noProof/>
                      <w:szCs w:val="24"/>
                    </w:rPr>
                  </w:pPr>
                  <w:r>
                    <w:rPr>
                      <w:b/>
                      <w:bCs/>
                      <w:noProof/>
                      <w:sz w:val="22"/>
                    </w:rPr>
                    <w:t>16°04,0</w:t>
                  </w:r>
                  <w:r>
                    <w:rPr>
                      <w:noProof/>
                    </w:rPr>
                    <w:tab/>
                  </w:r>
                  <w:r>
                    <w:rPr>
                      <w:b/>
                      <w:bCs/>
                      <w:noProof/>
                      <w:sz w:val="22"/>
                    </w:rPr>
                    <w:t>Š</w:t>
                  </w:r>
                  <w:r>
                    <w:rPr>
                      <w:noProof/>
                    </w:rPr>
                    <w:tab/>
                  </w:r>
                  <w:r>
                    <w:rPr>
                      <w:b/>
                      <w:bCs/>
                      <w:noProof/>
                      <w:sz w:val="22"/>
                    </w:rPr>
                    <w:t>16°33,0</w:t>
                  </w:r>
                  <w:r>
                    <w:rPr>
                      <w:noProof/>
                    </w:rPr>
                    <w:tab/>
                  </w:r>
                  <w:r>
                    <w:rPr>
                      <w:b/>
                      <w:bCs/>
                      <w:noProof/>
                      <w:sz w:val="22"/>
                    </w:rPr>
                    <w:t>V</w:t>
                  </w:r>
                </w:p>
              </w:tc>
            </w:tr>
          </w:tbl>
          <w:p>
            <w:pPr>
              <w:numPr>
                <w:ilvl w:val="4"/>
                <w:numId w:val="0"/>
              </w:numPr>
              <w:rPr>
                <w:rFonts w:eastAsia="Calibri"/>
                <w:noProof/>
                <w:sz w:val="20"/>
                <w:szCs w:val="20"/>
                <w:lang w:eastAsia="en-GB"/>
              </w:rPr>
            </w:pPr>
          </w:p>
          <w:p>
            <w:pPr>
              <w:numPr>
                <w:ilvl w:val="4"/>
                <w:numId w:val="0"/>
              </w:numPr>
              <w:rPr>
                <w:rFonts w:eastAsia="Calibri"/>
                <w:noProof/>
                <w:sz w:val="20"/>
                <w:szCs w:val="20"/>
              </w:rPr>
            </w:pPr>
            <w:r>
              <w:rPr>
                <w:noProof/>
                <w:sz w:val="20"/>
              </w:rPr>
              <w:t>Jungtinis komitetas gali duoti leidimą rengti Protokolo 10 straipsnyje numatytas mokslines kampanijas siekiant patikslinti žvejybos zoną.</w:t>
            </w:r>
          </w:p>
        </w:tc>
      </w:tr>
      <w:tr>
        <w:trPr>
          <w:trHeight w:val="422"/>
        </w:trPr>
        <w:tc>
          <w:tcPr>
            <w:tcW w:w="4969" w:type="pct"/>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Leidžiami žvejybos įrankiai</w:t>
            </w:r>
          </w:p>
        </w:tc>
      </w:tr>
      <w:tr>
        <w:trPr>
          <w:gridBefore w:val="1"/>
          <w:wBefore w:w="10" w:type="pct"/>
          <w:trHeight w:val="1192"/>
        </w:trPr>
        <w:tc>
          <w:tcPr>
            <w:tcW w:w="4990" w:type="pct"/>
            <w:gridSpan w:val="3"/>
            <w:tcBorders>
              <w:top w:val="nil"/>
              <w:left w:val="single" w:sz="4" w:space="0" w:color="auto"/>
              <w:right w:val="single" w:sz="4" w:space="0" w:color="auto"/>
            </w:tcBorders>
          </w:tcPr>
          <w:p>
            <w:pPr>
              <w:numPr>
                <w:ilvl w:val="4"/>
                <w:numId w:val="0"/>
              </w:numPr>
              <w:rPr>
                <w:rFonts w:eastAsia="Calibri"/>
                <w:noProof/>
                <w:sz w:val="20"/>
              </w:rPr>
            </w:pPr>
            <w:r>
              <w:rPr>
                <w:noProof/>
                <w:sz w:val="20"/>
              </w:rPr>
              <w:t>Ūda</w:t>
            </w:r>
          </w:p>
          <w:p>
            <w:pPr>
              <w:numPr>
                <w:ilvl w:val="4"/>
                <w:numId w:val="0"/>
              </w:numPr>
              <w:rPr>
                <w:rFonts w:eastAsia="Calibri"/>
                <w:noProof/>
                <w:sz w:val="20"/>
              </w:rPr>
            </w:pPr>
            <w:r>
              <w:rPr>
                <w:noProof/>
                <w:sz w:val="20"/>
              </w:rPr>
              <w:t xml:space="preserve">Stacionarūs žiauniniai tinklai, ne didesnio kaip 7 m gylio ir 100 m ilgio. Viengijai siūlai iš poliamido draudžiami. </w:t>
            </w:r>
          </w:p>
          <w:p>
            <w:pPr>
              <w:tabs>
                <w:tab w:val="num" w:pos="850"/>
              </w:tabs>
              <w:ind w:left="850" w:hanging="850"/>
              <w:rPr>
                <w:rFonts w:eastAsia="Calibri"/>
                <w:noProof/>
                <w:spacing w:val="-6"/>
                <w:sz w:val="20"/>
              </w:rPr>
            </w:pPr>
            <w:r>
              <w:rPr>
                <w:noProof/>
                <w:sz w:val="20"/>
              </w:rPr>
              <w:t>Meškerė</w:t>
            </w:r>
          </w:p>
          <w:p>
            <w:pPr>
              <w:tabs>
                <w:tab w:val="num" w:pos="850"/>
              </w:tabs>
              <w:ind w:left="850" w:hanging="850"/>
              <w:rPr>
                <w:rFonts w:eastAsia="Calibri"/>
                <w:noProof/>
                <w:spacing w:val="-6"/>
                <w:sz w:val="20"/>
              </w:rPr>
            </w:pPr>
            <w:r>
              <w:rPr>
                <w:noProof/>
                <w:sz w:val="20"/>
              </w:rPr>
              <w:t>Krabų ir omarų gaudyklės</w:t>
            </w:r>
          </w:p>
          <w:p>
            <w:pPr>
              <w:tabs>
                <w:tab w:val="num" w:pos="850"/>
              </w:tabs>
              <w:ind w:left="850" w:hanging="850"/>
              <w:rPr>
                <w:rFonts w:eastAsia="Calibri"/>
                <w:noProof/>
                <w:spacing w:val="-6"/>
                <w:sz w:val="20"/>
              </w:rPr>
            </w:pPr>
            <w:r>
              <w:rPr>
                <w:noProof/>
                <w:sz w:val="20"/>
              </w:rPr>
              <w:t>Traukiamieji tinklai, skirti gyvajam masalui žvejoti</w:t>
            </w:r>
          </w:p>
          <w:p>
            <w:pPr>
              <w:tabs>
                <w:tab w:val="num" w:pos="850"/>
              </w:tabs>
              <w:ind w:left="850" w:hanging="850"/>
              <w:rPr>
                <w:rFonts w:eastAsia="Calibri"/>
                <w:noProof/>
                <w:spacing w:val="-6"/>
                <w:sz w:val="20"/>
              </w:rPr>
            </w:pPr>
            <w:r>
              <w:rPr>
                <w:bCs/>
                <w:noProof/>
                <w:sz w:val="20"/>
                <w:szCs w:val="20"/>
              </w:rPr>
              <w:t xml:space="preserve">Mažiausias leistinas tinklų akių dydis: </w:t>
            </w:r>
          </w:p>
          <w:p>
            <w:pPr>
              <w:tabs>
                <w:tab w:val="num" w:pos="850"/>
              </w:tabs>
              <w:ind w:left="1570" w:hanging="850"/>
              <w:rPr>
                <w:rFonts w:eastAsia="Calibri"/>
                <w:noProof/>
                <w:sz w:val="20"/>
              </w:rPr>
            </w:pPr>
            <w:r>
              <w:rPr>
                <w:noProof/>
                <w:sz w:val="20"/>
              </w:rPr>
              <w:t>žiauninių tinklų – 120 mm</w:t>
            </w:r>
          </w:p>
          <w:p>
            <w:pPr>
              <w:tabs>
                <w:tab w:val="num" w:pos="850"/>
              </w:tabs>
              <w:ind w:left="1570" w:hanging="850"/>
              <w:rPr>
                <w:rFonts w:eastAsia="Calibri"/>
                <w:noProof/>
              </w:rPr>
            </w:pPr>
            <w:r>
              <w:rPr>
                <w:noProof/>
                <w:sz w:val="20"/>
              </w:rPr>
              <w:t>tinklų, kuriais žvejojama naudojant gyvą masalą – 20 mm</w:t>
            </w:r>
          </w:p>
        </w:tc>
      </w:tr>
      <w:tr>
        <w:trPr>
          <w:trHeight w:val="402"/>
        </w:trPr>
        <w:tc>
          <w:tcPr>
            <w:tcW w:w="4969" w:type="pct"/>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 xml:space="preserve">Tikslinių rūšių mažiausi dydžiai </w:t>
            </w:r>
          </w:p>
        </w:tc>
      </w:tr>
      <w:tr>
        <w:trPr>
          <w:trHeight w:val="247"/>
        </w:trPr>
        <w:tc>
          <w:tcPr>
            <w:tcW w:w="4969" w:type="pct"/>
            <w:gridSpan w:val="4"/>
            <w:tcBorders>
              <w:top w:val="single" w:sz="4" w:space="0" w:color="auto"/>
              <w:left w:val="single" w:sz="4" w:space="0" w:color="auto"/>
              <w:bottom w:val="single" w:sz="4" w:space="0" w:color="auto"/>
              <w:right w:val="single" w:sz="4" w:space="0" w:color="auto"/>
            </w:tcBorders>
            <w:noWrap/>
            <w:vAlign w:val="center"/>
          </w:tcPr>
          <w:p>
            <w:pPr>
              <w:rPr>
                <w:rFonts w:eastAsia="Calibri"/>
                <w:noProof/>
                <w:sz w:val="20"/>
                <w:szCs w:val="20"/>
              </w:rPr>
            </w:pPr>
            <w:r>
              <w:rPr>
                <w:noProof/>
                <w:sz w:val="20"/>
                <w:szCs w:val="20"/>
              </w:rPr>
              <w:t>Mažiausias žuvų dydis matuojamas nuo galvos galo iki uodegos peleko galo (visas ilgis) (žr. 5 priedėlį).</w:t>
            </w:r>
          </w:p>
        </w:tc>
      </w:tr>
      <w:tr>
        <w:trPr>
          <w:trHeight w:val="501"/>
        </w:trPr>
        <w:tc>
          <w:tcPr>
            <w:tcW w:w="4969" w:type="pct"/>
            <w:gridSpan w:val="4"/>
            <w:tcBorders>
              <w:top w:val="single" w:sz="4" w:space="0" w:color="auto"/>
              <w:left w:val="single" w:sz="4" w:space="0" w:color="auto"/>
              <w:right w:val="single" w:sz="4" w:space="0" w:color="auto"/>
            </w:tcBorders>
            <w:noWrap/>
            <w:vAlign w:val="center"/>
          </w:tcPr>
          <w:p>
            <w:pPr>
              <w:rPr>
                <w:rFonts w:eastAsia="Calibri"/>
                <w:noProof/>
                <w:sz w:val="20"/>
                <w:szCs w:val="20"/>
              </w:rPr>
            </w:pPr>
            <w:r>
              <w:rPr>
                <w:noProof/>
                <w:sz w:val="20"/>
                <w:szCs w:val="20"/>
              </w:rPr>
              <w:t>Remdamasis mokslinėmis rekomendacijomis, jungtinis komitetas gali nustatyti toliau nenurodytų rūšių mažiausius dydžius.</w:t>
            </w:r>
          </w:p>
        </w:tc>
      </w:tr>
      <w:tr>
        <w:trPr>
          <w:trHeight w:val="402"/>
        </w:trPr>
        <w:tc>
          <w:tcPr>
            <w:tcW w:w="4969" w:type="pct"/>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Priegauda</w:t>
            </w:r>
          </w:p>
        </w:tc>
      </w:tr>
      <w:tr>
        <w:trPr>
          <w:trHeight w:val="248"/>
        </w:trPr>
        <w:tc>
          <w:tcPr>
            <w:tcW w:w="2461" w:type="pct"/>
            <w:gridSpan w:val="3"/>
            <w:tcBorders>
              <w:top w:val="single" w:sz="4" w:space="0" w:color="auto"/>
              <w:left w:val="single" w:sz="4" w:space="0" w:color="auto"/>
              <w:bottom w:val="single" w:sz="4" w:space="0" w:color="auto"/>
              <w:right w:val="single" w:sz="4" w:space="0" w:color="auto"/>
            </w:tcBorders>
            <w:noWrap/>
            <w:vAlign w:val="center"/>
          </w:tcPr>
          <w:p>
            <w:pPr>
              <w:jc w:val="center"/>
              <w:rPr>
                <w:rFonts w:eastAsia="Calibri"/>
                <w:noProof/>
                <w:spacing w:val="-7"/>
                <w:sz w:val="20"/>
                <w:szCs w:val="20"/>
              </w:rPr>
            </w:pPr>
            <w:r>
              <w:rPr>
                <w:noProof/>
                <w:sz w:val="20"/>
                <w:szCs w:val="20"/>
              </w:rPr>
              <w:t>Leidžiama</w:t>
            </w:r>
          </w:p>
        </w:tc>
        <w:tc>
          <w:tcPr>
            <w:tcW w:w="2508" w:type="pct"/>
            <w:tcBorders>
              <w:top w:val="single" w:sz="4" w:space="0" w:color="auto"/>
              <w:left w:val="single" w:sz="4" w:space="0" w:color="auto"/>
              <w:bottom w:val="single" w:sz="4" w:space="0" w:color="auto"/>
              <w:right w:val="single" w:sz="4" w:space="0" w:color="auto"/>
            </w:tcBorders>
            <w:vAlign w:val="center"/>
          </w:tcPr>
          <w:p>
            <w:pPr>
              <w:jc w:val="center"/>
              <w:rPr>
                <w:rFonts w:eastAsia="Calibri"/>
                <w:noProof/>
                <w:spacing w:val="-7"/>
                <w:sz w:val="20"/>
                <w:szCs w:val="20"/>
              </w:rPr>
            </w:pPr>
            <w:r>
              <w:rPr>
                <w:noProof/>
                <w:sz w:val="20"/>
                <w:szCs w:val="20"/>
              </w:rPr>
              <w:t>Neleidžiama</w:t>
            </w:r>
          </w:p>
        </w:tc>
      </w:tr>
      <w:tr>
        <w:trPr>
          <w:trHeight w:val="247"/>
        </w:trPr>
        <w:tc>
          <w:tcPr>
            <w:tcW w:w="2461" w:type="pct"/>
            <w:gridSpan w:val="3"/>
            <w:tcBorders>
              <w:top w:val="single" w:sz="4" w:space="0" w:color="auto"/>
              <w:left w:val="single" w:sz="4" w:space="0" w:color="auto"/>
              <w:bottom w:val="single" w:sz="4" w:space="0" w:color="auto"/>
              <w:right w:val="single" w:sz="4" w:space="0" w:color="auto"/>
            </w:tcBorders>
            <w:noWrap/>
            <w:vAlign w:val="center"/>
          </w:tcPr>
          <w:p>
            <w:pPr>
              <w:rPr>
                <w:rFonts w:eastAsia="Calibri"/>
                <w:noProof/>
                <w:spacing w:val="-7"/>
                <w:sz w:val="20"/>
                <w:szCs w:val="20"/>
              </w:rPr>
            </w:pPr>
            <w:r>
              <w:rPr>
                <w:noProof/>
                <w:sz w:val="20"/>
                <w:szCs w:val="20"/>
              </w:rPr>
              <w:t>10 % bendros leidžiamos žvejoti rūšies ar rūšių grupės kiekio (svoris nurodomas pagal gyvąjį kiekį)</w:t>
            </w:r>
          </w:p>
        </w:tc>
        <w:tc>
          <w:tcPr>
            <w:tcW w:w="2508" w:type="pct"/>
            <w:tcBorders>
              <w:top w:val="single" w:sz="4" w:space="0" w:color="auto"/>
              <w:left w:val="single" w:sz="4" w:space="0" w:color="auto"/>
              <w:bottom w:val="single" w:sz="4" w:space="0" w:color="auto"/>
              <w:right w:val="single" w:sz="4" w:space="0" w:color="auto"/>
            </w:tcBorders>
            <w:vAlign w:val="center"/>
          </w:tcPr>
          <w:p>
            <w:pPr>
              <w:rPr>
                <w:rFonts w:eastAsia="Calibri"/>
                <w:strike/>
                <w:noProof/>
                <w:spacing w:val="-7"/>
                <w:sz w:val="20"/>
                <w:szCs w:val="20"/>
                <w:lang w:eastAsia="en-GB"/>
              </w:rPr>
            </w:pPr>
          </w:p>
        </w:tc>
      </w:tr>
      <w:tr>
        <w:trPr>
          <w:trHeight w:val="501"/>
        </w:trPr>
        <w:tc>
          <w:tcPr>
            <w:tcW w:w="4969" w:type="pct"/>
            <w:gridSpan w:val="4"/>
            <w:tcBorders>
              <w:top w:val="single" w:sz="4" w:space="0" w:color="auto"/>
              <w:left w:val="single" w:sz="4" w:space="0" w:color="auto"/>
              <w:bottom w:val="single" w:sz="4" w:space="0" w:color="auto"/>
              <w:right w:val="single" w:sz="4" w:space="0" w:color="auto"/>
            </w:tcBorders>
            <w:noWrap/>
            <w:vAlign w:val="center"/>
          </w:tcPr>
          <w:p>
            <w:pPr>
              <w:rPr>
                <w:rFonts w:eastAsia="Calibri"/>
                <w:noProof/>
                <w:sz w:val="20"/>
                <w:szCs w:val="20"/>
              </w:rPr>
            </w:pPr>
            <w:r>
              <w:rPr>
                <w:noProof/>
                <w:sz w:val="20"/>
                <w:szCs w:val="20"/>
              </w:rPr>
              <w:t>Jungtinis komitetas gali nustatyti priegaudos procentą čia neišvardytoms rūšims.</w:t>
            </w:r>
          </w:p>
        </w:tc>
      </w:tr>
      <w:tr>
        <w:trPr>
          <w:trHeight w:val="402"/>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Žvejybos galimybės / mokesčiai</w:t>
            </w:r>
          </w:p>
        </w:tc>
      </w:tr>
      <w:tr>
        <w:trPr>
          <w:trHeight w:val="147"/>
        </w:trPr>
        <w:tc>
          <w:tcPr>
            <w:tcW w:w="984" w:type="pct"/>
            <w:gridSpan w:val="2"/>
            <w:tcBorders>
              <w:top w:val="nil"/>
              <w:left w:val="single" w:sz="4" w:space="0" w:color="auto"/>
              <w:bottom w:val="single" w:sz="4" w:space="0" w:color="auto"/>
              <w:right w:val="single" w:sz="4" w:space="0" w:color="auto"/>
            </w:tcBorders>
            <w:vAlign w:val="center"/>
          </w:tcPr>
          <w:p>
            <w:pPr>
              <w:spacing w:before="40" w:after="40"/>
              <w:rPr>
                <w:rFonts w:eastAsia="Calibri"/>
                <w:noProof/>
                <w:sz w:val="20"/>
                <w:szCs w:val="20"/>
              </w:rPr>
            </w:pPr>
            <w:r>
              <w:rPr>
                <w:noProof/>
                <w:sz w:val="20"/>
                <w:szCs w:val="20"/>
              </w:rPr>
              <w:t>Periodiškumas</w:t>
            </w:r>
          </w:p>
        </w:tc>
        <w:tc>
          <w:tcPr>
            <w:tcW w:w="4016" w:type="pct"/>
            <w:gridSpan w:val="2"/>
            <w:tcBorders>
              <w:top w:val="nil"/>
              <w:left w:val="single" w:sz="4" w:space="0" w:color="auto"/>
              <w:bottom w:val="single" w:sz="4" w:space="0" w:color="auto"/>
              <w:right w:val="single" w:sz="4" w:space="0" w:color="auto"/>
            </w:tcBorders>
            <w:vAlign w:val="center"/>
          </w:tcPr>
          <w:p>
            <w:pPr>
              <w:spacing w:before="40" w:after="40"/>
              <w:jc w:val="center"/>
              <w:rPr>
                <w:rFonts w:eastAsia="Calibri"/>
                <w:noProof/>
                <w:sz w:val="20"/>
                <w:szCs w:val="20"/>
              </w:rPr>
            </w:pPr>
            <w:r>
              <w:rPr>
                <w:noProof/>
                <w:sz w:val="20"/>
                <w:szCs w:val="20"/>
              </w:rPr>
              <w:t xml:space="preserve">Ketvirtinės licencijos. Metinis BLSK </w:t>
            </w:r>
          </w:p>
        </w:tc>
      </w:tr>
      <w:tr>
        <w:trPr>
          <w:trHeight w:val="146"/>
        </w:trPr>
        <w:tc>
          <w:tcPr>
            <w:tcW w:w="984" w:type="pct"/>
            <w:gridSpan w:val="2"/>
            <w:tcBorders>
              <w:top w:val="nil"/>
              <w:left w:val="single" w:sz="4" w:space="0" w:color="auto"/>
              <w:bottom w:val="single" w:sz="4" w:space="0" w:color="auto"/>
              <w:right w:val="single" w:sz="4" w:space="0" w:color="auto"/>
            </w:tcBorders>
            <w:vAlign w:val="center"/>
          </w:tcPr>
          <w:p>
            <w:pPr>
              <w:spacing w:before="40" w:after="40"/>
              <w:rPr>
                <w:rFonts w:eastAsia="Calibri"/>
                <w:noProof/>
                <w:sz w:val="20"/>
                <w:szCs w:val="20"/>
              </w:rPr>
            </w:pPr>
            <w:r>
              <w:rPr>
                <w:noProof/>
                <w:sz w:val="20"/>
                <w:szCs w:val="20"/>
              </w:rPr>
              <w:t>Bendras leidžiamas sužvejoti kiekis (tonomis)</w:t>
            </w:r>
          </w:p>
        </w:tc>
        <w:tc>
          <w:tcPr>
            <w:tcW w:w="4016" w:type="pct"/>
            <w:gridSpan w:val="2"/>
            <w:tcBorders>
              <w:top w:val="nil"/>
              <w:left w:val="single" w:sz="4" w:space="0" w:color="auto"/>
              <w:bottom w:val="single" w:sz="4" w:space="0" w:color="auto"/>
              <w:right w:val="single" w:sz="4" w:space="0" w:color="auto"/>
            </w:tcBorders>
            <w:vAlign w:val="center"/>
          </w:tcPr>
          <w:p>
            <w:pPr>
              <w:spacing w:before="40" w:after="40"/>
              <w:jc w:val="center"/>
              <w:rPr>
                <w:rFonts w:eastAsia="Calibri"/>
                <w:noProof/>
                <w:color w:val="000000"/>
                <w:sz w:val="20"/>
                <w:szCs w:val="20"/>
              </w:rPr>
            </w:pPr>
            <w:r>
              <w:rPr>
                <w:noProof/>
                <w:color w:val="000000"/>
                <w:sz w:val="20"/>
                <w:szCs w:val="20"/>
              </w:rPr>
              <w:t>3 000 t per metus</w:t>
            </w:r>
          </w:p>
        </w:tc>
      </w:tr>
      <w:tr>
        <w:trPr>
          <w:trHeight w:val="146"/>
        </w:trPr>
        <w:tc>
          <w:tcPr>
            <w:tcW w:w="984" w:type="pct"/>
            <w:gridSpan w:val="2"/>
            <w:tcBorders>
              <w:top w:val="nil"/>
              <w:left w:val="single" w:sz="4" w:space="0" w:color="auto"/>
              <w:bottom w:val="single" w:sz="4" w:space="0" w:color="auto"/>
              <w:right w:val="single" w:sz="4" w:space="0" w:color="auto"/>
            </w:tcBorders>
            <w:vAlign w:val="center"/>
          </w:tcPr>
          <w:p>
            <w:pPr>
              <w:spacing w:before="40" w:after="40"/>
              <w:rPr>
                <w:rFonts w:eastAsia="Calibri"/>
                <w:noProof/>
                <w:sz w:val="20"/>
                <w:szCs w:val="20"/>
              </w:rPr>
            </w:pPr>
            <w:r>
              <w:rPr>
                <w:noProof/>
                <w:sz w:val="20"/>
                <w:szCs w:val="20"/>
              </w:rPr>
              <w:t>Laivų skaičius</w:t>
            </w:r>
          </w:p>
        </w:tc>
        <w:tc>
          <w:tcPr>
            <w:tcW w:w="4016" w:type="pct"/>
            <w:gridSpan w:val="2"/>
            <w:tcBorders>
              <w:top w:val="nil"/>
              <w:left w:val="single" w:sz="4" w:space="0" w:color="auto"/>
              <w:bottom w:val="single" w:sz="4" w:space="0" w:color="auto"/>
              <w:right w:val="single" w:sz="4" w:space="0" w:color="auto"/>
            </w:tcBorders>
            <w:vAlign w:val="center"/>
          </w:tcPr>
          <w:p>
            <w:pPr>
              <w:spacing w:before="40" w:after="40"/>
              <w:jc w:val="center"/>
              <w:rPr>
                <w:rFonts w:eastAsia="Calibri"/>
                <w:noProof/>
                <w:color w:val="000000"/>
                <w:sz w:val="20"/>
                <w:szCs w:val="20"/>
              </w:rPr>
            </w:pPr>
            <w:r>
              <w:rPr>
                <w:noProof/>
                <w:color w:val="000000"/>
                <w:sz w:val="20"/>
                <w:szCs w:val="20"/>
              </w:rPr>
              <w:t>Vienu metu leidžiama žvejoti ne daugiau kaip 6 laivams.</w:t>
            </w:r>
          </w:p>
        </w:tc>
      </w:tr>
      <w:tr>
        <w:trPr>
          <w:trHeight w:val="146"/>
        </w:trPr>
        <w:tc>
          <w:tcPr>
            <w:tcW w:w="984" w:type="pct"/>
            <w:gridSpan w:val="2"/>
            <w:tcBorders>
              <w:top w:val="nil"/>
              <w:left w:val="single" w:sz="4" w:space="0" w:color="auto"/>
              <w:bottom w:val="single" w:sz="4" w:space="0" w:color="auto"/>
              <w:right w:val="single" w:sz="4" w:space="0" w:color="auto"/>
            </w:tcBorders>
            <w:vAlign w:val="center"/>
          </w:tcPr>
          <w:p>
            <w:pPr>
              <w:spacing w:before="40" w:after="40"/>
              <w:rPr>
                <w:rFonts w:eastAsia="Calibri"/>
                <w:noProof/>
                <w:sz w:val="20"/>
                <w:szCs w:val="20"/>
              </w:rPr>
            </w:pPr>
            <w:r>
              <w:rPr>
                <w:noProof/>
                <w:sz w:val="20"/>
                <w:szCs w:val="20"/>
              </w:rPr>
              <w:t>Mokestis</w:t>
            </w:r>
          </w:p>
        </w:tc>
        <w:tc>
          <w:tcPr>
            <w:tcW w:w="4016" w:type="pct"/>
            <w:gridSpan w:val="2"/>
            <w:tcBorders>
              <w:top w:val="nil"/>
              <w:left w:val="single" w:sz="4" w:space="0" w:color="auto"/>
              <w:bottom w:val="single" w:sz="4" w:space="0" w:color="auto"/>
              <w:right w:val="single" w:sz="4" w:space="0" w:color="auto"/>
            </w:tcBorders>
            <w:vAlign w:val="center"/>
          </w:tcPr>
          <w:p>
            <w:pPr>
              <w:spacing w:before="40" w:after="40"/>
              <w:jc w:val="center"/>
              <w:rPr>
                <w:rFonts w:eastAsia="Calibri"/>
                <w:noProof/>
                <w:color w:val="000000"/>
                <w:sz w:val="20"/>
                <w:szCs w:val="20"/>
              </w:rPr>
            </w:pPr>
            <w:r>
              <w:rPr>
                <w:noProof/>
                <w:sz w:val="20"/>
                <w:szCs w:val="20"/>
              </w:rPr>
              <w:t>105 EUR</w:t>
            </w:r>
            <w:r>
              <w:rPr>
                <w:noProof/>
                <w:color w:val="000000"/>
                <w:sz w:val="20"/>
                <w:szCs w:val="20"/>
              </w:rPr>
              <w:t>/t</w:t>
            </w:r>
          </w:p>
        </w:tc>
      </w:tr>
      <w:tr>
        <w:trPr>
          <w:trHeight w:val="146"/>
        </w:trPr>
        <w:tc>
          <w:tcPr>
            <w:tcW w:w="984" w:type="pct"/>
            <w:gridSpan w:val="2"/>
            <w:tcBorders>
              <w:top w:val="nil"/>
              <w:left w:val="single" w:sz="4" w:space="0" w:color="auto"/>
              <w:bottom w:val="single" w:sz="4" w:space="0" w:color="auto"/>
              <w:right w:val="single" w:sz="4" w:space="0" w:color="auto"/>
            </w:tcBorders>
            <w:vAlign w:val="center"/>
          </w:tcPr>
          <w:p>
            <w:pPr>
              <w:spacing w:before="40" w:after="40"/>
              <w:rPr>
                <w:rFonts w:eastAsia="Calibri"/>
                <w:noProof/>
                <w:color w:val="FF0000"/>
                <w:sz w:val="20"/>
                <w:szCs w:val="20"/>
                <w:lang w:eastAsia="en-GB"/>
              </w:rPr>
            </w:pPr>
          </w:p>
        </w:tc>
        <w:tc>
          <w:tcPr>
            <w:tcW w:w="4016" w:type="pct"/>
            <w:gridSpan w:val="2"/>
            <w:tcBorders>
              <w:top w:val="nil"/>
              <w:left w:val="single" w:sz="4" w:space="0" w:color="auto"/>
              <w:bottom w:val="single" w:sz="4" w:space="0" w:color="auto"/>
              <w:right w:val="single" w:sz="4" w:space="0" w:color="auto"/>
            </w:tcBorders>
            <w:vAlign w:val="center"/>
          </w:tcPr>
          <w:p>
            <w:pPr>
              <w:rPr>
                <w:rFonts w:eastAsia="Calibri"/>
                <w:noProof/>
                <w:color w:val="000000"/>
                <w:sz w:val="20"/>
                <w:szCs w:val="20"/>
              </w:rPr>
            </w:pPr>
            <w:r>
              <w:rPr>
                <w:noProof/>
                <w:color w:val="000000" w:themeColor="text1"/>
                <w:sz w:val="20"/>
                <w:szCs w:val="20"/>
              </w:rPr>
              <w:t>Mokestis apskaičiuojamas pasibaigus kiekvienam trijų mėnesių laikotarpiui, kuriuo laivui buvo suteiktas leidimas žvejoti, remiantis per tą laikotarpį sužvejotais tikslinių rūšių kiekiais.</w:t>
            </w:r>
          </w:p>
          <w:p>
            <w:pPr>
              <w:spacing w:before="0" w:after="0"/>
              <w:jc w:val="left"/>
              <w:rPr>
                <w:noProof/>
                <w:color w:val="000000"/>
                <w:sz w:val="20"/>
              </w:rPr>
            </w:pPr>
            <w:r>
              <w:rPr>
                <w:noProof/>
                <w:color w:val="000000"/>
                <w:sz w:val="20"/>
                <w:szCs w:val="20"/>
              </w:rPr>
              <w:t xml:space="preserve">Licencija išduodama sumokėjus 1 000 EUR užstatą už laivą. Užstatas mokamas kiekvieno trijų mėnesių laikotarpio, kuriuo laivui leista žvejoti, pradžioje. </w:t>
            </w:r>
            <w:r>
              <w:rPr>
                <w:noProof/>
                <w:color w:val="000000"/>
                <w:sz w:val="20"/>
              </w:rPr>
              <w:t>Jis išskaičiuojamas iš mokesčio, apskaičiuoto pagal pirmos pastraipos nuostatas.</w:t>
            </w:r>
          </w:p>
        </w:tc>
      </w:tr>
      <w:tr>
        <w:trPr>
          <w:trHeight w:val="402"/>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 xml:space="preserve">Kitos pastabos </w:t>
            </w:r>
          </w:p>
        </w:tc>
      </w:tr>
      <w:tr>
        <w:trPr>
          <w:trHeight w:val="583"/>
        </w:trPr>
        <w:tc>
          <w:tcPr>
            <w:tcW w:w="5000" w:type="pct"/>
            <w:gridSpan w:val="4"/>
            <w:tcBorders>
              <w:top w:val="nil"/>
              <w:left w:val="single" w:sz="4" w:space="0" w:color="auto"/>
              <w:bottom w:val="single" w:sz="4" w:space="0" w:color="auto"/>
              <w:right w:val="single" w:sz="4" w:space="0" w:color="auto"/>
            </w:tcBorders>
            <w:vAlign w:val="center"/>
          </w:tcPr>
          <w:p>
            <w:pPr>
              <w:rPr>
                <w:rFonts w:eastAsia="Calibri"/>
                <w:noProof/>
                <w:spacing w:val="-5"/>
                <w:sz w:val="20"/>
                <w:szCs w:val="20"/>
              </w:rPr>
            </w:pPr>
            <w:r>
              <w:rPr>
                <w:noProof/>
                <w:sz w:val="20"/>
                <w:szCs w:val="20"/>
              </w:rPr>
              <w:t>Mokesčiai nustatomi visam Protokolo taikymo laikotarpiui.</w:t>
            </w:r>
          </w:p>
          <w:p>
            <w:pPr>
              <w:rPr>
                <w:rFonts w:eastAsia="Calibri"/>
                <w:noProof/>
                <w:spacing w:val="-5"/>
                <w:sz w:val="20"/>
                <w:szCs w:val="20"/>
              </w:rPr>
            </w:pPr>
            <w:r>
              <w:rPr>
                <w:noProof/>
                <w:sz w:val="20"/>
                <w:szCs w:val="20"/>
              </w:rPr>
              <w:t>Traukiamuosius tinklus leidžiama naudoti tik masalui, kuris naudojamas žvejojant meškere arba krabų ir omarų gaudyklėmis, žvejoti.</w:t>
            </w:r>
          </w:p>
          <w:p>
            <w:pPr>
              <w:rPr>
                <w:rFonts w:eastAsia="Calibri"/>
                <w:noProof/>
                <w:spacing w:val="-5"/>
                <w:sz w:val="20"/>
                <w:szCs w:val="20"/>
              </w:rPr>
            </w:pPr>
            <w:r>
              <w:rPr>
                <w:noProof/>
                <w:sz w:val="20"/>
                <w:szCs w:val="20"/>
              </w:rPr>
              <w:t>Naudoti gaudykles leidžiama ne daugiau kaip septyniems laivams, kurių kiekvienas yra mažesnio kaip 135 GT.</w:t>
            </w:r>
          </w:p>
          <w:p>
            <w:pPr>
              <w:rPr>
                <w:rFonts w:eastAsia="Calibri"/>
                <w:noProof/>
                <w:spacing w:val="-5"/>
                <w:sz w:val="20"/>
                <w:szCs w:val="20"/>
              </w:rPr>
            </w:pPr>
            <w:r>
              <w:rPr>
                <w:noProof/>
                <w:sz w:val="20"/>
                <w:szCs w:val="20"/>
              </w:rPr>
              <w:t xml:space="preserve">Išteklių atsinaujinimo laikotarpis. Laivai, kuriems suteiktas leidimas žvejoti, žvejybos zonoje privalo laikytis visų išteklių atsinaujinimo laikotarpių, kuriuos, remdamasis patikimiausiomis mokslinėmis rekomendacijomis, nustato departamentas, ir nutraukti joje bet kokią žvejybos veiklą. Šiuo klausimu, kaip numatyta Susitarimo 6 straipsnio 4 dalyje, Mauritanija iš anksto praneša Sąjungai apie bet kokius savo įstatymų pakeitimus, galinčius turėti įtakos Sąjungos laivų vykdomai veiklai. Nukrypstant nuo Susitarimo 6 straipsnio 5 dalies, sprendimas dėl išteklių atsinaujinimo laikotarpio Sąjungos laivams yra vykdytinas nuo trisdešimtosios dienos po to, kai Mauritanijos institucijos apie jį praneša Sąjungos institucijoms, išskyrus ypatingas aplinkybes, kai šis terminas nėra taikomas.  </w:t>
            </w:r>
          </w:p>
        </w:tc>
      </w:tr>
      <w:tr>
        <w:trPr>
          <w:trHeight w:val="583"/>
        </w:trPr>
        <w:tc>
          <w:tcPr>
            <w:tcW w:w="5000" w:type="pct"/>
            <w:gridSpan w:val="4"/>
            <w:tcBorders>
              <w:top w:val="nil"/>
              <w:left w:val="single" w:sz="4" w:space="0" w:color="auto"/>
              <w:bottom w:val="single" w:sz="4" w:space="0" w:color="auto"/>
              <w:right w:val="single" w:sz="4" w:space="0" w:color="auto"/>
            </w:tcBorders>
            <w:shd w:val="clear" w:color="auto" w:fill="C0C0C0"/>
            <w:vAlign w:val="center"/>
          </w:tcPr>
          <w:p>
            <w:pPr>
              <w:numPr>
                <w:ilvl w:val="0"/>
                <w:numId w:val="23"/>
              </w:numPr>
              <w:spacing w:before="0" w:after="200" w:line="276" w:lineRule="auto"/>
              <w:jc w:val="left"/>
              <w:rPr>
                <w:b/>
                <w:noProof/>
              </w:rPr>
            </w:pPr>
            <w:r>
              <w:rPr>
                <w:b/>
                <w:bCs/>
                <w:noProof/>
                <w:sz w:val="20"/>
                <w:szCs w:val="20"/>
              </w:rPr>
              <w:t>Moksliniai stebėtojai. 3 kategorija</w:t>
            </w:r>
          </w:p>
        </w:tc>
      </w:tr>
      <w:tr>
        <w:trPr>
          <w:trHeight w:val="583"/>
        </w:trPr>
        <w:tc>
          <w:tcPr>
            <w:tcW w:w="5000" w:type="pct"/>
            <w:gridSpan w:val="4"/>
            <w:tcBorders>
              <w:top w:val="nil"/>
              <w:left w:val="single" w:sz="4" w:space="0" w:color="auto"/>
              <w:bottom w:val="single" w:sz="4" w:space="0" w:color="auto"/>
              <w:right w:val="single" w:sz="4" w:space="0" w:color="auto"/>
            </w:tcBorders>
            <w:vAlign w:val="center"/>
          </w:tcPr>
          <w:p>
            <w:pPr>
              <w:rPr>
                <w:rFonts w:eastAsia="Calibri"/>
                <w:noProof/>
                <w:spacing w:val="-5"/>
                <w:sz w:val="20"/>
                <w:szCs w:val="20"/>
              </w:rPr>
            </w:pPr>
            <w:r>
              <w:rPr>
                <w:noProof/>
                <w:sz w:val="20"/>
                <w:szCs w:val="20"/>
              </w:rPr>
              <w:t xml:space="preserve">Remiantis 2019 m. Mokslo patariamojo komiteto (MPK) mokslinėmis rekomendacijomis, derėtų skatinti duomenų apie visą Mauritanijos IEZ vykdomą demersinių žuvų žvejybą rinkimą šiais būdais: </w:t>
            </w:r>
          </w:p>
          <w:p>
            <w:pPr>
              <w:rPr>
                <w:rFonts w:eastAsia="Calibri"/>
                <w:noProof/>
                <w:spacing w:val="-5"/>
                <w:sz w:val="20"/>
                <w:szCs w:val="20"/>
              </w:rPr>
            </w:pPr>
            <w:r>
              <w:rPr>
                <w:noProof/>
                <w:sz w:val="20"/>
                <w:szCs w:val="20"/>
              </w:rPr>
              <w:t>į ES tunus ūdomis žvejojančius laivus įlaipinant mokslinius stebėtojus;</w:t>
            </w:r>
          </w:p>
          <w:p>
            <w:pPr>
              <w:rPr>
                <w:rFonts w:eastAsia="Calibri"/>
                <w:noProof/>
                <w:spacing w:val="-5"/>
                <w:sz w:val="20"/>
                <w:szCs w:val="20"/>
              </w:rPr>
            </w:pPr>
            <w:r>
              <w:rPr>
                <w:noProof/>
                <w:sz w:val="20"/>
                <w:szCs w:val="20"/>
              </w:rPr>
              <w:t>renkant duomenis apie atlantinius jūrų karšius (</w:t>
            </w:r>
            <w:r>
              <w:rPr>
                <w:i/>
                <w:noProof/>
                <w:sz w:val="20"/>
                <w:szCs w:val="20"/>
              </w:rPr>
              <w:t>Brama brama</w:t>
            </w:r>
            <w:r>
              <w:rPr>
                <w:noProof/>
                <w:sz w:val="20"/>
                <w:szCs w:val="20"/>
              </w:rPr>
              <w:t>, FAO kodas POA);</w:t>
            </w:r>
          </w:p>
          <w:p>
            <w:pPr>
              <w:rPr>
                <w:rFonts w:eastAsia="Calibri"/>
                <w:noProof/>
                <w:spacing w:val="-5"/>
                <w:sz w:val="20"/>
                <w:szCs w:val="20"/>
              </w:rPr>
            </w:pPr>
            <w:r>
              <w:rPr>
                <w:noProof/>
                <w:sz w:val="20"/>
                <w:szCs w:val="20"/>
              </w:rPr>
              <w:t xml:space="preserve">atsižvelgiant į demersinių žuvų išteklius smulkiosios žvejybos segmento sužvejotuose kiekiuose; </w:t>
            </w:r>
          </w:p>
          <w:p>
            <w:pPr>
              <w:rPr>
                <w:rFonts w:eastAsia="Calibri"/>
                <w:noProof/>
                <w:spacing w:val="-5"/>
                <w:sz w:val="20"/>
                <w:szCs w:val="20"/>
              </w:rPr>
            </w:pPr>
            <w:r>
              <w:rPr>
                <w:noProof/>
                <w:sz w:val="20"/>
                <w:szCs w:val="20"/>
              </w:rPr>
              <w:t>apibūdinant išmetamas į jūrą žuvis ir priegaudą.</w:t>
            </w:r>
          </w:p>
          <w:p>
            <w:pPr>
              <w:rPr>
                <w:rFonts w:eastAsia="Calibri"/>
                <w:noProof/>
                <w:spacing w:val="-5"/>
                <w:sz w:val="20"/>
                <w:szCs w:val="20"/>
              </w:rPr>
            </w:pPr>
            <w:r>
              <w:rPr>
                <w:noProof/>
                <w:sz w:val="20"/>
                <w:szCs w:val="20"/>
              </w:rPr>
              <w:t xml:space="preserve">Moksliniai stebėtojai yra būtini žvejybos veiklos stebėsenai užtikrinti, visų pirma: </w:t>
            </w:r>
          </w:p>
          <w:p>
            <w:pPr>
              <w:rPr>
                <w:rFonts w:eastAsia="Calibri"/>
                <w:noProof/>
                <w:spacing w:val="-5"/>
                <w:sz w:val="20"/>
                <w:szCs w:val="20"/>
              </w:rPr>
            </w:pPr>
            <w:r>
              <w:rPr>
                <w:noProof/>
                <w:sz w:val="20"/>
                <w:szCs w:val="20"/>
              </w:rPr>
              <w:t xml:space="preserve">laimikiui suskirstyti pagal rūšis ir žvejybos įrankius; </w:t>
            </w:r>
          </w:p>
          <w:p>
            <w:pPr>
              <w:rPr>
                <w:rFonts w:eastAsia="Calibri"/>
                <w:noProof/>
                <w:spacing w:val="-5"/>
                <w:sz w:val="20"/>
                <w:szCs w:val="20"/>
              </w:rPr>
            </w:pPr>
            <w:r>
              <w:rPr>
                <w:noProof/>
                <w:sz w:val="20"/>
                <w:szCs w:val="20"/>
              </w:rPr>
              <w:t xml:space="preserve">žvejybos laivų iškraunamų žuvų rūšių dydžiams nustatyti; </w:t>
            </w:r>
          </w:p>
          <w:p>
            <w:pPr>
              <w:rPr>
                <w:rFonts w:eastAsia="Times New Roman"/>
                <w:noProof/>
              </w:rPr>
            </w:pPr>
            <w:r>
              <w:rPr>
                <w:noProof/>
                <w:sz w:val="20"/>
                <w:szCs w:val="20"/>
              </w:rPr>
              <w:t>išmetamoms į jūrą žuvims ir priegaudai apibūdinti.</w:t>
            </w:r>
          </w:p>
          <w:p>
            <w:pPr>
              <w:rPr>
                <w:rFonts w:eastAsia="Times New Roman"/>
                <w:noProof/>
                <w:sz w:val="21"/>
                <w:szCs w:val="21"/>
              </w:rPr>
            </w:pPr>
            <w:r>
              <w:rPr>
                <w:bCs/>
                <w:noProof/>
                <w:sz w:val="20"/>
              </w:rPr>
              <w:t xml:space="preserve">Šiuo tikslu stebėtojai turi dalyvauti </w:t>
            </w:r>
            <w:r>
              <w:rPr>
                <w:b/>
                <w:bCs/>
                <w:noProof/>
                <w:sz w:val="20"/>
              </w:rPr>
              <w:t>viename reise per ketvirtį.</w:t>
            </w:r>
          </w:p>
        </w:tc>
      </w:tr>
    </w:tbl>
    <w:p>
      <w:pPr>
        <w:rPr>
          <w:rFonts w:eastAsia="Calibri"/>
          <w:noProof/>
          <w:color w:val="0000FF"/>
          <w:lang w:eastAsia="en-GB"/>
        </w:rPr>
      </w:pPr>
    </w:p>
    <w:p>
      <w:pPr>
        <w:spacing w:before="0" w:after="0"/>
        <w:rPr>
          <w:rFonts w:eastAsia="Calibri"/>
          <w:noProof/>
          <w:sz w:val="16"/>
          <w:szCs w:val="16"/>
          <w:lang w:eastAsia="en-GB"/>
        </w:rPr>
      </w:pPr>
    </w:p>
    <w:p>
      <w:pPr>
        <w:rPr>
          <w:rFonts w:eastAsia="Calibri"/>
          <w:noProof/>
          <w:lang w:eastAsia="en-GB"/>
        </w:rPr>
        <w:sectPr>
          <w:pgSz w:w="11906" w:h="16838"/>
          <w:pgMar w:top="1440" w:right="1800" w:bottom="1440" w:left="1800" w:header="708" w:footer="708" w:gutter="0"/>
          <w:cols w:space="708"/>
          <w:docGrid w:linePitch="360"/>
        </w:sectPr>
      </w:pPr>
    </w:p>
    <w:tbl>
      <w:tblPr>
        <w:tblpPr w:leftFromText="180" w:rightFromText="180" w:vertAnchor="page" w:horzAnchor="page" w:tblpX="856" w:tblpY="1172"/>
        <w:tblW w:w="5000" w:type="pct"/>
        <w:tblLook w:val="0000" w:firstRow="0" w:lastRow="0" w:firstColumn="0" w:lastColumn="0" w:noHBand="0" w:noVBand="0"/>
      </w:tblPr>
      <w:tblGrid>
        <w:gridCol w:w="2981"/>
        <w:gridCol w:w="1447"/>
        <w:gridCol w:w="4094"/>
      </w:tblGrid>
      <w:tr>
        <w:trPr>
          <w:trHeight w:val="560"/>
        </w:trPr>
        <w:tc>
          <w:tcPr>
            <w:tcW w:w="5000" w:type="pct"/>
            <w:gridSpan w:val="3"/>
            <w:tcBorders>
              <w:top w:val="single" w:sz="4" w:space="0" w:color="auto"/>
              <w:left w:val="single" w:sz="4" w:space="0" w:color="auto"/>
              <w:bottom w:val="single" w:sz="4" w:space="0" w:color="auto"/>
              <w:right w:val="single" w:sz="4" w:space="0" w:color="auto"/>
            </w:tcBorders>
            <w:vAlign w:val="center"/>
          </w:tcPr>
          <w:p>
            <w:pPr>
              <w:spacing w:before="40" w:after="40"/>
              <w:jc w:val="center"/>
              <w:rPr>
                <w:rFonts w:eastAsia="Calibri"/>
                <w:b/>
                <w:bCs/>
                <w:noProof/>
                <w:sz w:val="20"/>
                <w:szCs w:val="20"/>
              </w:rPr>
            </w:pPr>
            <w:r>
              <w:rPr>
                <w:noProof/>
              </w:rPr>
              <w:br w:type="page"/>
            </w:r>
            <w:r>
              <w:rPr>
                <w:b/>
                <w:bCs/>
                <w:noProof/>
                <w:sz w:val="20"/>
                <w:szCs w:val="20"/>
              </w:rPr>
              <w:t xml:space="preserve">4 ŽVEJYBOS KATEGORIJA. </w:t>
            </w:r>
            <w:r>
              <w:rPr>
                <w:b/>
                <w:noProof/>
                <w:sz w:val="20"/>
                <w:szCs w:val="20"/>
              </w:rPr>
              <w:t>TUNUS GAUBIAMAISIAIS TINKLAIS ŽVEJOJANTYS LAIVAI</w:t>
            </w:r>
          </w:p>
        </w:tc>
      </w:tr>
      <w:tr>
        <w:trPr>
          <w:trHeight w:val="34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33"/>
              </w:numPr>
              <w:spacing w:before="0" w:after="200" w:line="276" w:lineRule="auto"/>
              <w:jc w:val="left"/>
              <w:rPr>
                <w:rFonts w:eastAsia="Calibri"/>
                <w:b/>
                <w:noProof/>
                <w:sz w:val="20"/>
              </w:rPr>
            </w:pPr>
            <w:r>
              <w:rPr>
                <w:b/>
                <w:bCs/>
                <w:noProof/>
                <w:sz w:val="20"/>
                <w:szCs w:val="20"/>
              </w:rPr>
              <w:t>Žvejybos zona</w:t>
            </w:r>
          </w:p>
        </w:tc>
      </w:tr>
      <w:tr>
        <w:trPr>
          <w:trHeight w:val="600"/>
        </w:trPr>
        <w:tc>
          <w:tcPr>
            <w:tcW w:w="5000" w:type="pct"/>
            <w:gridSpan w:val="3"/>
            <w:tcBorders>
              <w:top w:val="single" w:sz="4" w:space="0" w:color="auto"/>
              <w:left w:val="single" w:sz="4" w:space="0" w:color="auto"/>
              <w:bottom w:val="nil"/>
              <w:right w:val="single" w:sz="4" w:space="0" w:color="auto"/>
            </w:tcBorders>
          </w:tcPr>
          <w:p>
            <w:pPr>
              <w:numPr>
                <w:ilvl w:val="3"/>
                <w:numId w:val="0"/>
              </w:numPr>
              <w:spacing w:before="0" w:after="0"/>
              <w:jc w:val="center"/>
              <w:rPr>
                <w:rFonts w:eastAsia="Calibri"/>
                <w:noProof/>
                <w:sz w:val="20"/>
                <w:szCs w:val="20"/>
                <w:lang w:eastAsia="en-GB"/>
              </w:rPr>
            </w:pPr>
          </w:p>
          <w:p>
            <w:pPr>
              <w:numPr>
                <w:ilvl w:val="3"/>
                <w:numId w:val="0"/>
              </w:numPr>
              <w:spacing w:before="0" w:after="0"/>
              <w:jc w:val="center"/>
              <w:rPr>
                <w:rFonts w:eastAsia="Calibri"/>
                <w:noProof/>
                <w:sz w:val="20"/>
                <w:szCs w:val="20"/>
              </w:rPr>
            </w:pPr>
            <w:r>
              <w:rPr>
                <w:noProof/>
                <w:sz w:val="20"/>
                <w:szCs w:val="20"/>
              </w:rPr>
              <w:t>Leidžiama žvejoti į vakarus nuo taip nubrėžtos linijos:</w:t>
            </w:r>
          </w:p>
          <w:p>
            <w:pPr>
              <w:numPr>
                <w:ilvl w:val="3"/>
                <w:numId w:val="0"/>
              </w:numPr>
              <w:spacing w:before="0" w:after="0"/>
              <w:jc w:val="center"/>
              <w:rPr>
                <w:rFonts w:eastAsia="Calibri"/>
                <w:noProof/>
                <w:sz w:val="20"/>
                <w:szCs w:val="20"/>
                <w:lang w:eastAsia="en-GB"/>
              </w:rPr>
            </w:pPr>
          </w:p>
          <w:tbl>
            <w:tblPr>
              <w:tblStyle w:val="TableGrid2"/>
              <w:tblW w:w="0" w:type="auto"/>
              <w:jc w:val="center"/>
              <w:tblLook w:val="04A0" w:firstRow="1" w:lastRow="0" w:firstColumn="1" w:lastColumn="0" w:noHBand="0" w:noVBand="1"/>
            </w:tblPr>
            <w:tblGrid>
              <w:gridCol w:w="1038"/>
              <w:gridCol w:w="4148"/>
            </w:tblGrid>
            <w:tr>
              <w:trPr>
                <w:jc w:val="center"/>
              </w:trPr>
              <w:tc>
                <w:tcPr>
                  <w:tcW w:w="1038" w:type="dxa"/>
                </w:tcPr>
                <w:p>
                  <w:pPr>
                    <w:framePr w:hSpace="180" w:wrap="around" w:vAnchor="page" w:hAnchor="page" w:x="856" w:y="1172"/>
                    <w:spacing w:before="0" w:after="0"/>
                    <w:jc w:val="center"/>
                    <w:rPr>
                      <w:rFonts w:eastAsia="Calibri"/>
                      <w:b/>
                      <w:bCs/>
                      <w:noProof/>
                      <w:szCs w:val="24"/>
                    </w:rPr>
                  </w:pPr>
                  <w:r>
                    <w:rPr>
                      <w:b/>
                      <w:bCs/>
                      <w:noProof/>
                      <w:szCs w:val="24"/>
                    </w:rPr>
                    <w:t>Taškas</w:t>
                  </w:r>
                </w:p>
              </w:tc>
              <w:tc>
                <w:tcPr>
                  <w:tcW w:w="4148" w:type="dxa"/>
                </w:tcPr>
                <w:p>
                  <w:pPr>
                    <w:framePr w:hSpace="180" w:wrap="around" w:vAnchor="page" w:hAnchor="page" w:x="856" w:y="1172"/>
                    <w:spacing w:before="0" w:after="0"/>
                    <w:jc w:val="center"/>
                    <w:rPr>
                      <w:rFonts w:eastAsia="Calibri"/>
                      <w:b/>
                      <w:bCs/>
                      <w:noProof/>
                      <w:szCs w:val="24"/>
                    </w:rPr>
                  </w:pPr>
                  <w:r>
                    <w:rPr>
                      <w:b/>
                      <w:bCs/>
                      <w:noProof/>
                      <w:sz w:val="22"/>
                    </w:rPr>
                    <w:t>Koordinatės</w:t>
                  </w:r>
                </w:p>
              </w:tc>
            </w:tr>
            <w:tr>
              <w:trPr>
                <w:jc w:val="center"/>
              </w:trPr>
              <w:tc>
                <w:tcPr>
                  <w:tcW w:w="1038" w:type="dxa"/>
                </w:tcPr>
                <w:p>
                  <w:pPr>
                    <w:framePr w:hSpace="180" w:wrap="around" w:vAnchor="page" w:hAnchor="page" w:x="856" w:y="1172"/>
                    <w:spacing w:before="0" w:after="0"/>
                    <w:jc w:val="center"/>
                    <w:rPr>
                      <w:rFonts w:eastAsia="Calibri"/>
                      <w:b/>
                      <w:bCs/>
                      <w:noProof/>
                      <w:szCs w:val="24"/>
                    </w:rPr>
                  </w:pPr>
                  <w:r>
                    <w:rPr>
                      <w:b/>
                      <w:bCs/>
                      <w:noProof/>
                      <w:szCs w:val="24"/>
                    </w:rPr>
                    <w:t>1</w:t>
                  </w:r>
                </w:p>
              </w:tc>
              <w:tc>
                <w:tcPr>
                  <w:tcW w:w="4148" w:type="dxa"/>
                </w:tcPr>
                <w:p>
                  <w:pPr>
                    <w:framePr w:hSpace="180" w:wrap="around" w:vAnchor="page" w:hAnchor="page" w:x="856" w:y="1172"/>
                    <w:spacing w:before="0" w:after="0"/>
                    <w:jc w:val="center"/>
                    <w:rPr>
                      <w:rFonts w:eastAsia="Calibri"/>
                      <w:b/>
                      <w:bCs/>
                      <w:noProof/>
                      <w:szCs w:val="24"/>
                    </w:rPr>
                  </w:pPr>
                  <w:r>
                    <w:rPr>
                      <w:b/>
                      <w:bCs/>
                      <w:noProof/>
                      <w:sz w:val="22"/>
                    </w:rPr>
                    <w:t>20°46,0</w:t>
                  </w:r>
                  <w:r>
                    <w:rPr>
                      <w:noProof/>
                    </w:rPr>
                    <w:tab/>
                  </w:r>
                  <w:r>
                    <w:rPr>
                      <w:b/>
                      <w:bCs/>
                      <w:noProof/>
                      <w:sz w:val="22"/>
                    </w:rPr>
                    <w:t>Š           17°35,0 V</w:t>
                  </w:r>
                </w:p>
              </w:tc>
            </w:tr>
            <w:tr>
              <w:trPr>
                <w:jc w:val="center"/>
              </w:trPr>
              <w:tc>
                <w:tcPr>
                  <w:tcW w:w="1038" w:type="dxa"/>
                </w:tcPr>
                <w:p>
                  <w:pPr>
                    <w:framePr w:hSpace="180" w:wrap="around" w:vAnchor="page" w:hAnchor="page" w:x="856" w:y="1172"/>
                    <w:spacing w:before="0" w:after="0"/>
                    <w:jc w:val="center"/>
                    <w:rPr>
                      <w:rFonts w:eastAsia="Calibri"/>
                      <w:b/>
                      <w:bCs/>
                      <w:noProof/>
                      <w:szCs w:val="24"/>
                    </w:rPr>
                  </w:pPr>
                  <w:r>
                    <w:rPr>
                      <w:b/>
                      <w:bCs/>
                      <w:noProof/>
                      <w:szCs w:val="24"/>
                    </w:rPr>
                    <w:t>2</w:t>
                  </w:r>
                </w:p>
              </w:tc>
              <w:tc>
                <w:tcPr>
                  <w:tcW w:w="4148" w:type="dxa"/>
                </w:tcPr>
                <w:p>
                  <w:pPr>
                    <w:framePr w:hSpace="180" w:wrap="around" w:vAnchor="page" w:hAnchor="page" w:x="856" w:y="1172"/>
                    <w:spacing w:before="0" w:after="0"/>
                    <w:jc w:val="center"/>
                    <w:rPr>
                      <w:rFonts w:eastAsia="Calibri"/>
                      <w:b/>
                      <w:bCs/>
                      <w:noProof/>
                      <w:szCs w:val="24"/>
                    </w:rPr>
                  </w:pPr>
                  <w:r>
                    <w:rPr>
                      <w:b/>
                      <w:bCs/>
                      <w:noProof/>
                      <w:sz w:val="22"/>
                    </w:rPr>
                    <w:t>19°21,0 Š</w:t>
                  </w:r>
                  <w:r>
                    <w:rPr>
                      <w:noProof/>
                    </w:rPr>
                    <w:tab/>
                  </w:r>
                  <w:r>
                    <w:rPr>
                      <w:b/>
                      <w:bCs/>
                      <w:noProof/>
                      <w:sz w:val="22"/>
                    </w:rPr>
                    <w:t>17°03,0</w:t>
                  </w:r>
                  <w:r>
                    <w:rPr>
                      <w:noProof/>
                    </w:rPr>
                    <w:tab/>
                  </w:r>
                  <w:r>
                    <w:rPr>
                      <w:b/>
                      <w:bCs/>
                      <w:noProof/>
                      <w:sz w:val="22"/>
                    </w:rPr>
                    <w:t>V</w:t>
                  </w:r>
                </w:p>
              </w:tc>
            </w:tr>
            <w:tr>
              <w:trPr>
                <w:jc w:val="center"/>
              </w:trPr>
              <w:tc>
                <w:tcPr>
                  <w:tcW w:w="1038" w:type="dxa"/>
                </w:tcPr>
                <w:p>
                  <w:pPr>
                    <w:framePr w:hSpace="180" w:wrap="around" w:vAnchor="page" w:hAnchor="page" w:x="856" w:y="1172"/>
                    <w:spacing w:before="0" w:after="0"/>
                    <w:jc w:val="center"/>
                    <w:rPr>
                      <w:rFonts w:eastAsia="Calibri"/>
                      <w:b/>
                      <w:bCs/>
                      <w:noProof/>
                      <w:szCs w:val="24"/>
                    </w:rPr>
                  </w:pPr>
                  <w:r>
                    <w:rPr>
                      <w:b/>
                      <w:bCs/>
                      <w:noProof/>
                      <w:szCs w:val="24"/>
                    </w:rPr>
                    <w:t>3</w:t>
                  </w:r>
                </w:p>
              </w:tc>
              <w:tc>
                <w:tcPr>
                  <w:tcW w:w="4148" w:type="dxa"/>
                </w:tcPr>
                <w:p>
                  <w:pPr>
                    <w:framePr w:hSpace="180" w:wrap="around" w:vAnchor="page" w:hAnchor="page" w:x="856" w:y="1172"/>
                    <w:spacing w:before="0" w:after="0"/>
                    <w:jc w:val="center"/>
                    <w:rPr>
                      <w:rFonts w:eastAsia="Calibri"/>
                      <w:b/>
                      <w:bCs/>
                      <w:noProof/>
                      <w:sz w:val="22"/>
                    </w:rPr>
                  </w:pPr>
                  <w:r>
                    <w:rPr>
                      <w:b/>
                      <w:bCs/>
                      <w:noProof/>
                      <w:sz w:val="22"/>
                    </w:rPr>
                    <w:t>19°07,0 Š</w:t>
                  </w:r>
                  <w:r>
                    <w:rPr>
                      <w:noProof/>
                    </w:rPr>
                    <w:tab/>
                  </w:r>
                  <w:r>
                    <w:rPr>
                      <w:b/>
                      <w:bCs/>
                      <w:noProof/>
                      <w:sz w:val="22"/>
                    </w:rPr>
                    <w:t xml:space="preserve"> 16°58,5 V</w:t>
                  </w:r>
                </w:p>
              </w:tc>
            </w:tr>
            <w:tr>
              <w:trPr>
                <w:jc w:val="center"/>
              </w:trPr>
              <w:tc>
                <w:tcPr>
                  <w:tcW w:w="1038" w:type="dxa"/>
                </w:tcPr>
                <w:p>
                  <w:pPr>
                    <w:framePr w:hSpace="180" w:wrap="around" w:vAnchor="page" w:hAnchor="page" w:x="856" w:y="1172"/>
                    <w:spacing w:before="0" w:after="0"/>
                    <w:jc w:val="center"/>
                    <w:rPr>
                      <w:rFonts w:eastAsia="Calibri"/>
                      <w:b/>
                      <w:bCs/>
                      <w:noProof/>
                      <w:szCs w:val="24"/>
                    </w:rPr>
                  </w:pPr>
                  <w:r>
                    <w:rPr>
                      <w:b/>
                      <w:bCs/>
                      <w:noProof/>
                      <w:szCs w:val="24"/>
                    </w:rPr>
                    <w:t>4</w:t>
                  </w:r>
                </w:p>
              </w:tc>
              <w:tc>
                <w:tcPr>
                  <w:tcW w:w="4148" w:type="dxa"/>
                </w:tcPr>
                <w:p>
                  <w:pPr>
                    <w:framePr w:hSpace="180" w:wrap="around" w:vAnchor="page" w:hAnchor="page" w:x="856" w:y="1172"/>
                    <w:spacing w:before="0" w:after="0"/>
                    <w:jc w:val="center"/>
                    <w:rPr>
                      <w:rFonts w:eastAsia="Calibri"/>
                      <w:b/>
                      <w:bCs/>
                      <w:noProof/>
                      <w:szCs w:val="24"/>
                    </w:rPr>
                  </w:pPr>
                  <w:r>
                    <w:rPr>
                      <w:b/>
                      <w:bCs/>
                      <w:noProof/>
                      <w:sz w:val="22"/>
                    </w:rPr>
                    <w:t>18°52,0</w:t>
                  </w:r>
                  <w:r>
                    <w:rPr>
                      <w:noProof/>
                    </w:rPr>
                    <w:tab/>
                  </w:r>
                  <w:r>
                    <w:rPr>
                      <w:b/>
                      <w:bCs/>
                      <w:noProof/>
                      <w:sz w:val="22"/>
                    </w:rPr>
                    <w:t>Š</w:t>
                  </w:r>
                  <w:r>
                    <w:rPr>
                      <w:noProof/>
                    </w:rPr>
                    <w:tab/>
                  </w:r>
                  <w:r>
                    <w:rPr>
                      <w:b/>
                      <w:bCs/>
                      <w:noProof/>
                      <w:sz w:val="22"/>
                    </w:rPr>
                    <w:t>16°45,0 V</w:t>
                  </w:r>
                </w:p>
              </w:tc>
            </w:tr>
            <w:tr>
              <w:trPr>
                <w:jc w:val="center"/>
              </w:trPr>
              <w:tc>
                <w:tcPr>
                  <w:tcW w:w="1038" w:type="dxa"/>
                </w:tcPr>
                <w:p>
                  <w:pPr>
                    <w:framePr w:hSpace="180" w:wrap="around" w:vAnchor="page" w:hAnchor="page" w:x="856" w:y="1172"/>
                    <w:spacing w:before="0" w:after="0"/>
                    <w:jc w:val="center"/>
                    <w:rPr>
                      <w:rFonts w:eastAsia="Calibri"/>
                      <w:b/>
                      <w:bCs/>
                      <w:noProof/>
                      <w:szCs w:val="24"/>
                    </w:rPr>
                  </w:pPr>
                  <w:r>
                    <w:rPr>
                      <w:b/>
                      <w:bCs/>
                      <w:noProof/>
                      <w:szCs w:val="24"/>
                    </w:rPr>
                    <w:t>5</w:t>
                  </w:r>
                </w:p>
              </w:tc>
              <w:tc>
                <w:tcPr>
                  <w:tcW w:w="4148" w:type="dxa"/>
                </w:tcPr>
                <w:p>
                  <w:pPr>
                    <w:framePr w:hSpace="180" w:wrap="around" w:vAnchor="page" w:hAnchor="page" w:x="856" w:y="1172"/>
                    <w:spacing w:before="0" w:after="0"/>
                    <w:jc w:val="center"/>
                    <w:rPr>
                      <w:rFonts w:eastAsia="Calibri"/>
                      <w:b/>
                      <w:bCs/>
                      <w:noProof/>
                      <w:szCs w:val="24"/>
                    </w:rPr>
                  </w:pPr>
                  <w:r>
                    <w:rPr>
                      <w:b/>
                      <w:bCs/>
                      <w:noProof/>
                      <w:sz w:val="22"/>
                    </w:rPr>
                    <w:t>18°42,0</w:t>
                  </w:r>
                  <w:r>
                    <w:rPr>
                      <w:noProof/>
                    </w:rPr>
                    <w:tab/>
                  </w:r>
                  <w:r>
                    <w:rPr>
                      <w:b/>
                      <w:bCs/>
                      <w:noProof/>
                      <w:sz w:val="22"/>
                    </w:rPr>
                    <w:t>Š</w:t>
                  </w:r>
                  <w:r>
                    <w:rPr>
                      <w:noProof/>
                    </w:rPr>
                    <w:tab/>
                  </w:r>
                  <w:r>
                    <w:rPr>
                      <w:b/>
                      <w:bCs/>
                      <w:noProof/>
                      <w:sz w:val="22"/>
                    </w:rPr>
                    <w:t>16°41,0</w:t>
                  </w:r>
                  <w:r>
                    <w:rPr>
                      <w:noProof/>
                    </w:rPr>
                    <w:tab/>
                  </w:r>
                  <w:r>
                    <w:rPr>
                      <w:b/>
                      <w:bCs/>
                      <w:noProof/>
                      <w:sz w:val="22"/>
                    </w:rPr>
                    <w:t>V</w:t>
                  </w:r>
                </w:p>
              </w:tc>
            </w:tr>
            <w:tr>
              <w:trPr>
                <w:jc w:val="center"/>
              </w:trPr>
              <w:tc>
                <w:tcPr>
                  <w:tcW w:w="1038" w:type="dxa"/>
                </w:tcPr>
                <w:p>
                  <w:pPr>
                    <w:framePr w:hSpace="180" w:wrap="around" w:vAnchor="page" w:hAnchor="page" w:x="856" w:y="1172"/>
                    <w:spacing w:before="0" w:after="0"/>
                    <w:jc w:val="center"/>
                    <w:rPr>
                      <w:rFonts w:eastAsia="Calibri"/>
                      <w:b/>
                      <w:bCs/>
                      <w:noProof/>
                      <w:szCs w:val="24"/>
                    </w:rPr>
                  </w:pPr>
                  <w:r>
                    <w:rPr>
                      <w:b/>
                      <w:bCs/>
                      <w:noProof/>
                      <w:szCs w:val="24"/>
                    </w:rPr>
                    <w:t>6</w:t>
                  </w:r>
                </w:p>
              </w:tc>
              <w:tc>
                <w:tcPr>
                  <w:tcW w:w="4148" w:type="dxa"/>
                </w:tcPr>
                <w:p>
                  <w:pPr>
                    <w:framePr w:hSpace="180" w:wrap="around" w:vAnchor="page" w:hAnchor="page" w:x="856" w:y="1172"/>
                    <w:spacing w:before="0" w:after="0"/>
                    <w:jc w:val="center"/>
                    <w:rPr>
                      <w:rFonts w:eastAsia="Calibri"/>
                      <w:b/>
                      <w:bCs/>
                      <w:noProof/>
                      <w:szCs w:val="24"/>
                    </w:rPr>
                  </w:pPr>
                  <w:r>
                    <w:rPr>
                      <w:b/>
                      <w:bCs/>
                      <w:noProof/>
                      <w:sz w:val="22"/>
                    </w:rPr>
                    <w:t>18°35,0</w:t>
                  </w:r>
                  <w:r>
                    <w:rPr>
                      <w:noProof/>
                    </w:rPr>
                    <w:tab/>
                  </w:r>
                  <w:r>
                    <w:rPr>
                      <w:b/>
                      <w:bCs/>
                      <w:noProof/>
                      <w:sz w:val="22"/>
                    </w:rPr>
                    <w:t>Š</w:t>
                  </w:r>
                  <w:r>
                    <w:rPr>
                      <w:noProof/>
                    </w:rPr>
                    <w:tab/>
                  </w:r>
                  <w:r>
                    <w:rPr>
                      <w:b/>
                      <w:bCs/>
                      <w:noProof/>
                      <w:sz w:val="22"/>
                    </w:rPr>
                    <w:t>16°39,0</w:t>
                  </w:r>
                  <w:r>
                    <w:rPr>
                      <w:noProof/>
                    </w:rPr>
                    <w:tab/>
                  </w:r>
                  <w:r>
                    <w:rPr>
                      <w:b/>
                      <w:bCs/>
                      <w:noProof/>
                      <w:sz w:val="22"/>
                    </w:rPr>
                    <w:t>V</w:t>
                  </w:r>
                </w:p>
              </w:tc>
            </w:tr>
            <w:tr>
              <w:trPr>
                <w:jc w:val="center"/>
              </w:trPr>
              <w:tc>
                <w:tcPr>
                  <w:tcW w:w="1038" w:type="dxa"/>
                </w:tcPr>
                <w:p>
                  <w:pPr>
                    <w:framePr w:hSpace="180" w:wrap="around" w:vAnchor="page" w:hAnchor="page" w:x="856" w:y="1172"/>
                    <w:spacing w:before="0" w:after="0"/>
                    <w:jc w:val="center"/>
                    <w:rPr>
                      <w:rFonts w:eastAsia="Calibri"/>
                      <w:b/>
                      <w:bCs/>
                      <w:noProof/>
                      <w:szCs w:val="24"/>
                    </w:rPr>
                  </w:pPr>
                  <w:r>
                    <w:rPr>
                      <w:b/>
                      <w:bCs/>
                      <w:noProof/>
                      <w:szCs w:val="24"/>
                    </w:rPr>
                    <w:t>7</w:t>
                  </w:r>
                </w:p>
              </w:tc>
              <w:tc>
                <w:tcPr>
                  <w:tcW w:w="4148" w:type="dxa"/>
                </w:tcPr>
                <w:p>
                  <w:pPr>
                    <w:framePr w:hSpace="180" w:wrap="around" w:vAnchor="page" w:hAnchor="page" w:x="856" w:y="1172"/>
                    <w:spacing w:before="0" w:after="0"/>
                    <w:jc w:val="center"/>
                    <w:rPr>
                      <w:rFonts w:eastAsia="Calibri"/>
                      <w:b/>
                      <w:bCs/>
                      <w:noProof/>
                      <w:szCs w:val="24"/>
                    </w:rPr>
                  </w:pPr>
                  <w:r>
                    <w:rPr>
                      <w:b/>
                      <w:bCs/>
                      <w:noProof/>
                      <w:sz w:val="22"/>
                    </w:rPr>
                    <w:t>18°26,0</w:t>
                  </w:r>
                  <w:r>
                    <w:rPr>
                      <w:noProof/>
                    </w:rPr>
                    <w:tab/>
                  </w:r>
                  <w:r>
                    <w:rPr>
                      <w:b/>
                      <w:bCs/>
                      <w:noProof/>
                      <w:sz w:val="22"/>
                    </w:rPr>
                    <w:t>Š</w:t>
                  </w:r>
                  <w:r>
                    <w:rPr>
                      <w:noProof/>
                    </w:rPr>
                    <w:tab/>
                  </w:r>
                  <w:r>
                    <w:rPr>
                      <w:b/>
                      <w:bCs/>
                      <w:noProof/>
                      <w:sz w:val="22"/>
                    </w:rPr>
                    <w:t>16°37,0</w:t>
                  </w:r>
                  <w:r>
                    <w:rPr>
                      <w:noProof/>
                    </w:rPr>
                    <w:tab/>
                  </w:r>
                  <w:r>
                    <w:rPr>
                      <w:b/>
                      <w:bCs/>
                      <w:noProof/>
                      <w:sz w:val="22"/>
                    </w:rPr>
                    <w:t>V</w:t>
                  </w:r>
                </w:p>
              </w:tc>
            </w:tr>
            <w:tr>
              <w:trPr>
                <w:jc w:val="center"/>
              </w:trPr>
              <w:tc>
                <w:tcPr>
                  <w:tcW w:w="1038" w:type="dxa"/>
                </w:tcPr>
                <w:p>
                  <w:pPr>
                    <w:framePr w:hSpace="180" w:wrap="around" w:vAnchor="page" w:hAnchor="page" w:x="856" w:y="1172"/>
                    <w:spacing w:before="0" w:after="0"/>
                    <w:jc w:val="center"/>
                    <w:rPr>
                      <w:rFonts w:eastAsia="Calibri"/>
                      <w:b/>
                      <w:bCs/>
                      <w:noProof/>
                      <w:szCs w:val="24"/>
                    </w:rPr>
                  </w:pPr>
                  <w:r>
                    <w:rPr>
                      <w:b/>
                      <w:bCs/>
                      <w:noProof/>
                      <w:szCs w:val="24"/>
                    </w:rPr>
                    <w:t>8</w:t>
                  </w:r>
                </w:p>
              </w:tc>
              <w:tc>
                <w:tcPr>
                  <w:tcW w:w="4148" w:type="dxa"/>
                </w:tcPr>
                <w:p>
                  <w:pPr>
                    <w:framePr w:hSpace="180" w:wrap="around" w:vAnchor="page" w:hAnchor="page" w:x="856" w:y="1172"/>
                    <w:spacing w:before="0" w:after="0"/>
                    <w:jc w:val="center"/>
                    <w:rPr>
                      <w:rFonts w:eastAsia="Calibri"/>
                      <w:b/>
                      <w:bCs/>
                      <w:noProof/>
                      <w:szCs w:val="24"/>
                    </w:rPr>
                  </w:pPr>
                  <w:r>
                    <w:rPr>
                      <w:b/>
                      <w:bCs/>
                      <w:noProof/>
                      <w:sz w:val="22"/>
                    </w:rPr>
                    <w:t>18°22,5</w:t>
                  </w:r>
                  <w:r>
                    <w:rPr>
                      <w:noProof/>
                    </w:rPr>
                    <w:tab/>
                  </w:r>
                  <w:r>
                    <w:rPr>
                      <w:b/>
                      <w:bCs/>
                      <w:noProof/>
                      <w:sz w:val="22"/>
                    </w:rPr>
                    <w:t>Š</w:t>
                  </w:r>
                  <w:r>
                    <w:rPr>
                      <w:noProof/>
                    </w:rPr>
                    <w:tab/>
                  </w:r>
                  <w:r>
                    <w:rPr>
                      <w:b/>
                      <w:bCs/>
                      <w:noProof/>
                      <w:sz w:val="22"/>
                    </w:rPr>
                    <w:t>16°36,0 V</w:t>
                  </w:r>
                </w:p>
              </w:tc>
            </w:tr>
            <w:tr>
              <w:trPr>
                <w:jc w:val="center"/>
              </w:trPr>
              <w:tc>
                <w:tcPr>
                  <w:tcW w:w="1038" w:type="dxa"/>
                </w:tcPr>
                <w:p>
                  <w:pPr>
                    <w:framePr w:hSpace="180" w:wrap="around" w:vAnchor="page" w:hAnchor="page" w:x="856" w:y="1172"/>
                    <w:spacing w:before="0" w:after="0"/>
                    <w:jc w:val="center"/>
                    <w:rPr>
                      <w:rFonts w:eastAsia="Calibri"/>
                      <w:b/>
                      <w:bCs/>
                      <w:noProof/>
                      <w:szCs w:val="24"/>
                    </w:rPr>
                  </w:pPr>
                  <w:r>
                    <w:rPr>
                      <w:b/>
                      <w:bCs/>
                      <w:noProof/>
                      <w:szCs w:val="24"/>
                    </w:rPr>
                    <w:t>9</w:t>
                  </w:r>
                </w:p>
              </w:tc>
              <w:tc>
                <w:tcPr>
                  <w:tcW w:w="4148" w:type="dxa"/>
                </w:tcPr>
                <w:p>
                  <w:pPr>
                    <w:framePr w:hSpace="180" w:wrap="around" w:vAnchor="page" w:hAnchor="page" w:x="856" w:y="1172"/>
                    <w:spacing w:before="0" w:after="0"/>
                    <w:jc w:val="center"/>
                    <w:rPr>
                      <w:rFonts w:eastAsia="Calibri"/>
                      <w:b/>
                      <w:bCs/>
                      <w:noProof/>
                      <w:szCs w:val="24"/>
                    </w:rPr>
                  </w:pPr>
                  <w:r>
                    <w:rPr>
                      <w:b/>
                      <w:bCs/>
                      <w:noProof/>
                      <w:sz w:val="22"/>
                    </w:rPr>
                    <w:t>17°59,0</w:t>
                  </w:r>
                  <w:r>
                    <w:rPr>
                      <w:noProof/>
                    </w:rPr>
                    <w:tab/>
                  </w:r>
                  <w:r>
                    <w:rPr>
                      <w:b/>
                      <w:bCs/>
                      <w:noProof/>
                      <w:sz w:val="22"/>
                    </w:rPr>
                    <w:t>Š</w:t>
                  </w:r>
                  <w:r>
                    <w:rPr>
                      <w:noProof/>
                    </w:rPr>
                    <w:tab/>
                  </w:r>
                  <w:r>
                    <w:rPr>
                      <w:b/>
                      <w:bCs/>
                      <w:noProof/>
                      <w:sz w:val="22"/>
                    </w:rPr>
                    <w:t>16°33,0 V</w:t>
                  </w:r>
                </w:p>
              </w:tc>
            </w:tr>
            <w:tr>
              <w:trPr>
                <w:jc w:val="center"/>
              </w:trPr>
              <w:tc>
                <w:tcPr>
                  <w:tcW w:w="1038" w:type="dxa"/>
                </w:tcPr>
                <w:p>
                  <w:pPr>
                    <w:framePr w:hSpace="180" w:wrap="around" w:vAnchor="page" w:hAnchor="page" w:x="856" w:y="1172"/>
                    <w:spacing w:before="0" w:after="0"/>
                    <w:jc w:val="center"/>
                    <w:rPr>
                      <w:rFonts w:eastAsia="Calibri"/>
                      <w:b/>
                      <w:bCs/>
                      <w:noProof/>
                      <w:szCs w:val="24"/>
                    </w:rPr>
                  </w:pPr>
                  <w:r>
                    <w:rPr>
                      <w:b/>
                      <w:bCs/>
                      <w:noProof/>
                      <w:szCs w:val="24"/>
                    </w:rPr>
                    <w:t>10</w:t>
                  </w:r>
                </w:p>
              </w:tc>
              <w:tc>
                <w:tcPr>
                  <w:tcW w:w="4148" w:type="dxa"/>
                </w:tcPr>
                <w:p>
                  <w:pPr>
                    <w:framePr w:hSpace="180" w:wrap="around" w:vAnchor="page" w:hAnchor="page" w:x="856" w:y="1172"/>
                    <w:spacing w:before="0" w:after="0"/>
                    <w:jc w:val="center"/>
                    <w:rPr>
                      <w:rFonts w:eastAsia="Calibri"/>
                      <w:b/>
                      <w:bCs/>
                      <w:noProof/>
                      <w:szCs w:val="24"/>
                    </w:rPr>
                  </w:pPr>
                  <w:r>
                    <w:rPr>
                      <w:b/>
                      <w:bCs/>
                      <w:noProof/>
                      <w:sz w:val="22"/>
                    </w:rPr>
                    <w:t>17°46,0</w:t>
                  </w:r>
                  <w:r>
                    <w:rPr>
                      <w:noProof/>
                    </w:rPr>
                    <w:tab/>
                  </w:r>
                  <w:r>
                    <w:rPr>
                      <w:b/>
                      <w:bCs/>
                      <w:noProof/>
                      <w:sz w:val="22"/>
                    </w:rPr>
                    <w:t>Š</w:t>
                  </w:r>
                  <w:r>
                    <w:rPr>
                      <w:noProof/>
                    </w:rPr>
                    <w:tab/>
                  </w:r>
                  <w:r>
                    <w:rPr>
                      <w:b/>
                      <w:bCs/>
                      <w:noProof/>
                      <w:sz w:val="22"/>
                    </w:rPr>
                    <w:t>16°33,0</w:t>
                  </w:r>
                  <w:r>
                    <w:rPr>
                      <w:noProof/>
                    </w:rPr>
                    <w:tab/>
                  </w:r>
                  <w:r>
                    <w:rPr>
                      <w:b/>
                      <w:bCs/>
                      <w:noProof/>
                      <w:sz w:val="22"/>
                    </w:rPr>
                    <w:t>V</w:t>
                  </w:r>
                </w:p>
              </w:tc>
            </w:tr>
            <w:tr>
              <w:trPr>
                <w:jc w:val="center"/>
              </w:trPr>
              <w:tc>
                <w:tcPr>
                  <w:tcW w:w="1038" w:type="dxa"/>
                </w:tcPr>
                <w:p>
                  <w:pPr>
                    <w:framePr w:hSpace="180" w:wrap="around" w:vAnchor="page" w:hAnchor="page" w:x="856" w:y="1172"/>
                    <w:spacing w:before="0" w:after="0"/>
                    <w:jc w:val="center"/>
                    <w:rPr>
                      <w:rFonts w:eastAsia="Calibri"/>
                      <w:b/>
                      <w:bCs/>
                      <w:noProof/>
                      <w:szCs w:val="24"/>
                    </w:rPr>
                  </w:pPr>
                  <w:r>
                    <w:rPr>
                      <w:b/>
                      <w:bCs/>
                      <w:noProof/>
                      <w:szCs w:val="24"/>
                    </w:rPr>
                    <w:t>11</w:t>
                  </w:r>
                </w:p>
              </w:tc>
              <w:tc>
                <w:tcPr>
                  <w:tcW w:w="4148" w:type="dxa"/>
                </w:tcPr>
                <w:p>
                  <w:pPr>
                    <w:framePr w:hSpace="180" w:wrap="around" w:vAnchor="page" w:hAnchor="page" w:x="856" w:y="1172"/>
                    <w:spacing w:before="0" w:after="0"/>
                    <w:jc w:val="center"/>
                    <w:rPr>
                      <w:rFonts w:eastAsia="Calibri"/>
                      <w:b/>
                      <w:bCs/>
                      <w:noProof/>
                      <w:szCs w:val="24"/>
                    </w:rPr>
                  </w:pPr>
                  <w:r>
                    <w:rPr>
                      <w:b/>
                      <w:bCs/>
                      <w:noProof/>
                      <w:sz w:val="22"/>
                    </w:rPr>
                    <w:t>17°36,0</w:t>
                  </w:r>
                  <w:r>
                    <w:rPr>
                      <w:noProof/>
                    </w:rPr>
                    <w:tab/>
                  </w:r>
                  <w:r>
                    <w:rPr>
                      <w:b/>
                      <w:bCs/>
                      <w:noProof/>
                      <w:sz w:val="22"/>
                    </w:rPr>
                    <w:t>Š</w:t>
                  </w:r>
                  <w:r>
                    <w:rPr>
                      <w:noProof/>
                    </w:rPr>
                    <w:tab/>
                  </w:r>
                  <w:r>
                    <w:rPr>
                      <w:b/>
                      <w:bCs/>
                      <w:noProof/>
                      <w:sz w:val="22"/>
                    </w:rPr>
                    <w:t>16°36,0</w:t>
                  </w:r>
                  <w:r>
                    <w:rPr>
                      <w:noProof/>
                    </w:rPr>
                    <w:tab/>
                  </w:r>
                  <w:r>
                    <w:rPr>
                      <w:b/>
                      <w:bCs/>
                      <w:noProof/>
                      <w:sz w:val="22"/>
                    </w:rPr>
                    <w:t>V</w:t>
                  </w:r>
                </w:p>
              </w:tc>
            </w:tr>
            <w:tr>
              <w:trPr>
                <w:jc w:val="center"/>
              </w:trPr>
              <w:tc>
                <w:tcPr>
                  <w:tcW w:w="1038" w:type="dxa"/>
                </w:tcPr>
                <w:p>
                  <w:pPr>
                    <w:framePr w:hSpace="180" w:wrap="around" w:vAnchor="page" w:hAnchor="page" w:x="856" w:y="1172"/>
                    <w:spacing w:before="0" w:after="0"/>
                    <w:jc w:val="center"/>
                    <w:rPr>
                      <w:rFonts w:eastAsia="Calibri"/>
                      <w:b/>
                      <w:bCs/>
                      <w:noProof/>
                      <w:szCs w:val="24"/>
                    </w:rPr>
                  </w:pPr>
                  <w:r>
                    <w:rPr>
                      <w:b/>
                      <w:bCs/>
                      <w:noProof/>
                      <w:szCs w:val="24"/>
                    </w:rPr>
                    <w:t>12</w:t>
                  </w:r>
                </w:p>
              </w:tc>
              <w:tc>
                <w:tcPr>
                  <w:tcW w:w="4148" w:type="dxa"/>
                </w:tcPr>
                <w:p>
                  <w:pPr>
                    <w:framePr w:hSpace="180" w:wrap="around" w:vAnchor="page" w:hAnchor="page" w:x="856" w:y="1172"/>
                    <w:spacing w:before="0" w:after="0"/>
                    <w:jc w:val="center"/>
                    <w:rPr>
                      <w:rFonts w:eastAsia="Calibri"/>
                      <w:b/>
                      <w:bCs/>
                      <w:noProof/>
                      <w:szCs w:val="24"/>
                    </w:rPr>
                  </w:pPr>
                  <w:r>
                    <w:rPr>
                      <w:b/>
                      <w:bCs/>
                      <w:noProof/>
                      <w:sz w:val="22"/>
                    </w:rPr>
                    <w:t>17°15,0</w:t>
                  </w:r>
                  <w:r>
                    <w:rPr>
                      <w:noProof/>
                    </w:rPr>
                    <w:tab/>
                  </w:r>
                  <w:r>
                    <w:rPr>
                      <w:b/>
                      <w:bCs/>
                      <w:noProof/>
                      <w:sz w:val="22"/>
                    </w:rPr>
                    <w:t>Š</w:t>
                  </w:r>
                  <w:r>
                    <w:rPr>
                      <w:noProof/>
                    </w:rPr>
                    <w:tab/>
                  </w:r>
                  <w:r>
                    <w:rPr>
                      <w:b/>
                      <w:bCs/>
                      <w:noProof/>
                      <w:sz w:val="22"/>
                    </w:rPr>
                    <w:t>16°45,0</w:t>
                  </w:r>
                  <w:r>
                    <w:rPr>
                      <w:noProof/>
                    </w:rPr>
                    <w:tab/>
                  </w:r>
                  <w:r>
                    <w:rPr>
                      <w:b/>
                      <w:bCs/>
                      <w:noProof/>
                      <w:sz w:val="22"/>
                    </w:rPr>
                    <w:t>V</w:t>
                  </w:r>
                </w:p>
              </w:tc>
            </w:tr>
            <w:tr>
              <w:trPr>
                <w:jc w:val="center"/>
              </w:trPr>
              <w:tc>
                <w:tcPr>
                  <w:tcW w:w="1038" w:type="dxa"/>
                </w:tcPr>
                <w:p>
                  <w:pPr>
                    <w:framePr w:hSpace="180" w:wrap="around" w:vAnchor="page" w:hAnchor="page" w:x="856" w:y="1172"/>
                    <w:spacing w:before="0" w:after="0"/>
                    <w:jc w:val="center"/>
                    <w:rPr>
                      <w:rFonts w:eastAsia="Calibri"/>
                      <w:b/>
                      <w:bCs/>
                      <w:noProof/>
                      <w:szCs w:val="24"/>
                    </w:rPr>
                  </w:pPr>
                  <w:r>
                    <w:rPr>
                      <w:b/>
                      <w:bCs/>
                      <w:noProof/>
                      <w:szCs w:val="24"/>
                    </w:rPr>
                    <w:t>13</w:t>
                  </w:r>
                </w:p>
              </w:tc>
              <w:tc>
                <w:tcPr>
                  <w:tcW w:w="4148" w:type="dxa"/>
                </w:tcPr>
                <w:p>
                  <w:pPr>
                    <w:framePr w:hSpace="180" w:wrap="around" w:vAnchor="page" w:hAnchor="page" w:x="856" w:y="1172"/>
                    <w:spacing w:before="0" w:after="0"/>
                    <w:jc w:val="center"/>
                    <w:rPr>
                      <w:rFonts w:eastAsia="Calibri"/>
                      <w:b/>
                      <w:bCs/>
                      <w:noProof/>
                      <w:szCs w:val="24"/>
                    </w:rPr>
                  </w:pPr>
                  <w:r>
                    <w:rPr>
                      <w:b/>
                      <w:bCs/>
                      <w:noProof/>
                      <w:sz w:val="22"/>
                    </w:rPr>
                    <w:t>16°52,0</w:t>
                  </w:r>
                  <w:r>
                    <w:rPr>
                      <w:noProof/>
                    </w:rPr>
                    <w:tab/>
                  </w:r>
                  <w:r>
                    <w:rPr>
                      <w:b/>
                      <w:bCs/>
                      <w:noProof/>
                      <w:sz w:val="22"/>
                    </w:rPr>
                    <w:t>Š</w:t>
                  </w:r>
                  <w:r>
                    <w:rPr>
                      <w:noProof/>
                    </w:rPr>
                    <w:tab/>
                  </w:r>
                  <w:r>
                    <w:rPr>
                      <w:b/>
                      <w:bCs/>
                      <w:noProof/>
                      <w:sz w:val="22"/>
                    </w:rPr>
                    <w:t>16°54,0</w:t>
                  </w:r>
                  <w:r>
                    <w:rPr>
                      <w:noProof/>
                    </w:rPr>
                    <w:tab/>
                  </w:r>
                  <w:r>
                    <w:rPr>
                      <w:b/>
                      <w:bCs/>
                      <w:noProof/>
                      <w:sz w:val="22"/>
                    </w:rPr>
                    <w:t>V</w:t>
                  </w:r>
                </w:p>
              </w:tc>
            </w:tr>
            <w:tr>
              <w:trPr>
                <w:jc w:val="center"/>
              </w:trPr>
              <w:tc>
                <w:tcPr>
                  <w:tcW w:w="1038" w:type="dxa"/>
                </w:tcPr>
                <w:p>
                  <w:pPr>
                    <w:framePr w:hSpace="180" w:wrap="around" w:vAnchor="page" w:hAnchor="page" w:x="856" w:y="1172"/>
                    <w:spacing w:before="0" w:after="0"/>
                    <w:jc w:val="center"/>
                    <w:rPr>
                      <w:rFonts w:eastAsia="Calibri"/>
                      <w:b/>
                      <w:bCs/>
                      <w:noProof/>
                      <w:szCs w:val="24"/>
                    </w:rPr>
                  </w:pPr>
                  <w:r>
                    <w:rPr>
                      <w:b/>
                      <w:bCs/>
                      <w:noProof/>
                      <w:szCs w:val="24"/>
                    </w:rPr>
                    <w:t>14</w:t>
                  </w:r>
                </w:p>
              </w:tc>
              <w:tc>
                <w:tcPr>
                  <w:tcW w:w="4148" w:type="dxa"/>
                </w:tcPr>
                <w:p>
                  <w:pPr>
                    <w:framePr w:hSpace="180" w:wrap="around" w:vAnchor="page" w:hAnchor="page" w:x="856" w:y="1172"/>
                    <w:spacing w:before="0" w:after="0"/>
                    <w:jc w:val="center"/>
                    <w:rPr>
                      <w:rFonts w:eastAsia="Calibri"/>
                      <w:b/>
                      <w:bCs/>
                      <w:noProof/>
                      <w:szCs w:val="24"/>
                    </w:rPr>
                  </w:pPr>
                  <w:r>
                    <w:rPr>
                      <w:b/>
                      <w:bCs/>
                      <w:noProof/>
                      <w:sz w:val="22"/>
                    </w:rPr>
                    <w:t>16°38,5</w:t>
                  </w:r>
                  <w:r>
                    <w:rPr>
                      <w:noProof/>
                    </w:rPr>
                    <w:tab/>
                  </w:r>
                  <w:r>
                    <w:rPr>
                      <w:b/>
                      <w:bCs/>
                      <w:noProof/>
                      <w:sz w:val="22"/>
                    </w:rPr>
                    <w:t>Š</w:t>
                  </w:r>
                  <w:r>
                    <w:rPr>
                      <w:noProof/>
                    </w:rPr>
                    <w:tab/>
                  </w:r>
                  <w:r>
                    <w:rPr>
                      <w:b/>
                      <w:bCs/>
                      <w:noProof/>
                      <w:sz w:val="22"/>
                    </w:rPr>
                    <w:t>16°57,0</w:t>
                  </w:r>
                  <w:r>
                    <w:rPr>
                      <w:noProof/>
                    </w:rPr>
                    <w:tab/>
                  </w:r>
                  <w:r>
                    <w:rPr>
                      <w:b/>
                      <w:bCs/>
                      <w:noProof/>
                      <w:sz w:val="22"/>
                    </w:rPr>
                    <w:t>V</w:t>
                  </w:r>
                </w:p>
              </w:tc>
            </w:tr>
            <w:tr>
              <w:trPr>
                <w:jc w:val="center"/>
              </w:trPr>
              <w:tc>
                <w:tcPr>
                  <w:tcW w:w="1038" w:type="dxa"/>
                </w:tcPr>
                <w:p>
                  <w:pPr>
                    <w:framePr w:hSpace="180" w:wrap="around" w:vAnchor="page" w:hAnchor="page" w:x="856" w:y="1172"/>
                    <w:spacing w:before="0" w:after="0"/>
                    <w:jc w:val="center"/>
                    <w:rPr>
                      <w:rFonts w:eastAsia="Calibri"/>
                      <w:b/>
                      <w:bCs/>
                      <w:noProof/>
                      <w:szCs w:val="24"/>
                    </w:rPr>
                  </w:pPr>
                  <w:r>
                    <w:rPr>
                      <w:b/>
                      <w:bCs/>
                      <w:noProof/>
                      <w:szCs w:val="24"/>
                    </w:rPr>
                    <w:t>15</w:t>
                  </w:r>
                </w:p>
              </w:tc>
              <w:tc>
                <w:tcPr>
                  <w:tcW w:w="4148" w:type="dxa"/>
                </w:tcPr>
                <w:p>
                  <w:pPr>
                    <w:framePr w:hSpace="180" w:wrap="around" w:vAnchor="page" w:hAnchor="page" w:x="856" w:y="1172"/>
                    <w:spacing w:before="0" w:after="0"/>
                    <w:jc w:val="center"/>
                    <w:rPr>
                      <w:rFonts w:eastAsia="Calibri"/>
                      <w:b/>
                      <w:bCs/>
                      <w:noProof/>
                      <w:szCs w:val="24"/>
                    </w:rPr>
                  </w:pPr>
                  <w:r>
                    <w:rPr>
                      <w:b/>
                      <w:bCs/>
                      <w:noProof/>
                      <w:sz w:val="22"/>
                    </w:rPr>
                    <w:t>16°30,5 Š</w:t>
                  </w:r>
                  <w:r>
                    <w:rPr>
                      <w:noProof/>
                    </w:rPr>
                    <w:tab/>
                  </w:r>
                  <w:r>
                    <w:rPr>
                      <w:b/>
                      <w:bCs/>
                      <w:noProof/>
                      <w:sz w:val="22"/>
                    </w:rPr>
                    <w:t>16°58,5</w:t>
                  </w:r>
                  <w:r>
                    <w:rPr>
                      <w:noProof/>
                    </w:rPr>
                    <w:tab/>
                  </w:r>
                  <w:r>
                    <w:rPr>
                      <w:b/>
                      <w:bCs/>
                      <w:noProof/>
                      <w:sz w:val="22"/>
                    </w:rPr>
                    <w:t>V</w:t>
                  </w:r>
                </w:p>
              </w:tc>
            </w:tr>
            <w:tr>
              <w:trPr>
                <w:jc w:val="center"/>
              </w:trPr>
              <w:tc>
                <w:tcPr>
                  <w:tcW w:w="1038" w:type="dxa"/>
                </w:tcPr>
                <w:p>
                  <w:pPr>
                    <w:framePr w:hSpace="180" w:wrap="around" w:vAnchor="page" w:hAnchor="page" w:x="856" w:y="1172"/>
                    <w:spacing w:before="0" w:after="0"/>
                    <w:jc w:val="center"/>
                    <w:rPr>
                      <w:rFonts w:eastAsia="Calibri"/>
                      <w:b/>
                      <w:bCs/>
                      <w:noProof/>
                      <w:szCs w:val="24"/>
                    </w:rPr>
                  </w:pPr>
                  <w:r>
                    <w:rPr>
                      <w:b/>
                      <w:bCs/>
                      <w:noProof/>
                      <w:szCs w:val="24"/>
                    </w:rPr>
                    <w:t>16</w:t>
                  </w:r>
                </w:p>
              </w:tc>
              <w:tc>
                <w:tcPr>
                  <w:tcW w:w="4148" w:type="dxa"/>
                </w:tcPr>
                <w:p>
                  <w:pPr>
                    <w:framePr w:hSpace="180" w:wrap="around" w:vAnchor="page" w:hAnchor="page" w:x="856" w:y="1172"/>
                    <w:spacing w:before="0" w:after="0"/>
                    <w:jc w:val="center"/>
                    <w:rPr>
                      <w:rFonts w:eastAsia="Calibri"/>
                      <w:b/>
                      <w:bCs/>
                      <w:noProof/>
                      <w:szCs w:val="24"/>
                    </w:rPr>
                  </w:pPr>
                  <w:r>
                    <w:rPr>
                      <w:b/>
                      <w:bCs/>
                      <w:noProof/>
                      <w:sz w:val="22"/>
                    </w:rPr>
                    <w:t>16°23,0</w:t>
                  </w:r>
                  <w:r>
                    <w:rPr>
                      <w:noProof/>
                    </w:rPr>
                    <w:tab/>
                  </w:r>
                  <w:r>
                    <w:rPr>
                      <w:b/>
                      <w:bCs/>
                      <w:noProof/>
                      <w:sz w:val="22"/>
                    </w:rPr>
                    <w:t>Š</w:t>
                  </w:r>
                  <w:r>
                    <w:rPr>
                      <w:noProof/>
                    </w:rPr>
                    <w:tab/>
                  </w:r>
                  <w:r>
                    <w:rPr>
                      <w:b/>
                      <w:bCs/>
                      <w:noProof/>
                      <w:sz w:val="22"/>
                    </w:rPr>
                    <w:t>17°02,0</w:t>
                  </w:r>
                  <w:r>
                    <w:rPr>
                      <w:noProof/>
                    </w:rPr>
                    <w:tab/>
                  </w:r>
                  <w:r>
                    <w:rPr>
                      <w:b/>
                      <w:bCs/>
                      <w:noProof/>
                      <w:sz w:val="22"/>
                    </w:rPr>
                    <w:t>V</w:t>
                  </w:r>
                </w:p>
              </w:tc>
            </w:tr>
            <w:tr>
              <w:trPr>
                <w:jc w:val="center"/>
              </w:trPr>
              <w:tc>
                <w:tcPr>
                  <w:tcW w:w="1038" w:type="dxa"/>
                </w:tcPr>
                <w:p>
                  <w:pPr>
                    <w:framePr w:hSpace="180" w:wrap="around" w:vAnchor="page" w:hAnchor="page" w:x="856" w:y="1172"/>
                    <w:spacing w:before="0" w:after="0"/>
                    <w:jc w:val="center"/>
                    <w:rPr>
                      <w:rFonts w:eastAsia="Calibri"/>
                      <w:b/>
                      <w:bCs/>
                      <w:noProof/>
                      <w:szCs w:val="24"/>
                    </w:rPr>
                  </w:pPr>
                  <w:r>
                    <w:rPr>
                      <w:b/>
                      <w:bCs/>
                      <w:noProof/>
                      <w:szCs w:val="24"/>
                    </w:rPr>
                    <w:t>17</w:t>
                  </w:r>
                </w:p>
              </w:tc>
              <w:tc>
                <w:tcPr>
                  <w:tcW w:w="4148" w:type="dxa"/>
                </w:tcPr>
                <w:p>
                  <w:pPr>
                    <w:framePr w:hSpace="180" w:wrap="around" w:vAnchor="page" w:hAnchor="page" w:x="856" w:y="1172"/>
                    <w:spacing w:before="0" w:after="0"/>
                    <w:jc w:val="center"/>
                    <w:rPr>
                      <w:rFonts w:eastAsia="Calibri"/>
                      <w:b/>
                      <w:bCs/>
                      <w:noProof/>
                      <w:szCs w:val="24"/>
                    </w:rPr>
                  </w:pPr>
                  <w:r>
                    <w:rPr>
                      <w:b/>
                      <w:bCs/>
                      <w:noProof/>
                      <w:sz w:val="22"/>
                    </w:rPr>
                    <w:t>16°11,0</w:t>
                  </w:r>
                  <w:r>
                    <w:rPr>
                      <w:noProof/>
                    </w:rPr>
                    <w:tab/>
                  </w:r>
                  <w:r>
                    <w:rPr>
                      <w:b/>
                      <w:bCs/>
                      <w:noProof/>
                      <w:sz w:val="22"/>
                    </w:rPr>
                    <w:t>Š</w:t>
                  </w:r>
                  <w:r>
                    <w:rPr>
                      <w:noProof/>
                    </w:rPr>
                    <w:tab/>
                  </w:r>
                  <w:r>
                    <w:rPr>
                      <w:b/>
                      <w:bCs/>
                      <w:noProof/>
                      <w:sz w:val="22"/>
                    </w:rPr>
                    <w:t>17°02,0 Š</w:t>
                  </w:r>
                </w:p>
              </w:tc>
            </w:tr>
            <w:tr>
              <w:trPr>
                <w:jc w:val="center"/>
              </w:trPr>
              <w:tc>
                <w:tcPr>
                  <w:tcW w:w="1038" w:type="dxa"/>
                </w:tcPr>
                <w:p>
                  <w:pPr>
                    <w:framePr w:hSpace="180" w:wrap="around" w:vAnchor="page" w:hAnchor="page" w:x="856" w:y="1172"/>
                    <w:spacing w:before="0" w:after="0"/>
                    <w:jc w:val="center"/>
                    <w:rPr>
                      <w:rFonts w:eastAsia="Calibri"/>
                      <w:b/>
                      <w:bCs/>
                      <w:noProof/>
                      <w:szCs w:val="24"/>
                    </w:rPr>
                  </w:pPr>
                  <w:r>
                    <w:rPr>
                      <w:b/>
                      <w:bCs/>
                      <w:noProof/>
                      <w:szCs w:val="24"/>
                    </w:rPr>
                    <w:t>18</w:t>
                  </w:r>
                </w:p>
              </w:tc>
              <w:tc>
                <w:tcPr>
                  <w:tcW w:w="4148" w:type="dxa"/>
                </w:tcPr>
                <w:p>
                  <w:pPr>
                    <w:framePr w:hSpace="180" w:wrap="around" w:vAnchor="page" w:hAnchor="page" w:x="856" w:y="1172"/>
                    <w:spacing w:before="0" w:after="0"/>
                    <w:jc w:val="center"/>
                    <w:rPr>
                      <w:rFonts w:eastAsia="Calibri"/>
                      <w:b/>
                      <w:bCs/>
                      <w:noProof/>
                      <w:szCs w:val="24"/>
                    </w:rPr>
                  </w:pPr>
                  <w:r>
                    <w:rPr>
                      <w:b/>
                      <w:bCs/>
                      <w:noProof/>
                      <w:sz w:val="22"/>
                    </w:rPr>
                    <w:t>16°04,0</w:t>
                  </w:r>
                  <w:r>
                    <w:rPr>
                      <w:noProof/>
                    </w:rPr>
                    <w:tab/>
                  </w:r>
                  <w:r>
                    <w:rPr>
                      <w:b/>
                      <w:bCs/>
                      <w:noProof/>
                      <w:sz w:val="22"/>
                    </w:rPr>
                    <w:t>Š</w:t>
                  </w:r>
                  <w:r>
                    <w:rPr>
                      <w:noProof/>
                    </w:rPr>
                    <w:tab/>
                  </w:r>
                  <w:r>
                    <w:rPr>
                      <w:b/>
                      <w:bCs/>
                      <w:noProof/>
                      <w:sz w:val="22"/>
                    </w:rPr>
                    <w:t>17°02,0 Š</w:t>
                  </w:r>
                </w:p>
              </w:tc>
            </w:tr>
          </w:tbl>
          <w:p>
            <w:pPr>
              <w:numPr>
                <w:ilvl w:val="3"/>
                <w:numId w:val="0"/>
              </w:numPr>
              <w:spacing w:before="0" w:after="0"/>
              <w:jc w:val="center"/>
              <w:rPr>
                <w:rFonts w:eastAsia="Calibri"/>
                <w:noProof/>
                <w:sz w:val="20"/>
                <w:szCs w:val="20"/>
                <w:lang w:eastAsia="en-GB"/>
              </w:rPr>
            </w:pPr>
          </w:p>
        </w:tc>
      </w:tr>
      <w:tr>
        <w:trPr>
          <w:trHeight w:val="42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Leidžiami žvejybos įrankiai</w:t>
            </w:r>
          </w:p>
        </w:tc>
      </w:tr>
      <w:tr>
        <w:trPr>
          <w:trHeight w:val="286"/>
        </w:trPr>
        <w:tc>
          <w:tcPr>
            <w:tcW w:w="5000" w:type="pct"/>
            <w:gridSpan w:val="3"/>
            <w:tcBorders>
              <w:top w:val="nil"/>
              <w:left w:val="single" w:sz="4" w:space="0" w:color="auto"/>
              <w:right w:val="single" w:sz="4" w:space="0" w:color="auto"/>
            </w:tcBorders>
          </w:tcPr>
          <w:p>
            <w:pPr>
              <w:jc w:val="left"/>
              <w:rPr>
                <w:rFonts w:eastAsia="Calibri"/>
                <w:noProof/>
                <w:spacing w:val="-6"/>
                <w:sz w:val="20"/>
                <w:szCs w:val="20"/>
              </w:rPr>
            </w:pPr>
            <w:r>
              <w:rPr>
                <w:noProof/>
                <w:sz w:val="20"/>
                <w:szCs w:val="20"/>
              </w:rPr>
              <w:t>Traukiamasis tinklas</w:t>
            </w:r>
          </w:p>
        </w:tc>
      </w:tr>
      <w:tr>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Tikslinių rūšių mažiausi dydžiai</w:t>
            </w:r>
          </w:p>
        </w:tc>
      </w:tr>
      <w:tr>
        <w:trPr>
          <w:trHeight w:val="501"/>
        </w:trPr>
        <w:tc>
          <w:tcPr>
            <w:tcW w:w="5000" w:type="pct"/>
            <w:gridSpan w:val="3"/>
            <w:tcBorders>
              <w:top w:val="single" w:sz="4" w:space="0" w:color="auto"/>
              <w:left w:val="single" w:sz="4" w:space="0" w:color="auto"/>
              <w:bottom w:val="single" w:sz="4" w:space="0" w:color="auto"/>
              <w:right w:val="single" w:sz="4" w:space="0" w:color="auto"/>
            </w:tcBorders>
            <w:noWrap/>
            <w:vAlign w:val="center"/>
          </w:tcPr>
          <w:p>
            <w:pPr>
              <w:jc w:val="center"/>
              <w:rPr>
                <w:rFonts w:eastAsia="Calibri"/>
                <w:noProof/>
                <w:spacing w:val="-5"/>
                <w:sz w:val="20"/>
                <w:szCs w:val="20"/>
              </w:rPr>
            </w:pPr>
            <w:r>
              <w:rPr>
                <w:noProof/>
                <w:sz w:val="20"/>
                <w:szCs w:val="20"/>
              </w:rPr>
              <w:t>Mažiausias žuvų dydis matuojamas nuo galvos galo iki uodegos peleko galo (visas ilgis).</w:t>
            </w:r>
          </w:p>
        </w:tc>
      </w:tr>
      <w:tr>
        <w:trPr>
          <w:trHeight w:val="501"/>
        </w:trPr>
        <w:tc>
          <w:tcPr>
            <w:tcW w:w="5000" w:type="pct"/>
            <w:gridSpan w:val="3"/>
            <w:tcBorders>
              <w:top w:val="single" w:sz="4" w:space="0" w:color="auto"/>
              <w:left w:val="single" w:sz="4" w:space="0" w:color="auto"/>
              <w:right w:val="single" w:sz="4" w:space="0" w:color="auto"/>
            </w:tcBorders>
            <w:noWrap/>
            <w:vAlign w:val="center"/>
          </w:tcPr>
          <w:p>
            <w:pPr>
              <w:jc w:val="center"/>
              <w:rPr>
                <w:rFonts w:eastAsia="Calibri"/>
                <w:noProof/>
                <w:sz w:val="20"/>
                <w:szCs w:val="20"/>
              </w:rPr>
            </w:pPr>
            <w:r>
              <w:rPr>
                <w:noProof/>
                <w:sz w:val="20"/>
                <w:szCs w:val="20"/>
              </w:rPr>
              <w:t>Jungtinis komitetas gali nustatyti mažiausią dydį 5 priedėlyje neišvardytoms rūšims.</w:t>
            </w:r>
          </w:p>
        </w:tc>
      </w:tr>
      <w:tr>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Priegauda</w:t>
            </w:r>
          </w:p>
        </w:tc>
      </w:tr>
      <w:tr>
        <w:trPr>
          <w:trHeight w:val="405"/>
        </w:trPr>
        <w:tc>
          <w:tcPr>
            <w:tcW w:w="2598" w:type="pct"/>
            <w:gridSpan w:val="2"/>
            <w:tcBorders>
              <w:top w:val="single" w:sz="4" w:space="0" w:color="auto"/>
              <w:left w:val="single" w:sz="4" w:space="0" w:color="auto"/>
              <w:bottom w:val="single" w:sz="4" w:space="0" w:color="auto"/>
              <w:right w:val="single" w:sz="4" w:space="0" w:color="auto"/>
            </w:tcBorders>
            <w:noWrap/>
            <w:vAlign w:val="center"/>
          </w:tcPr>
          <w:p>
            <w:pPr>
              <w:jc w:val="center"/>
              <w:rPr>
                <w:rFonts w:eastAsia="Calibri"/>
                <w:noProof/>
                <w:spacing w:val="-7"/>
                <w:sz w:val="20"/>
                <w:szCs w:val="20"/>
              </w:rPr>
            </w:pPr>
            <w:r>
              <w:rPr>
                <w:noProof/>
                <w:sz w:val="20"/>
                <w:szCs w:val="20"/>
              </w:rPr>
              <w:t>Leidžiama</w:t>
            </w:r>
          </w:p>
        </w:tc>
        <w:tc>
          <w:tcPr>
            <w:tcW w:w="2402" w:type="pct"/>
            <w:tcBorders>
              <w:top w:val="single" w:sz="4" w:space="0" w:color="auto"/>
              <w:left w:val="single" w:sz="4" w:space="0" w:color="auto"/>
              <w:bottom w:val="single" w:sz="4" w:space="0" w:color="auto"/>
              <w:right w:val="single" w:sz="4" w:space="0" w:color="auto"/>
            </w:tcBorders>
            <w:vAlign w:val="center"/>
          </w:tcPr>
          <w:p>
            <w:pPr>
              <w:jc w:val="center"/>
              <w:rPr>
                <w:rFonts w:eastAsia="Calibri"/>
                <w:noProof/>
                <w:spacing w:val="-7"/>
                <w:sz w:val="20"/>
                <w:szCs w:val="20"/>
              </w:rPr>
            </w:pPr>
            <w:r>
              <w:rPr>
                <w:noProof/>
                <w:sz w:val="20"/>
                <w:szCs w:val="20"/>
              </w:rPr>
              <w:t>Neleidžiama</w:t>
            </w:r>
          </w:p>
        </w:tc>
      </w:tr>
      <w:tr>
        <w:trPr>
          <w:trHeight w:val="405"/>
        </w:trPr>
        <w:tc>
          <w:tcPr>
            <w:tcW w:w="2598" w:type="pct"/>
            <w:gridSpan w:val="2"/>
            <w:tcBorders>
              <w:top w:val="single" w:sz="4" w:space="0" w:color="auto"/>
              <w:left w:val="single" w:sz="4" w:space="0" w:color="auto"/>
              <w:bottom w:val="single" w:sz="4" w:space="0" w:color="auto"/>
              <w:right w:val="single" w:sz="4" w:space="0" w:color="auto"/>
            </w:tcBorders>
            <w:noWrap/>
            <w:vAlign w:val="center"/>
          </w:tcPr>
          <w:p>
            <w:pPr>
              <w:jc w:val="center"/>
              <w:rPr>
                <w:rFonts w:eastAsia="Calibri"/>
                <w:noProof/>
                <w:spacing w:val="-7"/>
                <w:sz w:val="20"/>
                <w:szCs w:val="20"/>
              </w:rPr>
            </w:pPr>
            <w:r>
              <w:rPr>
                <w:noProof/>
                <w:sz w:val="20"/>
                <w:szCs w:val="20"/>
              </w:rPr>
              <w:t>–</w:t>
            </w:r>
          </w:p>
        </w:tc>
        <w:tc>
          <w:tcPr>
            <w:tcW w:w="2402" w:type="pct"/>
            <w:tcBorders>
              <w:top w:val="single" w:sz="4" w:space="0" w:color="auto"/>
              <w:left w:val="single" w:sz="4" w:space="0" w:color="auto"/>
              <w:bottom w:val="single" w:sz="4" w:space="0" w:color="auto"/>
              <w:right w:val="single" w:sz="4" w:space="0" w:color="auto"/>
            </w:tcBorders>
            <w:vAlign w:val="center"/>
          </w:tcPr>
          <w:p>
            <w:pPr>
              <w:jc w:val="center"/>
              <w:rPr>
                <w:rFonts w:eastAsia="Calibri"/>
                <w:noProof/>
                <w:spacing w:val="-7"/>
                <w:sz w:val="20"/>
                <w:szCs w:val="20"/>
              </w:rPr>
            </w:pPr>
            <w:r>
              <w:rPr>
                <w:noProof/>
                <w:sz w:val="20"/>
              </w:rPr>
              <w:t>Remiantis atitinkamomis ICCAT ir FAO rekomendacijomis, milžinryklių (</w:t>
            </w:r>
            <w:r>
              <w:rPr>
                <w:i/>
                <w:noProof/>
                <w:sz w:val="20"/>
              </w:rPr>
              <w:t>Cetorhinus maximus</w:t>
            </w:r>
            <w:r>
              <w:rPr>
                <w:noProof/>
                <w:sz w:val="20"/>
              </w:rPr>
              <w:t>, FAO kodas</w:t>
            </w:r>
            <w:r>
              <w:rPr>
                <w:i/>
                <w:iCs/>
                <w:noProof/>
                <w:sz w:val="20"/>
              </w:rPr>
              <w:t xml:space="preserve"> </w:t>
            </w:r>
            <w:r>
              <w:rPr>
                <w:noProof/>
                <w:sz w:val="20"/>
              </w:rPr>
              <w:t>BSK), baltųjų ryklių (</w:t>
            </w:r>
            <w:r>
              <w:rPr>
                <w:i/>
                <w:noProof/>
                <w:sz w:val="20"/>
              </w:rPr>
              <w:t>Carcharodon carcharias</w:t>
            </w:r>
            <w:r>
              <w:rPr>
                <w:noProof/>
                <w:sz w:val="20"/>
              </w:rPr>
              <w:t>, FAO kodas</w:t>
            </w:r>
            <w:r>
              <w:rPr>
                <w:iCs/>
                <w:noProof/>
                <w:sz w:val="20"/>
              </w:rPr>
              <w:t xml:space="preserve"> </w:t>
            </w:r>
            <w:r>
              <w:rPr>
                <w:noProof/>
                <w:sz w:val="20"/>
              </w:rPr>
              <w:t>WSH), australinių smėlryklių (</w:t>
            </w:r>
            <w:r>
              <w:rPr>
                <w:i/>
                <w:noProof/>
                <w:sz w:val="20"/>
              </w:rPr>
              <w:t>Carcharias taurus</w:t>
            </w:r>
            <w:r>
              <w:rPr>
                <w:noProof/>
                <w:sz w:val="20"/>
              </w:rPr>
              <w:t>, FAO kodas CCT) ir paprastųjų sriubinių ryklių (</w:t>
            </w:r>
            <w:r>
              <w:rPr>
                <w:i/>
                <w:noProof/>
                <w:sz w:val="20"/>
              </w:rPr>
              <w:t>Galeorhinus galeus</w:t>
            </w:r>
            <w:r>
              <w:rPr>
                <w:noProof/>
                <w:sz w:val="20"/>
              </w:rPr>
              <w:t>, FAO kodas</w:t>
            </w:r>
            <w:r>
              <w:rPr>
                <w:iCs/>
                <w:noProof/>
                <w:sz w:val="20"/>
              </w:rPr>
              <w:t xml:space="preserve"> </w:t>
            </w:r>
            <w:r>
              <w:rPr>
                <w:noProof/>
                <w:sz w:val="20"/>
              </w:rPr>
              <w:t>GAG) žvejyba draudžiama.</w:t>
            </w:r>
          </w:p>
        </w:tc>
      </w:tr>
      <w:tr>
        <w:trPr>
          <w:trHeight w:val="809"/>
        </w:trPr>
        <w:tc>
          <w:tcPr>
            <w:tcW w:w="5000" w:type="pct"/>
            <w:gridSpan w:val="3"/>
            <w:tcBorders>
              <w:top w:val="single" w:sz="4" w:space="0" w:color="auto"/>
              <w:left w:val="single" w:sz="4" w:space="0" w:color="auto"/>
              <w:bottom w:val="single" w:sz="4" w:space="0" w:color="auto"/>
              <w:right w:val="single" w:sz="4" w:space="0" w:color="auto"/>
            </w:tcBorders>
            <w:noWrap/>
            <w:vAlign w:val="center"/>
          </w:tcPr>
          <w:p>
            <w:pPr>
              <w:jc w:val="center"/>
              <w:rPr>
                <w:rFonts w:eastAsia="Calibri"/>
                <w:noProof/>
                <w:sz w:val="20"/>
                <w:szCs w:val="20"/>
              </w:rPr>
            </w:pPr>
            <w:r>
              <w:rPr>
                <w:noProof/>
                <w:sz w:val="20"/>
                <w:szCs w:val="20"/>
              </w:rPr>
              <w:t>Jungtinis komitetas gali nustatyti priegaudos procentą rūšims, nenurodytoms ICCAT sąraše.</w:t>
            </w:r>
          </w:p>
        </w:tc>
      </w:tr>
      <w:tr>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Žvejybos galimybės / mokesčiai</w:t>
            </w:r>
          </w:p>
        </w:tc>
      </w:tr>
      <w:tr>
        <w:trPr>
          <w:trHeight w:val="535"/>
        </w:trPr>
        <w:tc>
          <w:tcPr>
            <w:tcW w:w="1749" w:type="pct"/>
            <w:tcBorders>
              <w:top w:val="single" w:sz="4" w:space="0" w:color="auto"/>
              <w:left w:val="single" w:sz="4" w:space="0" w:color="auto"/>
              <w:bottom w:val="single" w:sz="4" w:space="0" w:color="auto"/>
              <w:right w:val="single" w:sz="4" w:space="0" w:color="auto"/>
            </w:tcBorders>
            <w:vAlign w:val="center"/>
          </w:tcPr>
          <w:p>
            <w:pPr>
              <w:spacing w:before="40" w:after="40"/>
              <w:jc w:val="center"/>
              <w:rPr>
                <w:rFonts w:eastAsia="Calibri"/>
                <w:noProof/>
                <w:sz w:val="20"/>
                <w:szCs w:val="20"/>
              </w:rPr>
            </w:pPr>
            <w:r>
              <w:rPr>
                <w:noProof/>
                <w:sz w:val="20"/>
                <w:szCs w:val="20"/>
              </w:rPr>
              <w:t>Orientacinis kiekis tonomis</w:t>
            </w:r>
          </w:p>
        </w:tc>
        <w:tc>
          <w:tcPr>
            <w:tcW w:w="3251" w:type="pct"/>
            <w:gridSpan w:val="2"/>
            <w:tcBorders>
              <w:top w:val="single" w:sz="4" w:space="0" w:color="auto"/>
              <w:left w:val="single" w:sz="4" w:space="0" w:color="auto"/>
              <w:bottom w:val="single" w:sz="4" w:space="0" w:color="auto"/>
              <w:right w:val="single" w:sz="4" w:space="0" w:color="auto"/>
            </w:tcBorders>
            <w:vAlign w:val="center"/>
          </w:tcPr>
          <w:p>
            <w:pPr>
              <w:spacing w:before="40" w:after="40"/>
              <w:jc w:val="center"/>
              <w:rPr>
                <w:rFonts w:eastAsia="Calibri"/>
                <w:noProof/>
                <w:color w:val="000000"/>
                <w:sz w:val="20"/>
                <w:szCs w:val="20"/>
                <w:highlight w:val="yellow"/>
              </w:rPr>
            </w:pPr>
            <w:r>
              <w:rPr>
                <w:noProof/>
                <w:color w:val="000000"/>
                <w:sz w:val="20"/>
                <w:szCs w:val="20"/>
              </w:rPr>
              <w:t>14 000 tonų toli migruojančių žuvų ir susijusių žuvų</w:t>
            </w:r>
          </w:p>
        </w:tc>
      </w:tr>
      <w:tr>
        <w:trPr>
          <w:trHeight w:val="535"/>
        </w:trPr>
        <w:tc>
          <w:tcPr>
            <w:tcW w:w="1749" w:type="pct"/>
            <w:tcBorders>
              <w:top w:val="single" w:sz="4" w:space="0" w:color="auto"/>
              <w:left w:val="single" w:sz="4" w:space="0" w:color="auto"/>
              <w:bottom w:val="single" w:sz="4" w:space="0" w:color="auto"/>
              <w:right w:val="single" w:sz="4" w:space="0" w:color="auto"/>
            </w:tcBorders>
            <w:vAlign w:val="center"/>
          </w:tcPr>
          <w:p>
            <w:pPr>
              <w:spacing w:before="40" w:after="40"/>
              <w:jc w:val="center"/>
              <w:rPr>
                <w:rFonts w:eastAsia="Calibri"/>
                <w:noProof/>
                <w:sz w:val="20"/>
                <w:szCs w:val="20"/>
              </w:rPr>
            </w:pPr>
            <w:r>
              <w:rPr>
                <w:noProof/>
                <w:sz w:val="20"/>
                <w:szCs w:val="20"/>
              </w:rPr>
              <w:t>Laivų, kuriems leidžiama žvejoti, skaičius</w:t>
            </w:r>
          </w:p>
        </w:tc>
        <w:tc>
          <w:tcPr>
            <w:tcW w:w="3251" w:type="pct"/>
            <w:gridSpan w:val="2"/>
            <w:tcBorders>
              <w:top w:val="single" w:sz="4" w:space="0" w:color="auto"/>
              <w:left w:val="single" w:sz="4" w:space="0" w:color="auto"/>
              <w:bottom w:val="single" w:sz="4" w:space="0" w:color="auto"/>
              <w:right w:val="single" w:sz="4" w:space="0" w:color="auto"/>
            </w:tcBorders>
            <w:vAlign w:val="center"/>
          </w:tcPr>
          <w:p>
            <w:pPr>
              <w:spacing w:before="40" w:after="40"/>
              <w:jc w:val="center"/>
              <w:rPr>
                <w:rFonts w:eastAsia="Calibri"/>
                <w:noProof/>
                <w:color w:val="000000"/>
                <w:sz w:val="20"/>
                <w:szCs w:val="20"/>
              </w:rPr>
            </w:pPr>
            <w:r>
              <w:rPr>
                <w:noProof/>
                <w:color w:val="000000"/>
                <w:sz w:val="20"/>
                <w:szCs w:val="20"/>
              </w:rPr>
              <w:t>29 tunus gaubiamaisiais tinklais žvejojantys laivai</w:t>
            </w:r>
          </w:p>
        </w:tc>
      </w:tr>
      <w:tr>
        <w:trPr>
          <w:trHeight w:val="535"/>
        </w:trPr>
        <w:tc>
          <w:tcPr>
            <w:tcW w:w="1749" w:type="pct"/>
            <w:tcBorders>
              <w:top w:val="single" w:sz="4" w:space="0" w:color="auto"/>
              <w:left w:val="single" w:sz="4" w:space="0" w:color="auto"/>
              <w:bottom w:val="single" w:sz="4" w:space="0" w:color="auto"/>
              <w:right w:val="single" w:sz="4" w:space="0" w:color="auto"/>
            </w:tcBorders>
            <w:vAlign w:val="center"/>
          </w:tcPr>
          <w:p>
            <w:pPr>
              <w:spacing w:before="40" w:after="40"/>
              <w:jc w:val="center"/>
              <w:rPr>
                <w:rFonts w:eastAsia="Calibri"/>
                <w:noProof/>
                <w:sz w:val="20"/>
                <w:szCs w:val="20"/>
              </w:rPr>
            </w:pPr>
            <w:r>
              <w:rPr>
                <w:noProof/>
                <w:sz w:val="20"/>
                <w:szCs w:val="20"/>
              </w:rPr>
              <w:t>Nustatyto dydžio metinis mokestis</w:t>
            </w:r>
          </w:p>
        </w:tc>
        <w:tc>
          <w:tcPr>
            <w:tcW w:w="3251" w:type="pct"/>
            <w:gridSpan w:val="2"/>
            <w:tcBorders>
              <w:top w:val="single" w:sz="4" w:space="0" w:color="auto"/>
              <w:left w:val="single" w:sz="4" w:space="0" w:color="auto"/>
              <w:bottom w:val="single" w:sz="4" w:space="0" w:color="auto"/>
              <w:right w:val="single" w:sz="4" w:space="0" w:color="auto"/>
            </w:tcBorders>
            <w:vAlign w:val="center"/>
          </w:tcPr>
          <w:p>
            <w:pPr>
              <w:spacing w:before="40" w:after="40"/>
              <w:jc w:val="center"/>
              <w:rPr>
                <w:rFonts w:eastAsia="Calibri"/>
                <w:noProof/>
                <w:color w:val="000000"/>
                <w:sz w:val="20"/>
                <w:szCs w:val="20"/>
              </w:rPr>
            </w:pPr>
            <w:r>
              <w:rPr>
                <w:noProof/>
                <w:color w:val="000000"/>
                <w:sz w:val="20"/>
                <w:szCs w:val="20"/>
              </w:rPr>
              <w:t>1 750 EUR už tunus gaubiamaisiais tinklais žvejojantį laivą</w:t>
            </w:r>
          </w:p>
        </w:tc>
      </w:tr>
      <w:tr>
        <w:trPr>
          <w:trHeight w:val="535"/>
        </w:trPr>
        <w:tc>
          <w:tcPr>
            <w:tcW w:w="1749" w:type="pct"/>
            <w:tcBorders>
              <w:top w:val="single" w:sz="4" w:space="0" w:color="auto"/>
              <w:left w:val="single" w:sz="4" w:space="0" w:color="auto"/>
              <w:bottom w:val="single" w:sz="4" w:space="0" w:color="auto"/>
              <w:right w:val="single" w:sz="4" w:space="0" w:color="auto"/>
            </w:tcBorders>
            <w:vAlign w:val="center"/>
          </w:tcPr>
          <w:p>
            <w:pPr>
              <w:spacing w:before="40" w:after="40"/>
              <w:jc w:val="center"/>
              <w:rPr>
                <w:rFonts w:eastAsia="Calibri"/>
                <w:noProof/>
                <w:color w:val="000000"/>
                <w:sz w:val="20"/>
                <w:szCs w:val="20"/>
              </w:rPr>
            </w:pPr>
            <w:r>
              <w:rPr>
                <w:noProof/>
                <w:color w:val="000000"/>
                <w:sz w:val="20"/>
                <w:szCs w:val="20"/>
              </w:rPr>
              <w:t>Dalis, apskaičiuojama nuo sužvejojamo kiekio</w:t>
            </w:r>
          </w:p>
        </w:tc>
        <w:tc>
          <w:tcPr>
            <w:tcW w:w="3251" w:type="pct"/>
            <w:gridSpan w:val="2"/>
            <w:tcBorders>
              <w:top w:val="single" w:sz="4" w:space="0" w:color="auto"/>
              <w:left w:val="single" w:sz="4" w:space="0" w:color="auto"/>
              <w:bottom w:val="single" w:sz="4" w:space="0" w:color="auto"/>
              <w:right w:val="single" w:sz="4" w:space="0" w:color="auto"/>
            </w:tcBorders>
            <w:vAlign w:val="center"/>
          </w:tcPr>
          <w:p>
            <w:pPr>
              <w:spacing w:before="40" w:after="40"/>
              <w:jc w:val="center"/>
              <w:rPr>
                <w:rFonts w:eastAsia="Calibri"/>
                <w:noProof/>
                <w:color w:val="000000"/>
                <w:sz w:val="20"/>
                <w:szCs w:val="20"/>
              </w:rPr>
            </w:pPr>
            <w:r>
              <w:rPr>
                <w:noProof/>
                <w:color w:val="000000"/>
                <w:sz w:val="20"/>
                <w:szCs w:val="20"/>
              </w:rPr>
              <w:t>Pirmaisiais, antraisiais ir trečiaisiais metais – 75 EUR/t, ketvirtaisiais ir penktaisiais metais – 80 EUR/t</w:t>
            </w:r>
          </w:p>
        </w:tc>
      </w:tr>
      <w:tr>
        <w:trPr>
          <w:trHeight w:val="535"/>
        </w:trPr>
        <w:tc>
          <w:tcPr>
            <w:tcW w:w="1749" w:type="pct"/>
            <w:tcBorders>
              <w:top w:val="single" w:sz="4" w:space="0" w:color="auto"/>
              <w:left w:val="single" w:sz="4" w:space="0" w:color="auto"/>
              <w:bottom w:val="single" w:sz="4" w:space="0" w:color="auto"/>
              <w:right w:val="single" w:sz="4" w:space="0" w:color="auto"/>
            </w:tcBorders>
            <w:vAlign w:val="center"/>
          </w:tcPr>
          <w:p>
            <w:pPr>
              <w:spacing w:before="40" w:after="40"/>
              <w:jc w:val="center"/>
              <w:rPr>
                <w:rFonts w:eastAsia="Calibri"/>
                <w:noProof/>
                <w:color w:val="000000"/>
                <w:sz w:val="20"/>
                <w:szCs w:val="20"/>
              </w:rPr>
            </w:pPr>
            <w:r>
              <w:rPr>
                <w:noProof/>
                <w:color w:val="000000"/>
                <w:sz w:val="20"/>
                <w:szCs w:val="20"/>
              </w:rPr>
              <w:t>Pagalbiniai laivai</w:t>
            </w:r>
          </w:p>
        </w:tc>
        <w:tc>
          <w:tcPr>
            <w:tcW w:w="3251" w:type="pct"/>
            <w:gridSpan w:val="2"/>
            <w:tcBorders>
              <w:top w:val="single" w:sz="4" w:space="0" w:color="auto"/>
              <w:left w:val="single" w:sz="4" w:space="0" w:color="auto"/>
              <w:bottom w:val="single" w:sz="4" w:space="0" w:color="auto"/>
              <w:right w:val="single" w:sz="4" w:space="0" w:color="auto"/>
            </w:tcBorders>
            <w:vAlign w:val="center"/>
          </w:tcPr>
          <w:p>
            <w:pPr>
              <w:spacing w:before="40" w:after="40"/>
              <w:jc w:val="center"/>
              <w:rPr>
                <w:rFonts w:eastAsia="Calibri"/>
                <w:noProof/>
                <w:color w:val="000000"/>
                <w:sz w:val="20"/>
                <w:szCs w:val="20"/>
              </w:rPr>
            </w:pPr>
            <w:r>
              <w:rPr>
                <w:noProof/>
                <w:sz w:val="20"/>
                <w:szCs w:val="20"/>
              </w:rPr>
              <w:t>Leidimo pagalbiniams laivams mokestis 3 500 EUR už laivą per metus</w:t>
            </w:r>
          </w:p>
        </w:tc>
      </w:tr>
      <w:tr>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Kitos pastabos</w:t>
            </w:r>
          </w:p>
        </w:tc>
      </w:tr>
      <w:tr>
        <w:trPr>
          <w:trHeight w:val="583"/>
        </w:trPr>
        <w:tc>
          <w:tcPr>
            <w:tcW w:w="5000" w:type="pct"/>
            <w:gridSpan w:val="3"/>
            <w:tcBorders>
              <w:top w:val="nil"/>
              <w:left w:val="single" w:sz="4" w:space="0" w:color="auto"/>
              <w:bottom w:val="single" w:sz="4" w:space="0" w:color="auto"/>
              <w:right w:val="single" w:sz="4" w:space="0" w:color="auto"/>
            </w:tcBorders>
            <w:vAlign w:val="center"/>
          </w:tcPr>
          <w:p>
            <w:pPr>
              <w:spacing w:before="40" w:after="40"/>
              <w:jc w:val="center"/>
              <w:rPr>
                <w:rFonts w:eastAsia="Calibri"/>
                <w:noProof/>
                <w:spacing w:val="-5"/>
                <w:sz w:val="20"/>
                <w:szCs w:val="20"/>
              </w:rPr>
            </w:pPr>
            <w:r>
              <w:rPr>
                <w:noProof/>
                <w:sz w:val="20"/>
                <w:szCs w:val="20"/>
              </w:rPr>
              <w:t>Mokesčiai nustatomi visam Protokolo taikymo laikotarpiui.</w:t>
            </w:r>
          </w:p>
          <w:p>
            <w:pPr>
              <w:spacing w:before="40" w:after="40"/>
              <w:jc w:val="center"/>
              <w:rPr>
                <w:rFonts w:eastAsia="Calibri"/>
                <w:noProof/>
                <w:spacing w:val="-5"/>
                <w:sz w:val="20"/>
                <w:szCs w:val="20"/>
              </w:rPr>
            </w:pPr>
            <w:r>
              <w:rPr>
                <w:noProof/>
                <w:sz w:val="20"/>
              </w:rPr>
              <w:t>Taikomos ICCAT rekomendacijos dėl ryklių ir žuvų suburiamųjų įrenginių (ŽSĮ).</w:t>
            </w:r>
          </w:p>
        </w:tc>
      </w:tr>
    </w:tbl>
    <w:p>
      <w:pPr>
        <w:rPr>
          <w:rFonts w:eastAsia="Calibri"/>
          <w:noProof/>
          <w:lang w:eastAsia="en-GB"/>
        </w:rPr>
        <w:sectPr>
          <w:pgSz w:w="11906" w:h="16838"/>
          <w:pgMar w:top="1440" w:right="1800" w:bottom="1440" w:left="1800" w:header="708" w:footer="708" w:gutter="0"/>
          <w:cols w:space="708"/>
          <w:docGrid w:linePitch="360"/>
        </w:sectPr>
      </w:pPr>
    </w:p>
    <w:tbl>
      <w:tblPr>
        <w:tblW w:w="5000" w:type="pct"/>
        <w:tblLook w:val="0000" w:firstRow="0" w:lastRow="0" w:firstColumn="0" w:lastColumn="0" w:noHBand="0" w:noVBand="0"/>
      </w:tblPr>
      <w:tblGrid>
        <w:gridCol w:w="2832"/>
        <w:gridCol w:w="1430"/>
        <w:gridCol w:w="4260"/>
      </w:tblGrid>
      <w:tr>
        <w:trPr>
          <w:trHeight w:val="702"/>
        </w:trPr>
        <w:tc>
          <w:tcPr>
            <w:tcW w:w="5000" w:type="pct"/>
            <w:gridSpan w:val="3"/>
            <w:tcBorders>
              <w:top w:val="single" w:sz="4" w:space="0" w:color="auto"/>
              <w:left w:val="single" w:sz="4" w:space="0" w:color="auto"/>
              <w:bottom w:val="single" w:sz="4" w:space="0" w:color="auto"/>
              <w:right w:val="single" w:sz="4" w:space="0" w:color="auto"/>
            </w:tcBorders>
            <w:vAlign w:val="center"/>
          </w:tcPr>
          <w:p>
            <w:pPr>
              <w:spacing w:before="40" w:after="40"/>
              <w:jc w:val="center"/>
              <w:rPr>
                <w:rFonts w:eastAsia="Calibri"/>
                <w:b/>
                <w:bCs/>
                <w:noProof/>
                <w:sz w:val="20"/>
                <w:szCs w:val="20"/>
              </w:rPr>
            </w:pPr>
            <w:r>
              <w:rPr>
                <w:b/>
                <w:bCs/>
                <w:noProof/>
                <w:sz w:val="20"/>
                <w:szCs w:val="20"/>
              </w:rPr>
              <w:t xml:space="preserve">5 ŽVEJYBOS KATEGORIJA. </w:t>
            </w:r>
            <w:r>
              <w:rPr>
                <w:noProof/>
              </w:rPr>
              <w:t xml:space="preserve"> </w:t>
            </w:r>
            <w:r>
              <w:rPr>
                <w:noProof/>
              </w:rPr>
              <w:br/>
            </w:r>
            <w:r>
              <w:rPr>
                <w:b/>
                <w:noProof/>
                <w:sz w:val="20"/>
                <w:szCs w:val="20"/>
              </w:rPr>
              <w:t>TUNUS KARTINĖMIS ŪDOMIS IR DREIFUOJANČIOSIOMIS ŪDOMIS ŽVEJOJANTYS LAIVAI</w:t>
            </w:r>
          </w:p>
        </w:tc>
      </w:tr>
      <w:tr>
        <w:trPr>
          <w:trHeight w:val="34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32"/>
              </w:numPr>
              <w:spacing w:before="0" w:after="200" w:line="276" w:lineRule="auto"/>
              <w:jc w:val="left"/>
              <w:rPr>
                <w:rFonts w:eastAsia="Calibri"/>
                <w:b/>
                <w:noProof/>
                <w:sz w:val="20"/>
              </w:rPr>
            </w:pPr>
            <w:r>
              <w:rPr>
                <w:b/>
                <w:bCs/>
                <w:noProof/>
                <w:sz w:val="20"/>
                <w:szCs w:val="20"/>
              </w:rPr>
              <w:t>Žvejybos zona</w:t>
            </w:r>
          </w:p>
        </w:tc>
      </w:tr>
      <w:tr>
        <w:trPr>
          <w:trHeight w:val="600"/>
        </w:trPr>
        <w:tc>
          <w:tcPr>
            <w:tcW w:w="5000" w:type="pct"/>
            <w:gridSpan w:val="3"/>
            <w:tcBorders>
              <w:top w:val="single" w:sz="4" w:space="0" w:color="auto"/>
              <w:left w:val="single" w:sz="4" w:space="0" w:color="auto"/>
              <w:bottom w:val="nil"/>
              <w:right w:val="single" w:sz="4" w:space="0" w:color="auto"/>
            </w:tcBorders>
          </w:tcPr>
          <w:p>
            <w:pPr>
              <w:rPr>
                <w:rFonts w:eastAsia="Calibri"/>
                <w:b/>
                <w:noProof/>
                <w:sz w:val="20"/>
                <w:szCs w:val="20"/>
              </w:rPr>
            </w:pPr>
            <w:r>
              <w:rPr>
                <w:b/>
                <w:noProof/>
                <w:sz w:val="20"/>
                <w:szCs w:val="20"/>
              </w:rPr>
              <w:t>Dreifuojančiosiomis ūdomis žvejojantys laivai</w:t>
            </w:r>
          </w:p>
          <w:p>
            <w:pPr>
              <w:numPr>
                <w:ilvl w:val="2"/>
                <w:numId w:val="0"/>
              </w:numPr>
              <w:rPr>
                <w:rFonts w:eastAsia="Calibri"/>
                <w:noProof/>
                <w:sz w:val="20"/>
                <w:szCs w:val="20"/>
              </w:rPr>
            </w:pPr>
            <w:r>
              <w:rPr>
                <w:noProof/>
                <w:sz w:val="20"/>
                <w:szCs w:val="20"/>
              </w:rPr>
              <w:t>Leidžiama žvejoti į vakarus nuo taip nubrėžtos linijos:</w:t>
            </w:r>
          </w:p>
          <w:p>
            <w:pPr>
              <w:rPr>
                <w:rFonts w:eastAsia="Calibri"/>
                <w:b/>
                <w:noProof/>
                <w:sz w:val="20"/>
                <w:szCs w:val="20"/>
                <w:lang w:eastAsia="en-GB"/>
              </w:rPr>
            </w:pPr>
          </w:p>
          <w:tbl>
            <w:tblPr>
              <w:tblStyle w:val="TableGrid2"/>
              <w:tblW w:w="0" w:type="auto"/>
              <w:jc w:val="center"/>
              <w:tblLook w:val="04A0" w:firstRow="1" w:lastRow="0" w:firstColumn="1" w:lastColumn="0" w:noHBand="0" w:noVBand="1"/>
            </w:tblPr>
            <w:tblGrid>
              <w:gridCol w:w="1038"/>
              <w:gridCol w:w="4148"/>
            </w:tblGrid>
            <w:tr>
              <w:trPr>
                <w:jc w:val="center"/>
              </w:trPr>
              <w:tc>
                <w:tcPr>
                  <w:tcW w:w="1038" w:type="dxa"/>
                </w:tcPr>
                <w:p>
                  <w:pPr>
                    <w:spacing w:before="0" w:after="0"/>
                    <w:jc w:val="left"/>
                    <w:rPr>
                      <w:rFonts w:eastAsia="Calibri"/>
                      <w:b/>
                      <w:bCs/>
                      <w:noProof/>
                      <w:szCs w:val="24"/>
                    </w:rPr>
                  </w:pPr>
                  <w:r>
                    <w:rPr>
                      <w:b/>
                      <w:bCs/>
                      <w:noProof/>
                      <w:szCs w:val="24"/>
                    </w:rPr>
                    <w:t xml:space="preserve">Taškas </w:t>
                  </w:r>
                </w:p>
              </w:tc>
              <w:tc>
                <w:tcPr>
                  <w:tcW w:w="4148" w:type="dxa"/>
                </w:tcPr>
                <w:p>
                  <w:pPr>
                    <w:spacing w:before="0" w:after="0"/>
                    <w:jc w:val="center"/>
                    <w:rPr>
                      <w:rFonts w:eastAsia="Calibri"/>
                      <w:b/>
                      <w:bCs/>
                      <w:noProof/>
                      <w:szCs w:val="24"/>
                    </w:rPr>
                  </w:pPr>
                  <w:r>
                    <w:rPr>
                      <w:b/>
                      <w:bCs/>
                      <w:noProof/>
                      <w:sz w:val="22"/>
                    </w:rPr>
                    <w:t>Koordinatės</w:t>
                  </w:r>
                </w:p>
              </w:tc>
            </w:tr>
            <w:tr>
              <w:trPr>
                <w:jc w:val="center"/>
              </w:trPr>
              <w:tc>
                <w:tcPr>
                  <w:tcW w:w="1038" w:type="dxa"/>
                </w:tcPr>
                <w:p>
                  <w:pPr>
                    <w:spacing w:before="0" w:after="0"/>
                    <w:jc w:val="right"/>
                    <w:rPr>
                      <w:rFonts w:eastAsia="Calibri"/>
                      <w:b/>
                      <w:bCs/>
                      <w:noProof/>
                      <w:szCs w:val="24"/>
                    </w:rPr>
                  </w:pPr>
                  <w:r>
                    <w:rPr>
                      <w:b/>
                      <w:bCs/>
                      <w:noProof/>
                      <w:szCs w:val="24"/>
                    </w:rPr>
                    <w:t>1</w:t>
                  </w:r>
                </w:p>
              </w:tc>
              <w:tc>
                <w:tcPr>
                  <w:tcW w:w="4148" w:type="dxa"/>
                </w:tcPr>
                <w:p>
                  <w:pPr>
                    <w:spacing w:before="0" w:after="0"/>
                    <w:jc w:val="center"/>
                    <w:rPr>
                      <w:rFonts w:eastAsia="Calibri"/>
                      <w:b/>
                      <w:bCs/>
                      <w:noProof/>
                      <w:szCs w:val="24"/>
                    </w:rPr>
                  </w:pPr>
                  <w:r>
                    <w:rPr>
                      <w:b/>
                      <w:bCs/>
                      <w:noProof/>
                      <w:sz w:val="22"/>
                    </w:rPr>
                    <w:t>20°46,0</w:t>
                  </w:r>
                  <w:r>
                    <w:rPr>
                      <w:noProof/>
                    </w:rPr>
                    <w:tab/>
                  </w:r>
                  <w:r>
                    <w:rPr>
                      <w:b/>
                      <w:bCs/>
                      <w:noProof/>
                      <w:sz w:val="22"/>
                    </w:rPr>
                    <w:t>Š           17°35,0 V</w:t>
                  </w:r>
                </w:p>
              </w:tc>
            </w:tr>
            <w:tr>
              <w:trPr>
                <w:jc w:val="center"/>
              </w:trPr>
              <w:tc>
                <w:tcPr>
                  <w:tcW w:w="1038" w:type="dxa"/>
                </w:tcPr>
                <w:p>
                  <w:pPr>
                    <w:spacing w:before="0" w:after="0"/>
                    <w:jc w:val="right"/>
                    <w:rPr>
                      <w:rFonts w:eastAsia="Calibri"/>
                      <w:b/>
                      <w:bCs/>
                      <w:noProof/>
                      <w:szCs w:val="24"/>
                    </w:rPr>
                  </w:pPr>
                  <w:r>
                    <w:rPr>
                      <w:b/>
                      <w:bCs/>
                      <w:noProof/>
                      <w:szCs w:val="24"/>
                    </w:rPr>
                    <w:t>2</w:t>
                  </w:r>
                </w:p>
              </w:tc>
              <w:tc>
                <w:tcPr>
                  <w:tcW w:w="4148" w:type="dxa"/>
                </w:tcPr>
                <w:p>
                  <w:pPr>
                    <w:spacing w:before="0" w:after="0"/>
                    <w:jc w:val="center"/>
                    <w:rPr>
                      <w:rFonts w:eastAsia="Calibri"/>
                      <w:b/>
                      <w:bCs/>
                      <w:noProof/>
                      <w:szCs w:val="24"/>
                    </w:rPr>
                  </w:pPr>
                  <w:r>
                    <w:rPr>
                      <w:b/>
                      <w:bCs/>
                      <w:noProof/>
                      <w:sz w:val="22"/>
                    </w:rPr>
                    <w:t>19°21,0 Š</w:t>
                  </w:r>
                  <w:r>
                    <w:rPr>
                      <w:noProof/>
                    </w:rPr>
                    <w:tab/>
                  </w:r>
                  <w:r>
                    <w:rPr>
                      <w:b/>
                      <w:bCs/>
                      <w:noProof/>
                      <w:sz w:val="22"/>
                    </w:rPr>
                    <w:t>17°03,0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3</w:t>
                  </w:r>
                </w:p>
              </w:tc>
              <w:tc>
                <w:tcPr>
                  <w:tcW w:w="4148" w:type="dxa"/>
                </w:tcPr>
                <w:p>
                  <w:pPr>
                    <w:spacing w:before="0" w:after="0"/>
                    <w:jc w:val="left"/>
                    <w:rPr>
                      <w:rFonts w:eastAsia="Calibri"/>
                      <w:b/>
                      <w:bCs/>
                      <w:noProof/>
                      <w:sz w:val="22"/>
                    </w:rPr>
                  </w:pPr>
                  <w:r>
                    <w:rPr>
                      <w:b/>
                      <w:bCs/>
                      <w:noProof/>
                      <w:sz w:val="22"/>
                    </w:rPr>
                    <w:t xml:space="preserve">              19°07,0 Š</w:t>
                  </w:r>
                  <w:r>
                    <w:rPr>
                      <w:noProof/>
                    </w:rPr>
                    <w:tab/>
                  </w:r>
                  <w:r>
                    <w:rPr>
                      <w:b/>
                      <w:bCs/>
                      <w:noProof/>
                      <w:sz w:val="22"/>
                    </w:rPr>
                    <w:t xml:space="preserve"> 16°58,5 V</w:t>
                  </w:r>
                </w:p>
              </w:tc>
            </w:tr>
            <w:tr>
              <w:trPr>
                <w:jc w:val="center"/>
              </w:trPr>
              <w:tc>
                <w:tcPr>
                  <w:tcW w:w="1038" w:type="dxa"/>
                </w:tcPr>
                <w:p>
                  <w:pPr>
                    <w:spacing w:before="0" w:after="0"/>
                    <w:jc w:val="right"/>
                    <w:rPr>
                      <w:rFonts w:eastAsia="Calibri"/>
                      <w:b/>
                      <w:bCs/>
                      <w:noProof/>
                      <w:szCs w:val="24"/>
                    </w:rPr>
                  </w:pPr>
                  <w:r>
                    <w:rPr>
                      <w:b/>
                      <w:bCs/>
                      <w:noProof/>
                      <w:szCs w:val="24"/>
                    </w:rPr>
                    <w:t>4</w:t>
                  </w:r>
                </w:p>
              </w:tc>
              <w:tc>
                <w:tcPr>
                  <w:tcW w:w="4148" w:type="dxa"/>
                </w:tcPr>
                <w:p>
                  <w:pPr>
                    <w:spacing w:before="0" w:after="0"/>
                    <w:jc w:val="center"/>
                    <w:rPr>
                      <w:rFonts w:eastAsia="Calibri"/>
                      <w:b/>
                      <w:bCs/>
                      <w:noProof/>
                      <w:szCs w:val="24"/>
                    </w:rPr>
                  </w:pPr>
                  <w:r>
                    <w:rPr>
                      <w:b/>
                      <w:bCs/>
                      <w:noProof/>
                      <w:sz w:val="22"/>
                    </w:rPr>
                    <w:t>18°52,0</w:t>
                  </w:r>
                  <w:r>
                    <w:rPr>
                      <w:noProof/>
                    </w:rPr>
                    <w:tab/>
                  </w:r>
                  <w:r>
                    <w:rPr>
                      <w:b/>
                      <w:bCs/>
                      <w:noProof/>
                      <w:sz w:val="22"/>
                    </w:rPr>
                    <w:t>Š</w:t>
                  </w:r>
                  <w:r>
                    <w:rPr>
                      <w:noProof/>
                    </w:rPr>
                    <w:tab/>
                  </w:r>
                  <w:r>
                    <w:rPr>
                      <w:b/>
                      <w:bCs/>
                      <w:noProof/>
                      <w:sz w:val="22"/>
                    </w:rPr>
                    <w:t>16°45,0 V</w:t>
                  </w:r>
                </w:p>
              </w:tc>
            </w:tr>
            <w:tr>
              <w:trPr>
                <w:jc w:val="center"/>
              </w:trPr>
              <w:tc>
                <w:tcPr>
                  <w:tcW w:w="1038" w:type="dxa"/>
                </w:tcPr>
                <w:p>
                  <w:pPr>
                    <w:spacing w:before="0" w:after="0"/>
                    <w:jc w:val="right"/>
                    <w:rPr>
                      <w:rFonts w:eastAsia="Calibri"/>
                      <w:b/>
                      <w:bCs/>
                      <w:noProof/>
                      <w:szCs w:val="24"/>
                    </w:rPr>
                  </w:pPr>
                  <w:r>
                    <w:rPr>
                      <w:b/>
                      <w:bCs/>
                      <w:noProof/>
                      <w:szCs w:val="24"/>
                    </w:rPr>
                    <w:t>5</w:t>
                  </w:r>
                </w:p>
              </w:tc>
              <w:tc>
                <w:tcPr>
                  <w:tcW w:w="4148" w:type="dxa"/>
                </w:tcPr>
                <w:p>
                  <w:pPr>
                    <w:spacing w:before="0" w:after="0"/>
                    <w:jc w:val="center"/>
                    <w:rPr>
                      <w:rFonts w:eastAsia="Calibri"/>
                      <w:b/>
                      <w:bCs/>
                      <w:noProof/>
                      <w:szCs w:val="24"/>
                    </w:rPr>
                  </w:pPr>
                  <w:r>
                    <w:rPr>
                      <w:b/>
                      <w:bCs/>
                      <w:noProof/>
                      <w:sz w:val="22"/>
                    </w:rPr>
                    <w:t>18°42,0</w:t>
                  </w:r>
                  <w:r>
                    <w:rPr>
                      <w:noProof/>
                    </w:rPr>
                    <w:tab/>
                  </w:r>
                  <w:r>
                    <w:rPr>
                      <w:b/>
                      <w:bCs/>
                      <w:noProof/>
                      <w:sz w:val="22"/>
                    </w:rPr>
                    <w:t>Š</w:t>
                  </w:r>
                  <w:r>
                    <w:rPr>
                      <w:noProof/>
                    </w:rPr>
                    <w:tab/>
                  </w:r>
                  <w:r>
                    <w:rPr>
                      <w:b/>
                      <w:bCs/>
                      <w:noProof/>
                      <w:sz w:val="22"/>
                    </w:rPr>
                    <w:t>16°41,0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6</w:t>
                  </w:r>
                </w:p>
              </w:tc>
              <w:tc>
                <w:tcPr>
                  <w:tcW w:w="4148" w:type="dxa"/>
                </w:tcPr>
                <w:p>
                  <w:pPr>
                    <w:spacing w:before="0" w:after="0"/>
                    <w:jc w:val="center"/>
                    <w:rPr>
                      <w:rFonts w:eastAsia="Calibri"/>
                      <w:b/>
                      <w:bCs/>
                      <w:noProof/>
                      <w:szCs w:val="24"/>
                    </w:rPr>
                  </w:pPr>
                  <w:r>
                    <w:rPr>
                      <w:b/>
                      <w:bCs/>
                      <w:noProof/>
                      <w:sz w:val="22"/>
                    </w:rPr>
                    <w:t>18°35,0</w:t>
                  </w:r>
                  <w:r>
                    <w:rPr>
                      <w:noProof/>
                    </w:rPr>
                    <w:tab/>
                  </w:r>
                  <w:r>
                    <w:rPr>
                      <w:b/>
                      <w:bCs/>
                      <w:noProof/>
                      <w:sz w:val="22"/>
                    </w:rPr>
                    <w:t>Š</w:t>
                  </w:r>
                  <w:r>
                    <w:rPr>
                      <w:noProof/>
                    </w:rPr>
                    <w:tab/>
                  </w:r>
                  <w:r>
                    <w:rPr>
                      <w:b/>
                      <w:bCs/>
                      <w:noProof/>
                      <w:sz w:val="22"/>
                    </w:rPr>
                    <w:t>16°39,0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7</w:t>
                  </w:r>
                </w:p>
              </w:tc>
              <w:tc>
                <w:tcPr>
                  <w:tcW w:w="4148" w:type="dxa"/>
                </w:tcPr>
                <w:p>
                  <w:pPr>
                    <w:spacing w:before="0" w:after="0"/>
                    <w:jc w:val="center"/>
                    <w:rPr>
                      <w:rFonts w:eastAsia="Calibri"/>
                      <w:b/>
                      <w:bCs/>
                      <w:noProof/>
                      <w:szCs w:val="24"/>
                    </w:rPr>
                  </w:pPr>
                  <w:r>
                    <w:rPr>
                      <w:b/>
                      <w:bCs/>
                      <w:noProof/>
                      <w:sz w:val="22"/>
                    </w:rPr>
                    <w:t>18°26,0</w:t>
                  </w:r>
                  <w:r>
                    <w:rPr>
                      <w:noProof/>
                    </w:rPr>
                    <w:tab/>
                  </w:r>
                  <w:r>
                    <w:rPr>
                      <w:b/>
                      <w:bCs/>
                      <w:noProof/>
                      <w:sz w:val="22"/>
                    </w:rPr>
                    <w:t>Š</w:t>
                  </w:r>
                  <w:r>
                    <w:rPr>
                      <w:noProof/>
                    </w:rPr>
                    <w:tab/>
                  </w:r>
                  <w:r>
                    <w:rPr>
                      <w:b/>
                      <w:bCs/>
                      <w:noProof/>
                      <w:sz w:val="22"/>
                    </w:rPr>
                    <w:t>16°37,0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8</w:t>
                  </w:r>
                </w:p>
              </w:tc>
              <w:tc>
                <w:tcPr>
                  <w:tcW w:w="4148" w:type="dxa"/>
                </w:tcPr>
                <w:p>
                  <w:pPr>
                    <w:spacing w:before="0" w:after="0"/>
                    <w:jc w:val="center"/>
                    <w:rPr>
                      <w:rFonts w:eastAsia="Calibri"/>
                      <w:b/>
                      <w:bCs/>
                      <w:noProof/>
                      <w:szCs w:val="24"/>
                    </w:rPr>
                  </w:pPr>
                  <w:r>
                    <w:rPr>
                      <w:b/>
                      <w:bCs/>
                      <w:noProof/>
                      <w:sz w:val="22"/>
                    </w:rPr>
                    <w:t>18°22,5</w:t>
                  </w:r>
                  <w:r>
                    <w:rPr>
                      <w:noProof/>
                    </w:rPr>
                    <w:tab/>
                  </w:r>
                  <w:r>
                    <w:rPr>
                      <w:b/>
                      <w:bCs/>
                      <w:noProof/>
                      <w:sz w:val="22"/>
                    </w:rPr>
                    <w:t>Š</w:t>
                  </w:r>
                  <w:r>
                    <w:rPr>
                      <w:noProof/>
                    </w:rPr>
                    <w:tab/>
                  </w:r>
                  <w:r>
                    <w:rPr>
                      <w:b/>
                      <w:bCs/>
                      <w:noProof/>
                      <w:sz w:val="22"/>
                    </w:rPr>
                    <w:t>16°36,0 V</w:t>
                  </w:r>
                </w:p>
              </w:tc>
            </w:tr>
            <w:tr>
              <w:trPr>
                <w:jc w:val="center"/>
              </w:trPr>
              <w:tc>
                <w:tcPr>
                  <w:tcW w:w="1038" w:type="dxa"/>
                </w:tcPr>
                <w:p>
                  <w:pPr>
                    <w:spacing w:before="0" w:after="0"/>
                    <w:jc w:val="right"/>
                    <w:rPr>
                      <w:rFonts w:eastAsia="Calibri"/>
                      <w:b/>
                      <w:bCs/>
                      <w:noProof/>
                      <w:szCs w:val="24"/>
                    </w:rPr>
                  </w:pPr>
                  <w:r>
                    <w:rPr>
                      <w:b/>
                      <w:bCs/>
                      <w:noProof/>
                      <w:szCs w:val="24"/>
                    </w:rPr>
                    <w:t>9</w:t>
                  </w:r>
                </w:p>
              </w:tc>
              <w:tc>
                <w:tcPr>
                  <w:tcW w:w="4148" w:type="dxa"/>
                </w:tcPr>
                <w:p>
                  <w:pPr>
                    <w:spacing w:before="0" w:after="0"/>
                    <w:jc w:val="center"/>
                    <w:rPr>
                      <w:rFonts w:eastAsia="Calibri"/>
                      <w:b/>
                      <w:bCs/>
                      <w:noProof/>
                      <w:szCs w:val="24"/>
                    </w:rPr>
                  </w:pPr>
                  <w:r>
                    <w:rPr>
                      <w:b/>
                      <w:bCs/>
                      <w:noProof/>
                      <w:sz w:val="22"/>
                    </w:rPr>
                    <w:t>17°59,0</w:t>
                  </w:r>
                  <w:r>
                    <w:rPr>
                      <w:noProof/>
                    </w:rPr>
                    <w:tab/>
                  </w:r>
                  <w:r>
                    <w:rPr>
                      <w:b/>
                      <w:bCs/>
                      <w:noProof/>
                      <w:sz w:val="22"/>
                    </w:rPr>
                    <w:t>Š</w:t>
                  </w:r>
                  <w:r>
                    <w:rPr>
                      <w:noProof/>
                    </w:rPr>
                    <w:tab/>
                  </w:r>
                  <w:r>
                    <w:rPr>
                      <w:b/>
                      <w:bCs/>
                      <w:noProof/>
                      <w:sz w:val="22"/>
                    </w:rPr>
                    <w:t>16°33,0 V</w:t>
                  </w:r>
                </w:p>
              </w:tc>
            </w:tr>
            <w:tr>
              <w:trPr>
                <w:jc w:val="center"/>
              </w:trPr>
              <w:tc>
                <w:tcPr>
                  <w:tcW w:w="1038" w:type="dxa"/>
                </w:tcPr>
                <w:p>
                  <w:pPr>
                    <w:spacing w:before="0" w:after="0"/>
                    <w:jc w:val="right"/>
                    <w:rPr>
                      <w:rFonts w:eastAsia="Calibri"/>
                      <w:b/>
                      <w:bCs/>
                      <w:noProof/>
                      <w:szCs w:val="24"/>
                    </w:rPr>
                  </w:pPr>
                  <w:r>
                    <w:rPr>
                      <w:b/>
                      <w:bCs/>
                      <w:noProof/>
                      <w:szCs w:val="24"/>
                    </w:rPr>
                    <w:t>10</w:t>
                  </w:r>
                </w:p>
              </w:tc>
              <w:tc>
                <w:tcPr>
                  <w:tcW w:w="4148" w:type="dxa"/>
                </w:tcPr>
                <w:p>
                  <w:pPr>
                    <w:spacing w:before="0" w:after="0"/>
                    <w:jc w:val="center"/>
                    <w:rPr>
                      <w:rFonts w:eastAsia="Calibri"/>
                      <w:b/>
                      <w:bCs/>
                      <w:noProof/>
                      <w:szCs w:val="24"/>
                    </w:rPr>
                  </w:pPr>
                  <w:r>
                    <w:rPr>
                      <w:b/>
                      <w:bCs/>
                      <w:noProof/>
                      <w:sz w:val="22"/>
                    </w:rPr>
                    <w:t>17°46,0</w:t>
                  </w:r>
                  <w:r>
                    <w:rPr>
                      <w:noProof/>
                    </w:rPr>
                    <w:tab/>
                  </w:r>
                  <w:r>
                    <w:rPr>
                      <w:b/>
                      <w:bCs/>
                      <w:noProof/>
                      <w:sz w:val="22"/>
                    </w:rPr>
                    <w:t>Š</w:t>
                  </w:r>
                  <w:r>
                    <w:rPr>
                      <w:noProof/>
                    </w:rPr>
                    <w:tab/>
                  </w:r>
                  <w:r>
                    <w:rPr>
                      <w:b/>
                      <w:bCs/>
                      <w:noProof/>
                      <w:sz w:val="22"/>
                    </w:rPr>
                    <w:t>16°33,0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11</w:t>
                  </w:r>
                </w:p>
              </w:tc>
              <w:tc>
                <w:tcPr>
                  <w:tcW w:w="4148" w:type="dxa"/>
                </w:tcPr>
                <w:p>
                  <w:pPr>
                    <w:spacing w:before="0" w:after="0"/>
                    <w:jc w:val="center"/>
                    <w:rPr>
                      <w:rFonts w:eastAsia="Calibri"/>
                      <w:b/>
                      <w:bCs/>
                      <w:noProof/>
                      <w:szCs w:val="24"/>
                    </w:rPr>
                  </w:pPr>
                  <w:r>
                    <w:rPr>
                      <w:b/>
                      <w:bCs/>
                      <w:noProof/>
                      <w:sz w:val="22"/>
                    </w:rPr>
                    <w:t>17°36,0</w:t>
                  </w:r>
                  <w:r>
                    <w:rPr>
                      <w:noProof/>
                    </w:rPr>
                    <w:tab/>
                  </w:r>
                  <w:r>
                    <w:rPr>
                      <w:b/>
                      <w:bCs/>
                      <w:noProof/>
                      <w:sz w:val="22"/>
                    </w:rPr>
                    <w:t>Š</w:t>
                  </w:r>
                  <w:r>
                    <w:rPr>
                      <w:noProof/>
                    </w:rPr>
                    <w:tab/>
                  </w:r>
                  <w:r>
                    <w:rPr>
                      <w:b/>
                      <w:bCs/>
                      <w:noProof/>
                      <w:sz w:val="22"/>
                    </w:rPr>
                    <w:t>16°36,0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12</w:t>
                  </w:r>
                </w:p>
              </w:tc>
              <w:tc>
                <w:tcPr>
                  <w:tcW w:w="4148" w:type="dxa"/>
                </w:tcPr>
                <w:p>
                  <w:pPr>
                    <w:spacing w:before="0" w:after="0"/>
                    <w:jc w:val="center"/>
                    <w:rPr>
                      <w:rFonts w:eastAsia="Calibri"/>
                      <w:b/>
                      <w:bCs/>
                      <w:noProof/>
                      <w:szCs w:val="24"/>
                    </w:rPr>
                  </w:pPr>
                  <w:r>
                    <w:rPr>
                      <w:b/>
                      <w:bCs/>
                      <w:noProof/>
                      <w:sz w:val="22"/>
                    </w:rPr>
                    <w:t>17°15,0</w:t>
                  </w:r>
                  <w:r>
                    <w:rPr>
                      <w:noProof/>
                    </w:rPr>
                    <w:tab/>
                  </w:r>
                  <w:r>
                    <w:rPr>
                      <w:b/>
                      <w:bCs/>
                      <w:noProof/>
                      <w:sz w:val="22"/>
                    </w:rPr>
                    <w:t>Š</w:t>
                  </w:r>
                  <w:r>
                    <w:rPr>
                      <w:noProof/>
                    </w:rPr>
                    <w:tab/>
                  </w:r>
                  <w:r>
                    <w:rPr>
                      <w:b/>
                      <w:bCs/>
                      <w:noProof/>
                      <w:sz w:val="22"/>
                    </w:rPr>
                    <w:t>16°45,0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13</w:t>
                  </w:r>
                </w:p>
              </w:tc>
              <w:tc>
                <w:tcPr>
                  <w:tcW w:w="4148" w:type="dxa"/>
                </w:tcPr>
                <w:p>
                  <w:pPr>
                    <w:spacing w:before="0" w:after="0"/>
                    <w:jc w:val="center"/>
                    <w:rPr>
                      <w:rFonts w:eastAsia="Calibri"/>
                      <w:b/>
                      <w:bCs/>
                      <w:noProof/>
                      <w:szCs w:val="24"/>
                    </w:rPr>
                  </w:pPr>
                  <w:r>
                    <w:rPr>
                      <w:b/>
                      <w:bCs/>
                      <w:noProof/>
                      <w:sz w:val="22"/>
                    </w:rPr>
                    <w:t>16°52,0</w:t>
                  </w:r>
                  <w:r>
                    <w:rPr>
                      <w:noProof/>
                    </w:rPr>
                    <w:tab/>
                  </w:r>
                  <w:r>
                    <w:rPr>
                      <w:b/>
                      <w:bCs/>
                      <w:noProof/>
                      <w:sz w:val="22"/>
                    </w:rPr>
                    <w:t>Š</w:t>
                  </w:r>
                  <w:r>
                    <w:rPr>
                      <w:noProof/>
                    </w:rPr>
                    <w:tab/>
                  </w:r>
                  <w:r>
                    <w:rPr>
                      <w:b/>
                      <w:bCs/>
                      <w:noProof/>
                      <w:sz w:val="22"/>
                    </w:rPr>
                    <w:t>16°54,0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14</w:t>
                  </w:r>
                </w:p>
              </w:tc>
              <w:tc>
                <w:tcPr>
                  <w:tcW w:w="4148" w:type="dxa"/>
                </w:tcPr>
                <w:p>
                  <w:pPr>
                    <w:spacing w:before="0" w:after="0"/>
                    <w:jc w:val="center"/>
                    <w:rPr>
                      <w:rFonts w:eastAsia="Calibri"/>
                      <w:b/>
                      <w:bCs/>
                      <w:noProof/>
                      <w:szCs w:val="24"/>
                    </w:rPr>
                  </w:pPr>
                  <w:r>
                    <w:rPr>
                      <w:b/>
                      <w:bCs/>
                      <w:noProof/>
                      <w:sz w:val="22"/>
                    </w:rPr>
                    <w:t>16°38,5</w:t>
                  </w:r>
                  <w:r>
                    <w:rPr>
                      <w:noProof/>
                    </w:rPr>
                    <w:tab/>
                  </w:r>
                  <w:r>
                    <w:rPr>
                      <w:b/>
                      <w:bCs/>
                      <w:noProof/>
                      <w:sz w:val="22"/>
                    </w:rPr>
                    <w:t>Š</w:t>
                  </w:r>
                  <w:r>
                    <w:rPr>
                      <w:noProof/>
                    </w:rPr>
                    <w:tab/>
                  </w:r>
                  <w:r>
                    <w:rPr>
                      <w:b/>
                      <w:bCs/>
                      <w:noProof/>
                      <w:sz w:val="22"/>
                    </w:rPr>
                    <w:t>16°57,0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15</w:t>
                  </w:r>
                </w:p>
              </w:tc>
              <w:tc>
                <w:tcPr>
                  <w:tcW w:w="4148" w:type="dxa"/>
                </w:tcPr>
                <w:p>
                  <w:pPr>
                    <w:spacing w:before="0" w:after="0"/>
                    <w:jc w:val="center"/>
                    <w:rPr>
                      <w:rFonts w:eastAsia="Calibri"/>
                      <w:b/>
                      <w:bCs/>
                      <w:noProof/>
                      <w:szCs w:val="24"/>
                    </w:rPr>
                  </w:pPr>
                  <w:r>
                    <w:rPr>
                      <w:b/>
                      <w:bCs/>
                      <w:noProof/>
                      <w:sz w:val="22"/>
                    </w:rPr>
                    <w:t>16°30,5 Š</w:t>
                  </w:r>
                  <w:r>
                    <w:rPr>
                      <w:noProof/>
                    </w:rPr>
                    <w:tab/>
                  </w:r>
                  <w:r>
                    <w:rPr>
                      <w:b/>
                      <w:bCs/>
                      <w:noProof/>
                      <w:sz w:val="22"/>
                    </w:rPr>
                    <w:t>16°58,5</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16</w:t>
                  </w:r>
                </w:p>
              </w:tc>
              <w:tc>
                <w:tcPr>
                  <w:tcW w:w="4148" w:type="dxa"/>
                </w:tcPr>
                <w:p>
                  <w:pPr>
                    <w:spacing w:before="0" w:after="0"/>
                    <w:jc w:val="center"/>
                    <w:rPr>
                      <w:rFonts w:eastAsia="Calibri"/>
                      <w:b/>
                      <w:bCs/>
                      <w:noProof/>
                      <w:szCs w:val="24"/>
                    </w:rPr>
                  </w:pPr>
                  <w:r>
                    <w:rPr>
                      <w:b/>
                      <w:bCs/>
                      <w:noProof/>
                      <w:sz w:val="22"/>
                    </w:rPr>
                    <w:t>16°23,0</w:t>
                  </w:r>
                  <w:r>
                    <w:rPr>
                      <w:noProof/>
                    </w:rPr>
                    <w:tab/>
                  </w:r>
                  <w:r>
                    <w:rPr>
                      <w:b/>
                      <w:bCs/>
                      <w:noProof/>
                      <w:sz w:val="22"/>
                    </w:rPr>
                    <w:t>Š</w:t>
                  </w:r>
                  <w:r>
                    <w:rPr>
                      <w:noProof/>
                    </w:rPr>
                    <w:tab/>
                  </w:r>
                  <w:r>
                    <w:rPr>
                      <w:b/>
                      <w:bCs/>
                      <w:noProof/>
                      <w:sz w:val="22"/>
                    </w:rPr>
                    <w:t>17°02,0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17</w:t>
                  </w:r>
                </w:p>
              </w:tc>
              <w:tc>
                <w:tcPr>
                  <w:tcW w:w="4148" w:type="dxa"/>
                </w:tcPr>
                <w:p>
                  <w:pPr>
                    <w:spacing w:before="0" w:after="0"/>
                    <w:jc w:val="center"/>
                    <w:rPr>
                      <w:rFonts w:eastAsia="Calibri"/>
                      <w:b/>
                      <w:bCs/>
                      <w:noProof/>
                      <w:szCs w:val="24"/>
                    </w:rPr>
                  </w:pPr>
                  <w:r>
                    <w:rPr>
                      <w:b/>
                      <w:bCs/>
                      <w:noProof/>
                      <w:sz w:val="22"/>
                    </w:rPr>
                    <w:t>16°11,0</w:t>
                  </w:r>
                  <w:r>
                    <w:rPr>
                      <w:noProof/>
                    </w:rPr>
                    <w:tab/>
                  </w:r>
                  <w:r>
                    <w:rPr>
                      <w:b/>
                      <w:bCs/>
                      <w:noProof/>
                      <w:sz w:val="22"/>
                    </w:rPr>
                    <w:t>Š</w:t>
                  </w:r>
                  <w:r>
                    <w:rPr>
                      <w:noProof/>
                    </w:rPr>
                    <w:tab/>
                  </w:r>
                  <w:r>
                    <w:rPr>
                      <w:b/>
                      <w:bCs/>
                      <w:noProof/>
                      <w:sz w:val="22"/>
                    </w:rPr>
                    <w:t>17°02,0 Š</w:t>
                  </w:r>
                </w:p>
              </w:tc>
            </w:tr>
            <w:tr>
              <w:trPr>
                <w:jc w:val="center"/>
              </w:trPr>
              <w:tc>
                <w:tcPr>
                  <w:tcW w:w="1038" w:type="dxa"/>
                </w:tcPr>
                <w:p>
                  <w:pPr>
                    <w:spacing w:before="0" w:after="0"/>
                    <w:jc w:val="right"/>
                    <w:rPr>
                      <w:rFonts w:eastAsia="Calibri"/>
                      <w:b/>
                      <w:bCs/>
                      <w:noProof/>
                      <w:szCs w:val="24"/>
                    </w:rPr>
                  </w:pPr>
                  <w:r>
                    <w:rPr>
                      <w:b/>
                      <w:bCs/>
                      <w:noProof/>
                      <w:szCs w:val="24"/>
                    </w:rPr>
                    <w:t>18</w:t>
                  </w:r>
                </w:p>
              </w:tc>
              <w:tc>
                <w:tcPr>
                  <w:tcW w:w="4148" w:type="dxa"/>
                </w:tcPr>
                <w:p>
                  <w:pPr>
                    <w:spacing w:before="0" w:after="0"/>
                    <w:jc w:val="center"/>
                    <w:rPr>
                      <w:rFonts w:eastAsia="Calibri"/>
                      <w:b/>
                      <w:bCs/>
                      <w:noProof/>
                      <w:szCs w:val="24"/>
                    </w:rPr>
                  </w:pPr>
                  <w:r>
                    <w:rPr>
                      <w:b/>
                      <w:bCs/>
                      <w:noProof/>
                      <w:sz w:val="22"/>
                    </w:rPr>
                    <w:t>16°04,0</w:t>
                  </w:r>
                  <w:r>
                    <w:rPr>
                      <w:noProof/>
                    </w:rPr>
                    <w:tab/>
                  </w:r>
                  <w:r>
                    <w:rPr>
                      <w:b/>
                      <w:bCs/>
                      <w:noProof/>
                      <w:sz w:val="22"/>
                    </w:rPr>
                    <w:t>Š</w:t>
                  </w:r>
                  <w:r>
                    <w:rPr>
                      <w:noProof/>
                    </w:rPr>
                    <w:tab/>
                  </w:r>
                  <w:r>
                    <w:rPr>
                      <w:b/>
                      <w:bCs/>
                      <w:noProof/>
                      <w:sz w:val="22"/>
                    </w:rPr>
                    <w:t>17°02,0 Š</w:t>
                  </w:r>
                </w:p>
              </w:tc>
            </w:tr>
          </w:tbl>
          <w:p>
            <w:pPr>
              <w:rPr>
                <w:rFonts w:eastAsia="Calibri"/>
                <w:b/>
                <w:noProof/>
                <w:sz w:val="20"/>
                <w:szCs w:val="20"/>
                <w:lang w:eastAsia="da-DK"/>
              </w:rPr>
            </w:pPr>
          </w:p>
          <w:p>
            <w:pPr>
              <w:rPr>
                <w:rFonts w:eastAsia="Calibri"/>
                <w:b/>
                <w:noProof/>
                <w:sz w:val="20"/>
                <w:szCs w:val="20"/>
              </w:rPr>
            </w:pPr>
            <w:r>
              <w:rPr>
                <w:b/>
                <w:noProof/>
                <w:sz w:val="20"/>
                <w:szCs w:val="20"/>
              </w:rPr>
              <w:t>Kartinėmis ūdomis tunus žvejojantys laivai</w:t>
            </w:r>
          </w:p>
          <w:p>
            <w:pPr>
              <w:numPr>
                <w:ilvl w:val="2"/>
                <w:numId w:val="0"/>
              </w:numPr>
              <w:rPr>
                <w:rFonts w:eastAsia="Calibri"/>
                <w:noProof/>
                <w:sz w:val="20"/>
                <w:szCs w:val="20"/>
              </w:rPr>
            </w:pPr>
            <w:r>
              <w:rPr>
                <w:noProof/>
                <w:sz w:val="20"/>
                <w:szCs w:val="20"/>
              </w:rPr>
              <w:t>Leidžiama žvejoti į vakarus nuo taip nubrėžtos linijos:</w:t>
            </w:r>
          </w:p>
          <w:p>
            <w:pPr>
              <w:rPr>
                <w:rFonts w:eastAsia="Calibri"/>
                <w:b/>
                <w:noProof/>
                <w:sz w:val="20"/>
                <w:szCs w:val="20"/>
                <w:lang w:eastAsia="da-DK"/>
              </w:rPr>
            </w:pPr>
          </w:p>
          <w:tbl>
            <w:tblPr>
              <w:tblStyle w:val="TableGrid2"/>
              <w:tblW w:w="0" w:type="auto"/>
              <w:jc w:val="center"/>
              <w:tblLook w:val="04A0" w:firstRow="1" w:lastRow="0" w:firstColumn="1" w:lastColumn="0" w:noHBand="0" w:noVBand="1"/>
            </w:tblPr>
            <w:tblGrid>
              <w:gridCol w:w="1038"/>
              <w:gridCol w:w="4148"/>
            </w:tblGrid>
            <w:tr>
              <w:trPr>
                <w:jc w:val="center"/>
              </w:trPr>
              <w:tc>
                <w:tcPr>
                  <w:tcW w:w="1038" w:type="dxa"/>
                </w:tcPr>
                <w:p>
                  <w:pPr>
                    <w:spacing w:before="0" w:after="0"/>
                    <w:jc w:val="left"/>
                    <w:rPr>
                      <w:rFonts w:eastAsia="Calibri"/>
                      <w:b/>
                      <w:bCs/>
                      <w:noProof/>
                      <w:szCs w:val="24"/>
                    </w:rPr>
                  </w:pPr>
                  <w:r>
                    <w:rPr>
                      <w:b/>
                      <w:bCs/>
                      <w:noProof/>
                      <w:szCs w:val="24"/>
                    </w:rPr>
                    <w:t xml:space="preserve">Taškas </w:t>
                  </w:r>
                </w:p>
              </w:tc>
              <w:tc>
                <w:tcPr>
                  <w:tcW w:w="4148" w:type="dxa"/>
                </w:tcPr>
                <w:p>
                  <w:pPr>
                    <w:spacing w:before="0" w:after="0"/>
                    <w:jc w:val="center"/>
                    <w:rPr>
                      <w:rFonts w:eastAsia="Calibri"/>
                      <w:b/>
                      <w:bCs/>
                      <w:noProof/>
                      <w:szCs w:val="24"/>
                    </w:rPr>
                  </w:pPr>
                  <w:r>
                    <w:rPr>
                      <w:b/>
                      <w:bCs/>
                      <w:noProof/>
                      <w:sz w:val="22"/>
                    </w:rPr>
                    <w:t>Koordinatės</w:t>
                  </w:r>
                </w:p>
              </w:tc>
            </w:tr>
            <w:tr>
              <w:trPr>
                <w:jc w:val="center"/>
              </w:trPr>
              <w:tc>
                <w:tcPr>
                  <w:tcW w:w="1038" w:type="dxa"/>
                </w:tcPr>
                <w:p>
                  <w:pPr>
                    <w:spacing w:before="0" w:after="0"/>
                    <w:jc w:val="right"/>
                    <w:rPr>
                      <w:rFonts w:eastAsia="Calibri"/>
                      <w:b/>
                      <w:bCs/>
                      <w:noProof/>
                      <w:szCs w:val="24"/>
                    </w:rPr>
                  </w:pPr>
                  <w:r>
                    <w:rPr>
                      <w:b/>
                      <w:bCs/>
                      <w:noProof/>
                      <w:szCs w:val="24"/>
                    </w:rPr>
                    <w:t>1</w:t>
                  </w:r>
                </w:p>
              </w:tc>
              <w:tc>
                <w:tcPr>
                  <w:tcW w:w="4148" w:type="dxa"/>
                </w:tcPr>
                <w:p>
                  <w:pPr>
                    <w:spacing w:before="0" w:after="0"/>
                    <w:jc w:val="center"/>
                    <w:rPr>
                      <w:rFonts w:eastAsia="Calibri"/>
                      <w:b/>
                      <w:bCs/>
                      <w:noProof/>
                      <w:szCs w:val="24"/>
                    </w:rPr>
                  </w:pPr>
                  <w:r>
                    <w:rPr>
                      <w:b/>
                      <w:bCs/>
                      <w:noProof/>
                      <w:sz w:val="22"/>
                    </w:rPr>
                    <w:t>20°46,0</w:t>
                  </w:r>
                  <w:r>
                    <w:rPr>
                      <w:noProof/>
                    </w:rPr>
                    <w:tab/>
                  </w:r>
                  <w:r>
                    <w:rPr>
                      <w:b/>
                      <w:bCs/>
                      <w:noProof/>
                      <w:sz w:val="22"/>
                    </w:rPr>
                    <w:t>Š           17°18,0 V</w:t>
                  </w:r>
                </w:p>
              </w:tc>
            </w:tr>
            <w:tr>
              <w:trPr>
                <w:jc w:val="center"/>
              </w:trPr>
              <w:tc>
                <w:tcPr>
                  <w:tcW w:w="1038" w:type="dxa"/>
                </w:tcPr>
                <w:p>
                  <w:pPr>
                    <w:spacing w:before="0" w:after="0"/>
                    <w:jc w:val="right"/>
                    <w:rPr>
                      <w:rFonts w:eastAsia="Calibri"/>
                      <w:b/>
                      <w:bCs/>
                      <w:noProof/>
                      <w:szCs w:val="24"/>
                    </w:rPr>
                  </w:pPr>
                  <w:r>
                    <w:rPr>
                      <w:b/>
                      <w:bCs/>
                      <w:noProof/>
                      <w:szCs w:val="24"/>
                    </w:rPr>
                    <w:t>2</w:t>
                  </w:r>
                </w:p>
              </w:tc>
              <w:tc>
                <w:tcPr>
                  <w:tcW w:w="4148" w:type="dxa"/>
                </w:tcPr>
                <w:p>
                  <w:pPr>
                    <w:spacing w:before="0" w:after="0"/>
                    <w:jc w:val="center"/>
                    <w:rPr>
                      <w:rFonts w:eastAsia="Calibri"/>
                      <w:b/>
                      <w:bCs/>
                      <w:noProof/>
                      <w:szCs w:val="24"/>
                    </w:rPr>
                  </w:pPr>
                  <w:r>
                    <w:rPr>
                      <w:b/>
                      <w:bCs/>
                      <w:noProof/>
                      <w:sz w:val="22"/>
                    </w:rPr>
                    <w:t>19°21,0 Š</w:t>
                  </w:r>
                  <w:r>
                    <w:rPr>
                      <w:noProof/>
                    </w:rPr>
                    <w:tab/>
                  </w:r>
                  <w:r>
                    <w:rPr>
                      <w:b/>
                      <w:bCs/>
                      <w:noProof/>
                      <w:sz w:val="22"/>
                    </w:rPr>
                    <w:t>16°47,0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3</w:t>
                  </w:r>
                </w:p>
              </w:tc>
              <w:tc>
                <w:tcPr>
                  <w:tcW w:w="4148" w:type="dxa"/>
                </w:tcPr>
                <w:p>
                  <w:pPr>
                    <w:spacing w:before="0" w:after="0"/>
                    <w:jc w:val="left"/>
                    <w:rPr>
                      <w:rFonts w:eastAsia="Calibri"/>
                      <w:b/>
                      <w:bCs/>
                      <w:noProof/>
                      <w:sz w:val="22"/>
                    </w:rPr>
                  </w:pPr>
                  <w:r>
                    <w:rPr>
                      <w:b/>
                      <w:bCs/>
                      <w:noProof/>
                      <w:sz w:val="22"/>
                    </w:rPr>
                    <w:t xml:space="preserve">              19°21,0 Š</w:t>
                  </w:r>
                  <w:r>
                    <w:rPr>
                      <w:noProof/>
                    </w:rPr>
                    <w:tab/>
                  </w:r>
                  <w:r>
                    <w:rPr>
                      <w:b/>
                      <w:bCs/>
                      <w:noProof/>
                      <w:sz w:val="22"/>
                    </w:rPr>
                    <w:t xml:space="preserve"> 16°44,0 V</w:t>
                  </w:r>
                </w:p>
              </w:tc>
            </w:tr>
            <w:tr>
              <w:trPr>
                <w:jc w:val="center"/>
              </w:trPr>
              <w:tc>
                <w:tcPr>
                  <w:tcW w:w="1038" w:type="dxa"/>
                </w:tcPr>
                <w:p>
                  <w:pPr>
                    <w:spacing w:before="0" w:after="0"/>
                    <w:jc w:val="right"/>
                    <w:rPr>
                      <w:rFonts w:eastAsia="Calibri"/>
                      <w:b/>
                      <w:bCs/>
                      <w:noProof/>
                      <w:szCs w:val="24"/>
                    </w:rPr>
                  </w:pPr>
                  <w:r>
                    <w:rPr>
                      <w:b/>
                      <w:bCs/>
                      <w:noProof/>
                      <w:szCs w:val="24"/>
                    </w:rPr>
                    <w:t>4</w:t>
                  </w:r>
                </w:p>
              </w:tc>
              <w:tc>
                <w:tcPr>
                  <w:tcW w:w="4148" w:type="dxa"/>
                </w:tcPr>
                <w:p>
                  <w:pPr>
                    <w:spacing w:before="0" w:after="0"/>
                    <w:jc w:val="center"/>
                    <w:rPr>
                      <w:rFonts w:eastAsia="Calibri"/>
                      <w:b/>
                      <w:bCs/>
                      <w:noProof/>
                      <w:szCs w:val="24"/>
                    </w:rPr>
                  </w:pPr>
                  <w:r>
                    <w:rPr>
                      <w:b/>
                      <w:bCs/>
                      <w:noProof/>
                      <w:sz w:val="22"/>
                    </w:rPr>
                    <w:t>19°10,0</w:t>
                  </w:r>
                  <w:r>
                    <w:rPr>
                      <w:noProof/>
                    </w:rPr>
                    <w:tab/>
                  </w:r>
                  <w:r>
                    <w:rPr>
                      <w:b/>
                      <w:bCs/>
                      <w:noProof/>
                      <w:sz w:val="22"/>
                    </w:rPr>
                    <w:t>Š</w:t>
                  </w:r>
                  <w:r>
                    <w:rPr>
                      <w:noProof/>
                    </w:rPr>
                    <w:tab/>
                  </w:r>
                  <w:r>
                    <w:rPr>
                      <w:b/>
                      <w:bCs/>
                      <w:noProof/>
                      <w:sz w:val="22"/>
                    </w:rPr>
                    <w:t>16°40,0 V</w:t>
                  </w:r>
                </w:p>
              </w:tc>
            </w:tr>
            <w:tr>
              <w:trPr>
                <w:jc w:val="center"/>
              </w:trPr>
              <w:tc>
                <w:tcPr>
                  <w:tcW w:w="1038" w:type="dxa"/>
                </w:tcPr>
                <w:p>
                  <w:pPr>
                    <w:spacing w:before="0" w:after="0"/>
                    <w:jc w:val="right"/>
                    <w:rPr>
                      <w:rFonts w:eastAsia="Calibri"/>
                      <w:b/>
                      <w:bCs/>
                      <w:noProof/>
                      <w:szCs w:val="24"/>
                    </w:rPr>
                  </w:pPr>
                  <w:r>
                    <w:rPr>
                      <w:b/>
                      <w:bCs/>
                      <w:noProof/>
                      <w:szCs w:val="24"/>
                    </w:rPr>
                    <w:t>5</w:t>
                  </w:r>
                </w:p>
              </w:tc>
              <w:tc>
                <w:tcPr>
                  <w:tcW w:w="4148" w:type="dxa"/>
                </w:tcPr>
                <w:p>
                  <w:pPr>
                    <w:spacing w:before="0" w:after="0"/>
                    <w:jc w:val="center"/>
                    <w:rPr>
                      <w:rFonts w:eastAsia="Calibri"/>
                      <w:b/>
                      <w:bCs/>
                      <w:noProof/>
                      <w:szCs w:val="24"/>
                    </w:rPr>
                  </w:pPr>
                  <w:r>
                    <w:rPr>
                      <w:b/>
                      <w:bCs/>
                      <w:noProof/>
                      <w:sz w:val="22"/>
                    </w:rPr>
                    <w:t>18°58,0</w:t>
                  </w:r>
                  <w:r>
                    <w:rPr>
                      <w:noProof/>
                    </w:rPr>
                    <w:tab/>
                  </w:r>
                  <w:r>
                    <w:rPr>
                      <w:b/>
                      <w:bCs/>
                      <w:noProof/>
                      <w:sz w:val="22"/>
                    </w:rPr>
                    <w:t>Š</w:t>
                  </w:r>
                  <w:r>
                    <w:rPr>
                      <w:noProof/>
                    </w:rPr>
                    <w:tab/>
                  </w:r>
                  <w:r>
                    <w:rPr>
                      <w:b/>
                      <w:bCs/>
                      <w:noProof/>
                      <w:sz w:val="22"/>
                    </w:rPr>
                    <w:t>16°26,0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6</w:t>
                  </w:r>
                </w:p>
              </w:tc>
              <w:tc>
                <w:tcPr>
                  <w:tcW w:w="4148" w:type="dxa"/>
                </w:tcPr>
                <w:p>
                  <w:pPr>
                    <w:spacing w:before="0" w:after="0"/>
                    <w:jc w:val="center"/>
                    <w:rPr>
                      <w:rFonts w:eastAsia="Calibri"/>
                      <w:b/>
                      <w:bCs/>
                      <w:noProof/>
                      <w:szCs w:val="24"/>
                    </w:rPr>
                  </w:pPr>
                  <w:r>
                    <w:rPr>
                      <w:b/>
                      <w:bCs/>
                      <w:noProof/>
                      <w:sz w:val="22"/>
                    </w:rPr>
                    <w:t>18°43,0</w:t>
                  </w:r>
                  <w:r>
                    <w:rPr>
                      <w:noProof/>
                    </w:rPr>
                    <w:tab/>
                  </w:r>
                  <w:r>
                    <w:rPr>
                      <w:b/>
                      <w:bCs/>
                      <w:noProof/>
                      <w:sz w:val="22"/>
                    </w:rPr>
                    <w:t>Š</w:t>
                  </w:r>
                  <w:r>
                    <w:rPr>
                      <w:noProof/>
                    </w:rPr>
                    <w:tab/>
                  </w:r>
                  <w:r>
                    <w:rPr>
                      <w:b/>
                      <w:bCs/>
                      <w:noProof/>
                      <w:sz w:val="22"/>
                    </w:rPr>
                    <w:t>16°22,0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7</w:t>
                  </w:r>
                </w:p>
              </w:tc>
              <w:tc>
                <w:tcPr>
                  <w:tcW w:w="4148" w:type="dxa"/>
                </w:tcPr>
                <w:p>
                  <w:pPr>
                    <w:spacing w:before="0" w:after="0"/>
                    <w:jc w:val="center"/>
                    <w:rPr>
                      <w:rFonts w:eastAsia="Calibri"/>
                      <w:b/>
                      <w:bCs/>
                      <w:noProof/>
                      <w:szCs w:val="24"/>
                    </w:rPr>
                  </w:pPr>
                  <w:r>
                    <w:rPr>
                      <w:b/>
                      <w:bCs/>
                      <w:noProof/>
                      <w:sz w:val="22"/>
                    </w:rPr>
                    <w:t>18°36,0</w:t>
                  </w:r>
                  <w:r>
                    <w:rPr>
                      <w:noProof/>
                    </w:rPr>
                    <w:tab/>
                  </w:r>
                  <w:r>
                    <w:rPr>
                      <w:b/>
                      <w:bCs/>
                      <w:noProof/>
                      <w:sz w:val="22"/>
                    </w:rPr>
                    <w:t>Š</w:t>
                  </w:r>
                  <w:r>
                    <w:rPr>
                      <w:noProof/>
                    </w:rPr>
                    <w:tab/>
                  </w:r>
                  <w:r>
                    <w:rPr>
                      <w:b/>
                      <w:bCs/>
                      <w:noProof/>
                      <w:sz w:val="22"/>
                    </w:rPr>
                    <w:t>16°20,5 V</w:t>
                  </w:r>
                </w:p>
              </w:tc>
            </w:tr>
            <w:tr>
              <w:trPr>
                <w:jc w:val="center"/>
              </w:trPr>
              <w:tc>
                <w:tcPr>
                  <w:tcW w:w="1038" w:type="dxa"/>
                </w:tcPr>
                <w:p>
                  <w:pPr>
                    <w:spacing w:before="0" w:after="0"/>
                    <w:jc w:val="right"/>
                    <w:rPr>
                      <w:rFonts w:eastAsia="Calibri"/>
                      <w:b/>
                      <w:bCs/>
                      <w:noProof/>
                      <w:szCs w:val="24"/>
                    </w:rPr>
                  </w:pPr>
                  <w:r>
                    <w:rPr>
                      <w:b/>
                      <w:bCs/>
                      <w:noProof/>
                      <w:szCs w:val="24"/>
                    </w:rPr>
                    <w:t>8</w:t>
                  </w:r>
                </w:p>
              </w:tc>
              <w:tc>
                <w:tcPr>
                  <w:tcW w:w="4148" w:type="dxa"/>
                </w:tcPr>
                <w:p>
                  <w:pPr>
                    <w:spacing w:before="0" w:after="0"/>
                    <w:jc w:val="center"/>
                    <w:rPr>
                      <w:rFonts w:eastAsia="Calibri"/>
                      <w:b/>
                      <w:bCs/>
                      <w:noProof/>
                      <w:szCs w:val="24"/>
                    </w:rPr>
                  </w:pPr>
                  <w:r>
                    <w:rPr>
                      <w:b/>
                      <w:bCs/>
                      <w:noProof/>
                      <w:sz w:val="22"/>
                    </w:rPr>
                    <w:t>18°18,0 Š</w:t>
                  </w:r>
                  <w:r>
                    <w:rPr>
                      <w:noProof/>
                    </w:rPr>
                    <w:tab/>
                  </w:r>
                  <w:r>
                    <w:rPr>
                      <w:b/>
                      <w:bCs/>
                      <w:noProof/>
                      <w:sz w:val="22"/>
                    </w:rPr>
                    <w:t>16°15,0 V</w:t>
                  </w:r>
                </w:p>
              </w:tc>
            </w:tr>
            <w:tr>
              <w:trPr>
                <w:jc w:val="center"/>
              </w:trPr>
              <w:tc>
                <w:tcPr>
                  <w:tcW w:w="1038" w:type="dxa"/>
                </w:tcPr>
                <w:p>
                  <w:pPr>
                    <w:spacing w:before="0" w:after="0"/>
                    <w:jc w:val="right"/>
                    <w:rPr>
                      <w:rFonts w:eastAsia="Calibri"/>
                      <w:b/>
                      <w:bCs/>
                      <w:noProof/>
                      <w:szCs w:val="24"/>
                    </w:rPr>
                  </w:pPr>
                  <w:r>
                    <w:rPr>
                      <w:b/>
                      <w:bCs/>
                      <w:noProof/>
                      <w:szCs w:val="24"/>
                    </w:rPr>
                    <w:t>9</w:t>
                  </w:r>
                </w:p>
              </w:tc>
              <w:tc>
                <w:tcPr>
                  <w:tcW w:w="4148" w:type="dxa"/>
                </w:tcPr>
                <w:p>
                  <w:pPr>
                    <w:spacing w:before="0" w:after="0"/>
                    <w:jc w:val="center"/>
                    <w:rPr>
                      <w:rFonts w:eastAsia="Calibri"/>
                      <w:b/>
                      <w:bCs/>
                      <w:noProof/>
                      <w:szCs w:val="24"/>
                    </w:rPr>
                  </w:pPr>
                  <w:r>
                    <w:rPr>
                      <w:b/>
                      <w:bCs/>
                      <w:noProof/>
                      <w:sz w:val="22"/>
                    </w:rPr>
                    <w:t>18°02,5</w:t>
                  </w:r>
                  <w:r>
                    <w:rPr>
                      <w:noProof/>
                    </w:rPr>
                    <w:tab/>
                  </w:r>
                  <w:r>
                    <w:rPr>
                      <w:b/>
                      <w:bCs/>
                      <w:noProof/>
                      <w:sz w:val="22"/>
                    </w:rPr>
                    <w:t>Š</w:t>
                  </w:r>
                  <w:r>
                    <w:rPr>
                      <w:noProof/>
                    </w:rPr>
                    <w:tab/>
                  </w:r>
                  <w:r>
                    <w:rPr>
                      <w:b/>
                      <w:bCs/>
                      <w:noProof/>
                      <w:sz w:val="22"/>
                    </w:rPr>
                    <w:t>16°14,0 V</w:t>
                  </w:r>
                </w:p>
              </w:tc>
            </w:tr>
            <w:tr>
              <w:trPr>
                <w:jc w:val="center"/>
              </w:trPr>
              <w:tc>
                <w:tcPr>
                  <w:tcW w:w="1038" w:type="dxa"/>
                </w:tcPr>
                <w:p>
                  <w:pPr>
                    <w:spacing w:before="0" w:after="0"/>
                    <w:jc w:val="right"/>
                    <w:rPr>
                      <w:rFonts w:eastAsia="Calibri"/>
                      <w:b/>
                      <w:bCs/>
                      <w:noProof/>
                      <w:szCs w:val="24"/>
                    </w:rPr>
                  </w:pPr>
                  <w:r>
                    <w:rPr>
                      <w:b/>
                      <w:bCs/>
                      <w:noProof/>
                      <w:szCs w:val="24"/>
                    </w:rPr>
                    <w:t>10</w:t>
                  </w:r>
                </w:p>
              </w:tc>
              <w:tc>
                <w:tcPr>
                  <w:tcW w:w="4148" w:type="dxa"/>
                </w:tcPr>
                <w:p>
                  <w:pPr>
                    <w:spacing w:before="0" w:after="0"/>
                    <w:jc w:val="center"/>
                    <w:rPr>
                      <w:rFonts w:eastAsia="Calibri"/>
                      <w:b/>
                      <w:bCs/>
                      <w:noProof/>
                      <w:szCs w:val="24"/>
                    </w:rPr>
                  </w:pPr>
                  <w:r>
                    <w:rPr>
                      <w:b/>
                      <w:bCs/>
                      <w:noProof/>
                      <w:sz w:val="22"/>
                    </w:rPr>
                    <w:t>17°34,0</w:t>
                  </w:r>
                  <w:r>
                    <w:rPr>
                      <w:noProof/>
                    </w:rPr>
                    <w:tab/>
                  </w:r>
                  <w:r>
                    <w:rPr>
                      <w:b/>
                      <w:bCs/>
                      <w:noProof/>
                      <w:sz w:val="22"/>
                    </w:rPr>
                    <w:t>Š</w:t>
                  </w:r>
                  <w:r>
                    <w:rPr>
                      <w:noProof/>
                    </w:rPr>
                    <w:tab/>
                  </w:r>
                  <w:r>
                    <w:rPr>
                      <w:b/>
                      <w:bCs/>
                      <w:noProof/>
                      <w:sz w:val="22"/>
                    </w:rPr>
                    <w:t>16°17,5</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11</w:t>
                  </w:r>
                </w:p>
              </w:tc>
              <w:tc>
                <w:tcPr>
                  <w:tcW w:w="4148" w:type="dxa"/>
                </w:tcPr>
                <w:p>
                  <w:pPr>
                    <w:spacing w:before="0" w:after="0"/>
                    <w:jc w:val="center"/>
                    <w:rPr>
                      <w:rFonts w:eastAsia="Calibri"/>
                      <w:b/>
                      <w:bCs/>
                      <w:noProof/>
                      <w:szCs w:val="24"/>
                    </w:rPr>
                  </w:pPr>
                  <w:r>
                    <w:rPr>
                      <w:b/>
                      <w:bCs/>
                      <w:noProof/>
                      <w:sz w:val="22"/>
                    </w:rPr>
                    <w:t>16°56,0</w:t>
                  </w:r>
                  <w:r>
                    <w:rPr>
                      <w:noProof/>
                    </w:rPr>
                    <w:tab/>
                  </w:r>
                  <w:r>
                    <w:rPr>
                      <w:b/>
                      <w:bCs/>
                      <w:noProof/>
                      <w:sz w:val="22"/>
                    </w:rPr>
                    <w:t>Š</w:t>
                  </w:r>
                  <w:r>
                    <w:rPr>
                      <w:noProof/>
                    </w:rPr>
                    <w:tab/>
                  </w:r>
                  <w:r>
                    <w:rPr>
                      <w:b/>
                      <w:bCs/>
                      <w:noProof/>
                      <w:sz w:val="22"/>
                    </w:rPr>
                    <w:t>16°33,0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12</w:t>
                  </w:r>
                </w:p>
              </w:tc>
              <w:tc>
                <w:tcPr>
                  <w:tcW w:w="4148" w:type="dxa"/>
                </w:tcPr>
                <w:p>
                  <w:pPr>
                    <w:spacing w:before="0" w:after="0"/>
                    <w:jc w:val="center"/>
                    <w:rPr>
                      <w:rFonts w:eastAsia="Calibri"/>
                      <w:b/>
                      <w:bCs/>
                      <w:noProof/>
                      <w:szCs w:val="24"/>
                    </w:rPr>
                  </w:pPr>
                  <w:r>
                    <w:rPr>
                      <w:b/>
                      <w:bCs/>
                      <w:noProof/>
                      <w:sz w:val="22"/>
                    </w:rPr>
                    <w:t>16°22,0</w:t>
                  </w:r>
                  <w:r>
                    <w:rPr>
                      <w:noProof/>
                    </w:rPr>
                    <w:tab/>
                  </w:r>
                  <w:r>
                    <w:rPr>
                      <w:b/>
                      <w:bCs/>
                      <w:noProof/>
                      <w:sz w:val="22"/>
                    </w:rPr>
                    <w:t>Š</w:t>
                  </w:r>
                  <w:r>
                    <w:rPr>
                      <w:noProof/>
                    </w:rPr>
                    <w:tab/>
                  </w:r>
                  <w:r>
                    <w:rPr>
                      <w:b/>
                      <w:bCs/>
                      <w:noProof/>
                      <w:sz w:val="22"/>
                    </w:rPr>
                    <w:t>16°43,0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13</w:t>
                  </w:r>
                </w:p>
              </w:tc>
              <w:tc>
                <w:tcPr>
                  <w:tcW w:w="4148" w:type="dxa"/>
                </w:tcPr>
                <w:p>
                  <w:pPr>
                    <w:spacing w:before="0" w:after="0"/>
                    <w:jc w:val="center"/>
                    <w:rPr>
                      <w:rFonts w:eastAsia="Calibri"/>
                      <w:b/>
                      <w:bCs/>
                      <w:noProof/>
                      <w:szCs w:val="24"/>
                    </w:rPr>
                  </w:pPr>
                  <w:r>
                    <w:rPr>
                      <w:b/>
                      <w:bCs/>
                      <w:noProof/>
                      <w:sz w:val="22"/>
                    </w:rPr>
                    <w:t>16°04,0</w:t>
                  </w:r>
                  <w:r>
                    <w:rPr>
                      <w:noProof/>
                    </w:rPr>
                    <w:tab/>
                  </w:r>
                  <w:r>
                    <w:rPr>
                      <w:b/>
                      <w:bCs/>
                      <w:noProof/>
                      <w:sz w:val="22"/>
                    </w:rPr>
                    <w:t>Š</w:t>
                  </w:r>
                  <w:r>
                    <w:rPr>
                      <w:noProof/>
                    </w:rPr>
                    <w:tab/>
                  </w:r>
                  <w:r>
                    <w:rPr>
                      <w:b/>
                      <w:bCs/>
                      <w:noProof/>
                      <w:sz w:val="22"/>
                    </w:rPr>
                    <w:t>16°43,0</w:t>
                  </w:r>
                  <w:r>
                    <w:rPr>
                      <w:noProof/>
                    </w:rPr>
                    <w:tab/>
                  </w:r>
                  <w:r>
                    <w:rPr>
                      <w:b/>
                      <w:bCs/>
                      <w:noProof/>
                      <w:sz w:val="22"/>
                    </w:rPr>
                    <w:t>V</w:t>
                  </w:r>
                </w:p>
              </w:tc>
            </w:tr>
          </w:tbl>
          <w:p>
            <w:pPr>
              <w:rPr>
                <w:rFonts w:eastAsia="Calibri"/>
                <w:b/>
                <w:noProof/>
                <w:sz w:val="20"/>
                <w:szCs w:val="20"/>
              </w:rPr>
            </w:pPr>
            <w:r>
              <w:rPr>
                <w:b/>
                <w:noProof/>
                <w:sz w:val="20"/>
                <w:szCs w:val="20"/>
              </w:rPr>
              <w:t>Žvejojimas gyvu masalu</w:t>
            </w:r>
          </w:p>
          <w:p>
            <w:pPr>
              <w:numPr>
                <w:ilvl w:val="2"/>
                <w:numId w:val="0"/>
              </w:numPr>
              <w:rPr>
                <w:rFonts w:eastAsia="Calibri"/>
                <w:noProof/>
                <w:sz w:val="20"/>
                <w:szCs w:val="20"/>
              </w:rPr>
            </w:pPr>
            <w:r>
              <w:rPr>
                <w:noProof/>
                <w:sz w:val="20"/>
                <w:szCs w:val="20"/>
              </w:rPr>
              <w:t>Leidžiama žvejoti į vakarus nuo taip nubrėžtos linijos:</w:t>
            </w:r>
          </w:p>
          <w:p>
            <w:pPr>
              <w:rPr>
                <w:rFonts w:eastAsia="Calibri"/>
                <w:b/>
                <w:noProof/>
                <w:sz w:val="20"/>
                <w:szCs w:val="20"/>
                <w:lang w:eastAsia="da-DK"/>
              </w:rPr>
            </w:pPr>
          </w:p>
          <w:tbl>
            <w:tblPr>
              <w:tblStyle w:val="TableGrid2"/>
              <w:tblW w:w="0" w:type="auto"/>
              <w:jc w:val="center"/>
              <w:tblLook w:val="04A0" w:firstRow="1" w:lastRow="0" w:firstColumn="1" w:lastColumn="0" w:noHBand="0" w:noVBand="1"/>
            </w:tblPr>
            <w:tblGrid>
              <w:gridCol w:w="1038"/>
              <w:gridCol w:w="4148"/>
            </w:tblGrid>
            <w:tr>
              <w:trPr>
                <w:jc w:val="center"/>
              </w:trPr>
              <w:tc>
                <w:tcPr>
                  <w:tcW w:w="1038" w:type="dxa"/>
                </w:tcPr>
                <w:p>
                  <w:pPr>
                    <w:spacing w:before="0" w:after="0"/>
                    <w:jc w:val="left"/>
                    <w:rPr>
                      <w:rFonts w:eastAsia="Calibri"/>
                      <w:b/>
                      <w:bCs/>
                      <w:noProof/>
                      <w:szCs w:val="24"/>
                    </w:rPr>
                  </w:pPr>
                  <w:r>
                    <w:rPr>
                      <w:b/>
                      <w:bCs/>
                      <w:noProof/>
                      <w:szCs w:val="24"/>
                    </w:rPr>
                    <w:t xml:space="preserve">Taškas </w:t>
                  </w:r>
                </w:p>
              </w:tc>
              <w:tc>
                <w:tcPr>
                  <w:tcW w:w="4148" w:type="dxa"/>
                </w:tcPr>
                <w:p>
                  <w:pPr>
                    <w:spacing w:before="0" w:after="0"/>
                    <w:jc w:val="center"/>
                    <w:rPr>
                      <w:rFonts w:eastAsia="Calibri"/>
                      <w:b/>
                      <w:bCs/>
                      <w:noProof/>
                      <w:szCs w:val="24"/>
                    </w:rPr>
                  </w:pPr>
                  <w:r>
                    <w:rPr>
                      <w:b/>
                      <w:bCs/>
                      <w:noProof/>
                      <w:sz w:val="22"/>
                    </w:rPr>
                    <w:t>Koordinatės</w:t>
                  </w:r>
                </w:p>
              </w:tc>
            </w:tr>
            <w:tr>
              <w:trPr>
                <w:jc w:val="center"/>
              </w:trPr>
              <w:tc>
                <w:tcPr>
                  <w:tcW w:w="1038" w:type="dxa"/>
                </w:tcPr>
                <w:p>
                  <w:pPr>
                    <w:spacing w:before="0" w:after="0"/>
                    <w:jc w:val="right"/>
                    <w:rPr>
                      <w:rFonts w:eastAsia="Calibri"/>
                      <w:b/>
                      <w:bCs/>
                      <w:noProof/>
                      <w:szCs w:val="24"/>
                    </w:rPr>
                  </w:pPr>
                  <w:r>
                    <w:rPr>
                      <w:b/>
                      <w:bCs/>
                      <w:noProof/>
                      <w:szCs w:val="24"/>
                    </w:rPr>
                    <w:t>1</w:t>
                  </w:r>
                </w:p>
              </w:tc>
              <w:tc>
                <w:tcPr>
                  <w:tcW w:w="4148" w:type="dxa"/>
                </w:tcPr>
                <w:p>
                  <w:pPr>
                    <w:spacing w:before="0" w:after="0"/>
                    <w:jc w:val="center"/>
                    <w:rPr>
                      <w:rFonts w:eastAsia="Calibri"/>
                      <w:b/>
                      <w:bCs/>
                      <w:noProof/>
                      <w:szCs w:val="24"/>
                    </w:rPr>
                  </w:pPr>
                  <w:r>
                    <w:rPr>
                      <w:b/>
                      <w:bCs/>
                      <w:noProof/>
                      <w:sz w:val="22"/>
                    </w:rPr>
                    <w:t>20°46,0</w:t>
                  </w:r>
                  <w:r>
                    <w:rPr>
                      <w:noProof/>
                    </w:rPr>
                    <w:tab/>
                  </w:r>
                  <w:r>
                    <w:rPr>
                      <w:b/>
                      <w:bCs/>
                      <w:noProof/>
                      <w:sz w:val="22"/>
                    </w:rPr>
                    <w:t>Š           17°06,0 V</w:t>
                  </w:r>
                </w:p>
              </w:tc>
            </w:tr>
            <w:tr>
              <w:trPr>
                <w:jc w:val="center"/>
              </w:trPr>
              <w:tc>
                <w:tcPr>
                  <w:tcW w:w="1038" w:type="dxa"/>
                </w:tcPr>
                <w:p>
                  <w:pPr>
                    <w:spacing w:before="0" w:after="0"/>
                    <w:jc w:val="right"/>
                    <w:rPr>
                      <w:rFonts w:eastAsia="Calibri"/>
                      <w:b/>
                      <w:bCs/>
                      <w:noProof/>
                      <w:szCs w:val="24"/>
                    </w:rPr>
                  </w:pPr>
                  <w:r>
                    <w:rPr>
                      <w:b/>
                      <w:bCs/>
                      <w:noProof/>
                      <w:szCs w:val="24"/>
                    </w:rPr>
                    <w:t>2</w:t>
                  </w:r>
                </w:p>
              </w:tc>
              <w:tc>
                <w:tcPr>
                  <w:tcW w:w="4148" w:type="dxa"/>
                </w:tcPr>
                <w:p>
                  <w:pPr>
                    <w:spacing w:before="0" w:after="0"/>
                    <w:jc w:val="center"/>
                    <w:rPr>
                      <w:rFonts w:eastAsia="Calibri"/>
                      <w:b/>
                      <w:bCs/>
                      <w:noProof/>
                      <w:szCs w:val="24"/>
                    </w:rPr>
                  </w:pPr>
                  <w:r>
                    <w:rPr>
                      <w:b/>
                      <w:bCs/>
                      <w:noProof/>
                      <w:sz w:val="22"/>
                    </w:rPr>
                    <w:t>19°48,5 Š</w:t>
                  </w:r>
                  <w:r>
                    <w:rPr>
                      <w:noProof/>
                    </w:rPr>
                    <w:tab/>
                  </w:r>
                  <w:r>
                    <w:rPr>
                      <w:b/>
                      <w:bCs/>
                      <w:noProof/>
                      <w:sz w:val="22"/>
                    </w:rPr>
                    <w:t>16°45,0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3</w:t>
                  </w:r>
                </w:p>
              </w:tc>
              <w:tc>
                <w:tcPr>
                  <w:tcW w:w="4148" w:type="dxa"/>
                </w:tcPr>
                <w:p>
                  <w:pPr>
                    <w:spacing w:before="0" w:after="0"/>
                    <w:jc w:val="left"/>
                    <w:rPr>
                      <w:rFonts w:eastAsia="Calibri"/>
                      <w:b/>
                      <w:bCs/>
                      <w:noProof/>
                      <w:sz w:val="22"/>
                    </w:rPr>
                  </w:pPr>
                  <w:r>
                    <w:rPr>
                      <w:b/>
                      <w:bCs/>
                      <w:noProof/>
                      <w:sz w:val="22"/>
                    </w:rPr>
                    <w:t xml:space="preserve">              19°21,0 Š</w:t>
                  </w:r>
                  <w:r>
                    <w:rPr>
                      <w:noProof/>
                    </w:rPr>
                    <w:tab/>
                  </w:r>
                  <w:r>
                    <w:rPr>
                      <w:b/>
                      <w:bCs/>
                      <w:noProof/>
                      <w:sz w:val="22"/>
                    </w:rPr>
                    <w:t xml:space="preserve"> 16°45,0 V</w:t>
                  </w:r>
                </w:p>
              </w:tc>
            </w:tr>
            <w:tr>
              <w:trPr>
                <w:jc w:val="center"/>
              </w:trPr>
              <w:tc>
                <w:tcPr>
                  <w:tcW w:w="1038" w:type="dxa"/>
                </w:tcPr>
                <w:p>
                  <w:pPr>
                    <w:spacing w:before="0" w:after="0"/>
                    <w:jc w:val="right"/>
                    <w:rPr>
                      <w:rFonts w:eastAsia="Calibri"/>
                      <w:b/>
                      <w:bCs/>
                      <w:noProof/>
                      <w:szCs w:val="24"/>
                    </w:rPr>
                  </w:pPr>
                  <w:r>
                    <w:rPr>
                      <w:b/>
                      <w:bCs/>
                      <w:noProof/>
                      <w:szCs w:val="24"/>
                    </w:rPr>
                    <w:t>4</w:t>
                  </w:r>
                </w:p>
              </w:tc>
              <w:tc>
                <w:tcPr>
                  <w:tcW w:w="4148" w:type="dxa"/>
                </w:tcPr>
                <w:p>
                  <w:pPr>
                    <w:spacing w:before="0" w:after="0"/>
                    <w:jc w:val="center"/>
                    <w:rPr>
                      <w:rFonts w:eastAsia="Calibri"/>
                      <w:b/>
                      <w:bCs/>
                      <w:noProof/>
                      <w:szCs w:val="24"/>
                    </w:rPr>
                  </w:pPr>
                  <w:r>
                    <w:rPr>
                      <w:b/>
                      <w:bCs/>
                      <w:noProof/>
                      <w:sz w:val="22"/>
                    </w:rPr>
                    <w:t>19°15,0</w:t>
                  </w:r>
                  <w:r>
                    <w:rPr>
                      <w:noProof/>
                    </w:rPr>
                    <w:tab/>
                  </w:r>
                  <w:r>
                    <w:rPr>
                      <w:b/>
                      <w:bCs/>
                      <w:noProof/>
                      <w:sz w:val="22"/>
                    </w:rPr>
                    <w:t>Š</w:t>
                  </w:r>
                  <w:r>
                    <w:rPr>
                      <w:noProof/>
                    </w:rPr>
                    <w:tab/>
                  </w:r>
                  <w:r>
                    <w:rPr>
                      <w:b/>
                      <w:bCs/>
                      <w:noProof/>
                      <w:sz w:val="22"/>
                    </w:rPr>
                    <w:t>16°31,0 V</w:t>
                  </w:r>
                </w:p>
              </w:tc>
            </w:tr>
            <w:tr>
              <w:trPr>
                <w:jc w:val="center"/>
              </w:trPr>
              <w:tc>
                <w:tcPr>
                  <w:tcW w:w="1038" w:type="dxa"/>
                </w:tcPr>
                <w:p>
                  <w:pPr>
                    <w:spacing w:before="0" w:after="0"/>
                    <w:jc w:val="right"/>
                    <w:rPr>
                      <w:rFonts w:eastAsia="Calibri"/>
                      <w:b/>
                      <w:bCs/>
                      <w:noProof/>
                      <w:szCs w:val="24"/>
                    </w:rPr>
                  </w:pPr>
                  <w:r>
                    <w:rPr>
                      <w:b/>
                      <w:bCs/>
                      <w:noProof/>
                      <w:szCs w:val="24"/>
                    </w:rPr>
                    <w:t>5</w:t>
                  </w:r>
                </w:p>
              </w:tc>
              <w:tc>
                <w:tcPr>
                  <w:tcW w:w="4148" w:type="dxa"/>
                </w:tcPr>
                <w:p>
                  <w:pPr>
                    <w:spacing w:before="0" w:after="0"/>
                    <w:jc w:val="center"/>
                    <w:rPr>
                      <w:rFonts w:eastAsia="Calibri"/>
                      <w:b/>
                      <w:bCs/>
                      <w:noProof/>
                      <w:szCs w:val="24"/>
                    </w:rPr>
                  </w:pPr>
                  <w:r>
                    <w:rPr>
                      <w:b/>
                      <w:bCs/>
                      <w:noProof/>
                      <w:sz w:val="22"/>
                    </w:rPr>
                    <w:t>19°13,2</w:t>
                  </w:r>
                  <w:r>
                    <w:rPr>
                      <w:noProof/>
                    </w:rPr>
                    <w:tab/>
                  </w:r>
                  <w:r>
                    <w:rPr>
                      <w:b/>
                      <w:bCs/>
                      <w:noProof/>
                      <w:sz w:val="22"/>
                    </w:rPr>
                    <w:t>Š</w:t>
                  </w:r>
                  <w:r>
                    <w:rPr>
                      <w:noProof/>
                    </w:rPr>
                    <w:tab/>
                  </w:r>
                  <w:r>
                    <w:rPr>
                      <w:b/>
                      <w:bCs/>
                      <w:noProof/>
                      <w:sz w:val="22"/>
                    </w:rPr>
                    <w:t>16°30,0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6</w:t>
                  </w:r>
                </w:p>
              </w:tc>
              <w:tc>
                <w:tcPr>
                  <w:tcW w:w="4148" w:type="dxa"/>
                </w:tcPr>
                <w:p>
                  <w:pPr>
                    <w:spacing w:before="0" w:after="0"/>
                    <w:jc w:val="center"/>
                    <w:rPr>
                      <w:rFonts w:eastAsia="Calibri"/>
                      <w:b/>
                      <w:bCs/>
                      <w:noProof/>
                      <w:szCs w:val="24"/>
                    </w:rPr>
                  </w:pPr>
                  <w:r>
                    <w:rPr>
                      <w:b/>
                      <w:bCs/>
                      <w:noProof/>
                      <w:sz w:val="22"/>
                    </w:rPr>
                    <w:t>19°10,5</w:t>
                  </w:r>
                  <w:r>
                    <w:rPr>
                      <w:noProof/>
                    </w:rPr>
                    <w:tab/>
                  </w:r>
                  <w:r>
                    <w:rPr>
                      <w:b/>
                      <w:bCs/>
                      <w:noProof/>
                      <w:sz w:val="22"/>
                    </w:rPr>
                    <w:t>Š</w:t>
                  </w:r>
                  <w:r>
                    <w:rPr>
                      <w:noProof/>
                    </w:rPr>
                    <w:tab/>
                  </w:r>
                  <w:r>
                    <w:rPr>
                      <w:b/>
                      <w:bCs/>
                      <w:noProof/>
                      <w:sz w:val="22"/>
                    </w:rPr>
                    <w:t>16°26,0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7</w:t>
                  </w:r>
                </w:p>
              </w:tc>
              <w:tc>
                <w:tcPr>
                  <w:tcW w:w="4148" w:type="dxa"/>
                </w:tcPr>
                <w:p>
                  <w:pPr>
                    <w:spacing w:before="0" w:after="0"/>
                    <w:jc w:val="center"/>
                    <w:rPr>
                      <w:rFonts w:eastAsia="Calibri"/>
                      <w:b/>
                      <w:bCs/>
                      <w:noProof/>
                      <w:szCs w:val="24"/>
                    </w:rPr>
                  </w:pPr>
                  <w:r>
                    <w:rPr>
                      <w:b/>
                      <w:bCs/>
                      <w:noProof/>
                      <w:sz w:val="22"/>
                    </w:rPr>
                    <w:t>19°09,0</w:t>
                  </w:r>
                  <w:r>
                    <w:rPr>
                      <w:noProof/>
                    </w:rPr>
                    <w:tab/>
                  </w:r>
                  <w:r>
                    <w:rPr>
                      <w:b/>
                      <w:bCs/>
                      <w:noProof/>
                      <w:sz w:val="22"/>
                    </w:rPr>
                    <w:t>Š</w:t>
                  </w:r>
                  <w:r>
                    <w:rPr>
                      <w:noProof/>
                    </w:rPr>
                    <w:tab/>
                  </w:r>
                  <w:r>
                    <w:rPr>
                      <w:b/>
                      <w:bCs/>
                      <w:noProof/>
                      <w:sz w:val="22"/>
                    </w:rPr>
                    <w:t>16°33,5</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8</w:t>
                  </w:r>
                </w:p>
              </w:tc>
              <w:tc>
                <w:tcPr>
                  <w:tcW w:w="4148" w:type="dxa"/>
                </w:tcPr>
                <w:p>
                  <w:pPr>
                    <w:spacing w:before="0" w:after="0"/>
                    <w:jc w:val="center"/>
                    <w:rPr>
                      <w:rFonts w:eastAsia="Calibri"/>
                      <w:b/>
                      <w:bCs/>
                      <w:noProof/>
                      <w:szCs w:val="24"/>
                    </w:rPr>
                  </w:pPr>
                  <w:r>
                    <w:rPr>
                      <w:b/>
                      <w:bCs/>
                      <w:noProof/>
                      <w:sz w:val="22"/>
                    </w:rPr>
                    <w:t>18°46,0</w:t>
                  </w:r>
                  <w:r>
                    <w:rPr>
                      <w:noProof/>
                    </w:rPr>
                    <w:tab/>
                  </w:r>
                  <w:r>
                    <w:rPr>
                      <w:b/>
                      <w:bCs/>
                      <w:noProof/>
                      <w:sz w:val="22"/>
                    </w:rPr>
                    <w:t>Š</w:t>
                  </w:r>
                  <w:r>
                    <w:rPr>
                      <w:noProof/>
                    </w:rPr>
                    <w:tab/>
                  </w:r>
                  <w:r>
                    <w:rPr>
                      <w:b/>
                      <w:bCs/>
                      <w:noProof/>
                      <w:sz w:val="22"/>
                    </w:rPr>
                    <w:t>16°12,8</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9</w:t>
                  </w:r>
                </w:p>
              </w:tc>
              <w:tc>
                <w:tcPr>
                  <w:tcW w:w="4148" w:type="dxa"/>
                </w:tcPr>
                <w:p>
                  <w:pPr>
                    <w:spacing w:before="0" w:after="0"/>
                    <w:jc w:val="center"/>
                    <w:rPr>
                      <w:rFonts w:eastAsia="Calibri"/>
                      <w:b/>
                      <w:bCs/>
                      <w:noProof/>
                      <w:szCs w:val="24"/>
                    </w:rPr>
                  </w:pPr>
                  <w:r>
                    <w:rPr>
                      <w:b/>
                      <w:bCs/>
                      <w:noProof/>
                      <w:sz w:val="22"/>
                    </w:rPr>
                    <w:t>18°37,4</w:t>
                  </w:r>
                  <w:r>
                    <w:rPr>
                      <w:noProof/>
                    </w:rPr>
                    <w:tab/>
                  </w:r>
                  <w:r>
                    <w:rPr>
                      <w:b/>
                      <w:bCs/>
                      <w:noProof/>
                      <w:sz w:val="22"/>
                    </w:rPr>
                    <w:t>Š</w:t>
                  </w:r>
                  <w:r>
                    <w:rPr>
                      <w:noProof/>
                    </w:rPr>
                    <w:tab/>
                  </w:r>
                  <w:r>
                    <w:rPr>
                      <w:b/>
                      <w:bCs/>
                      <w:noProof/>
                      <w:sz w:val="22"/>
                    </w:rPr>
                    <w:t>16°10,7</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10</w:t>
                  </w:r>
                </w:p>
              </w:tc>
              <w:tc>
                <w:tcPr>
                  <w:tcW w:w="4148" w:type="dxa"/>
                </w:tcPr>
                <w:p>
                  <w:pPr>
                    <w:spacing w:before="0" w:after="0"/>
                    <w:jc w:val="center"/>
                    <w:rPr>
                      <w:rFonts w:eastAsia="Calibri"/>
                      <w:b/>
                      <w:bCs/>
                      <w:noProof/>
                      <w:szCs w:val="24"/>
                    </w:rPr>
                  </w:pPr>
                  <w:r>
                    <w:rPr>
                      <w:b/>
                      <w:bCs/>
                      <w:noProof/>
                      <w:sz w:val="22"/>
                    </w:rPr>
                    <w:t>18°34,0</w:t>
                  </w:r>
                  <w:r>
                    <w:rPr>
                      <w:noProof/>
                    </w:rPr>
                    <w:tab/>
                  </w:r>
                  <w:r>
                    <w:rPr>
                      <w:b/>
                      <w:bCs/>
                      <w:noProof/>
                      <w:sz w:val="22"/>
                    </w:rPr>
                    <w:t>Š</w:t>
                  </w:r>
                  <w:r>
                    <w:rPr>
                      <w:noProof/>
                    </w:rPr>
                    <w:tab/>
                  </w:r>
                  <w:r>
                    <w:rPr>
                      <w:b/>
                      <w:bCs/>
                      <w:noProof/>
                      <w:sz w:val="22"/>
                    </w:rPr>
                    <w:t>16°10,0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11</w:t>
                  </w:r>
                </w:p>
              </w:tc>
              <w:tc>
                <w:tcPr>
                  <w:tcW w:w="4148" w:type="dxa"/>
                </w:tcPr>
                <w:p>
                  <w:pPr>
                    <w:spacing w:before="0" w:after="0"/>
                    <w:jc w:val="center"/>
                    <w:rPr>
                      <w:rFonts w:eastAsia="Calibri"/>
                      <w:b/>
                      <w:bCs/>
                      <w:noProof/>
                      <w:szCs w:val="24"/>
                    </w:rPr>
                  </w:pPr>
                  <w:r>
                    <w:rPr>
                      <w:b/>
                      <w:bCs/>
                      <w:noProof/>
                      <w:sz w:val="22"/>
                    </w:rPr>
                    <w:t>18°27,0</w:t>
                  </w:r>
                  <w:r>
                    <w:rPr>
                      <w:noProof/>
                    </w:rPr>
                    <w:tab/>
                  </w:r>
                  <w:r>
                    <w:rPr>
                      <w:b/>
                      <w:bCs/>
                      <w:noProof/>
                      <w:sz w:val="22"/>
                    </w:rPr>
                    <w:t>Š</w:t>
                  </w:r>
                  <w:r>
                    <w:rPr>
                      <w:noProof/>
                    </w:rPr>
                    <w:tab/>
                  </w:r>
                  <w:r>
                    <w:rPr>
                      <w:b/>
                      <w:bCs/>
                      <w:noProof/>
                      <w:sz w:val="22"/>
                    </w:rPr>
                    <w:t>16°07,0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12</w:t>
                  </w:r>
                </w:p>
              </w:tc>
              <w:tc>
                <w:tcPr>
                  <w:tcW w:w="4148" w:type="dxa"/>
                </w:tcPr>
                <w:p>
                  <w:pPr>
                    <w:spacing w:before="0" w:after="0"/>
                    <w:jc w:val="center"/>
                    <w:rPr>
                      <w:rFonts w:eastAsia="Calibri"/>
                      <w:b/>
                      <w:bCs/>
                      <w:noProof/>
                      <w:szCs w:val="24"/>
                    </w:rPr>
                  </w:pPr>
                  <w:r>
                    <w:rPr>
                      <w:b/>
                      <w:bCs/>
                      <w:noProof/>
                      <w:sz w:val="22"/>
                    </w:rPr>
                    <w:t>17°59,0 Š</w:t>
                  </w:r>
                  <w:r>
                    <w:rPr>
                      <w:noProof/>
                    </w:rPr>
                    <w:tab/>
                  </w:r>
                  <w:r>
                    <w:rPr>
                      <w:b/>
                      <w:bCs/>
                      <w:noProof/>
                      <w:sz w:val="22"/>
                    </w:rPr>
                    <w:t>16°05,0 V</w:t>
                  </w:r>
                </w:p>
              </w:tc>
            </w:tr>
            <w:tr>
              <w:trPr>
                <w:jc w:val="center"/>
              </w:trPr>
              <w:tc>
                <w:tcPr>
                  <w:tcW w:w="1038" w:type="dxa"/>
                </w:tcPr>
                <w:p>
                  <w:pPr>
                    <w:spacing w:before="0" w:after="0"/>
                    <w:jc w:val="right"/>
                    <w:rPr>
                      <w:rFonts w:eastAsia="Calibri"/>
                      <w:b/>
                      <w:bCs/>
                      <w:noProof/>
                      <w:szCs w:val="24"/>
                    </w:rPr>
                  </w:pPr>
                  <w:r>
                    <w:rPr>
                      <w:b/>
                      <w:bCs/>
                      <w:noProof/>
                      <w:szCs w:val="24"/>
                    </w:rPr>
                    <w:t>13</w:t>
                  </w:r>
                </w:p>
              </w:tc>
              <w:tc>
                <w:tcPr>
                  <w:tcW w:w="4148" w:type="dxa"/>
                </w:tcPr>
                <w:p>
                  <w:pPr>
                    <w:spacing w:before="0" w:after="0"/>
                    <w:jc w:val="center"/>
                    <w:rPr>
                      <w:rFonts w:eastAsia="Calibri"/>
                      <w:b/>
                      <w:bCs/>
                      <w:noProof/>
                      <w:szCs w:val="24"/>
                    </w:rPr>
                  </w:pPr>
                  <w:r>
                    <w:rPr>
                      <w:b/>
                      <w:bCs/>
                      <w:noProof/>
                      <w:sz w:val="22"/>
                    </w:rPr>
                    <w:t>17°57,8</w:t>
                  </w:r>
                  <w:r>
                    <w:rPr>
                      <w:noProof/>
                    </w:rPr>
                    <w:tab/>
                  </w:r>
                  <w:r>
                    <w:rPr>
                      <w:b/>
                      <w:bCs/>
                      <w:noProof/>
                      <w:sz w:val="22"/>
                    </w:rPr>
                    <w:t>Š</w:t>
                  </w:r>
                  <w:r>
                    <w:rPr>
                      <w:noProof/>
                    </w:rPr>
                    <w:tab/>
                  </w:r>
                  <w:r>
                    <w:rPr>
                      <w:b/>
                      <w:bCs/>
                      <w:noProof/>
                      <w:sz w:val="22"/>
                    </w:rPr>
                    <w:t>16°04,0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14</w:t>
                  </w:r>
                </w:p>
              </w:tc>
              <w:tc>
                <w:tcPr>
                  <w:tcW w:w="4148" w:type="dxa"/>
                </w:tcPr>
                <w:p>
                  <w:pPr>
                    <w:spacing w:before="0" w:after="0"/>
                    <w:jc w:val="center"/>
                    <w:rPr>
                      <w:rFonts w:eastAsia="Calibri"/>
                      <w:b/>
                      <w:bCs/>
                      <w:noProof/>
                      <w:szCs w:val="24"/>
                    </w:rPr>
                  </w:pPr>
                  <w:r>
                    <w:rPr>
                      <w:b/>
                      <w:bCs/>
                      <w:noProof/>
                      <w:sz w:val="22"/>
                    </w:rPr>
                    <w:t>17°46,0</w:t>
                  </w:r>
                  <w:r>
                    <w:rPr>
                      <w:noProof/>
                    </w:rPr>
                    <w:tab/>
                  </w:r>
                  <w:r>
                    <w:rPr>
                      <w:b/>
                      <w:bCs/>
                      <w:noProof/>
                      <w:sz w:val="22"/>
                    </w:rPr>
                    <w:t>Š</w:t>
                  </w:r>
                  <w:r>
                    <w:rPr>
                      <w:noProof/>
                    </w:rPr>
                    <w:tab/>
                  </w:r>
                  <w:r>
                    <w:rPr>
                      <w:b/>
                      <w:bCs/>
                      <w:noProof/>
                      <w:sz w:val="22"/>
                    </w:rPr>
                    <w:t>16°06,0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15</w:t>
                  </w:r>
                </w:p>
              </w:tc>
              <w:tc>
                <w:tcPr>
                  <w:tcW w:w="4148" w:type="dxa"/>
                </w:tcPr>
                <w:p>
                  <w:pPr>
                    <w:spacing w:before="0" w:after="0"/>
                    <w:jc w:val="center"/>
                    <w:rPr>
                      <w:rFonts w:eastAsia="Calibri"/>
                      <w:b/>
                      <w:bCs/>
                      <w:noProof/>
                      <w:szCs w:val="24"/>
                    </w:rPr>
                  </w:pPr>
                  <w:r>
                    <w:rPr>
                      <w:b/>
                      <w:bCs/>
                      <w:noProof/>
                      <w:sz w:val="22"/>
                    </w:rPr>
                    <w:t>17°33,0</w:t>
                  </w:r>
                  <w:r>
                    <w:rPr>
                      <w:noProof/>
                    </w:rPr>
                    <w:tab/>
                  </w:r>
                  <w:r>
                    <w:rPr>
                      <w:b/>
                      <w:bCs/>
                      <w:noProof/>
                      <w:sz w:val="22"/>
                    </w:rPr>
                    <w:t>Š</w:t>
                  </w:r>
                  <w:r>
                    <w:rPr>
                      <w:noProof/>
                    </w:rPr>
                    <w:tab/>
                  </w:r>
                  <w:r>
                    <w:rPr>
                      <w:b/>
                      <w:bCs/>
                      <w:noProof/>
                      <w:sz w:val="22"/>
                    </w:rPr>
                    <w:t>16°08,0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16</w:t>
                  </w:r>
                </w:p>
              </w:tc>
              <w:tc>
                <w:tcPr>
                  <w:tcW w:w="4148" w:type="dxa"/>
                </w:tcPr>
                <w:p>
                  <w:pPr>
                    <w:spacing w:before="0" w:after="0"/>
                    <w:jc w:val="center"/>
                    <w:rPr>
                      <w:rFonts w:eastAsia="Calibri"/>
                      <w:b/>
                      <w:bCs/>
                      <w:noProof/>
                      <w:szCs w:val="24"/>
                    </w:rPr>
                  </w:pPr>
                  <w:r>
                    <w:rPr>
                      <w:b/>
                      <w:bCs/>
                      <w:noProof/>
                      <w:sz w:val="22"/>
                    </w:rPr>
                    <w:t>17°12,0</w:t>
                  </w:r>
                  <w:r>
                    <w:rPr>
                      <w:noProof/>
                    </w:rPr>
                    <w:tab/>
                  </w:r>
                  <w:r>
                    <w:rPr>
                      <w:b/>
                      <w:bCs/>
                      <w:noProof/>
                      <w:sz w:val="22"/>
                    </w:rPr>
                    <w:t>Š</w:t>
                  </w:r>
                  <w:r>
                    <w:rPr>
                      <w:noProof/>
                    </w:rPr>
                    <w:tab/>
                  </w:r>
                  <w:r>
                    <w:rPr>
                      <w:b/>
                      <w:bCs/>
                      <w:noProof/>
                      <w:sz w:val="22"/>
                    </w:rPr>
                    <w:t>16°15,0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17</w:t>
                  </w:r>
                </w:p>
              </w:tc>
              <w:tc>
                <w:tcPr>
                  <w:tcW w:w="4148" w:type="dxa"/>
                </w:tcPr>
                <w:p>
                  <w:pPr>
                    <w:spacing w:before="0" w:after="0"/>
                    <w:jc w:val="center"/>
                    <w:rPr>
                      <w:rFonts w:eastAsia="Calibri"/>
                      <w:b/>
                      <w:bCs/>
                      <w:noProof/>
                      <w:szCs w:val="24"/>
                    </w:rPr>
                  </w:pPr>
                  <w:r>
                    <w:rPr>
                      <w:b/>
                      <w:bCs/>
                      <w:noProof/>
                      <w:sz w:val="22"/>
                    </w:rPr>
                    <w:t>16°39,0</w:t>
                  </w:r>
                  <w:r>
                    <w:rPr>
                      <w:noProof/>
                    </w:rPr>
                    <w:tab/>
                  </w:r>
                  <w:r>
                    <w:rPr>
                      <w:b/>
                      <w:bCs/>
                      <w:noProof/>
                      <w:sz w:val="22"/>
                    </w:rPr>
                    <w:t>Š</w:t>
                  </w:r>
                  <w:r>
                    <w:rPr>
                      <w:noProof/>
                    </w:rPr>
                    <w:tab/>
                  </w:r>
                  <w:r>
                    <w:rPr>
                      <w:b/>
                      <w:bCs/>
                      <w:noProof/>
                      <w:sz w:val="22"/>
                    </w:rPr>
                    <w:t>16°29,0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18</w:t>
                  </w:r>
                </w:p>
              </w:tc>
              <w:tc>
                <w:tcPr>
                  <w:tcW w:w="4148" w:type="dxa"/>
                </w:tcPr>
                <w:p>
                  <w:pPr>
                    <w:spacing w:before="0" w:after="0"/>
                    <w:jc w:val="center"/>
                    <w:rPr>
                      <w:rFonts w:eastAsia="Calibri"/>
                      <w:b/>
                      <w:bCs/>
                      <w:noProof/>
                      <w:szCs w:val="24"/>
                    </w:rPr>
                  </w:pPr>
                  <w:r>
                    <w:rPr>
                      <w:b/>
                      <w:bCs/>
                      <w:noProof/>
                      <w:sz w:val="22"/>
                    </w:rPr>
                    <w:t>16°18,0</w:t>
                  </w:r>
                  <w:r>
                    <w:rPr>
                      <w:noProof/>
                    </w:rPr>
                    <w:tab/>
                  </w:r>
                  <w:r>
                    <w:rPr>
                      <w:b/>
                      <w:bCs/>
                      <w:noProof/>
                      <w:sz w:val="22"/>
                    </w:rPr>
                    <w:t>Š</w:t>
                  </w:r>
                  <w:r>
                    <w:rPr>
                      <w:noProof/>
                    </w:rPr>
                    <w:tab/>
                  </w:r>
                  <w:r>
                    <w:rPr>
                      <w:b/>
                      <w:bCs/>
                      <w:noProof/>
                      <w:sz w:val="22"/>
                    </w:rPr>
                    <w:t>16°34,0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19</w:t>
                  </w:r>
                </w:p>
              </w:tc>
              <w:tc>
                <w:tcPr>
                  <w:tcW w:w="4148" w:type="dxa"/>
                </w:tcPr>
                <w:p>
                  <w:pPr>
                    <w:spacing w:before="0" w:after="0"/>
                    <w:jc w:val="center"/>
                    <w:rPr>
                      <w:rFonts w:eastAsia="Calibri"/>
                      <w:b/>
                      <w:bCs/>
                      <w:noProof/>
                      <w:szCs w:val="24"/>
                    </w:rPr>
                  </w:pPr>
                  <w:r>
                    <w:rPr>
                      <w:b/>
                      <w:bCs/>
                      <w:noProof/>
                      <w:sz w:val="22"/>
                    </w:rPr>
                    <w:t>16°16,0</w:t>
                  </w:r>
                  <w:r>
                    <w:rPr>
                      <w:noProof/>
                    </w:rPr>
                    <w:tab/>
                  </w:r>
                  <w:r>
                    <w:rPr>
                      <w:b/>
                      <w:bCs/>
                      <w:noProof/>
                      <w:sz w:val="22"/>
                    </w:rPr>
                    <w:t>Š</w:t>
                  </w:r>
                  <w:r>
                    <w:rPr>
                      <w:noProof/>
                    </w:rPr>
                    <w:tab/>
                  </w:r>
                  <w:r>
                    <w:rPr>
                      <w:b/>
                      <w:bCs/>
                      <w:noProof/>
                      <w:sz w:val="22"/>
                    </w:rPr>
                    <w:t>16°34,0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20</w:t>
                  </w:r>
                </w:p>
              </w:tc>
              <w:tc>
                <w:tcPr>
                  <w:tcW w:w="4148" w:type="dxa"/>
                </w:tcPr>
                <w:p>
                  <w:pPr>
                    <w:spacing w:before="0" w:after="0"/>
                    <w:jc w:val="center"/>
                    <w:rPr>
                      <w:rFonts w:eastAsia="Calibri"/>
                      <w:b/>
                      <w:bCs/>
                      <w:noProof/>
                      <w:szCs w:val="24"/>
                    </w:rPr>
                  </w:pPr>
                  <w:r>
                    <w:rPr>
                      <w:b/>
                      <w:bCs/>
                      <w:noProof/>
                      <w:sz w:val="22"/>
                    </w:rPr>
                    <w:t>16°13,0</w:t>
                  </w:r>
                  <w:r>
                    <w:rPr>
                      <w:noProof/>
                    </w:rPr>
                    <w:tab/>
                  </w:r>
                  <w:r>
                    <w:rPr>
                      <w:b/>
                      <w:bCs/>
                      <w:noProof/>
                      <w:sz w:val="22"/>
                    </w:rPr>
                    <w:t>Š</w:t>
                  </w:r>
                  <w:r>
                    <w:rPr>
                      <w:noProof/>
                    </w:rPr>
                    <w:tab/>
                  </w:r>
                  <w:r>
                    <w:rPr>
                      <w:b/>
                      <w:bCs/>
                      <w:noProof/>
                      <w:sz w:val="22"/>
                    </w:rPr>
                    <w:t>16°34,0</w:t>
                  </w:r>
                  <w:r>
                    <w:rPr>
                      <w:noProof/>
                    </w:rPr>
                    <w:tab/>
                  </w:r>
                  <w:r>
                    <w:rPr>
                      <w:b/>
                      <w:bCs/>
                      <w:noProof/>
                      <w:sz w:val="22"/>
                    </w:rPr>
                    <w:t>V</w:t>
                  </w:r>
                </w:p>
              </w:tc>
            </w:tr>
            <w:tr>
              <w:trPr>
                <w:jc w:val="center"/>
              </w:trPr>
              <w:tc>
                <w:tcPr>
                  <w:tcW w:w="1038" w:type="dxa"/>
                </w:tcPr>
                <w:p>
                  <w:pPr>
                    <w:spacing w:before="0" w:after="0"/>
                    <w:jc w:val="right"/>
                    <w:rPr>
                      <w:rFonts w:eastAsia="Calibri"/>
                      <w:b/>
                      <w:bCs/>
                      <w:noProof/>
                      <w:szCs w:val="24"/>
                    </w:rPr>
                  </w:pPr>
                  <w:r>
                    <w:rPr>
                      <w:b/>
                      <w:bCs/>
                      <w:noProof/>
                      <w:szCs w:val="24"/>
                    </w:rPr>
                    <w:t>21</w:t>
                  </w:r>
                </w:p>
              </w:tc>
              <w:tc>
                <w:tcPr>
                  <w:tcW w:w="4148" w:type="dxa"/>
                </w:tcPr>
                <w:p>
                  <w:pPr>
                    <w:spacing w:before="0" w:after="0"/>
                    <w:jc w:val="center"/>
                    <w:rPr>
                      <w:rFonts w:eastAsia="Calibri"/>
                      <w:b/>
                      <w:bCs/>
                      <w:noProof/>
                      <w:szCs w:val="24"/>
                    </w:rPr>
                  </w:pPr>
                  <w:r>
                    <w:rPr>
                      <w:b/>
                      <w:bCs/>
                      <w:noProof/>
                      <w:sz w:val="22"/>
                    </w:rPr>
                    <w:t>16°04,0</w:t>
                  </w:r>
                  <w:r>
                    <w:rPr>
                      <w:noProof/>
                    </w:rPr>
                    <w:tab/>
                  </w:r>
                  <w:r>
                    <w:rPr>
                      <w:b/>
                      <w:bCs/>
                      <w:noProof/>
                      <w:sz w:val="22"/>
                    </w:rPr>
                    <w:t>Š</w:t>
                  </w:r>
                  <w:r>
                    <w:rPr>
                      <w:noProof/>
                    </w:rPr>
                    <w:tab/>
                  </w:r>
                  <w:r>
                    <w:rPr>
                      <w:b/>
                      <w:bCs/>
                      <w:noProof/>
                      <w:sz w:val="22"/>
                    </w:rPr>
                    <w:t>16°33,0</w:t>
                  </w:r>
                  <w:r>
                    <w:rPr>
                      <w:noProof/>
                    </w:rPr>
                    <w:tab/>
                  </w:r>
                  <w:r>
                    <w:rPr>
                      <w:b/>
                      <w:bCs/>
                      <w:noProof/>
                      <w:sz w:val="22"/>
                    </w:rPr>
                    <w:t>V</w:t>
                  </w:r>
                </w:p>
              </w:tc>
            </w:tr>
          </w:tbl>
          <w:p>
            <w:pPr>
              <w:numPr>
                <w:ilvl w:val="3"/>
                <w:numId w:val="0"/>
              </w:numPr>
              <w:ind w:left="850"/>
              <w:rPr>
                <w:rFonts w:eastAsia="Calibri"/>
                <w:noProof/>
                <w:sz w:val="20"/>
                <w:szCs w:val="20"/>
                <w:lang w:eastAsia="en-GB"/>
              </w:rPr>
            </w:pPr>
          </w:p>
          <w:p>
            <w:pPr>
              <w:numPr>
                <w:ilvl w:val="3"/>
                <w:numId w:val="0"/>
              </w:numPr>
              <w:ind w:left="850"/>
              <w:rPr>
                <w:rFonts w:eastAsia="Calibri"/>
                <w:noProof/>
                <w:sz w:val="20"/>
                <w:szCs w:val="20"/>
                <w:lang w:eastAsia="da-DK"/>
              </w:rPr>
            </w:pPr>
          </w:p>
        </w:tc>
      </w:tr>
      <w:tr>
        <w:trPr>
          <w:trHeight w:val="42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Leidžiami žvejybos įrankiai</w:t>
            </w:r>
          </w:p>
        </w:tc>
      </w:tr>
      <w:tr>
        <w:trPr>
          <w:trHeight w:val="286"/>
        </w:trPr>
        <w:tc>
          <w:tcPr>
            <w:tcW w:w="5000" w:type="pct"/>
            <w:gridSpan w:val="3"/>
            <w:tcBorders>
              <w:top w:val="nil"/>
              <w:left w:val="single" w:sz="4" w:space="0" w:color="auto"/>
              <w:right w:val="single" w:sz="4" w:space="0" w:color="auto"/>
            </w:tcBorders>
          </w:tcPr>
          <w:p>
            <w:pPr>
              <w:tabs>
                <w:tab w:val="num" w:pos="850"/>
              </w:tabs>
              <w:ind w:left="850" w:hanging="850"/>
              <w:rPr>
                <w:rFonts w:eastAsia="Calibri"/>
                <w:noProof/>
                <w:spacing w:val="-4"/>
                <w:sz w:val="20"/>
              </w:rPr>
            </w:pPr>
            <w:r>
              <w:rPr>
                <w:noProof/>
                <w:sz w:val="20"/>
              </w:rPr>
              <w:t>Tunus kartinėmis ūdomis žvejojantys laivai: kartinės ūdos ir tralai (gyvam jaukui žvejoti)</w:t>
            </w:r>
          </w:p>
          <w:p>
            <w:pPr>
              <w:tabs>
                <w:tab w:val="num" w:pos="850"/>
              </w:tabs>
              <w:ind w:left="850" w:hanging="850"/>
              <w:rPr>
                <w:rFonts w:eastAsia="Calibri"/>
                <w:noProof/>
                <w:spacing w:val="-6"/>
                <w:sz w:val="20"/>
                <w:szCs w:val="20"/>
              </w:rPr>
            </w:pPr>
            <w:r>
              <w:rPr>
                <w:noProof/>
                <w:sz w:val="20"/>
              </w:rPr>
              <w:t>Dreifuojančiosiomis ūdomis žvejojantys laivai:</w:t>
            </w:r>
            <w:r>
              <w:rPr>
                <w:noProof/>
                <w:sz w:val="20"/>
                <w:szCs w:val="20"/>
              </w:rPr>
              <w:t xml:space="preserve"> dreifuojančioji ūda</w:t>
            </w:r>
          </w:p>
        </w:tc>
      </w:tr>
      <w:tr>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Mažiausias leistinas tinklų akių dydis:</w:t>
            </w:r>
          </w:p>
        </w:tc>
      </w:tr>
      <w:tr>
        <w:trPr>
          <w:trHeight w:val="402"/>
        </w:trPr>
        <w:tc>
          <w:tcPr>
            <w:tcW w:w="5000" w:type="pct"/>
            <w:gridSpan w:val="3"/>
            <w:tcBorders>
              <w:top w:val="single" w:sz="4" w:space="0" w:color="auto"/>
              <w:left w:val="single" w:sz="4" w:space="0" w:color="auto"/>
              <w:bottom w:val="single" w:sz="4" w:space="0" w:color="auto"/>
              <w:right w:val="single" w:sz="4" w:space="0" w:color="auto"/>
            </w:tcBorders>
            <w:vAlign w:val="center"/>
          </w:tcPr>
          <w:p>
            <w:pPr>
              <w:spacing w:before="40" w:after="40"/>
              <w:rPr>
                <w:rFonts w:eastAsia="Calibri"/>
                <w:noProof/>
                <w:sz w:val="20"/>
                <w:szCs w:val="20"/>
              </w:rPr>
            </w:pPr>
            <w:r>
              <w:rPr>
                <w:noProof/>
                <w:sz w:val="20"/>
                <w:szCs w:val="20"/>
              </w:rPr>
              <w:t>16 mm (žvejojimas gyvu jauku)</w:t>
            </w:r>
          </w:p>
        </w:tc>
      </w:tr>
      <w:tr>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 xml:space="preserve">Tikslinių rūšių mažiausi dydžiai: </w:t>
            </w:r>
          </w:p>
        </w:tc>
      </w:tr>
      <w:tr>
        <w:trPr>
          <w:trHeight w:val="501"/>
        </w:trPr>
        <w:tc>
          <w:tcPr>
            <w:tcW w:w="5000" w:type="pct"/>
            <w:gridSpan w:val="3"/>
            <w:tcBorders>
              <w:top w:val="single" w:sz="4" w:space="0" w:color="auto"/>
              <w:left w:val="single" w:sz="4" w:space="0" w:color="auto"/>
              <w:bottom w:val="single" w:sz="4" w:space="0" w:color="auto"/>
              <w:right w:val="single" w:sz="4" w:space="0" w:color="auto"/>
            </w:tcBorders>
            <w:noWrap/>
            <w:vAlign w:val="center"/>
          </w:tcPr>
          <w:p>
            <w:pPr>
              <w:rPr>
                <w:rFonts w:eastAsia="Calibri"/>
                <w:noProof/>
                <w:spacing w:val="-5"/>
                <w:sz w:val="20"/>
                <w:szCs w:val="20"/>
              </w:rPr>
            </w:pPr>
            <w:r>
              <w:rPr>
                <w:noProof/>
                <w:sz w:val="20"/>
                <w:szCs w:val="20"/>
              </w:rPr>
              <w:t>Mažiausias žuvų dydis matuojamas nuo galvos galo iki uodegos peleko galo (visas ilgis) (žr. 5 priedėlį).</w:t>
            </w:r>
          </w:p>
        </w:tc>
      </w:tr>
      <w:tr>
        <w:trPr>
          <w:trHeight w:val="501"/>
        </w:trPr>
        <w:tc>
          <w:tcPr>
            <w:tcW w:w="5000" w:type="pct"/>
            <w:gridSpan w:val="3"/>
            <w:tcBorders>
              <w:top w:val="single" w:sz="4" w:space="0" w:color="auto"/>
              <w:left w:val="single" w:sz="4" w:space="0" w:color="auto"/>
              <w:right w:val="single" w:sz="4" w:space="0" w:color="auto"/>
            </w:tcBorders>
            <w:noWrap/>
            <w:vAlign w:val="center"/>
          </w:tcPr>
          <w:p>
            <w:pPr>
              <w:rPr>
                <w:rFonts w:eastAsia="Calibri"/>
                <w:noProof/>
                <w:sz w:val="20"/>
                <w:szCs w:val="20"/>
              </w:rPr>
            </w:pPr>
            <w:r>
              <w:rPr>
                <w:noProof/>
                <w:sz w:val="20"/>
                <w:szCs w:val="20"/>
              </w:rPr>
              <w:t>Jungtinis komitetas gali nustatyti mažiausią dydį 5 priedėlyje neišvardytoms rūšims.</w:t>
            </w:r>
          </w:p>
        </w:tc>
      </w:tr>
      <w:tr>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Priegauda</w:t>
            </w:r>
          </w:p>
        </w:tc>
      </w:tr>
      <w:tr>
        <w:trPr>
          <w:trHeight w:val="405"/>
        </w:trPr>
        <w:tc>
          <w:tcPr>
            <w:tcW w:w="2500" w:type="pct"/>
            <w:gridSpan w:val="2"/>
            <w:tcBorders>
              <w:top w:val="single" w:sz="4" w:space="0" w:color="auto"/>
              <w:left w:val="single" w:sz="4" w:space="0" w:color="auto"/>
              <w:bottom w:val="single" w:sz="4" w:space="0" w:color="auto"/>
              <w:right w:val="single" w:sz="4" w:space="0" w:color="auto"/>
            </w:tcBorders>
            <w:noWrap/>
            <w:vAlign w:val="center"/>
          </w:tcPr>
          <w:p>
            <w:pPr>
              <w:jc w:val="center"/>
              <w:rPr>
                <w:rFonts w:eastAsia="Calibri"/>
                <w:noProof/>
                <w:spacing w:val="-7"/>
                <w:sz w:val="20"/>
                <w:szCs w:val="20"/>
              </w:rPr>
            </w:pPr>
            <w:r>
              <w:rPr>
                <w:noProof/>
                <w:sz w:val="20"/>
                <w:szCs w:val="20"/>
              </w:rPr>
              <w:t>Leidžiama</w:t>
            </w:r>
          </w:p>
        </w:tc>
        <w:tc>
          <w:tcPr>
            <w:tcW w:w="2500" w:type="pct"/>
            <w:tcBorders>
              <w:top w:val="single" w:sz="4" w:space="0" w:color="auto"/>
              <w:left w:val="single" w:sz="4" w:space="0" w:color="auto"/>
              <w:bottom w:val="single" w:sz="4" w:space="0" w:color="auto"/>
              <w:right w:val="single" w:sz="4" w:space="0" w:color="auto"/>
            </w:tcBorders>
            <w:vAlign w:val="center"/>
          </w:tcPr>
          <w:p>
            <w:pPr>
              <w:jc w:val="center"/>
              <w:rPr>
                <w:rFonts w:eastAsia="Calibri"/>
                <w:noProof/>
                <w:spacing w:val="-7"/>
                <w:sz w:val="20"/>
                <w:szCs w:val="20"/>
              </w:rPr>
            </w:pPr>
            <w:r>
              <w:rPr>
                <w:noProof/>
                <w:sz w:val="20"/>
                <w:szCs w:val="20"/>
              </w:rPr>
              <w:t>Neleidžiama</w:t>
            </w:r>
          </w:p>
        </w:tc>
      </w:tr>
      <w:tr>
        <w:trPr>
          <w:trHeight w:val="405"/>
        </w:trPr>
        <w:tc>
          <w:tcPr>
            <w:tcW w:w="2500" w:type="pct"/>
            <w:gridSpan w:val="2"/>
            <w:tcBorders>
              <w:top w:val="single" w:sz="4" w:space="0" w:color="auto"/>
              <w:left w:val="single" w:sz="4" w:space="0" w:color="auto"/>
              <w:bottom w:val="single" w:sz="4" w:space="0" w:color="auto"/>
              <w:right w:val="single" w:sz="4" w:space="0" w:color="auto"/>
            </w:tcBorders>
            <w:noWrap/>
            <w:vAlign w:val="center"/>
          </w:tcPr>
          <w:p>
            <w:pPr>
              <w:rPr>
                <w:rFonts w:eastAsia="Calibri"/>
                <w:noProof/>
                <w:spacing w:val="-7"/>
                <w:sz w:val="20"/>
                <w:szCs w:val="20"/>
              </w:rPr>
            </w:pPr>
            <w:r>
              <w:rPr>
                <w:noProof/>
                <w:sz w:val="20"/>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pPr>
              <w:numPr>
                <w:ilvl w:val="0"/>
                <w:numId w:val="7"/>
              </w:numPr>
              <w:spacing w:before="0" w:after="240" w:line="276" w:lineRule="auto"/>
              <w:ind w:left="360"/>
              <w:jc w:val="left"/>
              <w:rPr>
                <w:rFonts w:eastAsia="Times New Roman"/>
                <w:noProof/>
                <w:spacing w:val="-4"/>
                <w:sz w:val="20"/>
                <w:szCs w:val="20"/>
              </w:rPr>
            </w:pPr>
            <w:r>
              <w:rPr>
                <w:noProof/>
                <w:sz w:val="20"/>
                <w:szCs w:val="20"/>
              </w:rPr>
              <w:t>Remiantis atitinkamomis ICCAT ir FAO rekomendacijomis, milžinryklių (</w:t>
            </w:r>
            <w:r>
              <w:rPr>
                <w:i/>
                <w:noProof/>
                <w:sz w:val="20"/>
                <w:szCs w:val="20"/>
              </w:rPr>
              <w:t>Cetorhinus maximus</w:t>
            </w:r>
            <w:r>
              <w:rPr>
                <w:noProof/>
                <w:sz w:val="20"/>
                <w:szCs w:val="20"/>
              </w:rPr>
              <w:t>, FAO kodas</w:t>
            </w:r>
            <w:r>
              <w:rPr>
                <w:iCs/>
                <w:noProof/>
                <w:sz w:val="20"/>
                <w:szCs w:val="20"/>
              </w:rPr>
              <w:t xml:space="preserve"> </w:t>
            </w:r>
            <w:r>
              <w:rPr>
                <w:noProof/>
                <w:sz w:val="20"/>
                <w:szCs w:val="20"/>
              </w:rPr>
              <w:t>BSK), baltųjų ryklių (</w:t>
            </w:r>
            <w:r>
              <w:rPr>
                <w:i/>
                <w:noProof/>
                <w:sz w:val="20"/>
                <w:szCs w:val="20"/>
              </w:rPr>
              <w:t>Carcharodon carcharias</w:t>
            </w:r>
            <w:r>
              <w:rPr>
                <w:noProof/>
                <w:sz w:val="20"/>
                <w:szCs w:val="20"/>
              </w:rPr>
              <w:t>, FAO kodas</w:t>
            </w:r>
            <w:r>
              <w:rPr>
                <w:iCs/>
                <w:noProof/>
                <w:sz w:val="20"/>
                <w:szCs w:val="20"/>
              </w:rPr>
              <w:t xml:space="preserve"> </w:t>
            </w:r>
            <w:r>
              <w:rPr>
                <w:noProof/>
                <w:sz w:val="20"/>
                <w:szCs w:val="20"/>
              </w:rPr>
              <w:t>WSH), australinių smėlryklių (</w:t>
            </w:r>
            <w:r>
              <w:rPr>
                <w:i/>
                <w:noProof/>
                <w:sz w:val="20"/>
                <w:szCs w:val="20"/>
              </w:rPr>
              <w:t>Carcharias taurus</w:t>
            </w:r>
            <w:r>
              <w:rPr>
                <w:noProof/>
                <w:sz w:val="20"/>
                <w:szCs w:val="20"/>
              </w:rPr>
              <w:t>, FAO kodas CCT) ir paprastųjų sriubinių ryklių (</w:t>
            </w:r>
            <w:r>
              <w:rPr>
                <w:i/>
                <w:noProof/>
                <w:sz w:val="20"/>
                <w:szCs w:val="20"/>
              </w:rPr>
              <w:t>Galeorhinus galeus</w:t>
            </w:r>
            <w:r>
              <w:rPr>
                <w:noProof/>
                <w:sz w:val="20"/>
                <w:szCs w:val="20"/>
              </w:rPr>
              <w:t>, FAO kodas</w:t>
            </w:r>
            <w:r>
              <w:rPr>
                <w:iCs/>
                <w:noProof/>
                <w:sz w:val="20"/>
                <w:szCs w:val="20"/>
              </w:rPr>
              <w:t xml:space="preserve"> </w:t>
            </w:r>
            <w:r>
              <w:rPr>
                <w:noProof/>
                <w:sz w:val="20"/>
                <w:szCs w:val="20"/>
              </w:rPr>
              <w:t>GAG) žvejyba draudžiama.</w:t>
            </w:r>
          </w:p>
          <w:p>
            <w:pPr>
              <w:rPr>
                <w:rFonts w:eastAsia="Calibri"/>
                <w:noProof/>
                <w:spacing w:val="-7"/>
                <w:sz w:val="20"/>
                <w:szCs w:val="20"/>
                <w:lang w:eastAsia="en-GB"/>
              </w:rPr>
            </w:pPr>
          </w:p>
        </w:tc>
      </w:tr>
      <w:tr>
        <w:trPr>
          <w:trHeight w:val="809"/>
        </w:trPr>
        <w:tc>
          <w:tcPr>
            <w:tcW w:w="5000" w:type="pct"/>
            <w:gridSpan w:val="3"/>
            <w:tcBorders>
              <w:top w:val="single" w:sz="4" w:space="0" w:color="auto"/>
              <w:left w:val="single" w:sz="4" w:space="0" w:color="auto"/>
              <w:bottom w:val="single" w:sz="4" w:space="0" w:color="auto"/>
              <w:right w:val="single" w:sz="4" w:space="0" w:color="auto"/>
            </w:tcBorders>
            <w:noWrap/>
            <w:vAlign w:val="center"/>
          </w:tcPr>
          <w:p>
            <w:pPr>
              <w:rPr>
                <w:rFonts w:eastAsia="Calibri"/>
                <w:noProof/>
                <w:sz w:val="20"/>
                <w:szCs w:val="20"/>
              </w:rPr>
            </w:pPr>
            <w:r>
              <w:rPr>
                <w:noProof/>
                <w:sz w:val="20"/>
                <w:szCs w:val="20"/>
              </w:rPr>
              <w:t>Jungtinis komitetas gali nustatyti priegaudos procentą čia neišvardytoms rūšims.</w:t>
            </w:r>
          </w:p>
        </w:tc>
      </w:tr>
      <w:tr>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Žvejybos galimybės / mokesčiai</w:t>
            </w:r>
          </w:p>
        </w:tc>
      </w:tr>
      <w:tr>
        <w:trPr>
          <w:trHeight w:val="535"/>
        </w:trPr>
        <w:tc>
          <w:tcPr>
            <w:tcW w:w="1661" w:type="pct"/>
            <w:tcBorders>
              <w:top w:val="single" w:sz="4" w:space="0" w:color="auto"/>
              <w:left w:val="single" w:sz="4" w:space="0" w:color="auto"/>
              <w:bottom w:val="single" w:sz="4" w:space="0" w:color="auto"/>
              <w:right w:val="single" w:sz="4" w:space="0" w:color="auto"/>
            </w:tcBorders>
            <w:vAlign w:val="center"/>
          </w:tcPr>
          <w:p>
            <w:pPr>
              <w:spacing w:before="40" w:after="40"/>
              <w:rPr>
                <w:rFonts w:eastAsia="Calibri"/>
                <w:noProof/>
                <w:sz w:val="20"/>
                <w:szCs w:val="20"/>
              </w:rPr>
            </w:pPr>
            <w:r>
              <w:rPr>
                <w:noProof/>
                <w:sz w:val="20"/>
                <w:szCs w:val="20"/>
              </w:rPr>
              <w:t>Orientacinis kiekis tonomis</w:t>
            </w:r>
          </w:p>
        </w:tc>
        <w:tc>
          <w:tcPr>
            <w:tcW w:w="3339" w:type="pct"/>
            <w:gridSpan w:val="2"/>
            <w:tcBorders>
              <w:top w:val="single" w:sz="4" w:space="0" w:color="auto"/>
              <w:left w:val="single" w:sz="4" w:space="0" w:color="auto"/>
              <w:bottom w:val="single" w:sz="4" w:space="0" w:color="auto"/>
              <w:right w:val="single" w:sz="4" w:space="0" w:color="auto"/>
            </w:tcBorders>
            <w:vAlign w:val="center"/>
          </w:tcPr>
          <w:p>
            <w:pPr>
              <w:spacing w:before="40" w:after="40"/>
              <w:rPr>
                <w:rFonts w:eastAsia="Calibri"/>
                <w:noProof/>
                <w:sz w:val="20"/>
                <w:szCs w:val="20"/>
                <w:highlight w:val="yellow"/>
              </w:rPr>
            </w:pPr>
            <w:r>
              <w:rPr>
                <w:noProof/>
                <w:sz w:val="20"/>
                <w:szCs w:val="20"/>
              </w:rPr>
              <w:t>7 000 tonų toli migruojančių žuvų ir susijusių žuvų rūšių</w:t>
            </w:r>
          </w:p>
        </w:tc>
      </w:tr>
      <w:tr>
        <w:trPr>
          <w:trHeight w:val="535"/>
        </w:trPr>
        <w:tc>
          <w:tcPr>
            <w:tcW w:w="1661" w:type="pct"/>
            <w:tcBorders>
              <w:top w:val="single" w:sz="4" w:space="0" w:color="auto"/>
              <w:left w:val="single" w:sz="4" w:space="0" w:color="auto"/>
              <w:bottom w:val="single" w:sz="4" w:space="0" w:color="auto"/>
              <w:right w:val="single" w:sz="4" w:space="0" w:color="auto"/>
            </w:tcBorders>
            <w:vAlign w:val="center"/>
          </w:tcPr>
          <w:p>
            <w:pPr>
              <w:spacing w:before="40" w:after="40"/>
              <w:rPr>
                <w:rFonts w:eastAsia="Calibri"/>
                <w:noProof/>
                <w:sz w:val="20"/>
                <w:szCs w:val="20"/>
              </w:rPr>
            </w:pPr>
            <w:r>
              <w:rPr>
                <w:noProof/>
                <w:sz w:val="20"/>
                <w:szCs w:val="20"/>
              </w:rPr>
              <w:t>Laivų, kuriems leidžiama žvejoti, skaičius</w:t>
            </w:r>
          </w:p>
        </w:tc>
        <w:tc>
          <w:tcPr>
            <w:tcW w:w="3339" w:type="pct"/>
            <w:gridSpan w:val="2"/>
            <w:tcBorders>
              <w:top w:val="single" w:sz="4" w:space="0" w:color="auto"/>
              <w:left w:val="single" w:sz="4" w:space="0" w:color="auto"/>
              <w:bottom w:val="single" w:sz="4" w:space="0" w:color="auto"/>
              <w:right w:val="single" w:sz="4" w:space="0" w:color="auto"/>
            </w:tcBorders>
            <w:vAlign w:val="center"/>
          </w:tcPr>
          <w:p>
            <w:pPr>
              <w:spacing w:before="40" w:after="40"/>
              <w:rPr>
                <w:rFonts w:eastAsia="Calibri"/>
                <w:noProof/>
                <w:sz w:val="20"/>
                <w:szCs w:val="20"/>
                <w:highlight w:val="yellow"/>
              </w:rPr>
            </w:pPr>
            <w:r>
              <w:rPr>
                <w:noProof/>
                <w:sz w:val="20"/>
                <w:szCs w:val="20"/>
              </w:rPr>
              <w:t xml:space="preserve">15 tunus ūdomis, įskaitant kartines ūdas, žvejojančių laivų </w:t>
            </w:r>
          </w:p>
        </w:tc>
      </w:tr>
      <w:tr>
        <w:trPr>
          <w:trHeight w:val="535"/>
        </w:trPr>
        <w:tc>
          <w:tcPr>
            <w:tcW w:w="1661" w:type="pct"/>
            <w:tcBorders>
              <w:top w:val="single" w:sz="4" w:space="0" w:color="auto"/>
              <w:left w:val="single" w:sz="4" w:space="0" w:color="auto"/>
              <w:bottom w:val="single" w:sz="4" w:space="0" w:color="auto"/>
              <w:right w:val="single" w:sz="4" w:space="0" w:color="auto"/>
            </w:tcBorders>
            <w:vAlign w:val="center"/>
          </w:tcPr>
          <w:p>
            <w:pPr>
              <w:spacing w:before="40" w:after="40"/>
              <w:rPr>
                <w:rFonts w:eastAsia="Calibri"/>
                <w:noProof/>
                <w:sz w:val="20"/>
                <w:szCs w:val="20"/>
              </w:rPr>
            </w:pPr>
            <w:r>
              <w:rPr>
                <w:noProof/>
                <w:sz w:val="20"/>
                <w:szCs w:val="20"/>
              </w:rPr>
              <w:t>Nustatyto dydžio metinis mokestis</w:t>
            </w:r>
          </w:p>
        </w:tc>
        <w:tc>
          <w:tcPr>
            <w:tcW w:w="3339" w:type="pct"/>
            <w:gridSpan w:val="2"/>
            <w:tcBorders>
              <w:top w:val="single" w:sz="4" w:space="0" w:color="auto"/>
              <w:left w:val="single" w:sz="4" w:space="0" w:color="auto"/>
              <w:bottom w:val="single" w:sz="4" w:space="0" w:color="auto"/>
              <w:right w:val="single" w:sz="4" w:space="0" w:color="auto"/>
            </w:tcBorders>
            <w:vAlign w:val="center"/>
          </w:tcPr>
          <w:p>
            <w:pPr>
              <w:numPr>
                <w:ilvl w:val="0"/>
                <w:numId w:val="22"/>
              </w:numPr>
              <w:tabs>
                <w:tab w:val="num" w:pos="311"/>
              </w:tabs>
              <w:spacing w:before="0" w:after="200" w:line="276" w:lineRule="auto"/>
              <w:jc w:val="left"/>
              <w:rPr>
                <w:rFonts w:eastAsia="Calibri"/>
                <w:noProof/>
                <w:sz w:val="20"/>
                <w:szCs w:val="20"/>
              </w:rPr>
            </w:pPr>
            <w:r>
              <w:rPr>
                <w:noProof/>
                <w:sz w:val="20"/>
                <w:szCs w:val="20"/>
              </w:rPr>
              <w:t>2 500 EUR už kartinėmis ūdomis žvejojantį laivą ir</w:t>
            </w:r>
          </w:p>
          <w:p>
            <w:pPr>
              <w:numPr>
                <w:ilvl w:val="0"/>
                <w:numId w:val="22"/>
              </w:numPr>
              <w:tabs>
                <w:tab w:val="num" w:pos="311"/>
              </w:tabs>
              <w:spacing w:before="0" w:after="200" w:line="276" w:lineRule="auto"/>
              <w:jc w:val="left"/>
              <w:rPr>
                <w:rFonts w:eastAsia="Calibri"/>
                <w:noProof/>
                <w:sz w:val="20"/>
                <w:szCs w:val="20"/>
              </w:rPr>
            </w:pPr>
            <w:r>
              <w:rPr>
                <w:noProof/>
                <w:sz w:val="20"/>
                <w:szCs w:val="20"/>
              </w:rPr>
              <w:t>3 500 EUR už dreifuojančiosiomis ūdomis žvejojantį laivą</w:t>
            </w:r>
          </w:p>
        </w:tc>
      </w:tr>
      <w:tr>
        <w:trPr>
          <w:trHeight w:val="535"/>
        </w:trPr>
        <w:tc>
          <w:tcPr>
            <w:tcW w:w="1661" w:type="pct"/>
            <w:tcBorders>
              <w:top w:val="single" w:sz="4" w:space="0" w:color="auto"/>
              <w:left w:val="single" w:sz="4" w:space="0" w:color="auto"/>
              <w:bottom w:val="single" w:sz="4" w:space="0" w:color="auto"/>
              <w:right w:val="single" w:sz="4" w:space="0" w:color="auto"/>
            </w:tcBorders>
            <w:vAlign w:val="center"/>
          </w:tcPr>
          <w:p>
            <w:pPr>
              <w:spacing w:before="40" w:after="40"/>
              <w:rPr>
                <w:rFonts w:eastAsia="Calibri"/>
                <w:noProof/>
                <w:sz w:val="20"/>
                <w:szCs w:val="20"/>
              </w:rPr>
            </w:pPr>
            <w:r>
              <w:rPr>
                <w:noProof/>
                <w:sz w:val="20"/>
                <w:szCs w:val="20"/>
              </w:rPr>
              <w:t>Dalis, apskaičiuojama nuo sužvejojamo kiekio</w:t>
            </w:r>
          </w:p>
        </w:tc>
        <w:tc>
          <w:tcPr>
            <w:tcW w:w="3339" w:type="pct"/>
            <w:gridSpan w:val="2"/>
            <w:tcBorders>
              <w:top w:val="single" w:sz="4" w:space="0" w:color="auto"/>
              <w:left w:val="single" w:sz="4" w:space="0" w:color="auto"/>
              <w:bottom w:val="single" w:sz="4" w:space="0" w:color="auto"/>
              <w:right w:val="single" w:sz="4" w:space="0" w:color="auto"/>
            </w:tcBorders>
            <w:vAlign w:val="center"/>
          </w:tcPr>
          <w:p>
            <w:pPr>
              <w:rPr>
                <w:rFonts w:eastAsia="Calibri"/>
                <w:noProof/>
                <w:highlight w:val="yellow"/>
              </w:rPr>
            </w:pPr>
            <w:r>
              <w:rPr>
                <w:noProof/>
                <w:color w:val="000000"/>
                <w:sz w:val="20"/>
                <w:szCs w:val="20"/>
              </w:rPr>
              <w:t>Pirmaisiais, antraisiais ir trečiaisiais metais – 75 EUR/t, ketvirtaisiais ir penktaisiais metais – 80 EUR/t</w:t>
            </w:r>
          </w:p>
        </w:tc>
      </w:tr>
      <w:tr>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Kitos pastabos</w:t>
            </w:r>
          </w:p>
        </w:tc>
      </w:tr>
      <w:tr>
        <w:trPr>
          <w:trHeight w:val="583"/>
        </w:trPr>
        <w:tc>
          <w:tcPr>
            <w:tcW w:w="5000" w:type="pct"/>
            <w:gridSpan w:val="3"/>
            <w:tcBorders>
              <w:top w:val="nil"/>
              <w:left w:val="single" w:sz="4" w:space="0" w:color="auto"/>
              <w:bottom w:val="single" w:sz="4" w:space="0" w:color="auto"/>
              <w:right w:val="single" w:sz="4" w:space="0" w:color="auto"/>
            </w:tcBorders>
            <w:vAlign w:val="center"/>
          </w:tcPr>
          <w:p>
            <w:pPr>
              <w:spacing w:before="40" w:after="40"/>
              <w:rPr>
                <w:rFonts w:eastAsia="Calibri"/>
                <w:noProof/>
                <w:spacing w:val="-5"/>
                <w:sz w:val="20"/>
                <w:szCs w:val="20"/>
              </w:rPr>
            </w:pPr>
            <w:r>
              <w:rPr>
                <w:noProof/>
                <w:sz w:val="20"/>
                <w:szCs w:val="20"/>
              </w:rPr>
              <w:t>Mokesčiai nustatomi visam Protokolo taikymo laikotarpiui.</w:t>
            </w:r>
          </w:p>
          <w:p>
            <w:pPr>
              <w:spacing w:before="40" w:after="40"/>
              <w:rPr>
                <w:rFonts w:eastAsia="Calibri"/>
                <w:b/>
                <w:noProof/>
                <w:spacing w:val="-5"/>
                <w:sz w:val="20"/>
                <w:szCs w:val="20"/>
              </w:rPr>
            </w:pPr>
            <w:r>
              <w:rPr>
                <w:b/>
                <w:noProof/>
                <w:sz w:val="20"/>
                <w:szCs w:val="20"/>
              </w:rPr>
              <w:t>Žvejojimas gyvu jauku</w:t>
            </w:r>
          </w:p>
          <w:p>
            <w:pPr>
              <w:tabs>
                <w:tab w:val="num" w:pos="850"/>
              </w:tabs>
              <w:ind w:left="850" w:hanging="850"/>
              <w:rPr>
                <w:rFonts w:eastAsia="Calibri"/>
                <w:noProof/>
                <w:spacing w:val="-4"/>
                <w:sz w:val="20"/>
              </w:rPr>
            </w:pPr>
            <w:r>
              <w:rPr>
                <w:noProof/>
                <w:sz w:val="20"/>
              </w:rPr>
              <w:t>Žvejybos jauku dienų skaičius per mėnesį ribojamas jungtinio komiteto nuspręstu skaičiumi. Apie tokios veiklos pradžią ir pabaigą privaloma pranešti Mauritanijos pakrančių apsaugos tarnybai.</w:t>
            </w:r>
          </w:p>
          <w:p>
            <w:pPr>
              <w:tabs>
                <w:tab w:val="num" w:pos="850"/>
              </w:tabs>
              <w:ind w:left="850" w:hanging="850"/>
              <w:rPr>
                <w:rFonts w:eastAsia="Calibri"/>
                <w:noProof/>
                <w:spacing w:val="-5"/>
                <w:sz w:val="20"/>
                <w:szCs w:val="20"/>
              </w:rPr>
            </w:pPr>
            <w:r>
              <w:rPr>
                <w:noProof/>
                <w:sz w:val="20"/>
              </w:rPr>
              <w:t>Abi Šalys susitaria dėl praktinių taisyklių nustatymo, siekdamos sudaryti galimybes vykdyti tokios kategorijos žvejybą arba gaudyti tokiems laivams reikalingą gyvą jauką. Jei žvejyba vyksta jautriuose rajonuose arba naudojant ne įprastinius įrankius, tokios taisyklės nustatomos remiantis Mauritanijos okeanografinių ir žuvininkystės tyrimų instituto (pranc. IMROP) rekomendacijomis ir Mauritanijos pakrančių apsaugos tarnybai davus sutikimą.</w:t>
            </w:r>
          </w:p>
        </w:tc>
      </w:tr>
    </w:tbl>
    <w:p>
      <w:pPr>
        <w:rPr>
          <w:rFonts w:eastAsia="Calibri"/>
          <w:noProof/>
          <w:color w:val="0000FF"/>
          <w:lang w:eastAsia="en-GB"/>
        </w:rPr>
      </w:pPr>
    </w:p>
    <w:p>
      <w:pPr>
        <w:spacing w:before="0" w:after="0"/>
        <w:rPr>
          <w:rFonts w:eastAsia="Calibri"/>
          <w:noProof/>
          <w:color w:val="0000FF"/>
          <w:lang w:eastAsia="en-GB"/>
        </w:rPr>
        <w:sectPr>
          <w:pgSz w:w="11906" w:h="16838"/>
          <w:pgMar w:top="1440" w:right="1800" w:bottom="1440" w:left="1800" w:header="708" w:footer="708" w:gutter="0"/>
          <w:cols w:space="708"/>
          <w:docGrid w:linePitch="360"/>
        </w:sectPr>
      </w:pPr>
    </w:p>
    <w:tbl>
      <w:tblPr>
        <w:tblW w:w="5000" w:type="pct"/>
        <w:tblLook w:val="0000" w:firstRow="0" w:lastRow="0" w:firstColumn="0" w:lastColumn="0" w:noHBand="0" w:noVBand="0"/>
      </w:tblPr>
      <w:tblGrid>
        <w:gridCol w:w="2977"/>
        <w:gridCol w:w="2411"/>
        <w:gridCol w:w="3134"/>
      </w:tblGrid>
      <w:tr>
        <w:trPr>
          <w:trHeight w:val="702"/>
        </w:trPr>
        <w:tc>
          <w:tcPr>
            <w:tcW w:w="5000" w:type="pct"/>
            <w:gridSpan w:val="3"/>
            <w:tcBorders>
              <w:top w:val="single" w:sz="4" w:space="0" w:color="auto"/>
              <w:left w:val="single" w:sz="4" w:space="0" w:color="auto"/>
              <w:bottom w:val="single" w:sz="4" w:space="0" w:color="auto"/>
              <w:right w:val="single" w:sz="4" w:space="0" w:color="auto"/>
            </w:tcBorders>
            <w:vAlign w:val="center"/>
          </w:tcPr>
          <w:p>
            <w:pPr>
              <w:spacing w:before="40" w:after="40"/>
              <w:ind w:right="425"/>
              <w:jc w:val="center"/>
              <w:rPr>
                <w:rFonts w:eastAsia="Calibri"/>
                <w:b/>
                <w:bCs/>
                <w:noProof/>
                <w:sz w:val="20"/>
                <w:szCs w:val="20"/>
              </w:rPr>
            </w:pPr>
            <w:r>
              <w:rPr>
                <w:b/>
                <w:bCs/>
                <w:noProof/>
                <w:sz w:val="20"/>
                <w:szCs w:val="20"/>
              </w:rPr>
              <w:t xml:space="preserve">6 ŽVEJYBOS KATEGORIJA. </w:t>
            </w:r>
            <w:r>
              <w:rPr>
                <w:noProof/>
              </w:rPr>
              <w:t xml:space="preserve"> </w:t>
            </w:r>
            <w:r>
              <w:rPr>
                <w:noProof/>
              </w:rPr>
              <w:br/>
            </w:r>
            <w:r>
              <w:rPr>
                <w:b/>
                <w:noProof/>
                <w:sz w:val="20"/>
                <w:szCs w:val="20"/>
              </w:rPr>
              <w:t>PELAGINIŲ RŪŠIŲ ŽUVIS ŽVEJOJANTYS TRALERIAI ŠALDIKLIAI</w:t>
            </w:r>
            <w:r>
              <w:rPr>
                <w:noProof/>
              </w:rPr>
              <w:t xml:space="preserve"> </w:t>
            </w:r>
            <w:r>
              <w:rPr>
                <w:noProof/>
              </w:rPr>
              <w:br/>
            </w:r>
          </w:p>
        </w:tc>
      </w:tr>
      <w:tr>
        <w:trPr>
          <w:trHeight w:val="34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31"/>
              </w:numPr>
              <w:spacing w:before="0" w:after="200" w:line="276" w:lineRule="auto"/>
              <w:jc w:val="left"/>
              <w:rPr>
                <w:rFonts w:eastAsia="Calibri"/>
                <w:b/>
                <w:noProof/>
                <w:sz w:val="20"/>
              </w:rPr>
            </w:pPr>
            <w:r>
              <w:rPr>
                <w:b/>
                <w:bCs/>
                <w:noProof/>
                <w:sz w:val="20"/>
                <w:szCs w:val="20"/>
              </w:rPr>
              <w:t>Žvejybos zona</w:t>
            </w:r>
          </w:p>
        </w:tc>
      </w:tr>
      <w:tr>
        <w:trPr>
          <w:trHeight w:val="600"/>
        </w:trPr>
        <w:tc>
          <w:tcPr>
            <w:tcW w:w="5000" w:type="pct"/>
            <w:gridSpan w:val="3"/>
            <w:tcBorders>
              <w:top w:val="single" w:sz="4" w:space="0" w:color="auto"/>
              <w:left w:val="single" w:sz="4" w:space="0" w:color="auto"/>
              <w:bottom w:val="nil"/>
              <w:right w:val="single" w:sz="4" w:space="0" w:color="auto"/>
            </w:tcBorders>
            <w:shd w:val="clear" w:color="auto" w:fill="auto"/>
          </w:tcPr>
          <w:p>
            <w:pPr>
              <w:spacing w:before="0" w:after="0"/>
              <w:ind w:left="720"/>
              <w:contextualSpacing/>
              <w:jc w:val="left"/>
              <w:rPr>
                <w:rFonts w:eastAsia="Calibri"/>
                <w:b/>
                <w:noProof/>
                <w:sz w:val="20"/>
                <w:lang w:eastAsia="en-GB"/>
              </w:rPr>
            </w:pPr>
          </w:p>
          <w:p>
            <w:pPr>
              <w:numPr>
                <w:ilvl w:val="0"/>
                <w:numId w:val="26"/>
              </w:numPr>
              <w:spacing w:before="0" w:after="0" w:line="276" w:lineRule="auto"/>
              <w:contextualSpacing/>
              <w:jc w:val="left"/>
              <w:rPr>
                <w:rFonts w:eastAsia="Calibri"/>
                <w:b/>
                <w:noProof/>
                <w:sz w:val="20"/>
              </w:rPr>
            </w:pPr>
            <w:r>
              <w:rPr>
                <w:b/>
                <w:noProof/>
                <w:sz w:val="20"/>
              </w:rPr>
              <w:t>Nuo Protokolo taikymo dienos iki kol Mauritanija priims ir Sąjungai pateiks Protokolo 9 straipsnio 9 dalyje nurodytą smulkiųjų pelaginių žuvų žvejybos valdymo planą, leidžiama žvejoti į vakarus nuo taip nubrėžtos linijos:</w:t>
            </w:r>
          </w:p>
          <w:p>
            <w:pPr>
              <w:spacing w:before="0" w:after="0"/>
              <w:jc w:val="left"/>
              <w:rPr>
                <w:rFonts w:eastAsia="Calibri"/>
                <w:noProof/>
                <w:sz w:val="20"/>
                <w:lang w:eastAsia="en-GB"/>
              </w:rPr>
            </w:pPr>
          </w:p>
          <w:p>
            <w:pPr>
              <w:spacing w:before="0" w:after="0"/>
              <w:jc w:val="left"/>
              <w:rPr>
                <w:rFonts w:eastAsia="Calibri"/>
                <w:noProof/>
                <w:spacing w:val="-4"/>
                <w:sz w:val="20"/>
                <w:szCs w:val="20"/>
              </w:rPr>
            </w:pPr>
            <w:r>
              <w:rPr>
                <w:noProof/>
                <w:sz w:val="20"/>
                <w:szCs w:val="20"/>
              </w:rPr>
              <w:t>a) Į šiaurę nuo 19°00,00 šiaurės platumos lygiagretės – linija, jungianti tokius taškus:</w:t>
            </w:r>
          </w:p>
          <w:p>
            <w:pPr>
              <w:spacing w:before="0" w:after="0"/>
              <w:jc w:val="left"/>
              <w:rPr>
                <w:rFonts w:eastAsia="Calibri"/>
                <w:noProof/>
                <w:spacing w:val="-4"/>
                <w:sz w:val="20"/>
                <w:szCs w:val="20"/>
                <w:lang w:eastAsia="da-DK"/>
              </w:rPr>
            </w:pPr>
          </w:p>
          <w:p>
            <w:pPr>
              <w:spacing w:before="0" w:after="0"/>
              <w:ind w:left="720"/>
              <w:jc w:val="left"/>
              <w:rPr>
                <w:rFonts w:eastAsia="Calibri"/>
                <w:noProof/>
                <w:spacing w:val="-4"/>
                <w:sz w:val="20"/>
                <w:szCs w:val="20"/>
              </w:rPr>
            </w:pPr>
            <w:r>
              <w:rPr>
                <w:noProof/>
                <w:sz w:val="20"/>
                <w:szCs w:val="20"/>
              </w:rPr>
              <w:t>20°46,00 Š</w:t>
            </w:r>
            <w:r>
              <w:rPr>
                <w:noProof/>
              </w:rPr>
              <w:tab/>
            </w:r>
            <w:r>
              <w:rPr>
                <w:noProof/>
                <w:sz w:val="20"/>
                <w:szCs w:val="20"/>
              </w:rPr>
              <w:t>17°13,00 V</w:t>
            </w:r>
          </w:p>
          <w:p>
            <w:pPr>
              <w:spacing w:before="0" w:after="0"/>
              <w:ind w:left="720"/>
              <w:jc w:val="left"/>
              <w:rPr>
                <w:rFonts w:eastAsia="Calibri"/>
                <w:noProof/>
                <w:spacing w:val="-4"/>
                <w:sz w:val="20"/>
                <w:szCs w:val="20"/>
              </w:rPr>
            </w:pPr>
            <w:r>
              <w:rPr>
                <w:noProof/>
                <w:sz w:val="20"/>
                <w:szCs w:val="20"/>
              </w:rPr>
              <w:t>20°36,00 Š</w:t>
            </w:r>
            <w:r>
              <w:rPr>
                <w:noProof/>
              </w:rPr>
              <w:tab/>
            </w:r>
            <w:r>
              <w:rPr>
                <w:noProof/>
                <w:sz w:val="20"/>
                <w:szCs w:val="20"/>
              </w:rPr>
              <w:t>17°17,00 V</w:t>
            </w:r>
            <w:r>
              <w:rPr>
                <w:noProof/>
              </w:rPr>
              <w:tab/>
            </w:r>
          </w:p>
          <w:p>
            <w:pPr>
              <w:spacing w:before="0" w:after="0"/>
              <w:ind w:left="720"/>
              <w:jc w:val="left"/>
              <w:rPr>
                <w:rFonts w:eastAsia="Calibri"/>
                <w:noProof/>
                <w:spacing w:val="-4"/>
                <w:sz w:val="20"/>
                <w:szCs w:val="20"/>
              </w:rPr>
            </w:pPr>
            <w:r>
              <w:rPr>
                <w:noProof/>
                <w:sz w:val="20"/>
                <w:szCs w:val="20"/>
              </w:rPr>
              <w:t>20°36,00 Š</w:t>
            </w:r>
            <w:r>
              <w:rPr>
                <w:noProof/>
              </w:rPr>
              <w:tab/>
            </w:r>
            <w:r>
              <w:rPr>
                <w:noProof/>
                <w:sz w:val="20"/>
                <w:szCs w:val="20"/>
              </w:rPr>
              <w:t>17°30,00 V</w:t>
            </w:r>
          </w:p>
          <w:p>
            <w:pPr>
              <w:spacing w:before="0" w:after="0"/>
              <w:ind w:left="720"/>
              <w:jc w:val="left"/>
              <w:rPr>
                <w:rFonts w:eastAsia="Calibri"/>
                <w:noProof/>
                <w:spacing w:val="-4"/>
                <w:sz w:val="20"/>
                <w:szCs w:val="20"/>
              </w:rPr>
            </w:pPr>
            <w:r>
              <w:rPr>
                <w:noProof/>
                <w:sz w:val="20"/>
                <w:szCs w:val="20"/>
              </w:rPr>
              <w:t>20°21,50 Š             17°30,00 V</w:t>
            </w:r>
          </w:p>
          <w:p>
            <w:pPr>
              <w:spacing w:before="0" w:after="0"/>
              <w:ind w:left="720"/>
              <w:jc w:val="left"/>
              <w:rPr>
                <w:rFonts w:eastAsia="Calibri"/>
                <w:noProof/>
                <w:spacing w:val="-4"/>
                <w:sz w:val="20"/>
                <w:szCs w:val="20"/>
              </w:rPr>
            </w:pPr>
            <w:r>
              <w:rPr>
                <w:noProof/>
                <w:sz w:val="20"/>
                <w:szCs w:val="20"/>
              </w:rPr>
              <w:t>20°10,00 Š</w:t>
            </w:r>
            <w:r>
              <w:rPr>
                <w:noProof/>
              </w:rPr>
              <w:tab/>
            </w:r>
            <w:r>
              <w:rPr>
                <w:noProof/>
                <w:sz w:val="20"/>
                <w:szCs w:val="20"/>
              </w:rPr>
              <w:t>17°35,00 V</w:t>
            </w:r>
          </w:p>
          <w:p>
            <w:pPr>
              <w:spacing w:before="0" w:after="0"/>
              <w:ind w:left="720"/>
              <w:jc w:val="left"/>
              <w:rPr>
                <w:rFonts w:eastAsia="Calibri"/>
                <w:noProof/>
                <w:spacing w:val="-4"/>
                <w:sz w:val="20"/>
                <w:szCs w:val="20"/>
              </w:rPr>
            </w:pPr>
            <w:r>
              <w:rPr>
                <w:noProof/>
                <w:sz w:val="20"/>
                <w:szCs w:val="20"/>
              </w:rPr>
              <w:t>20°00,00 Š</w:t>
            </w:r>
            <w:r>
              <w:rPr>
                <w:noProof/>
              </w:rPr>
              <w:tab/>
            </w:r>
            <w:r>
              <w:rPr>
                <w:noProof/>
                <w:sz w:val="20"/>
                <w:szCs w:val="20"/>
              </w:rPr>
              <w:t>17°30,00 V</w:t>
            </w:r>
          </w:p>
          <w:p>
            <w:pPr>
              <w:spacing w:before="0" w:after="0"/>
              <w:ind w:left="720"/>
              <w:jc w:val="left"/>
              <w:rPr>
                <w:rFonts w:eastAsia="Calibri"/>
                <w:noProof/>
                <w:spacing w:val="-4"/>
                <w:sz w:val="20"/>
                <w:szCs w:val="20"/>
              </w:rPr>
            </w:pPr>
            <w:r>
              <w:rPr>
                <w:noProof/>
                <w:sz w:val="20"/>
                <w:szCs w:val="20"/>
              </w:rPr>
              <w:t>19°45,00 Š</w:t>
            </w:r>
            <w:r>
              <w:rPr>
                <w:noProof/>
              </w:rPr>
              <w:tab/>
            </w:r>
            <w:r>
              <w:rPr>
                <w:noProof/>
                <w:sz w:val="20"/>
                <w:szCs w:val="20"/>
              </w:rPr>
              <w:t>17°05,00 V</w:t>
            </w:r>
          </w:p>
          <w:p>
            <w:pPr>
              <w:spacing w:before="0" w:after="0"/>
              <w:ind w:left="720"/>
              <w:jc w:val="left"/>
              <w:rPr>
                <w:rFonts w:eastAsia="Calibri"/>
                <w:noProof/>
                <w:spacing w:val="-4"/>
                <w:sz w:val="20"/>
                <w:szCs w:val="20"/>
              </w:rPr>
            </w:pPr>
            <w:r>
              <w:rPr>
                <w:noProof/>
                <w:sz w:val="20"/>
                <w:szCs w:val="20"/>
              </w:rPr>
              <w:t>19°00,00 Š</w:t>
            </w:r>
            <w:r>
              <w:rPr>
                <w:noProof/>
              </w:rPr>
              <w:tab/>
            </w:r>
            <w:r>
              <w:rPr>
                <w:noProof/>
                <w:sz w:val="20"/>
                <w:szCs w:val="20"/>
              </w:rPr>
              <w:t>16°34,50 V</w:t>
            </w:r>
          </w:p>
          <w:p>
            <w:pPr>
              <w:spacing w:before="0" w:after="0"/>
              <w:ind w:left="720"/>
              <w:jc w:val="left"/>
              <w:rPr>
                <w:rFonts w:eastAsia="Calibri"/>
                <w:noProof/>
                <w:spacing w:val="-4"/>
                <w:sz w:val="20"/>
                <w:szCs w:val="20"/>
              </w:rPr>
            </w:pPr>
            <w:r>
              <w:rPr>
                <w:noProof/>
                <w:sz w:val="20"/>
                <w:szCs w:val="20"/>
              </w:rPr>
              <w:t>19°00,00 Š</w:t>
            </w:r>
            <w:r>
              <w:rPr>
                <w:noProof/>
              </w:rPr>
              <w:tab/>
            </w:r>
            <w:r>
              <w:rPr>
                <w:noProof/>
                <w:sz w:val="20"/>
                <w:szCs w:val="20"/>
              </w:rPr>
              <w:t>16°39,50 V</w:t>
            </w:r>
          </w:p>
          <w:p>
            <w:pPr>
              <w:spacing w:before="0" w:after="0"/>
              <w:jc w:val="left"/>
              <w:rPr>
                <w:rFonts w:eastAsia="Calibri"/>
                <w:noProof/>
                <w:spacing w:val="-4"/>
                <w:sz w:val="20"/>
                <w:szCs w:val="20"/>
                <w:lang w:eastAsia="da-DK"/>
              </w:rPr>
            </w:pPr>
          </w:p>
          <w:p>
            <w:pPr>
              <w:spacing w:before="0" w:after="0"/>
              <w:jc w:val="left"/>
              <w:rPr>
                <w:rFonts w:eastAsia="Calibri"/>
                <w:noProof/>
                <w:spacing w:val="-4"/>
                <w:sz w:val="20"/>
                <w:szCs w:val="20"/>
              </w:rPr>
            </w:pPr>
            <w:r>
              <w:rPr>
                <w:noProof/>
                <w:sz w:val="20"/>
                <w:szCs w:val="20"/>
              </w:rPr>
              <w:t>b) Į pietus nuo 19°00,00 šiaurės platumos lygiagretės iki 17°30 šiaurės platumos lygiagretės, 20 jūrmylių atstumu nuo žemiausio atoslūgio taško</w:t>
            </w:r>
          </w:p>
          <w:p>
            <w:pPr>
              <w:spacing w:before="0" w:after="0"/>
              <w:jc w:val="left"/>
              <w:rPr>
                <w:rFonts w:eastAsia="Calibri"/>
                <w:noProof/>
                <w:spacing w:val="-4"/>
                <w:sz w:val="20"/>
                <w:szCs w:val="20"/>
                <w:lang w:eastAsia="da-DK"/>
              </w:rPr>
            </w:pPr>
          </w:p>
          <w:p>
            <w:pPr>
              <w:numPr>
                <w:ilvl w:val="3"/>
                <w:numId w:val="0"/>
              </w:numPr>
              <w:rPr>
                <w:rFonts w:eastAsia="Calibri"/>
                <w:noProof/>
                <w:spacing w:val="-4"/>
                <w:sz w:val="20"/>
                <w:szCs w:val="20"/>
              </w:rPr>
            </w:pPr>
            <w:r>
              <w:rPr>
                <w:noProof/>
                <w:sz w:val="20"/>
                <w:szCs w:val="20"/>
              </w:rPr>
              <w:t>c) Į pietus nuo 17°30 šiaurės platumos – linija, jungianti tokius taškus:</w:t>
            </w:r>
          </w:p>
          <w:p>
            <w:pPr>
              <w:numPr>
                <w:ilvl w:val="3"/>
                <w:numId w:val="0"/>
              </w:numPr>
              <w:spacing w:before="0" w:after="0"/>
              <w:ind w:left="1418" w:hanging="567"/>
              <w:rPr>
                <w:rFonts w:eastAsia="Calibri"/>
                <w:noProof/>
                <w:spacing w:val="-4"/>
                <w:sz w:val="20"/>
                <w:szCs w:val="20"/>
              </w:rPr>
            </w:pPr>
            <w:r>
              <w:rPr>
                <w:noProof/>
                <w:sz w:val="20"/>
                <w:szCs w:val="20"/>
              </w:rPr>
              <w:t>17°30,00 Š           16°17,00 V</w:t>
            </w:r>
          </w:p>
          <w:p>
            <w:pPr>
              <w:numPr>
                <w:ilvl w:val="3"/>
                <w:numId w:val="0"/>
              </w:numPr>
              <w:spacing w:before="0" w:after="0"/>
              <w:ind w:left="1418" w:hanging="567"/>
              <w:rPr>
                <w:rFonts w:eastAsia="Calibri"/>
                <w:noProof/>
                <w:spacing w:val="-4"/>
                <w:sz w:val="20"/>
                <w:szCs w:val="20"/>
              </w:rPr>
            </w:pPr>
            <w:r>
              <w:rPr>
                <w:noProof/>
                <w:sz w:val="20"/>
                <w:szCs w:val="20"/>
              </w:rPr>
              <w:t>17°12,00 Š           16°23,00 V</w:t>
            </w:r>
          </w:p>
          <w:p>
            <w:pPr>
              <w:numPr>
                <w:ilvl w:val="3"/>
                <w:numId w:val="0"/>
              </w:numPr>
              <w:spacing w:before="0" w:after="0"/>
              <w:ind w:left="1418" w:hanging="567"/>
              <w:rPr>
                <w:rFonts w:eastAsia="Calibri"/>
                <w:noProof/>
                <w:spacing w:val="-4"/>
                <w:sz w:val="20"/>
                <w:szCs w:val="20"/>
              </w:rPr>
            </w:pPr>
            <w:r>
              <w:rPr>
                <w:noProof/>
                <w:sz w:val="20"/>
                <w:szCs w:val="20"/>
              </w:rPr>
              <w:t>16°36,00 Š           16°42,00 V</w:t>
            </w:r>
          </w:p>
          <w:p>
            <w:pPr>
              <w:numPr>
                <w:ilvl w:val="3"/>
                <w:numId w:val="0"/>
              </w:numPr>
              <w:spacing w:before="0" w:after="0"/>
              <w:ind w:left="1418" w:hanging="567"/>
              <w:rPr>
                <w:rFonts w:eastAsia="Calibri"/>
                <w:noProof/>
                <w:spacing w:val="-4"/>
                <w:sz w:val="20"/>
                <w:szCs w:val="20"/>
              </w:rPr>
            </w:pPr>
            <w:r>
              <w:rPr>
                <w:noProof/>
                <w:sz w:val="20"/>
                <w:szCs w:val="20"/>
              </w:rPr>
              <w:t>16°13,00 Š           16°40,00 V</w:t>
            </w:r>
          </w:p>
          <w:p>
            <w:pPr>
              <w:numPr>
                <w:ilvl w:val="3"/>
                <w:numId w:val="0"/>
              </w:numPr>
              <w:spacing w:before="0" w:after="0"/>
              <w:ind w:left="1418" w:hanging="567"/>
              <w:rPr>
                <w:rFonts w:eastAsia="Calibri"/>
                <w:noProof/>
                <w:spacing w:val="-4"/>
                <w:sz w:val="20"/>
                <w:szCs w:val="20"/>
              </w:rPr>
            </w:pPr>
            <w:r>
              <w:rPr>
                <w:noProof/>
                <w:sz w:val="20"/>
                <w:szCs w:val="20"/>
              </w:rPr>
              <w:t xml:space="preserve">16°04,00 Š           16°41,00 V   </w:t>
            </w:r>
          </w:p>
          <w:p>
            <w:pPr>
              <w:numPr>
                <w:ilvl w:val="3"/>
                <w:numId w:val="0"/>
              </w:numPr>
              <w:ind w:left="850"/>
              <w:rPr>
                <w:rFonts w:eastAsia="Calibri"/>
                <w:noProof/>
                <w:spacing w:val="-4"/>
                <w:sz w:val="20"/>
                <w:szCs w:val="20"/>
              </w:rPr>
            </w:pPr>
            <w:r>
              <w:rPr>
                <w:noProof/>
                <w:sz w:val="20"/>
                <w:szCs w:val="20"/>
              </w:rPr>
              <w:t>Zonų, kurios apskaičiuotos nuo žemiausio atoslūgio taško, ribines linijas jungtinis komitetas gali pakeisti geografinėmis koordinatėmis.</w:t>
            </w:r>
          </w:p>
          <w:p>
            <w:pPr>
              <w:numPr>
                <w:ilvl w:val="3"/>
                <w:numId w:val="0"/>
              </w:numPr>
              <w:rPr>
                <w:rFonts w:eastAsia="Calibri"/>
                <w:noProof/>
                <w:spacing w:val="-4"/>
                <w:sz w:val="20"/>
                <w:szCs w:val="20"/>
                <w:lang w:eastAsia="da-DK"/>
              </w:rPr>
            </w:pPr>
          </w:p>
          <w:p>
            <w:pPr>
              <w:numPr>
                <w:ilvl w:val="0"/>
                <w:numId w:val="26"/>
              </w:numPr>
              <w:spacing w:before="0" w:after="200" w:line="276" w:lineRule="auto"/>
              <w:contextualSpacing/>
              <w:jc w:val="left"/>
              <w:rPr>
                <w:rFonts w:eastAsia="Calibri"/>
                <w:b/>
                <w:noProof/>
                <w:spacing w:val="-4"/>
                <w:sz w:val="20"/>
                <w:szCs w:val="20"/>
              </w:rPr>
            </w:pPr>
            <w:r>
              <w:rPr>
                <w:b/>
                <w:noProof/>
                <w:sz w:val="20"/>
                <w:szCs w:val="20"/>
              </w:rPr>
              <w:t>Mauritanijai priėmus ir Sąjungai pateikus Protokolo 9 straipsnio 9 dalyje nurodytą smulkiųjų pelaginių žuvų žvejybos valdymo planą, žvejybos zona yra į vakarus nuo šiuos taškus jungiančios linijos:</w:t>
            </w:r>
          </w:p>
          <w:p>
            <w:pPr>
              <w:numPr>
                <w:ilvl w:val="3"/>
                <w:numId w:val="0"/>
              </w:numPr>
              <w:rPr>
                <w:rFonts w:eastAsia="Calibri"/>
                <w:noProof/>
                <w:spacing w:val="-4"/>
                <w:sz w:val="20"/>
                <w:szCs w:val="20"/>
                <w:lang w:eastAsia="da-DK"/>
              </w:rPr>
            </w:pPr>
          </w:p>
          <w:tbl>
            <w:tblPr>
              <w:tblStyle w:val="TableGrid2"/>
              <w:tblW w:w="0" w:type="auto"/>
              <w:jc w:val="center"/>
              <w:tblLook w:val="04A0" w:firstRow="1" w:lastRow="0" w:firstColumn="1" w:lastColumn="0" w:noHBand="0" w:noVBand="1"/>
            </w:tblPr>
            <w:tblGrid>
              <w:gridCol w:w="1038"/>
              <w:gridCol w:w="4148"/>
            </w:tblGrid>
            <w:tr>
              <w:trPr>
                <w:jc w:val="center"/>
              </w:trPr>
              <w:tc>
                <w:tcPr>
                  <w:tcW w:w="1038" w:type="dxa"/>
                </w:tcPr>
                <w:p>
                  <w:pPr>
                    <w:spacing w:before="0" w:after="0"/>
                    <w:jc w:val="left"/>
                    <w:rPr>
                      <w:rFonts w:eastAsia="Calibri"/>
                      <w:b/>
                      <w:bCs/>
                      <w:noProof/>
                      <w:sz w:val="22"/>
                      <w:szCs w:val="24"/>
                    </w:rPr>
                  </w:pPr>
                  <w:r>
                    <w:rPr>
                      <w:b/>
                      <w:bCs/>
                      <w:noProof/>
                      <w:sz w:val="22"/>
                      <w:szCs w:val="24"/>
                    </w:rPr>
                    <w:t xml:space="preserve">Taškas </w:t>
                  </w:r>
                </w:p>
              </w:tc>
              <w:tc>
                <w:tcPr>
                  <w:tcW w:w="4148" w:type="dxa"/>
                </w:tcPr>
                <w:p>
                  <w:pPr>
                    <w:spacing w:before="0" w:after="0"/>
                    <w:jc w:val="center"/>
                    <w:rPr>
                      <w:rFonts w:eastAsia="Calibri"/>
                      <w:b/>
                      <w:bCs/>
                      <w:noProof/>
                      <w:sz w:val="22"/>
                      <w:szCs w:val="24"/>
                    </w:rPr>
                  </w:pPr>
                  <w:r>
                    <w:rPr>
                      <w:b/>
                      <w:bCs/>
                      <w:noProof/>
                      <w:sz w:val="22"/>
                    </w:rPr>
                    <w:t>Koordinatės</w:t>
                  </w:r>
                </w:p>
              </w:tc>
            </w:tr>
            <w:tr>
              <w:trPr>
                <w:jc w:val="center"/>
              </w:trPr>
              <w:tc>
                <w:tcPr>
                  <w:tcW w:w="1038" w:type="dxa"/>
                </w:tcPr>
                <w:p>
                  <w:pPr>
                    <w:spacing w:before="0" w:after="0"/>
                    <w:jc w:val="right"/>
                    <w:rPr>
                      <w:rFonts w:eastAsia="Calibri"/>
                      <w:b/>
                      <w:bCs/>
                      <w:noProof/>
                      <w:sz w:val="22"/>
                      <w:szCs w:val="24"/>
                    </w:rPr>
                  </w:pPr>
                  <w:r>
                    <w:rPr>
                      <w:b/>
                      <w:bCs/>
                      <w:noProof/>
                      <w:sz w:val="22"/>
                      <w:szCs w:val="24"/>
                    </w:rPr>
                    <w:t>1</w:t>
                  </w:r>
                </w:p>
              </w:tc>
              <w:tc>
                <w:tcPr>
                  <w:tcW w:w="4148" w:type="dxa"/>
                </w:tcPr>
                <w:p>
                  <w:pPr>
                    <w:spacing w:before="0" w:after="0"/>
                    <w:ind w:left="720"/>
                    <w:jc w:val="left"/>
                    <w:rPr>
                      <w:rFonts w:eastAsia="Calibri"/>
                      <w:b/>
                      <w:bCs/>
                      <w:noProof/>
                      <w:spacing w:val="-4"/>
                      <w:sz w:val="22"/>
                      <w:szCs w:val="20"/>
                    </w:rPr>
                  </w:pPr>
                  <w:r>
                    <w:rPr>
                      <w:b/>
                      <w:bCs/>
                      <w:noProof/>
                      <w:sz w:val="22"/>
                      <w:szCs w:val="20"/>
                    </w:rPr>
                    <w:t>20°46,00 Š</w:t>
                  </w:r>
                  <w:r>
                    <w:rPr>
                      <w:noProof/>
                    </w:rPr>
                    <w:tab/>
                  </w:r>
                  <w:r>
                    <w:rPr>
                      <w:b/>
                      <w:bCs/>
                      <w:noProof/>
                      <w:sz w:val="22"/>
                      <w:szCs w:val="20"/>
                    </w:rPr>
                    <w:t>17°13,00 V</w:t>
                  </w:r>
                </w:p>
              </w:tc>
            </w:tr>
            <w:tr>
              <w:trPr>
                <w:jc w:val="center"/>
              </w:trPr>
              <w:tc>
                <w:tcPr>
                  <w:tcW w:w="1038" w:type="dxa"/>
                </w:tcPr>
                <w:p>
                  <w:pPr>
                    <w:spacing w:before="0" w:after="0"/>
                    <w:jc w:val="right"/>
                    <w:rPr>
                      <w:rFonts w:eastAsia="Calibri"/>
                      <w:b/>
                      <w:bCs/>
                      <w:noProof/>
                      <w:sz w:val="22"/>
                      <w:szCs w:val="24"/>
                    </w:rPr>
                  </w:pPr>
                  <w:r>
                    <w:rPr>
                      <w:b/>
                      <w:bCs/>
                      <w:noProof/>
                      <w:sz w:val="22"/>
                      <w:szCs w:val="24"/>
                    </w:rPr>
                    <w:t>2</w:t>
                  </w:r>
                </w:p>
              </w:tc>
              <w:tc>
                <w:tcPr>
                  <w:tcW w:w="4148" w:type="dxa"/>
                </w:tcPr>
                <w:p>
                  <w:pPr>
                    <w:spacing w:before="0" w:after="0"/>
                    <w:ind w:left="720"/>
                    <w:jc w:val="left"/>
                    <w:rPr>
                      <w:rFonts w:eastAsia="Calibri"/>
                      <w:b/>
                      <w:bCs/>
                      <w:noProof/>
                      <w:spacing w:val="-4"/>
                      <w:sz w:val="22"/>
                      <w:szCs w:val="20"/>
                    </w:rPr>
                  </w:pPr>
                  <w:r>
                    <w:rPr>
                      <w:b/>
                      <w:bCs/>
                      <w:noProof/>
                      <w:sz w:val="22"/>
                      <w:szCs w:val="20"/>
                    </w:rPr>
                    <w:t>20°36,00 Š</w:t>
                  </w:r>
                  <w:r>
                    <w:rPr>
                      <w:noProof/>
                    </w:rPr>
                    <w:tab/>
                  </w:r>
                  <w:r>
                    <w:rPr>
                      <w:b/>
                      <w:bCs/>
                      <w:noProof/>
                      <w:sz w:val="22"/>
                      <w:szCs w:val="20"/>
                    </w:rPr>
                    <w:t>17°17,00 V</w:t>
                  </w:r>
                </w:p>
              </w:tc>
            </w:tr>
            <w:tr>
              <w:trPr>
                <w:jc w:val="center"/>
              </w:trPr>
              <w:tc>
                <w:tcPr>
                  <w:tcW w:w="1038" w:type="dxa"/>
                </w:tcPr>
                <w:p>
                  <w:pPr>
                    <w:spacing w:before="0" w:after="0"/>
                    <w:jc w:val="right"/>
                    <w:rPr>
                      <w:rFonts w:eastAsia="Calibri"/>
                      <w:b/>
                      <w:bCs/>
                      <w:noProof/>
                      <w:sz w:val="22"/>
                      <w:szCs w:val="24"/>
                    </w:rPr>
                  </w:pPr>
                  <w:r>
                    <w:rPr>
                      <w:b/>
                      <w:bCs/>
                      <w:noProof/>
                      <w:sz w:val="22"/>
                      <w:szCs w:val="24"/>
                    </w:rPr>
                    <w:t>3</w:t>
                  </w:r>
                </w:p>
              </w:tc>
              <w:tc>
                <w:tcPr>
                  <w:tcW w:w="4148" w:type="dxa"/>
                </w:tcPr>
                <w:p>
                  <w:pPr>
                    <w:spacing w:before="0" w:after="0"/>
                    <w:ind w:left="720"/>
                    <w:jc w:val="left"/>
                    <w:rPr>
                      <w:rFonts w:eastAsia="Calibri"/>
                      <w:b/>
                      <w:bCs/>
                      <w:noProof/>
                      <w:spacing w:val="-4"/>
                      <w:sz w:val="22"/>
                      <w:szCs w:val="20"/>
                    </w:rPr>
                  </w:pPr>
                  <w:r>
                    <w:rPr>
                      <w:b/>
                      <w:bCs/>
                      <w:noProof/>
                      <w:sz w:val="22"/>
                      <w:szCs w:val="20"/>
                    </w:rPr>
                    <w:t>20°36,00 Š</w:t>
                  </w:r>
                  <w:r>
                    <w:rPr>
                      <w:noProof/>
                    </w:rPr>
                    <w:tab/>
                  </w:r>
                  <w:r>
                    <w:rPr>
                      <w:b/>
                      <w:bCs/>
                      <w:noProof/>
                      <w:sz w:val="22"/>
                      <w:szCs w:val="20"/>
                    </w:rPr>
                    <w:t>17°24,00 V</w:t>
                  </w:r>
                </w:p>
              </w:tc>
            </w:tr>
            <w:tr>
              <w:trPr>
                <w:jc w:val="center"/>
              </w:trPr>
              <w:tc>
                <w:tcPr>
                  <w:tcW w:w="1038" w:type="dxa"/>
                </w:tcPr>
                <w:p>
                  <w:pPr>
                    <w:spacing w:before="0" w:after="0"/>
                    <w:jc w:val="right"/>
                    <w:rPr>
                      <w:rFonts w:eastAsia="Calibri"/>
                      <w:b/>
                      <w:bCs/>
                      <w:noProof/>
                      <w:sz w:val="22"/>
                      <w:szCs w:val="24"/>
                    </w:rPr>
                  </w:pPr>
                  <w:r>
                    <w:rPr>
                      <w:b/>
                      <w:bCs/>
                      <w:noProof/>
                      <w:sz w:val="22"/>
                      <w:szCs w:val="24"/>
                    </w:rPr>
                    <w:t>4</w:t>
                  </w:r>
                </w:p>
              </w:tc>
              <w:tc>
                <w:tcPr>
                  <w:tcW w:w="4148" w:type="dxa"/>
                </w:tcPr>
                <w:p>
                  <w:pPr>
                    <w:spacing w:before="0" w:after="0"/>
                    <w:ind w:left="720"/>
                    <w:jc w:val="left"/>
                    <w:rPr>
                      <w:rFonts w:eastAsia="Calibri"/>
                      <w:b/>
                      <w:bCs/>
                      <w:noProof/>
                      <w:spacing w:val="-4"/>
                      <w:sz w:val="22"/>
                      <w:szCs w:val="20"/>
                    </w:rPr>
                  </w:pPr>
                  <w:r>
                    <w:rPr>
                      <w:b/>
                      <w:bCs/>
                      <w:noProof/>
                      <w:sz w:val="22"/>
                      <w:szCs w:val="20"/>
                    </w:rPr>
                    <w:t>20°10,00 Š</w:t>
                  </w:r>
                  <w:r>
                    <w:rPr>
                      <w:noProof/>
                    </w:rPr>
                    <w:tab/>
                  </w:r>
                  <w:r>
                    <w:rPr>
                      <w:b/>
                      <w:bCs/>
                      <w:noProof/>
                      <w:sz w:val="22"/>
                      <w:szCs w:val="20"/>
                    </w:rPr>
                    <w:t>17°33,00 V</w:t>
                  </w:r>
                </w:p>
              </w:tc>
            </w:tr>
            <w:tr>
              <w:trPr>
                <w:jc w:val="center"/>
              </w:trPr>
              <w:tc>
                <w:tcPr>
                  <w:tcW w:w="1038" w:type="dxa"/>
                </w:tcPr>
                <w:p>
                  <w:pPr>
                    <w:spacing w:before="0" w:after="0"/>
                    <w:jc w:val="right"/>
                    <w:rPr>
                      <w:rFonts w:eastAsia="Calibri"/>
                      <w:b/>
                      <w:bCs/>
                      <w:noProof/>
                      <w:sz w:val="22"/>
                      <w:szCs w:val="24"/>
                    </w:rPr>
                  </w:pPr>
                  <w:r>
                    <w:rPr>
                      <w:b/>
                      <w:bCs/>
                      <w:noProof/>
                      <w:sz w:val="22"/>
                      <w:szCs w:val="24"/>
                    </w:rPr>
                    <w:t>5</w:t>
                  </w:r>
                </w:p>
              </w:tc>
              <w:tc>
                <w:tcPr>
                  <w:tcW w:w="4148" w:type="dxa"/>
                </w:tcPr>
                <w:p>
                  <w:pPr>
                    <w:spacing w:before="0" w:after="0"/>
                    <w:jc w:val="left"/>
                    <w:rPr>
                      <w:rFonts w:eastAsia="Calibri"/>
                      <w:b/>
                      <w:bCs/>
                      <w:noProof/>
                      <w:sz w:val="22"/>
                      <w:szCs w:val="24"/>
                    </w:rPr>
                  </w:pPr>
                  <w:r>
                    <w:rPr>
                      <w:b/>
                      <w:bCs/>
                      <w:noProof/>
                      <w:sz w:val="22"/>
                      <w:szCs w:val="20"/>
                    </w:rPr>
                    <w:t xml:space="preserve">                19°57,00 Š</w:t>
                  </w:r>
                  <w:r>
                    <w:rPr>
                      <w:noProof/>
                    </w:rPr>
                    <w:tab/>
                  </w:r>
                  <w:r>
                    <w:rPr>
                      <w:b/>
                      <w:bCs/>
                      <w:noProof/>
                      <w:sz w:val="22"/>
                      <w:szCs w:val="20"/>
                    </w:rPr>
                    <w:t>17°25,00 V</w:t>
                  </w:r>
                </w:p>
              </w:tc>
            </w:tr>
            <w:tr>
              <w:trPr>
                <w:jc w:val="center"/>
              </w:trPr>
              <w:tc>
                <w:tcPr>
                  <w:tcW w:w="1038" w:type="dxa"/>
                </w:tcPr>
                <w:p>
                  <w:pPr>
                    <w:spacing w:before="0" w:after="0"/>
                    <w:jc w:val="right"/>
                    <w:rPr>
                      <w:rFonts w:eastAsia="Calibri"/>
                      <w:b/>
                      <w:bCs/>
                      <w:noProof/>
                      <w:sz w:val="22"/>
                      <w:szCs w:val="24"/>
                    </w:rPr>
                  </w:pPr>
                  <w:r>
                    <w:rPr>
                      <w:b/>
                      <w:bCs/>
                      <w:noProof/>
                      <w:sz w:val="22"/>
                      <w:szCs w:val="24"/>
                    </w:rPr>
                    <w:t>6</w:t>
                  </w:r>
                </w:p>
              </w:tc>
              <w:tc>
                <w:tcPr>
                  <w:tcW w:w="4148" w:type="dxa"/>
                </w:tcPr>
                <w:p>
                  <w:pPr>
                    <w:spacing w:before="0" w:after="0"/>
                    <w:jc w:val="left"/>
                    <w:rPr>
                      <w:rFonts w:eastAsia="Calibri"/>
                      <w:b/>
                      <w:bCs/>
                      <w:noProof/>
                      <w:sz w:val="22"/>
                      <w:szCs w:val="24"/>
                    </w:rPr>
                  </w:pPr>
                  <w:r>
                    <w:rPr>
                      <w:b/>
                      <w:bCs/>
                      <w:noProof/>
                      <w:sz w:val="22"/>
                      <w:szCs w:val="20"/>
                    </w:rPr>
                    <w:t xml:space="preserve">                19°46,00 Š</w:t>
                  </w:r>
                  <w:r>
                    <w:rPr>
                      <w:noProof/>
                    </w:rPr>
                    <w:tab/>
                  </w:r>
                  <w:r>
                    <w:rPr>
                      <w:b/>
                      <w:bCs/>
                      <w:noProof/>
                      <w:sz w:val="22"/>
                      <w:szCs w:val="20"/>
                    </w:rPr>
                    <w:t>17°04,00 V</w:t>
                  </w:r>
                </w:p>
              </w:tc>
            </w:tr>
            <w:tr>
              <w:trPr>
                <w:jc w:val="center"/>
              </w:trPr>
              <w:tc>
                <w:tcPr>
                  <w:tcW w:w="1038" w:type="dxa"/>
                </w:tcPr>
                <w:p>
                  <w:pPr>
                    <w:spacing w:before="0" w:after="0"/>
                    <w:jc w:val="right"/>
                    <w:rPr>
                      <w:rFonts w:eastAsia="Calibri"/>
                      <w:b/>
                      <w:bCs/>
                      <w:noProof/>
                      <w:sz w:val="22"/>
                      <w:szCs w:val="24"/>
                    </w:rPr>
                  </w:pPr>
                  <w:r>
                    <w:rPr>
                      <w:b/>
                      <w:bCs/>
                      <w:noProof/>
                      <w:sz w:val="22"/>
                      <w:szCs w:val="24"/>
                    </w:rPr>
                    <w:t>7</w:t>
                  </w:r>
                </w:p>
              </w:tc>
              <w:tc>
                <w:tcPr>
                  <w:tcW w:w="4148" w:type="dxa"/>
                </w:tcPr>
                <w:p>
                  <w:pPr>
                    <w:spacing w:before="0" w:after="0"/>
                    <w:jc w:val="left"/>
                    <w:rPr>
                      <w:rFonts w:eastAsia="Calibri"/>
                      <w:b/>
                      <w:bCs/>
                      <w:noProof/>
                      <w:sz w:val="22"/>
                      <w:szCs w:val="24"/>
                    </w:rPr>
                  </w:pPr>
                  <w:r>
                    <w:rPr>
                      <w:b/>
                      <w:bCs/>
                      <w:noProof/>
                      <w:sz w:val="22"/>
                      <w:szCs w:val="20"/>
                    </w:rPr>
                    <w:t xml:space="preserve">                19°21,00 Š</w:t>
                  </w:r>
                  <w:r>
                    <w:rPr>
                      <w:noProof/>
                    </w:rPr>
                    <w:tab/>
                  </w:r>
                  <w:r>
                    <w:rPr>
                      <w:b/>
                      <w:bCs/>
                      <w:noProof/>
                      <w:sz w:val="22"/>
                      <w:szCs w:val="20"/>
                    </w:rPr>
                    <w:t>16°51,00 V</w:t>
                  </w:r>
                </w:p>
              </w:tc>
            </w:tr>
            <w:tr>
              <w:trPr>
                <w:jc w:val="center"/>
              </w:trPr>
              <w:tc>
                <w:tcPr>
                  <w:tcW w:w="1038" w:type="dxa"/>
                </w:tcPr>
                <w:p>
                  <w:pPr>
                    <w:spacing w:before="0" w:after="0"/>
                    <w:jc w:val="right"/>
                    <w:rPr>
                      <w:rFonts w:eastAsia="Calibri"/>
                      <w:b/>
                      <w:bCs/>
                      <w:noProof/>
                      <w:sz w:val="22"/>
                      <w:szCs w:val="24"/>
                    </w:rPr>
                  </w:pPr>
                  <w:r>
                    <w:rPr>
                      <w:b/>
                      <w:bCs/>
                      <w:noProof/>
                      <w:sz w:val="22"/>
                      <w:szCs w:val="24"/>
                    </w:rPr>
                    <w:t>8</w:t>
                  </w:r>
                </w:p>
              </w:tc>
              <w:tc>
                <w:tcPr>
                  <w:tcW w:w="4148" w:type="dxa"/>
                </w:tcPr>
                <w:p>
                  <w:pPr>
                    <w:spacing w:before="0" w:after="0"/>
                    <w:ind w:left="720"/>
                    <w:jc w:val="left"/>
                    <w:rPr>
                      <w:rFonts w:eastAsia="Calibri"/>
                      <w:b/>
                      <w:bCs/>
                      <w:noProof/>
                      <w:spacing w:val="-4"/>
                      <w:sz w:val="22"/>
                      <w:szCs w:val="20"/>
                    </w:rPr>
                  </w:pPr>
                  <w:r>
                    <w:rPr>
                      <w:b/>
                      <w:bCs/>
                      <w:noProof/>
                      <w:sz w:val="22"/>
                      <w:szCs w:val="20"/>
                    </w:rPr>
                    <w:t>19°12,00 Š</w:t>
                  </w:r>
                  <w:r>
                    <w:rPr>
                      <w:noProof/>
                    </w:rPr>
                    <w:tab/>
                  </w:r>
                  <w:r>
                    <w:rPr>
                      <w:b/>
                      <w:bCs/>
                      <w:noProof/>
                      <w:sz w:val="22"/>
                      <w:szCs w:val="20"/>
                    </w:rPr>
                    <w:t>16°44,00 V</w:t>
                  </w:r>
                </w:p>
              </w:tc>
            </w:tr>
            <w:tr>
              <w:trPr>
                <w:jc w:val="center"/>
              </w:trPr>
              <w:tc>
                <w:tcPr>
                  <w:tcW w:w="1038" w:type="dxa"/>
                </w:tcPr>
                <w:p>
                  <w:pPr>
                    <w:spacing w:before="0" w:after="0"/>
                    <w:jc w:val="right"/>
                    <w:rPr>
                      <w:rFonts w:eastAsia="Calibri"/>
                      <w:b/>
                      <w:bCs/>
                      <w:noProof/>
                      <w:sz w:val="22"/>
                      <w:szCs w:val="24"/>
                    </w:rPr>
                  </w:pPr>
                  <w:r>
                    <w:rPr>
                      <w:b/>
                      <w:bCs/>
                      <w:noProof/>
                      <w:sz w:val="22"/>
                      <w:szCs w:val="24"/>
                    </w:rPr>
                    <w:t>9</w:t>
                  </w:r>
                </w:p>
              </w:tc>
              <w:tc>
                <w:tcPr>
                  <w:tcW w:w="4148" w:type="dxa"/>
                </w:tcPr>
                <w:p>
                  <w:pPr>
                    <w:spacing w:before="0" w:after="0"/>
                    <w:jc w:val="left"/>
                    <w:rPr>
                      <w:rFonts w:eastAsia="Calibri"/>
                      <w:b/>
                      <w:bCs/>
                      <w:noProof/>
                      <w:sz w:val="22"/>
                      <w:szCs w:val="24"/>
                    </w:rPr>
                  </w:pPr>
                  <w:r>
                    <w:rPr>
                      <w:b/>
                      <w:bCs/>
                      <w:noProof/>
                      <w:sz w:val="22"/>
                      <w:szCs w:val="20"/>
                    </w:rPr>
                    <w:t xml:space="preserve">                19°09,05 Š</w:t>
                  </w:r>
                  <w:r>
                    <w:rPr>
                      <w:noProof/>
                    </w:rPr>
                    <w:tab/>
                  </w:r>
                  <w:r>
                    <w:rPr>
                      <w:b/>
                      <w:bCs/>
                      <w:noProof/>
                      <w:sz w:val="22"/>
                      <w:szCs w:val="20"/>
                    </w:rPr>
                    <w:t>16°43,00 V</w:t>
                  </w:r>
                </w:p>
              </w:tc>
            </w:tr>
            <w:tr>
              <w:trPr>
                <w:jc w:val="center"/>
              </w:trPr>
              <w:tc>
                <w:tcPr>
                  <w:tcW w:w="1038" w:type="dxa"/>
                </w:tcPr>
                <w:p>
                  <w:pPr>
                    <w:spacing w:before="0" w:after="0"/>
                    <w:jc w:val="right"/>
                    <w:rPr>
                      <w:rFonts w:eastAsia="Calibri"/>
                      <w:b/>
                      <w:bCs/>
                      <w:noProof/>
                      <w:sz w:val="22"/>
                      <w:szCs w:val="24"/>
                    </w:rPr>
                  </w:pPr>
                  <w:r>
                    <w:rPr>
                      <w:b/>
                      <w:bCs/>
                      <w:noProof/>
                      <w:sz w:val="22"/>
                      <w:szCs w:val="24"/>
                    </w:rPr>
                    <w:t>10</w:t>
                  </w:r>
                </w:p>
              </w:tc>
              <w:tc>
                <w:tcPr>
                  <w:tcW w:w="4148" w:type="dxa"/>
                </w:tcPr>
                <w:p>
                  <w:pPr>
                    <w:spacing w:before="0" w:after="0"/>
                    <w:jc w:val="left"/>
                    <w:rPr>
                      <w:rFonts w:eastAsia="Calibri"/>
                      <w:b/>
                      <w:bCs/>
                      <w:noProof/>
                      <w:sz w:val="22"/>
                      <w:szCs w:val="24"/>
                    </w:rPr>
                  </w:pPr>
                  <w:r>
                    <w:rPr>
                      <w:b/>
                      <w:bCs/>
                      <w:noProof/>
                      <w:sz w:val="22"/>
                      <w:szCs w:val="20"/>
                    </w:rPr>
                    <w:t xml:space="preserve">                19°07,80 Š</w:t>
                  </w:r>
                  <w:r>
                    <w:rPr>
                      <w:noProof/>
                    </w:rPr>
                    <w:tab/>
                  </w:r>
                  <w:r>
                    <w:rPr>
                      <w:b/>
                      <w:bCs/>
                      <w:noProof/>
                      <w:sz w:val="22"/>
                      <w:szCs w:val="20"/>
                    </w:rPr>
                    <w:t>16°42,05 V</w:t>
                  </w:r>
                </w:p>
              </w:tc>
            </w:tr>
            <w:tr>
              <w:trPr>
                <w:jc w:val="center"/>
              </w:trPr>
              <w:tc>
                <w:tcPr>
                  <w:tcW w:w="1038" w:type="dxa"/>
                </w:tcPr>
                <w:p>
                  <w:pPr>
                    <w:spacing w:before="0" w:after="0"/>
                    <w:jc w:val="right"/>
                    <w:rPr>
                      <w:rFonts w:eastAsia="Calibri"/>
                      <w:b/>
                      <w:bCs/>
                      <w:noProof/>
                      <w:sz w:val="22"/>
                      <w:szCs w:val="24"/>
                    </w:rPr>
                  </w:pPr>
                  <w:r>
                    <w:rPr>
                      <w:b/>
                      <w:bCs/>
                      <w:noProof/>
                      <w:sz w:val="22"/>
                      <w:szCs w:val="24"/>
                    </w:rPr>
                    <w:t>11</w:t>
                  </w:r>
                </w:p>
              </w:tc>
              <w:tc>
                <w:tcPr>
                  <w:tcW w:w="4148" w:type="dxa"/>
                </w:tcPr>
                <w:p>
                  <w:pPr>
                    <w:spacing w:before="0" w:after="0"/>
                    <w:jc w:val="left"/>
                    <w:rPr>
                      <w:rFonts w:eastAsia="Calibri"/>
                      <w:b/>
                      <w:bCs/>
                      <w:noProof/>
                      <w:sz w:val="22"/>
                      <w:szCs w:val="24"/>
                    </w:rPr>
                  </w:pPr>
                  <w:r>
                    <w:rPr>
                      <w:b/>
                      <w:bCs/>
                      <w:noProof/>
                      <w:sz w:val="22"/>
                      <w:szCs w:val="20"/>
                    </w:rPr>
                    <w:t xml:space="preserve">                18°59,65 Š</w:t>
                  </w:r>
                  <w:r>
                    <w:rPr>
                      <w:noProof/>
                    </w:rPr>
                    <w:tab/>
                  </w:r>
                  <w:r>
                    <w:rPr>
                      <w:b/>
                      <w:bCs/>
                      <w:noProof/>
                      <w:sz w:val="22"/>
                      <w:szCs w:val="20"/>
                    </w:rPr>
                    <w:t>16°29,85 V</w:t>
                  </w:r>
                </w:p>
              </w:tc>
            </w:tr>
            <w:tr>
              <w:trPr>
                <w:jc w:val="center"/>
              </w:trPr>
              <w:tc>
                <w:tcPr>
                  <w:tcW w:w="1038" w:type="dxa"/>
                </w:tcPr>
                <w:p>
                  <w:pPr>
                    <w:spacing w:before="0" w:after="0"/>
                    <w:jc w:val="right"/>
                    <w:rPr>
                      <w:rFonts w:eastAsia="Calibri"/>
                      <w:b/>
                      <w:bCs/>
                      <w:noProof/>
                      <w:sz w:val="22"/>
                      <w:szCs w:val="24"/>
                    </w:rPr>
                  </w:pPr>
                  <w:r>
                    <w:rPr>
                      <w:b/>
                      <w:bCs/>
                      <w:noProof/>
                      <w:sz w:val="22"/>
                      <w:szCs w:val="24"/>
                    </w:rPr>
                    <w:t>12</w:t>
                  </w:r>
                </w:p>
              </w:tc>
              <w:tc>
                <w:tcPr>
                  <w:tcW w:w="4148" w:type="dxa"/>
                </w:tcPr>
                <w:p>
                  <w:pPr>
                    <w:spacing w:before="0" w:after="0"/>
                    <w:jc w:val="left"/>
                    <w:rPr>
                      <w:rFonts w:eastAsia="Calibri"/>
                      <w:b/>
                      <w:bCs/>
                      <w:noProof/>
                      <w:sz w:val="22"/>
                      <w:szCs w:val="24"/>
                    </w:rPr>
                  </w:pPr>
                  <w:r>
                    <w:rPr>
                      <w:b/>
                      <w:bCs/>
                      <w:noProof/>
                      <w:sz w:val="22"/>
                      <w:szCs w:val="20"/>
                    </w:rPr>
                    <w:t xml:space="preserve">                18°51,90 Š</w:t>
                  </w:r>
                  <w:r>
                    <w:rPr>
                      <w:noProof/>
                    </w:rPr>
                    <w:tab/>
                  </w:r>
                  <w:r>
                    <w:rPr>
                      <w:b/>
                      <w:bCs/>
                      <w:noProof/>
                      <w:sz w:val="22"/>
                      <w:szCs w:val="20"/>
                    </w:rPr>
                    <w:t>16°26,65 V</w:t>
                  </w:r>
                </w:p>
              </w:tc>
            </w:tr>
            <w:tr>
              <w:trPr>
                <w:jc w:val="center"/>
              </w:trPr>
              <w:tc>
                <w:tcPr>
                  <w:tcW w:w="1038" w:type="dxa"/>
                </w:tcPr>
                <w:p>
                  <w:pPr>
                    <w:spacing w:before="0" w:after="0"/>
                    <w:jc w:val="right"/>
                    <w:rPr>
                      <w:rFonts w:eastAsia="Calibri"/>
                      <w:b/>
                      <w:bCs/>
                      <w:noProof/>
                      <w:sz w:val="22"/>
                      <w:szCs w:val="24"/>
                    </w:rPr>
                  </w:pPr>
                  <w:r>
                    <w:rPr>
                      <w:b/>
                      <w:bCs/>
                      <w:noProof/>
                      <w:sz w:val="22"/>
                      <w:szCs w:val="24"/>
                    </w:rPr>
                    <w:t>13</w:t>
                  </w:r>
                </w:p>
              </w:tc>
              <w:tc>
                <w:tcPr>
                  <w:tcW w:w="4148" w:type="dxa"/>
                </w:tcPr>
                <w:p>
                  <w:pPr>
                    <w:spacing w:before="0" w:after="0"/>
                    <w:jc w:val="left"/>
                    <w:rPr>
                      <w:rFonts w:eastAsia="Calibri"/>
                      <w:b/>
                      <w:bCs/>
                      <w:noProof/>
                      <w:sz w:val="22"/>
                      <w:szCs w:val="24"/>
                    </w:rPr>
                  </w:pPr>
                  <w:r>
                    <w:rPr>
                      <w:b/>
                      <w:bCs/>
                      <w:noProof/>
                      <w:sz w:val="22"/>
                      <w:szCs w:val="20"/>
                    </w:rPr>
                    <w:t xml:space="preserve">                18°34,60 Š</w:t>
                  </w:r>
                  <w:r>
                    <w:rPr>
                      <w:noProof/>
                    </w:rPr>
                    <w:tab/>
                  </w:r>
                  <w:r>
                    <w:rPr>
                      <w:b/>
                      <w:bCs/>
                      <w:noProof/>
                      <w:sz w:val="22"/>
                      <w:szCs w:val="20"/>
                    </w:rPr>
                    <w:t>16°22,95 V</w:t>
                  </w:r>
                </w:p>
              </w:tc>
            </w:tr>
            <w:tr>
              <w:trPr>
                <w:jc w:val="center"/>
              </w:trPr>
              <w:tc>
                <w:tcPr>
                  <w:tcW w:w="1038" w:type="dxa"/>
                </w:tcPr>
                <w:p>
                  <w:pPr>
                    <w:spacing w:before="0" w:after="0"/>
                    <w:jc w:val="right"/>
                    <w:rPr>
                      <w:rFonts w:eastAsia="Calibri"/>
                      <w:b/>
                      <w:bCs/>
                      <w:noProof/>
                      <w:sz w:val="22"/>
                      <w:szCs w:val="24"/>
                    </w:rPr>
                  </w:pPr>
                  <w:r>
                    <w:rPr>
                      <w:b/>
                      <w:bCs/>
                      <w:noProof/>
                      <w:sz w:val="22"/>
                      <w:szCs w:val="24"/>
                    </w:rPr>
                    <w:t>14</w:t>
                  </w:r>
                </w:p>
              </w:tc>
              <w:tc>
                <w:tcPr>
                  <w:tcW w:w="4148" w:type="dxa"/>
                </w:tcPr>
                <w:p>
                  <w:pPr>
                    <w:spacing w:before="0" w:after="0"/>
                    <w:ind w:left="720"/>
                    <w:jc w:val="left"/>
                    <w:rPr>
                      <w:rFonts w:eastAsia="Calibri"/>
                      <w:b/>
                      <w:bCs/>
                      <w:noProof/>
                      <w:spacing w:val="-4"/>
                      <w:sz w:val="22"/>
                      <w:szCs w:val="20"/>
                    </w:rPr>
                  </w:pPr>
                  <w:r>
                    <w:rPr>
                      <w:b/>
                      <w:bCs/>
                      <w:noProof/>
                      <w:sz w:val="22"/>
                      <w:szCs w:val="20"/>
                    </w:rPr>
                    <w:t>18°33,90 Š</w:t>
                  </w:r>
                  <w:r>
                    <w:rPr>
                      <w:noProof/>
                    </w:rPr>
                    <w:tab/>
                  </w:r>
                  <w:r>
                    <w:rPr>
                      <w:b/>
                      <w:bCs/>
                      <w:noProof/>
                      <w:sz w:val="22"/>
                      <w:szCs w:val="20"/>
                    </w:rPr>
                    <w:t>16°22,70 V</w:t>
                  </w:r>
                </w:p>
              </w:tc>
            </w:tr>
            <w:tr>
              <w:trPr>
                <w:jc w:val="center"/>
              </w:trPr>
              <w:tc>
                <w:tcPr>
                  <w:tcW w:w="1038" w:type="dxa"/>
                </w:tcPr>
                <w:p>
                  <w:pPr>
                    <w:spacing w:before="0" w:after="0"/>
                    <w:jc w:val="right"/>
                    <w:rPr>
                      <w:rFonts w:eastAsia="Calibri"/>
                      <w:b/>
                      <w:bCs/>
                      <w:noProof/>
                      <w:sz w:val="22"/>
                      <w:szCs w:val="24"/>
                    </w:rPr>
                  </w:pPr>
                  <w:r>
                    <w:rPr>
                      <w:b/>
                      <w:bCs/>
                      <w:noProof/>
                      <w:sz w:val="22"/>
                      <w:szCs w:val="24"/>
                    </w:rPr>
                    <w:t>15</w:t>
                  </w:r>
                </w:p>
              </w:tc>
              <w:tc>
                <w:tcPr>
                  <w:tcW w:w="4148" w:type="dxa"/>
                </w:tcPr>
                <w:p>
                  <w:pPr>
                    <w:spacing w:before="0" w:after="0"/>
                    <w:ind w:left="720"/>
                    <w:jc w:val="left"/>
                    <w:rPr>
                      <w:rFonts w:eastAsia="Calibri"/>
                      <w:b/>
                      <w:bCs/>
                      <w:noProof/>
                      <w:spacing w:val="-4"/>
                      <w:sz w:val="22"/>
                      <w:szCs w:val="20"/>
                    </w:rPr>
                  </w:pPr>
                  <w:r>
                    <w:rPr>
                      <w:b/>
                      <w:bCs/>
                      <w:noProof/>
                      <w:sz w:val="22"/>
                      <w:szCs w:val="20"/>
                    </w:rPr>
                    <w:t>18°19,95 Š</w:t>
                  </w:r>
                  <w:r>
                    <w:rPr>
                      <w:noProof/>
                    </w:rPr>
                    <w:tab/>
                  </w:r>
                  <w:r>
                    <w:rPr>
                      <w:b/>
                      <w:bCs/>
                      <w:noProof/>
                      <w:sz w:val="22"/>
                      <w:szCs w:val="20"/>
                    </w:rPr>
                    <w:t>16°18,85 V</w:t>
                  </w:r>
                </w:p>
              </w:tc>
            </w:tr>
            <w:tr>
              <w:trPr>
                <w:jc w:val="center"/>
              </w:trPr>
              <w:tc>
                <w:tcPr>
                  <w:tcW w:w="1038" w:type="dxa"/>
                </w:tcPr>
                <w:p>
                  <w:pPr>
                    <w:spacing w:before="0" w:after="0"/>
                    <w:jc w:val="right"/>
                    <w:rPr>
                      <w:rFonts w:eastAsia="Calibri"/>
                      <w:b/>
                      <w:bCs/>
                      <w:noProof/>
                      <w:sz w:val="22"/>
                      <w:szCs w:val="24"/>
                    </w:rPr>
                  </w:pPr>
                  <w:r>
                    <w:rPr>
                      <w:b/>
                      <w:bCs/>
                      <w:noProof/>
                      <w:sz w:val="22"/>
                      <w:szCs w:val="24"/>
                    </w:rPr>
                    <w:t>16</w:t>
                  </w:r>
                </w:p>
              </w:tc>
              <w:tc>
                <w:tcPr>
                  <w:tcW w:w="4148" w:type="dxa"/>
                </w:tcPr>
                <w:p>
                  <w:pPr>
                    <w:spacing w:before="0" w:after="0"/>
                    <w:ind w:left="720"/>
                    <w:jc w:val="left"/>
                    <w:rPr>
                      <w:rFonts w:eastAsia="Calibri"/>
                      <w:b/>
                      <w:bCs/>
                      <w:noProof/>
                      <w:spacing w:val="-4"/>
                      <w:sz w:val="22"/>
                      <w:szCs w:val="20"/>
                    </w:rPr>
                  </w:pPr>
                  <w:r>
                    <w:rPr>
                      <w:b/>
                      <w:bCs/>
                      <w:noProof/>
                      <w:sz w:val="22"/>
                      <w:szCs w:val="20"/>
                    </w:rPr>
                    <w:t>17°59,80 Š</w:t>
                  </w:r>
                  <w:r>
                    <w:rPr>
                      <w:noProof/>
                    </w:rPr>
                    <w:tab/>
                  </w:r>
                  <w:r>
                    <w:rPr>
                      <w:b/>
                      <w:bCs/>
                      <w:noProof/>
                      <w:sz w:val="22"/>
                      <w:szCs w:val="20"/>
                    </w:rPr>
                    <w:t>16°17,70 V</w:t>
                  </w:r>
                </w:p>
              </w:tc>
            </w:tr>
            <w:tr>
              <w:trPr>
                <w:jc w:val="center"/>
              </w:trPr>
              <w:tc>
                <w:tcPr>
                  <w:tcW w:w="1038" w:type="dxa"/>
                </w:tcPr>
                <w:p>
                  <w:pPr>
                    <w:spacing w:before="0" w:after="0"/>
                    <w:jc w:val="right"/>
                    <w:rPr>
                      <w:rFonts w:eastAsia="Calibri"/>
                      <w:b/>
                      <w:bCs/>
                      <w:noProof/>
                      <w:sz w:val="22"/>
                      <w:szCs w:val="24"/>
                    </w:rPr>
                  </w:pPr>
                  <w:r>
                    <w:rPr>
                      <w:b/>
                      <w:bCs/>
                      <w:noProof/>
                      <w:sz w:val="22"/>
                      <w:szCs w:val="24"/>
                    </w:rPr>
                    <w:t>17</w:t>
                  </w:r>
                </w:p>
              </w:tc>
              <w:tc>
                <w:tcPr>
                  <w:tcW w:w="4148" w:type="dxa"/>
                </w:tcPr>
                <w:p>
                  <w:pPr>
                    <w:spacing w:before="0" w:after="0"/>
                    <w:ind w:left="720"/>
                    <w:jc w:val="left"/>
                    <w:rPr>
                      <w:rFonts w:eastAsia="Calibri"/>
                      <w:b/>
                      <w:bCs/>
                      <w:noProof/>
                      <w:spacing w:val="-4"/>
                      <w:sz w:val="22"/>
                      <w:szCs w:val="20"/>
                    </w:rPr>
                  </w:pPr>
                  <w:r>
                    <w:rPr>
                      <w:b/>
                      <w:bCs/>
                      <w:noProof/>
                      <w:sz w:val="22"/>
                      <w:szCs w:val="20"/>
                    </w:rPr>
                    <w:t>17°33,00 Š</w:t>
                  </w:r>
                  <w:r>
                    <w:rPr>
                      <w:noProof/>
                    </w:rPr>
                    <w:tab/>
                  </w:r>
                  <w:r>
                    <w:rPr>
                      <w:b/>
                      <w:bCs/>
                      <w:noProof/>
                      <w:sz w:val="22"/>
                      <w:szCs w:val="20"/>
                    </w:rPr>
                    <w:t>16°20,20 V</w:t>
                  </w:r>
                </w:p>
              </w:tc>
            </w:tr>
            <w:tr>
              <w:trPr>
                <w:jc w:val="center"/>
              </w:trPr>
              <w:tc>
                <w:tcPr>
                  <w:tcW w:w="1038" w:type="dxa"/>
                </w:tcPr>
                <w:p>
                  <w:pPr>
                    <w:spacing w:before="0" w:after="0"/>
                    <w:jc w:val="right"/>
                    <w:rPr>
                      <w:rFonts w:eastAsia="Calibri"/>
                      <w:b/>
                      <w:bCs/>
                      <w:noProof/>
                      <w:sz w:val="22"/>
                      <w:szCs w:val="24"/>
                    </w:rPr>
                  </w:pPr>
                  <w:r>
                    <w:rPr>
                      <w:b/>
                      <w:bCs/>
                      <w:noProof/>
                      <w:sz w:val="22"/>
                      <w:szCs w:val="24"/>
                    </w:rPr>
                    <w:t>18</w:t>
                  </w:r>
                </w:p>
              </w:tc>
              <w:tc>
                <w:tcPr>
                  <w:tcW w:w="4148" w:type="dxa"/>
                </w:tcPr>
                <w:p>
                  <w:pPr>
                    <w:spacing w:before="0" w:after="0"/>
                    <w:ind w:left="720"/>
                    <w:jc w:val="left"/>
                    <w:rPr>
                      <w:rFonts w:eastAsia="Calibri"/>
                      <w:b/>
                      <w:bCs/>
                      <w:noProof/>
                      <w:spacing w:val="-4"/>
                      <w:sz w:val="22"/>
                      <w:szCs w:val="20"/>
                    </w:rPr>
                  </w:pPr>
                  <w:r>
                    <w:rPr>
                      <w:b/>
                      <w:bCs/>
                      <w:noProof/>
                      <w:sz w:val="22"/>
                      <w:szCs w:val="20"/>
                    </w:rPr>
                    <w:t>17°30,00 Š</w:t>
                  </w:r>
                  <w:r>
                    <w:rPr>
                      <w:noProof/>
                    </w:rPr>
                    <w:tab/>
                  </w:r>
                  <w:r>
                    <w:rPr>
                      <w:b/>
                      <w:bCs/>
                      <w:noProof/>
                      <w:sz w:val="22"/>
                      <w:szCs w:val="20"/>
                    </w:rPr>
                    <w:t>16°21,00 V</w:t>
                  </w:r>
                </w:p>
              </w:tc>
            </w:tr>
            <w:tr>
              <w:trPr>
                <w:jc w:val="center"/>
              </w:trPr>
              <w:tc>
                <w:tcPr>
                  <w:tcW w:w="1038" w:type="dxa"/>
                </w:tcPr>
                <w:p>
                  <w:pPr>
                    <w:spacing w:before="0" w:after="0"/>
                    <w:jc w:val="right"/>
                    <w:rPr>
                      <w:rFonts w:eastAsia="Calibri"/>
                      <w:b/>
                      <w:bCs/>
                      <w:noProof/>
                      <w:sz w:val="22"/>
                      <w:szCs w:val="24"/>
                    </w:rPr>
                  </w:pPr>
                  <w:r>
                    <w:rPr>
                      <w:b/>
                      <w:bCs/>
                      <w:noProof/>
                      <w:sz w:val="22"/>
                      <w:szCs w:val="24"/>
                    </w:rPr>
                    <w:t>19</w:t>
                  </w:r>
                </w:p>
              </w:tc>
              <w:tc>
                <w:tcPr>
                  <w:tcW w:w="4148" w:type="dxa"/>
                </w:tcPr>
                <w:p>
                  <w:pPr>
                    <w:numPr>
                      <w:ilvl w:val="3"/>
                      <w:numId w:val="0"/>
                    </w:numPr>
                    <w:spacing w:before="0" w:after="0"/>
                    <w:rPr>
                      <w:rFonts w:eastAsia="Calibri"/>
                      <w:b/>
                      <w:bCs/>
                      <w:noProof/>
                      <w:spacing w:val="-4"/>
                      <w:sz w:val="22"/>
                      <w:szCs w:val="20"/>
                    </w:rPr>
                  </w:pPr>
                  <w:r>
                    <w:rPr>
                      <w:b/>
                      <w:bCs/>
                      <w:noProof/>
                      <w:sz w:val="22"/>
                      <w:szCs w:val="20"/>
                    </w:rPr>
                    <w:t xml:space="preserve">                17°30,00 Š           16°17,00 V</w:t>
                  </w:r>
                </w:p>
              </w:tc>
            </w:tr>
            <w:tr>
              <w:trPr>
                <w:jc w:val="center"/>
              </w:trPr>
              <w:tc>
                <w:tcPr>
                  <w:tcW w:w="1038" w:type="dxa"/>
                </w:tcPr>
                <w:p>
                  <w:pPr>
                    <w:spacing w:before="0" w:after="0"/>
                    <w:jc w:val="right"/>
                    <w:rPr>
                      <w:rFonts w:eastAsia="Calibri"/>
                      <w:b/>
                      <w:bCs/>
                      <w:noProof/>
                      <w:sz w:val="22"/>
                      <w:szCs w:val="24"/>
                    </w:rPr>
                  </w:pPr>
                  <w:r>
                    <w:rPr>
                      <w:b/>
                      <w:bCs/>
                      <w:noProof/>
                      <w:sz w:val="22"/>
                      <w:szCs w:val="24"/>
                    </w:rPr>
                    <w:t>20</w:t>
                  </w:r>
                </w:p>
              </w:tc>
              <w:tc>
                <w:tcPr>
                  <w:tcW w:w="4148" w:type="dxa"/>
                </w:tcPr>
                <w:p>
                  <w:pPr>
                    <w:spacing w:before="0" w:after="0"/>
                    <w:jc w:val="left"/>
                    <w:rPr>
                      <w:rFonts w:eastAsia="Calibri"/>
                      <w:b/>
                      <w:bCs/>
                      <w:noProof/>
                      <w:sz w:val="22"/>
                      <w:szCs w:val="24"/>
                    </w:rPr>
                  </w:pPr>
                  <w:r>
                    <w:rPr>
                      <w:b/>
                      <w:bCs/>
                      <w:noProof/>
                      <w:sz w:val="22"/>
                      <w:szCs w:val="20"/>
                    </w:rPr>
                    <w:t xml:space="preserve">                17°12,00 Š           16°23,50 V</w:t>
                  </w:r>
                </w:p>
              </w:tc>
            </w:tr>
            <w:tr>
              <w:trPr>
                <w:jc w:val="center"/>
              </w:trPr>
              <w:tc>
                <w:tcPr>
                  <w:tcW w:w="1038" w:type="dxa"/>
                </w:tcPr>
                <w:p>
                  <w:pPr>
                    <w:spacing w:before="0" w:after="0"/>
                    <w:jc w:val="right"/>
                    <w:rPr>
                      <w:rFonts w:eastAsia="Calibri"/>
                      <w:b/>
                      <w:bCs/>
                      <w:noProof/>
                      <w:sz w:val="22"/>
                      <w:szCs w:val="24"/>
                    </w:rPr>
                  </w:pPr>
                  <w:r>
                    <w:rPr>
                      <w:b/>
                      <w:bCs/>
                      <w:noProof/>
                      <w:sz w:val="22"/>
                      <w:szCs w:val="24"/>
                    </w:rPr>
                    <w:t>21</w:t>
                  </w:r>
                </w:p>
              </w:tc>
              <w:tc>
                <w:tcPr>
                  <w:tcW w:w="4148" w:type="dxa"/>
                </w:tcPr>
                <w:p>
                  <w:pPr>
                    <w:numPr>
                      <w:ilvl w:val="3"/>
                      <w:numId w:val="0"/>
                    </w:numPr>
                    <w:spacing w:before="0" w:after="0"/>
                    <w:rPr>
                      <w:rFonts w:eastAsia="Calibri"/>
                      <w:b/>
                      <w:bCs/>
                      <w:noProof/>
                      <w:spacing w:val="-4"/>
                      <w:sz w:val="22"/>
                      <w:szCs w:val="20"/>
                    </w:rPr>
                  </w:pPr>
                  <w:r>
                    <w:rPr>
                      <w:b/>
                      <w:bCs/>
                      <w:noProof/>
                      <w:sz w:val="22"/>
                      <w:szCs w:val="20"/>
                    </w:rPr>
                    <w:t xml:space="preserve">                16°36,00 Š           16°42,00 V</w:t>
                  </w:r>
                </w:p>
              </w:tc>
            </w:tr>
            <w:tr>
              <w:trPr>
                <w:jc w:val="center"/>
              </w:trPr>
              <w:tc>
                <w:tcPr>
                  <w:tcW w:w="1038" w:type="dxa"/>
                </w:tcPr>
                <w:p>
                  <w:pPr>
                    <w:spacing w:before="0" w:after="0"/>
                    <w:jc w:val="right"/>
                    <w:rPr>
                      <w:rFonts w:eastAsia="Calibri"/>
                      <w:b/>
                      <w:bCs/>
                      <w:noProof/>
                      <w:sz w:val="22"/>
                      <w:szCs w:val="24"/>
                    </w:rPr>
                  </w:pPr>
                  <w:r>
                    <w:rPr>
                      <w:b/>
                      <w:bCs/>
                      <w:noProof/>
                      <w:sz w:val="22"/>
                      <w:szCs w:val="24"/>
                    </w:rPr>
                    <w:t>22</w:t>
                  </w:r>
                </w:p>
              </w:tc>
              <w:tc>
                <w:tcPr>
                  <w:tcW w:w="4148" w:type="dxa"/>
                </w:tcPr>
                <w:p>
                  <w:pPr>
                    <w:numPr>
                      <w:ilvl w:val="3"/>
                      <w:numId w:val="0"/>
                    </w:numPr>
                    <w:spacing w:before="0" w:after="0"/>
                    <w:rPr>
                      <w:rFonts w:eastAsia="Calibri"/>
                      <w:b/>
                      <w:bCs/>
                      <w:noProof/>
                      <w:spacing w:val="-4"/>
                      <w:sz w:val="22"/>
                      <w:szCs w:val="20"/>
                    </w:rPr>
                  </w:pPr>
                  <w:r>
                    <w:rPr>
                      <w:b/>
                      <w:bCs/>
                      <w:noProof/>
                      <w:sz w:val="22"/>
                      <w:szCs w:val="20"/>
                    </w:rPr>
                    <w:t xml:space="preserve">                16°13,00 Š           16°40,00 V</w:t>
                  </w:r>
                </w:p>
              </w:tc>
            </w:tr>
            <w:tr>
              <w:trPr>
                <w:jc w:val="center"/>
              </w:trPr>
              <w:tc>
                <w:tcPr>
                  <w:tcW w:w="1038" w:type="dxa"/>
                </w:tcPr>
                <w:p>
                  <w:pPr>
                    <w:spacing w:before="0" w:after="0"/>
                    <w:jc w:val="right"/>
                    <w:rPr>
                      <w:rFonts w:eastAsia="Calibri"/>
                      <w:b/>
                      <w:bCs/>
                      <w:noProof/>
                      <w:sz w:val="22"/>
                      <w:szCs w:val="24"/>
                    </w:rPr>
                  </w:pPr>
                  <w:r>
                    <w:rPr>
                      <w:b/>
                      <w:bCs/>
                      <w:noProof/>
                      <w:sz w:val="22"/>
                      <w:szCs w:val="24"/>
                    </w:rPr>
                    <w:t>23</w:t>
                  </w:r>
                </w:p>
              </w:tc>
              <w:tc>
                <w:tcPr>
                  <w:tcW w:w="4148" w:type="dxa"/>
                </w:tcPr>
                <w:p>
                  <w:pPr>
                    <w:numPr>
                      <w:ilvl w:val="3"/>
                      <w:numId w:val="0"/>
                    </w:numPr>
                    <w:spacing w:before="0" w:after="0"/>
                    <w:rPr>
                      <w:rFonts w:eastAsia="Calibri"/>
                      <w:b/>
                      <w:bCs/>
                      <w:noProof/>
                      <w:spacing w:val="-4"/>
                      <w:sz w:val="22"/>
                      <w:szCs w:val="20"/>
                    </w:rPr>
                  </w:pPr>
                  <w:r>
                    <w:rPr>
                      <w:b/>
                      <w:bCs/>
                      <w:noProof/>
                      <w:sz w:val="22"/>
                      <w:szCs w:val="20"/>
                    </w:rPr>
                    <w:t xml:space="preserve">                16°04,00 Š           16°41,00 V   </w:t>
                  </w:r>
                </w:p>
              </w:tc>
            </w:tr>
          </w:tbl>
          <w:p>
            <w:pPr>
              <w:numPr>
                <w:ilvl w:val="3"/>
                <w:numId w:val="0"/>
              </w:numPr>
              <w:rPr>
                <w:rFonts w:eastAsia="Calibri"/>
                <w:noProof/>
                <w:spacing w:val="-4"/>
                <w:sz w:val="20"/>
                <w:szCs w:val="20"/>
                <w:lang w:eastAsia="da-DK"/>
              </w:rPr>
            </w:pPr>
          </w:p>
          <w:p>
            <w:pPr>
              <w:numPr>
                <w:ilvl w:val="3"/>
                <w:numId w:val="0"/>
              </w:numPr>
              <w:ind w:left="850"/>
              <w:rPr>
                <w:rFonts w:eastAsia="Calibri"/>
                <w:noProof/>
                <w:spacing w:val="-4"/>
                <w:sz w:val="20"/>
                <w:szCs w:val="20"/>
              </w:rPr>
            </w:pPr>
            <w:r>
              <w:rPr>
                <w:noProof/>
                <w:sz w:val="20"/>
                <w:szCs w:val="20"/>
              </w:rPr>
              <w:t>Žvejoti šiais taškais apibrėžtoje zonoje leidžiama nuo gruodžio iki kovo imtinai. Jungtinis komitetas, pasitaręs su jungtiniu moksliniu komitetu, gali pakeisti šį laikotarpį.</w:t>
            </w:r>
          </w:p>
          <w:tbl>
            <w:tblPr>
              <w:tblStyle w:val="TableGrid2"/>
              <w:tblW w:w="0" w:type="auto"/>
              <w:jc w:val="center"/>
              <w:tblLook w:val="04A0" w:firstRow="1" w:lastRow="0" w:firstColumn="1" w:lastColumn="0" w:noHBand="0" w:noVBand="1"/>
            </w:tblPr>
            <w:tblGrid>
              <w:gridCol w:w="1038"/>
              <w:gridCol w:w="4148"/>
            </w:tblGrid>
            <w:tr>
              <w:trPr>
                <w:jc w:val="center"/>
              </w:trPr>
              <w:tc>
                <w:tcPr>
                  <w:tcW w:w="1038" w:type="dxa"/>
                </w:tcPr>
                <w:p>
                  <w:pPr>
                    <w:spacing w:before="0" w:after="0"/>
                    <w:jc w:val="left"/>
                    <w:rPr>
                      <w:rFonts w:eastAsia="Calibri"/>
                      <w:b/>
                      <w:bCs/>
                      <w:noProof/>
                      <w:szCs w:val="24"/>
                    </w:rPr>
                  </w:pPr>
                  <w:r>
                    <w:rPr>
                      <w:b/>
                      <w:bCs/>
                      <w:noProof/>
                      <w:szCs w:val="24"/>
                    </w:rPr>
                    <w:t xml:space="preserve">Taškas </w:t>
                  </w:r>
                </w:p>
              </w:tc>
              <w:tc>
                <w:tcPr>
                  <w:tcW w:w="4148" w:type="dxa"/>
                </w:tcPr>
                <w:p>
                  <w:pPr>
                    <w:spacing w:before="0" w:after="0"/>
                    <w:jc w:val="center"/>
                    <w:rPr>
                      <w:rFonts w:eastAsia="Calibri"/>
                      <w:b/>
                      <w:bCs/>
                      <w:noProof/>
                      <w:szCs w:val="24"/>
                    </w:rPr>
                  </w:pPr>
                  <w:r>
                    <w:rPr>
                      <w:b/>
                      <w:bCs/>
                      <w:noProof/>
                      <w:sz w:val="22"/>
                    </w:rPr>
                    <w:t>Koordinatės</w:t>
                  </w:r>
                </w:p>
              </w:tc>
            </w:tr>
            <w:tr>
              <w:trPr>
                <w:jc w:val="center"/>
              </w:trPr>
              <w:tc>
                <w:tcPr>
                  <w:tcW w:w="1038" w:type="dxa"/>
                </w:tcPr>
                <w:p>
                  <w:pPr>
                    <w:spacing w:before="0" w:after="0"/>
                    <w:jc w:val="right"/>
                    <w:rPr>
                      <w:rFonts w:eastAsia="Calibri"/>
                      <w:b/>
                      <w:bCs/>
                      <w:noProof/>
                      <w:szCs w:val="24"/>
                    </w:rPr>
                  </w:pPr>
                  <w:r>
                    <w:rPr>
                      <w:b/>
                      <w:bCs/>
                      <w:noProof/>
                      <w:szCs w:val="24"/>
                    </w:rPr>
                    <w:t>1</w:t>
                  </w:r>
                </w:p>
              </w:tc>
              <w:tc>
                <w:tcPr>
                  <w:tcW w:w="4148" w:type="dxa"/>
                </w:tcPr>
                <w:p>
                  <w:pPr>
                    <w:spacing w:before="0" w:after="0"/>
                    <w:ind w:left="720"/>
                    <w:jc w:val="left"/>
                    <w:rPr>
                      <w:rFonts w:eastAsia="Calibri"/>
                      <w:b/>
                      <w:bCs/>
                      <w:noProof/>
                      <w:spacing w:val="-4"/>
                      <w:sz w:val="20"/>
                      <w:szCs w:val="20"/>
                    </w:rPr>
                  </w:pPr>
                  <w:r>
                    <w:rPr>
                      <w:b/>
                      <w:bCs/>
                      <w:noProof/>
                      <w:sz w:val="20"/>
                      <w:szCs w:val="20"/>
                    </w:rPr>
                    <w:t>20°46,00 Š</w:t>
                  </w:r>
                  <w:r>
                    <w:rPr>
                      <w:noProof/>
                    </w:rPr>
                    <w:tab/>
                  </w:r>
                  <w:r>
                    <w:rPr>
                      <w:b/>
                      <w:bCs/>
                      <w:noProof/>
                      <w:sz w:val="20"/>
                      <w:szCs w:val="20"/>
                    </w:rPr>
                    <w:t>17°13,00 V</w:t>
                  </w:r>
                </w:p>
              </w:tc>
            </w:tr>
            <w:tr>
              <w:trPr>
                <w:jc w:val="center"/>
              </w:trPr>
              <w:tc>
                <w:tcPr>
                  <w:tcW w:w="1038" w:type="dxa"/>
                </w:tcPr>
                <w:p>
                  <w:pPr>
                    <w:spacing w:before="0" w:after="0"/>
                    <w:jc w:val="right"/>
                    <w:rPr>
                      <w:rFonts w:eastAsia="Calibri"/>
                      <w:b/>
                      <w:bCs/>
                      <w:noProof/>
                      <w:szCs w:val="24"/>
                    </w:rPr>
                  </w:pPr>
                  <w:r>
                    <w:rPr>
                      <w:b/>
                      <w:bCs/>
                      <w:noProof/>
                      <w:szCs w:val="24"/>
                    </w:rPr>
                    <w:t>2</w:t>
                  </w:r>
                </w:p>
              </w:tc>
              <w:tc>
                <w:tcPr>
                  <w:tcW w:w="4148" w:type="dxa"/>
                </w:tcPr>
                <w:p>
                  <w:pPr>
                    <w:spacing w:before="0" w:after="0"/>
                    <w:ind w:left="720"/>
                    <w:jc w:val="left"/>
                    <w:rPr>
                      <w:rFonts w:eastAsia="Calibri"/>
                      <w:b/>
                      <w:bCs/>
                      <w:noProof/>
                      <w:spacing w:val="-4"/>
                      <w:sz w:val="20"/>
                      <w:szCs w:val="20"/>
                    </w:rPr>
                  </w:pPr>
                  <w:r>
                    <w:rPr>
                      <w:b/>
                      <w:bCs/>
                      <w:noProof/>
                      <w:sz w:val="20"/>
                      <w:szCs w:val="20"/>
                    </w:rPr>
                    <w:t>20°36,00 Š</w:t>
                  </w:r>
                  <w:r>
                    <w:rPr>
                      <w:noProof/>
                    </w:rPr>
                    <w:tab/>
                  </w:r>
                  <w:r>
                    <w:rPr>
                      <w:b/>
                      <w:bCs/>
                      <w:noProof/>
                      <w:sz w:val="20"/>
                      <w:szCs w:val="20"/>
                    </w:rPr>
                    <w:t>17°17,00 V</w:t>
                  </w:r>
                </w:p>
              </w:tc>
            </w:tr>
            <w:tr>
              <w:trPr>
                <w:jc w:val="center"/>
              </w:trPr>
              <w:tc>
                <w:tcPr>
                  <w:tcW w:w="1038" w:type="dxa"/>
                </w:tcPr>
                <w:p>
                  <w:pPr>
                    <w:spacing w:before="0" w:after="0"/>
                    <w:jc w:val="right"/>
                    <w:rPr>
                      <w:rFonts w:eastAsia="Calibri"/>
                      <w:b/>
                      <w:bCs/>
                      <w:noProof/>
                      <w:szCs w:val="24"/>
                    </w:rPr>
                  </w:pPr>
                  <w:r>
                    <w:rPr>
                      <w:b/>
                      <w:bCs/>
                      <w:noProof/>
                      <w:szCs w:val="24"/>
                    </w:rPr>
                    <w:t>3</w:t>
                  </w:r>
                </w:p>
              </w:tc>
              <w:tc>
                <w:tcPr>
                  <w:tcW w:w="4148" w:type="dxa"/>
                </w:tcPr>
                <w:p>
                  <w:pPr>
                    <w:spacing w:before="0" w:after="0"/>
                    <w:ind w:left="720"/>
                    <w:jc w:val="left"/>
                    <w:rPr>
                      <w:rFonts w:eastAsia="Calibri"/>
                      <w:b/>
                      <w:bCs/>
                      <w:noProof/>
                      <w:spacing w:val="-4"/>
                      <w:sz w:val="20"/>
                      <w:szCs w:val="20"/>
                    </w:rPr>
                  </w:pPr>
                  <w:r>
                    <w:rPr>
                      <w:b/>
                      <w:bCs/>
                      <w:noProof/>
                      <w:sz w:val="20"/>
                      <w:szCs w:val="20"/>
                    </w:rPr>
                    <w:t>20°36,00 Š             17°11,00 V</w:t>
                  </w:r>
                </w:p>
              </w:tc>
            </w:tr>
            <w:tr>
              <w:trPr>
                <w:jc w:val="center"/>
              </w:trPr>
              <w:tc>
                <w:tcPr>
                  <w:tcW w:w="1038" w:type="dxa"/>
                </w:tcPr>
                <w:p>
                  <w:pPr>
                    <w:spacing w:before="0" w:after="0"/>
                    <w:jc w:val="right"/>
                    <w:rPr>
                      <w:rFonts w:eastAsia="Calibri"/>
                      <w:b/>
                      <w:bCs/>
                      <w:noProof/>
                      <w:szCs w:val="24"/>
                    </w:rPr>
                  </w:pPr>
                  <w:r>
                    <w:rPr>
                      <w:b/>
                      <w:bCs/>
                      <w:noProof/>
                      <w:szCs w:val="24"/>
                    </w:rPr>
                    <w:t>4</w:t>
                  </w:r>
                </w:p>
              </w:tc>
              <w:tc>
                <w:tcPr>
                  <w:tcW w:w="4148" w:type="dxa"/>
                </w:tcPr>
                <w:p>
                  <w:pPr>
                    <w:spacing w:before="0" w:after="0"/>
                    <w:ind w:left="720"/>
                    <w:jc w:val="left"/>
                    <w:rPr>
                      <w:rFonts w:eastAsia="Calibri"/>
                      <w:b/>
                      <w:bCs/>
                      <w:noProof/>
                      <w:spacing w:val="-4"/>
                      <w:sz w:val="20"/>
                      <w:szCs w:val="20"/>
                    </w:rPr>
                  </w:pPr>
                  <w:r>
                    <w:rPr>
                      <w:b/>
                      <w:bCs/>
                      <w:noProof/>
                      <w:sz w:val="20"/>
                      <w:szCs w:val="20"/>
                    </w:rPr>
                    <w:t>20°46,00 Š             17°03,00 V</w:t>
                  </w:r>
                </w:p>
              </w:tc>
            </w:tr>
          </w:tbl>
          <w:p>
            <w:pPr>
              <w:numPr>
                <w:ilvl w:val="3"/>
                <w:numId w:val="0"/>
              </w:numPr>
              <w:rPr>
                <w:rFonts w:eastAsia="Calibri"/>
                <w:noProof/>
                <w:spacing w:val="-4"/>
                <w:sz w:val="20"/>
                <w:szCs w:val="20"/>
                <w:lang w:eastAsia="da-DK"/>
              </w:rPr>
            </w:pPr>
          </w:p>
          <w:p>
            <w:pPr>
              <w:numPr>
                <w:ilvl w:val="3"/>
                <w:numId w:val="0"/>
              </w:numPr>
              <w:ind w:left="850"/>
              <w:rPr>
                <w:rFonts w:eastAsia="Calibri"/>
                <w:noProof/>
                <w:spacing w:val="-4"/>
                <w:sz w:val="20"/>
                <w:szCs w:val="20"/>
                <w:lang w:eastAsia="da-DK"/>
              </w:rPr>
            </w:pPr>
          </w:p>
        </w:tc>
      </w:tr>
      <w:tr>
        <w:trPr>
          <w:trHeight w:val="42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Leidžiami žvejybos įrankiai</w:t>
            </w:r>
          </w:p>
        </w:tc>
      </w:tr>
      <w:tr>
        <w:trPr>
          <w:trHeight w:val="230"/>
        </w:trPr>
        <w:tc>
          <w:tcPr>
            <w:tcW w:w="5000" w:type="pct"/>
            <w:gridSpan w:val="3"/>
            <w:tcBorders>
              <w:top w:val="nil"/>
              <w:left w:val="single" w:sz="4" w:space="0" w:color="auto"/>
              <w:right w:val="single" w:sz="4" w:space="0" w:color="auto"/>
            </w:tcBorders>
          </w:tcPr>
          <w:p>
            <w:pPr>
              <w:ind w:right="425"/>
              <w:rPr>
                <w:rFonts w:eastAsia="Calibri"/>
                <w:noProof/>
                <w:sz w:val="20"/>
                <w:szCs w:val="20"/>
              </w:rPr>
            </w:pPr>
            <w:r>
              <w:rPr>
                <w:noProof/>
                <w:sz w:val="20"/>
                <w:szCs w:val="20"/>
              </w:rPr>
              <w:t>Pelaginis tralas:</w:t>
            </w:r>
          </w:p>
          <w:p>
            <w:pPr>
              <w:spacing w:before="0" w:after="0"/>
              <w:ind w:right="425"/>
              <w:rPr>
                <w:rFonts w:eastAsia="Calibri"/>
                <w:noProof/>
                <w:sz w:val="20"/>
                <w:szCs w:val="20"/>
              </w:rPr>
            </w:pPr>
            <w:r>
              <w:rPr>
                <w:noProof/>
                <w:sz w:val="20"/>
                <w:szCs w:val="20"/>
              </w:rPr>
              <w:t>Tralo maišas gali būti sutvirtintas tinkleliu, kurio nesutrauktos akies dydis yra ne mažesnis kaip 400 mm, o sąvaržos yra ne arčiau kaip 1,5 m viena nuo kitos, išskyrus tralo gale esančią sąvaržą – ji negali būti arčiau nei 2 metrai nuo maišo lango. Maišo sutvirtinimas arba dvigubinimas kitais tikslais draudžiamas. Tralu jokiu būdu negalima žvejoti kitų rūšių žuvų, išskyrus leistinas smulkiąsias pelagines žuvis.</w:t>
            </w:r>
          </w:p>
          <w:p>
            <w:pPr>
              <w:spacing w:before="0" w:after="0"/>
              <w:ind w:right="425"/>
              <w:rPr>
                <w:rFonts w:eastAsia="Calibri"/>
                <w:noProof/>
                <w:sz w:val="20"/>
                <w:szCs w:val="20"/>
                <w:lang w:eastAsia="en-GB"/>
              </w:rPr>
            </w:pPr>
          </w:p>
          <w:p>
            <w:pPr>
              <w:spacing w:before="0" w:after="0"/>
              <w:ind w:right="425"/>
              <w:rPr>
                <w:rFonts w:eastAsia="Calibri"/>
                <w:noProof/>
                <w:sz w:val="20"/>
                <w:szCs w:val="20"/>
                <w:lang w:eastAsia="en-GB"/>
              </w:rPr>
            </w:pPr>
          </w:p>
        </w:tc>
      </w:tr>
      <w:tr>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Mažiausias leistinas tinklų akių dydis:</w:t>
            </w:r>
          </w:p>
        </w:tc>
      </w:tr>
      <w:tr>
        <w:trPr>
          <w:trHeight w:val="402"/>
        </w:trPr>
        <w:tc>
          <w:tcPr>
            <w:tcW w:w="5000" w:type="pct"/>
            <w:gridSpan w:val="3"/>
            <w:tcBorders>
              <w:top w:val="nil"/>
              <w:left w:val="single" w:sz="4" w:space="0" w:color="auto"/>
              <w:bottom w:val="nil"/>
              <w:right w:val="single" w:sz="4" w:space="0" w:color="auto"/>
            </w:tcBorders>
            <w:vAlign w:val="center"/>
          </w:tcPr>
          <w:p>
            <w:pPr>
              <w:spacing w:before="40" w:after="40"/>
              <w:ind w:right="425"/>
              <w:rPr>
                <w:rFonts w:eastAsia="Calibri"/>
                <w:noProof/>
                <w:sz w:val="20"/>
                <w:szCs w:val="20"/>
              </w:rPr>
            </w:pPr>
            <w:r>
              <w:rPr>
                <w:noProof/>
                <w:sz w:val="20"/>
                <w:szCs w:val="20"/>
              </w:rPr>
              <w:t>40 mm</w:t>
            </w:r>
          </w:p>
        </w:tc>
      </w:tr>
      <w:tr>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 xml:space="preserve">Tikslinių rūšių mažiausi dydžiai: </w:t>
            </w:r>
          </w:p>
        </w:tc>
      </w:tr>
      <w:tr>
        <w:trPr>
          <w:trHeight w:val="501"/>
        </w:trPr>
        <w:tc>
          <w:tcPr>
            <w:tcW w:w="5000" w:type="pct"/>
            <w:gridSpan w:val="3"/>
            <w:tcBorders>
              <w:top w:val="single" w:sz="4" w:space="0" w:color="auto"/>
              <w:left w:val="single" w:sz="4" w:space="0" w:color="auto"/>
              <w:bottom w:val="single" w:sz="4" w:space="0" w:color="auto"/>
              <w:right w:val="single" w:sz="4" w:space="0" w:color="auto"/>
            </w:tcBorders>
            <w:noWrap/>
            <w:vAlign w:val="center"/>
          </w:tcPr>
          <w:p>
            <w:pPr>
              <w:ind w:right="425"/>
              <w:rPr>
                <w:rFonts w:eastAsia="Calibri"/>
                <w:noProof/>
                <w:spacing w:val="-5"/>
                <w:sz w:val="20"/>
                <w:szCs w:val="20"/>
              </w:rPr>
            </w:pPr>
            <w:r>
              <w:rPr>
                <w:noProof/>
                <w:sz w:val="20"/>
                <w:szCs w:val="20"/>
              </w:rPr>
              <w:t>Mažiausias žuvų dydis matuojamas nuo galvos galo iki uodegos peleko galo (visas ilgis) (žr. 5 priedėlį).</w:t>
            </w:r>
          </w:p>
        </w:tc>
      </w:tr>
      <w:tr>
        <w:trPr>
          <w:trHeight w:val="501"/>
        </w:trPr>
        <w:tc>
          <w:tcPr>
            <w:tcW w:w="5000" w:type="pct"/>
            <w:gridSpan w:val="3"/>
            <w:tcBorders>
              <w:top w:val="single" w:sz="4" w:space="0" w:color="auto"/>
              <w:left w:val="single" w:sz="4" w:space="0" w:color="auto"/>
              <w:right w:val="single" w:sz="4" w:space="0" w:color="auto"/>
            </w:tcBorders>
            <w:noWrap/>
            <w:vAlign w:val="center"/>
          </w:tcPr>
          <w:p>
            <w:pPr>
              <w:ind w:right="425"/>
              <w:rPr>
                <w:rFonts w:eastAsia="Calibri"/>
                <w:noProof/>
                <w:sz w:val="20"/>
                <w:szCs w:val="20"/>
              </w:rPr>
            </w:pPr>
            <w:r>
              <w:rPr>
                <w:noProof/>
                <w:sz w:val="20"/>
                <w:szCs w:val="20"/>
              </w:rPr>
              <w:t>Jungtinis komitetas gali nustatyti mažiausią dydį čia neišvardytoms rūšims.</w:t>
            </w:r>
          </w:p>
        </w:tc>
      </w:tr>
      <w:tr>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Priegauda</w:t>
            </w:r>
          </w:p>
        </w:tc>
      </w:tr>
      <w:tr>
        <w:trPr>
          <w:trHeight w:val="248"/>
        </w:trPr>
        <w:tc>
          <w:tcPr>
            <w:tcW w:w="2061" w:type="pct"/>
            <w:gridSpan w:val="2"/>
            <w:tcBorders>
              <w:top w:val="single" w:sz="4" w:space="0" w:color="auto"/>
              <w:left w:val="single" w:sz="4" w:space="0" w:color="auto"/>
              <w:bottom w:val="single" w:sz="4" w:space="0" w:color="auto"/>
              <w:right w:val="single" w:sz="4" w:space="0" w:color="auto"/>
            </w:tcBorders>
            <w:noWrap/>
            <w:vAlign w:val="center"/>
          </w:tcPr>
          <w:p>
            <w:pPr>
              <w:ind w:right="425"/>
              <w:jc w:val="center"/>
              <w:rPr>
                <w:rFonts w:eastAsia="Calibri"/>
                <w:noProof/>
                <w:spacing w:val="-7"/>
                <w:sz w:val="20"/>
                <w:szCs w:val="20"/>
              </w:rPr>
            </w:pPr>
            <w:r>
              <w:rPr>
                <w:noProof/>
                <w:sz w:val="20"/>
                <w:szCs w:val="20"/>
              </w:rPr>
              <w:t>Leidžiama</w:t>
            </w:r>
          </w:p>
        </w:tc>
        <w:tc>
          <w:tcPr>
            <w:tcW w:w="2939" w:type="pct"/>
            <w:tcBorders>
              <w:top w:val="single" w:sz="4" w:space="0" w:color="auto"/>
              <w:left w:val="single" w:sz="4" w:space="0" w:color="auto"/>
              <w:bottom w:val="single" w:sz="4" w:space="0" w:color="auto"/>
              <w:right w:val="single" w:sz="4" w:space="0" w:color="auto"/>
            </w:tcBorders>
            <w:vAlign w:val="center"/>
          </w:tcPr>
          <w:p>
            <w:pPr>
              <w:ind w:right="425"/>
              <w:jc w:val="center"/>
              <w:rPr>
                <w:rFonts w:eastAsia="Calibri"/>
                <w:noProof/>
                <w:spacing w:val="-7"/>
                <w:sz w:val="20"/>
                <w:szCs w:val="20"/>
              </w:rPr>
            </w:pPr>
            <w:r>
              <w:rPr>
                <w:noProof/>
                <w:sz w:val="20"/>
                <w:szCs w:val="20"/>
              </w:rPr>
              <w:t>Neleidžiama</w:t>
            </w:r>
          </w:p>
        </w:tc>
      </w:tr>
      <w:tr>
        <w:trPr>
          <w:trHeight w:val="247"/>
        </w:trPr>
        <w:tc>
          <w:tcPr>
            <w:tcW w:w="2061" w:type="pct"/>
            <w:gridSpan w:val="2"/>
            <w:tcBorders>
              <w:top w:val="single" w:sz="4" w:space="0" w:color="auto"/>
              <w:left w:val="single" w:sz="4" w:space="0" w:color="auto"/>
              <w:bottom w:val="single" w:sz="4" w:space="0" w:color="auto"/>
              <w:right w:val="single" w:sz="4" w:space="0" w:color="auto"/>
            </w:tcBorders>
            <w:noWrap/>
            <w:vAlign w:val="center"/>
          </w:tcPr>
          <w:p>
            <w:pPr>
              <w:ind w:right="425"/>
              <w:rPr>
                <w:rFonts w:eastAsia="Calibri"/>
                <w:noProof/>
                <w:spacing w:val="-7"/>
                <w:sz w:val="20"/>
                <w:szCs w:val="20"/>
              </w:rPr>
            </w:pPr>
            <w:r>
              <w:rPr>
                <w:noProof/>
                <w:sz w:val="20"/>
                <w:szCs w:val="20"/>
              </w:rPr>
              <w:t>3 % bendros leidžiamos žvejoti rūšies ar rūšių grupės kiekio (svoris nurodomas pagal gyvąjį laimikį)</w:t>
            </w:r>
          </w:p>
        </w:tc>
        <w:tc>
          <w:tcPr>
            <w:tcW w:w="2939" w:type="pct"/>
            <w:tcBorders>
              <w:top w:val="single" w:sz="4" w:space="0" w:color="auto"/>
              <w:left w:val="single" w:sz="4" w:space="0" w:color="auto"/>
              <w:bottom w:val="single" w:sz="4" w:space="0" w:color="auto"/>
              <w:right w:val="single" w:sz="4" w:space="0" w:color="auto"/>
            </w:tcBorders>
            <w:vAlign w:val="center"/>
          </w:tcPr>
          <w:p>
            <w:pPr>
              <w:ind w:right="425"/>
              <w:rPr>
                <w:rFonts w:eastAsia="Calibri"/>
                <w:noProof/>
                <w:spacing w:val="-7"/>
                <w:sz w:val="20"/>
                <w:szCs w:val="20"/>
              </w:rPr>
            </w:pPr>
            <w:r>
              <w:rPr>
                <w:noProof/>
                <w:sz w:val="20"/>
                <w:szCs w:val="20"/>
              </w:rPr>
              <w:t>Vėžiagyviai ir galvakojai moliuskai, išskyrus paprastuosius kalmarus (</w:t>
            </w:r>
            <w:r>
              <w:rPr>
                <w:i/>
                <w:noProof/>
                <w:sz w:val="20"/>
                <w:szCs w:val="20"/>
              </w:rPr>
              <w:t>Loligo vulgaris</w:t>
            </w:r>
            <w:r>
              <w:rPr>
                <w:noProof/>
                <w:sz w:val="20"/>
                <w:szCs w:val="20"/>
              </w:rPr>
              <w:t>, FAO kodas SQR) </w:t>
            </w:r>
          </w:p>
        </w:tc>
      </w:tr>
      <w:tr>
        <w:trPr>
          <w:trHeight w:val="501"/>
        </w:trPr>
        <w:tc>
          <w:tcPr>
            <w:tcW w:w="5000" w:type="pct"/>
            <w:gridSpan w:val="3"/>
            <w:tcBorders>
              <w:top w:val="single" w:sz="4" w:space="0" w:color="auto"/>
              <w:left w:val="single" w:sz="4" w:space="0" w:color="auto"/>
              <w:right w:val="single" w:sz="4" w:space="0" w:color="auto"/>
            </w:tcBorders>
            <w:noWrap/>
            <w:vAlign w:val="center"/>
          </w:tcPr>
          <w:p>
            <w:pPr>
              <w:ind w:right="425"/>
              <w:rPr>
                <w:rFonts w:eastAsia="Calibri"/>
                <w:noProof/>
                <w:sz w:val="20"/>
                <w:szCs w:val="20"/>
              </w:rPr>
            </w:pPr>
            <w:r>
              <w:rPr>
                <w:noProof/>
                <w:sz w:val="20"/>
                <w:szCs w:val="20"/>
              </w:rPr>
              <w:t>Jungtinis komitetas gali nustatyti priegaudos procentą čia neišvardytoms rūšims.</w:t>
            </w:r>
          </w:p>
        </w:tc>
      </w:tr>
      <w:tr>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Žvejybos galimybės / mokesčiai</w:t>
            </w:r>
          </w:p>
        </w:tc>
      </w:tr>
      <w:tr>
        <w:trPr>
          <w:trHeight w:val="147"/>
        </w:trPr>
        <w:tc>
          <w:tcPr>
            <w:tcW w:w="1108" w:type="pct"/>
            <w:tcBorders>
              <w:top w:val="nil"/>
              <w:left w:val="single" w:sz="4" w:space="0" w:color="auto"/>
              <w:bottom w:val="single" w:sz="4" w:space="0" w:color="auto"/>
              <w:right w:val="single" w:sz="4" w:space="0" w:color="auto"/>
            </w:tcBorders>
            <w:vAlign w:val="center"/>
          </w:tcPr>
          <w:p>
            <w:pPr>
              <w:spacing w:before="40" w:after="40"/>
              <w:ind w:right="425"/>
              <w:rPr>
                <w:rFonts w:eastAsia="Calibri"/>
                <w:noProof/>
                <w:sz w:val="20"/>
                <w:szCs w:val="20"/>
              </w:rPr>
            </w:pPr>
            <w:r>
              <w:rPr>
                <w:noProof/>
                <w:sz w:val="20"/>
                <w:szCs w:val="20"/>
              </w:rPr>
              <w:t>Periodiškumas</w:t>
            </w:r>
          </w:p>
        </w:tc>
        <w:tc>
          <w:tcPr>
            <w:tcW w:w="3892" w:type="pct"/>
            <w:gridSpan w:val="2"/>
            <w:tcBorders>
              <w:top w:val="nil"/>
              <w:left w:val="single" w:sz="4" w:space="0" w:color="auto"/>
              <w:bottom w:val="single" w:sz="4" w:space="0" w:color="auto"/>
              <w:right w:val="single" w:sz="4" w:space="0" w:color="auto"/>
            </w:tcBorders>
            <w:vAlign w:val="center"/>
          </w:tcPr>
          <w:p>
            <w:pPr>
              <w:spacing w:before="40" w:after="40"/>
              <w:ind w:right="425"/>
              <w:jc w:val="center"/>
              <w:rPr>
                <w:rFonts w:eastAsia="Calibri"/>
                <w:noProof/>
                <w:sz w:val="20"/>
                <w:szCs w:val="20"/>
              </w:rPr>
            </w:pPr>
            <w:r>
              <w:rPr>
                <w:noProof/>
                <w:sz w:val="20"/>
                <w:szCs w:val="20"/>
              </w:rPr>
              <w:t xml:space="preserve">Ketvirtinė licencija. Metinis BLSK </w:t>
            </w:r>
          </w:p>
          <w:p>
            <w:pPr>
              <w:spacing w:before="40" w:after="40"/>
              <w:ind w:right="425"/>
              <w:jc w:val="center"/>
              <w:rPr>
                <w:rFonts w:eastAsia="Calibri"/>
                <w:noProof/>
                <w:sz w:val="20"/>
                <w:szCs w:val="20"/>
                <w:lang w:eastAsia="en-GB"/>
              </w:rPr>
            </w:pPr>
          </w:p>
        </w:tc>
      </w:tr>
      <w:tr>
        <w:trPr>
          <w:trHeight w:val="146"/>
        </w:trPr>
        <w:tc>
          <w:tcPr>
            <w:tcW w:w="1108" w:type="pct"/>
            <w:tcBorders>
              <w:top w:val="nil"/>
              <w:left w:val="single" w:sz="4" w:space="0" w:color="auto"/>
              <w:bottom w:val="single" w:sz="4" w:space="0" w:color="auto"/>
              <w:right w:val="single" w:sz="4" w:space="0" w:color="auto"/>
            </w:tcBorders>
            <w:vAlign w:val="center"/>
          </w:tcPr>
          <w:p>
            <w:pPr>
              <w:spacing w:before="40" w:after="40"/>
              <w:ind w:right="425"/>
              <w:rPr>
                <w:rFonts w:eastAsia="Calibri"/>
                <w:noProof/>
                <w:sz w:val="20"/>
                <w:szCs w:val="20"/>
              </w:rPr>
            </w:pPr>
            <w:r>
              <w:rPr>
                <w:noProof/>
                <w:sz w:val="20"/>
                <w:szCs w:val="20"/>
              </w:rPr>
              <w:t>Bendras leidžiamas sužvejoti kiekis (tonomis)</w:t>
            </w:r>
          </w:p>
        </w:tc>
        <w:tc>
          <w:tcPr>
            <w:tcW w:w="3892" w:type="pct"/>
            <w:gridSpan w:val="2"/>
            <w:tcBorders>
              <w:top w:val="nil"/>
              <w:left w:val="single" w:sz="4" w:space="0" w:color="auto"/>
              <w:bottom w:val="single" w:sz="4" w:space="0" w:color="auto"/>
              <w:right w:val="single" w:sz="4" w:space="0" w:color="auto"/>
            </w:tcBorders>
            <w:vAlign w:val="center"/>
          </w:tcPr>
          <w:p>
            <w:pPr>
              <w:spacing w:before="40" w:after="40"/>
              <w:ind w:right="425"/>
              <w:jc w:val="center"/>
              <w:rPr>
                <w:rFonts w:eastAsia="Calibri"/>
                <w:noProof/>
                <w:sz w:val="20"/>
                <w:szCs w:val="20"/>
                <w:highlight w:val="yellow"/>
              </w:rPr>
            </w:pPr>
            <w:r>
              <w:rPr>
                <w:noProof/>
                <w:sz w:val="20"/>
                <w:szCs w:val="20"/>
              </w:rPr>
              <w:t xml:space="preserve">225 000 tonų smulkiųjų pelaginių žuvų. Leidžiamas 10 % nuokrypis, nedarantis poveikio finansiniam įnašui, kurį Sąjunga moka už žvejybos teises.  </w:t>
            </w:r>
          </w:p>
        </w:tc>
      </w:tr>
      <w:tr>
        <w:trPr>
          <w:trHeight w:val="146"/>
        </w:trPr>
        <w:tc>
          <w:tcPr>
            <w:tcW w:w="1108" w:type="pct"/>
            <w:tcBorders>
              <w:top w:val="nil"/>
              <w:left w:val="single" w:sz="4" w:space="0" w:color="auto"/>
              <w:bottom w:val="single" w:sz="4" w:space="0" w:color="auto"/>
              <w:right w:val="single" w:sz="4" w:space="0" w:color="auto"/>
            </w:tcBorders>
            <w:vAlign w:val="center"/>
          </w:tcPr>
          <w:p>
            <w:pPr>
              <w:spacing w:before="40" w:after="40"/>
              <w:ind w:right="425"/>
              <w:rPr>
                <w:rFonts w:eastAsia="Calibri"/>
                <w:noProof/>
                <w:sz w:val="20"/>
                <w:szCs w:val="20"/>
              </w:rPr>
            </w:pPr>
            <w:r>
              <w:rPr>
                <w:noProof/>
                <w:sz w:val="20"/>
                <w:szCs w:val="20"/>
              </w:rPr>
              <w:t>Laivų skaičius</w:t>
            </w:r>
          </w:p>
        </w:tc>
        <w:tc>
          <w:tcPr>
            <w:tcW w:w="3892" w:type="pct"/>
            <w:gridSpan w:val="2"/>
            <w:tcBorders>
              <w:top w:val="nil"/>
              <w:left w:val="single" w:sz="4" w:space="0" w:color="auto"/>
              <w:bottom w:val="single" w:sz="4" w:space="0" w:color="auto"/>
              <w:right w:val="single" w:sz="4" w:space="0" w:color="auto"/>
            </w:tcBorders>
            <w:vAlign w:val="center"/>
          </w:tcPr>
          <w:p>
            <w:pPr>
              <w:spacing w:before="40" w:after="40"/>
              <w:ind w:right="425"/>
              <w:jc w:val="center"/>
              <w:rPr>
                <w:rFonts w:eastAsia="Calibri"/>
                <w:noProof/>
                <w:sz w:val="20"/>
                <w:szCs w:val="20"/>
                <w:highlight w:val="yellow"/>
              </w:rPr>
            </w:pPr>
            <w:r>
              <w:rPr>
                <w:noProof/>
                <w:sz w:val="20"/>
                <w:szCs w:val="20"/>
              </w:rPr>
              <w:t>Vienu metu leidžiama žvejoti ne daugiau kaip 19 laivų.</w:t>
            </w:r>
          </w:p>
        </w:tc>
      </w:tr>
      <w:tr>
        <w:trPr>
          <w:trHeight w:val="146"/>
        </w:trPr>
        <w:tc>
          <w:tcPr>
            <w:tcW w:w="1108" w:type="pct"/>
            <w:vMerge w:val="restart"/>
            <w:tcBorders>
              <w:top w:val="single" w:sz="4" w:space="0" w:color="auto"/>
              <w:left w:val="single" w:sz="4" w:space="0" w:color="auto"/>
              <w:right w:val="single" w:sz="4" w:space="0" w:color="auto"/>
            </w:tcBorders>
            <w:vAlign w:val="center"/>
          </w:tcPr>
          <w:p>
            <w:pPr>
              <w:spacing w:before="40" w:after="40"/>
              <w:ind w:right="425"/>
              <w:rPr>
                <w:rFonts w:eastAsia="Calibri"/>
                <w:noProof/>
                <w:sz w:val="20"/>
                <w:szCs w:val="20"/>
              </w:rPr>
            </w:pPr>
            <w:r>
              <w:rPr>
                <w:noProof/>
                <w:sz w:val="20"/>
                <w:szCs w:val="20"/>
              </w:rPr>
              <w:t>Mokestis</w:t>
            </w:r>
          </w:p>
        </w:tc>
        <w:tc>
          <w:tcPr>
            <w:tcW w:w="3892" w:type="pct"/>
            <w:gridSpan w:val="2"/>
            <w:tcBorders>
              <w:top w:val="single" w:sz="4" w:space="0" w:color="auto"/>
              <w:left w:val="single" w:sz="4" w:space="0" w:color="auto"/>
              <w:bottom w:val="single" w:sz="4" w:space="0" w:color="auto"/>
              <w:right w:val="single" w:sz="4" w:space="0" w:color="auto"/>
            </w:tcBorders>
            <w:vAlign w:val="center"/>
          </w:tcPr>
          <w:p>
            <w:pPr>
              <w:spacing w:before="40" w:after="40"/>
              <w:ind w:right="425"/>
              <w:jc w:val="center"/>
              <w:rPr>
                <w:rFonts w:eastAsia="Calibri"/>
                <w:noProof/>
                <w:sz w:val="20"/>
                <w:szCs w:val="20"/>
              </w:rPr>
            </w:pPr>
            <w:r>
              <w:rPr>
                <w:noProof/>
                <w:sz w:val="20"/>
                <w:szCs w:val="20"/>
              </w:rPr>
              <w:t>sardinės ir sardinėlės – 75 EUR/t</w:t>
            </w:r>
          </w:p>
          <w:p>
            <w:pPr>
              <w:spacing w:before="40" w:after="40"/>
              <w:ind w:right="425"/>
              <w:jc w:val="center"/>
              <w:rPr>
                <w:rFonts w:eastAsia="Calibri"/>
                <w:noProof/>
                <w:sz w:val="20"/>
                <w:szCs w:val="20"/>
              </w:rPr>
            </w:pPr>
            <w:r>
              <w:rPr>
                <w:noProof/>
                <w:sz w:val="20"/>
                <w:szCs w:val="20"/>
              </w:rPr>
              <w:t xml:space="preserve">stauridės ir atlantinės skumbrės – 140 EUR/t </w:t>
            </w:r>
          </w:p>
          <w:p>
            <w:pPr>
              <w:spacing w:before="40" w:after="40"/>
              <w:ind w:right="425"/>
              <w:jc w:val="center"/>
              <w:rPr>
                <w:rFonts w:eastAsia="Calibri"/>
                <w:noProof/>
                <w:sz w:val="20"/>
                <w:szCs w:val="20"/>
              </w:rPr>
            </w:pPr>
            <w:r>
              <w:rPr>
                <w:noProof/>
              </w:rPr>
              <w:t>kitos pelaginės rūšys – 123 EUR/t</w:t>
            </w:r>
            <w:r>
              <w:rPr>
                <w:rStyle w:val="FootnoteReference"/>
                <w:noProof/>
              </w:rPr>
              <w:footnoteReference w:id="7"/>
            </w:r>
            <w:r>
              <w:rPr>
                <w:noProof/>
                <w:sz w:val="20"/>
                <w:szCs w:val="20"/>
              </w:rPr>
              <w:t xml:space="preserve"> </w:t>
            </w:r>
          </w:p>
        </w:tc>
      </w:tr>
      <w:tr>
        <w:trPr>
          <w:trHeight w:val="1402"/>
        </w:trPr>
        <w:tc>
          <w:tcPr>
            <w:tcW w:w="1108" w:type="pct"/>
            <w:vMerge/>
            <w:tcBorders>
              <w:left w:val="single" w:sz="4" w:space="0" w:color="auto"/>
              <w:right w:val="single" w:sz="4" w:space="0" w:color="auto"/>
            </w:tcBorders>
            <w:vAlign w:val="center"/>
          </w:tcPr>
          <w:p>
            <w:pPr>
              <w:spacing w:before="40" w:after="40"/>
              <w:ind w:right="425"/>
              <w:rPr>
                <w:rFonts w:eastAsia="Calibri"/>
                <w:noProof/>
                <w:sz w:val="20"/>
                <w:szCs w:val="20"/>
                <w:lang w:eastAsia="en-GB"/>
              </w:rPr>
            </w:pPr>
          </w:p>
        </w:tc>
        <w:tc>
          <w:tcPr>
            <w:tcW w:w="3892" w:type="pct"/>
            <w:gridSpan w:val="2"/>
            <w:tcBorders>
              <w:top w:val="single" w:sz="4" w:space="0" w:color="auto"/>
              <w:left w:val="single" w:sz="4" w:space="0" w:color="auto"/>
              <w:right w:val="single" w:sz="4" w:space="0" w:color="auto"/>
            </w:tcBorders>
            <w:vAlign w:val="center"/>
          </w:tcPr>
          <w:p>
            <w:pPr>
              <w:ind w:right="425"/>
              <w:rPr>
                <w:rFonts w:eastAsia="Calibri"/>
                <w:noProof/>
                <w:sz w:val="20"/>
                <w:szCs w:val="20"/>
              </w:rPr>
            </w:pPr>
            <w:r>
              <w:rPr>
                <w:noProof/>
                <w:sz w:val="20"/>
                <w:szCs w:val="20"/>
              </w:rPr>
              <w:t>Mokestis apskaičiuojamas pasibaigus kiekvienam trijų mėnesių laikotarpiui, kuriuo laivui buvo suteiktas leidimas žvejoti, remiantis per tą laikotarpį sužvejotais tikslinių rūšių kiekiais.</w:t>
            </w:r>
          </w:p>
          <w:p>
            <w:pPr>
              <w:spacing w:before="40" w:after="40"/>
              <w:ind w:right="425"/>
              <w:rPr>
                <w:rFonts w:eastAsia="Calibri"/>
                <w:noProof/>
                <w:sz w:val="20"/>
                <w:szCs w:val="20"/>
              </w:rPr>
            </w:pPr>
            <w:r>
              <w:rPr>
                <w:noProof/>
                <w:sz w:val="20"/>
                <w:szCs w:val="20"/>
              </w:rPr>
              <w:t>Licencija išduodama sumokėjus 5 000 EUR užstatą už laivą. Užstatas mokamas kiekvieno trijų mėnesių leidimo laikotarpio, kuriuo laivui leista žvejoti, pradžioje. Jis išskaičiuojamas iš mokesčio, apskaičiuoto pagal pirmos pastraipos nuostatas.</w:t>
            </w:r>
          </w:p>
        </w:tc>
      </w:tr>
      <w:tr>
        <w:trPr>
          <w:trHeight w:val="1402"/>
        </w:trPr>
        <w:tc>
          <w:tcPr>
            <w:tcW w:w="5000" w:type="pct"/>
            <w:gridSpan w:val="3"/>
            <w:tcBorders>
              <w:top w:val="single" w:sz="4" w:space="0" w:color="auto"/>
              <w:left w:val="single" w:sz="4" w:space="0" w:color="auto"/>
              <w:right w:val="single" w:sz="4" w:space="0" w:color="auto"/>
            </w:tcBorders>
            <w:vAlign w:val="center"/>
          </w:tcPr>
          <w:p>
            <w:pPr>
              <w:ind w:right="425"/>
              <w:rPr>
                <w:rFonts w:eastAsia="Calibri"/>
                <w:noProof/>
                <w:sz w:val="20"/>
                <w:szCs w:val="20"/>
              </w:rPr>
            </w:pPr>
            <w:r>
              <w:rPr>
                <w:noProof/>
                <w:sz w:val="20"/>
                <w:szCs w:val="20"/>
              </w:rPr>
              <w:t>Pagal Protokolą žvejojančių Sąjungos pelaginių rūšių žvejybos tralerių-šaldiklių savininkai prisideda prie žuvų skirstymo nepasiturintiems gyventojams politikos, skirdami 2 % per reisą sužvejoto kiekio.</w:t>
            </w:r>
          </w:p>
        </w:tc>
      </w:tr>
      <w:tr>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Moksliniai stebėtojai</w:t>
            </w:r>
          </w:p>
        </w:tc>
      </w:tr>
      <w:tr>
        <w:trPr>
          <w:trHeight w:val="583"/>
        </w:trPr>
        <w:tc>
          <w:tcPr>
            <w:tcW w:w="5000" w:type="pct"/>
            <w:gridSpan w:val="3"/>
            <w:tcBorders>
              <w:top w:val="nil"/>
              <w:left w:val="single" w:sz="4" w:space="0" w:color="auto"/>
              <w:bottom w:val="single" w:sz="4" w:space="0" w:color="auto"/>
              <w:right w:val="single" w:sz="4" w:space="0" w:color="auto"/>
            </w:tcBorders>
            <w:vAlign w:val="center"/>
          </w:tcPr>
          <w:p>
            <w:pPr>
              <w:spacing w:before="40" w:after="40"/>
              <w:ind w:right="425"/>
              <w:jc w:val="left"/>
              <w:rPr>
                <w:rFonts w:eastAsia="Calibri"/>
                <w:bCs/>
                <w:noProof/>
                <w:sz w:val="20"/>
                <w:szCs w:val="20"/>
              </w:rPr>
            </w:pPr>
            <w:bookmarkStart w:id="3" w:name="_Toc30164798"/>
            <w:bookmarkStart w:id="4" w:name="_Toc30165821"/>
            <w:r>
              <w:rPr>
                <w:bCs/>
                <w:noProof/>
                <w:sz w:val="20"/>
                <w:szCs w:val="20"/>
              </w:rPr>
              <w:t xml:space="preserve">Visuose šios kategorijos laivuose turi būti po du Mauritanijos mokslinius stebėtojus. Jie turi matuoti žuvis po deniu ir tuo pat metu ant denio stebėti priegaudą. </w:t>
            </w:r>
          </w:p>
          <w:p>
            <w:pPr>
              <w:spacing w:before="40" w:after="40"/>
              <w:ind w:right="425"/>
              <w:jc w:val="left"/>
              <w:rPr>
                <w:rFonts w:eastAsia="Calibri"/>
                <w:bCs/>
                <w:noProof/>
                <w:sz w:val="20"/>
                <w:szCs w:val="20"/>
                <w:lang w:eastAsia="en-GB"/>
              </w:rPr>
            </w:pPr>
          </w:p>
          <w:p>
            <w:pPr>
              <w:spacing w:before="40" w:after="40"/>
              <w:ind w:right="425"/>
              <w:jc w:val="left"/>
              <w:rPr>
                <w:rFonts w:eastAsia="Calibri"/>
                <w:bCs/>
                <w:noProof/>
                <w:sz w:val="20"/>
                <w:szCs w:val="20"/>
              </w:rPr>
            </w:pPr>
            <w:r>
              <w:rPr>
                <w:bCs/>
                <w:noProof/>
                <w:sz w:val="20"/>
                <w:szCs w:val="20"/>
              </w:rPr>
              <w:t xml:space="preserve">Jei stebėtojai negali dalyvauti visuose reisuose, visi pelaginių žuvų žvejybos traleriai privalo priimti į laivą dviejų mokslinių stebėtojų komandą bent jau kaskart, kai to pareikalauja IMROP. Jei traleris atsisako priimti mokslinius stebėtojus, jam neleidžiama išplaukti iš uosto. </w:t>
            </w:r>
          </w:p>
          <w:p>
            <w:pPr>
              <w:spacing w:before="40" w:after="40"/>
              <w:ind w:right="425"/>
              <w:jc w:val="left"/>
              <w:rPr>
                <w:rFonts w:eastAsia="Calibri"/>
                <w:bCs/>
                <w:noProof/>
                <w:sz w:val="20"/>
                <w:szCs w:val="20"/>
              </w:rPr>
            </w:pPr>
            <w:r>
              <w:rPr>
                <w:bCs/>
                <w:noProof/>
                <w:sz w:val="20"/>
                <w:szCs w:val="20"/>
              </w:rPr>
              <w:t xml:space="preserve">IMROP turi įdiegti subalansuotą įvairių laivyno segmentų ėminių ėmimą. </w:t>
            </w:r>
          </w:p>
          <w:p>
            <w:pPr>
              <w:spacing w:before="40" w:after="40"/>
              <w:ind w:right="425"/>
              <w:jc w:val="left"/>
              <w:rPr>
                <w:rFonts w:eastAsia="Calibri"/>
                <w:bCs/>
                <w:noProof/>
                <w:sz w:val="20"/>
                <w:szCs w:val="20"/>
              </w:rPr>
            </w:pPr>
            <w:r>
              <w:rPr>
                <w:bCs/>
                <w:noProof/>
                <w:sz w:val="20"/>
                <w:szCs w:val="20"/>
              </w:rPr>
              <w:t xml:space="preserve">Vizitų skaičius priklauso nuo bendrųjų pastangų (tralerių skaičiaus zonoje) ir laimikio pasiskirstymo ir kintamumo laiko atžvilgiu. </w:t>
            </w:r>
          </w:p>
          <w:bookmarkEnd w:id="3"/>
          <w:bookmarkEnd w:id="4"/>
          <w:p>
            <w:pPr>
              <w:spacing w:before="40" w:after="40"/>
              <w:ind w:right="425"/>
              <w:jc w:val="left"/>
              <w:rPr>
                <w:rFonts w:eastAsia="Calibri"/>
                <w:bCs/>
                <w:noProof/>
                <w:sz w:val="20"/>
                <w:szCs w:val="20"/>
                <w:lang w:eastAsia="en-GB"/>
              </w:rPr>
            </w:pPr>
          </w:p>
          <w:p>
            <w:pPr>
              <w:spacing w:before="40" w:after="40"/>
              <w:ind w:right="425"/>
              <w:jc w:val="left"/>
              <w:rPr>
                <w:rFonts w:eastAsia="Calibri"/>
                <w:bCs/>
                <w:noProof/>
                <w:sz w:val="20"/>
                <w:szCs w:val="20"/>
              </w:rPr>
            </w:pPr>
            <w:r>
              <w:rPr>
                <w:bCs/>
                <w:noProof/>
                <w:sz w:val="20"/>
                <w:szCs w:val="20"/>
              </w:rPr>
              <w:t>Be stebėjimo laive, Mauritanija taip pat vykdo stebėjimą sausumoje. Taip surinkti duomenys pateikiami MPK ir CECAF. Ėminiai turi būti imami kartą per mėnesį kiekvienoje iškrovimo vietoje visame parajonyje. Mažiausias ėminių ėmimo dažnis yra vienas ėminys (mažiausiai 100 vienetų 1 000 tonų laimikio). Žr. CECAF, 2019 m.</w:t>
            </w:r>
          </w:p>
          <w:p>
            <w:pPr>
              <w:spacing w:before="40" w:after="40"/>
              <w:ind w:right="425"/>
              <w:jc w:val="left"/>
              <w:rPr>
                <w:rFonts w:eastAsia="Calibri"/>
                <w:bCs/>
                <w:noProof/>
                <w:sz w:val="20"/>
                <w:szCs w:val="20"/>
                <w:lang w:eastAsia="en-GB"/>
              </w:rPr>
            </w:pPr>
          </w:p>
        </w:tc>
      </w:tr>
      <w:tr>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Kitos pastabos</w:t>
            </w:r>
          </w:p>
        </w:tc>
      </w:tr>
      <w:tr>
        <w:trPr>
          <w:trHeight w:val="583"/>
        </w:trPr>
        <w:tc>
          <w:tcPr>
            <w:tcW w:w="5000" w:type="pct"/>
            <w:gridSpan w:val="3"/>
            <w:tcBorders>
              <w:top w:val="nil"/>
              <w:left w:val="single" w:sz="4" w:space="0" w:color="auto"/>
              <w:bottom w:val="single" w:sz="4" w:space="0" w:color="auto"/>
              <w:right w:val="single" w:sz="4" w:space="0" w:color="auto"/>
            </w:tcBorders>
            <w:vAlign w:val="center"/>
          </w:tcPr>
          <w:p>
            <w:pPr>
              <w:spacing w:before="40" w:after="40"/>
              <w:ind w:right="425"/>
              <w:jc w:val="left"/>
              <w:rPr>
                <w:rFonts w:eastAsia="Calibri"/>
                <w:noProof/>
                <w:spacing w:val="-5"/>
                <w:sz w:val="20"/>
                <w:szCs w:val="20"/>
              </w:rPr>
            </w:pPr>
            <w:r>
              <w:rPr>
                <w:noProof/>
                <w:sz w:val="20"/>
                <w:szCs w:val="20"/>
              </w:rPr>
              <w:t>Mokesčiai nustatomi visam Protokolo taikymo laikotarpiui.</w:t>
            </w:r>
          </w:p>
          <w:p>
            <w:pPr>
              <w:spacing w:before="40" w:after="40"/>
              <w:ind w:right="425"/>
              <w:jc w:val="left"/>
              <w:rPr>
                <w:rFonts w:eastAsia="Calibri"/>
                <w:noProof/>
                <w:sz w:val="20"/>
                <w:szCs w:val="20"/>
              </w:rPr>
            </w:pPr>
            <w:r>
              <w:rPr>
                <w:noProof/>
                <w:sz w:val="20"/>
                <w:szCs w:val="20"/>
              </w:rPr>
              <w:t>Neišnaudotos 7 kategorijos žvejybos galimybės gali būti panaudojamos neviršijant 2 licencijų per mėnesį.</w:t>
            </w:r>
          </w:p>
          <w:p>
            <w:pPr>
              <w:spacing w:before="40" w:after="40"/>
              <w:ind w:right="425"/>
              <w:jc w:val="left"/>
              <w:rPr>
                <w:rFonts w:eastAsia="Calibri"/>
                <w:noProof/>
                <w:sz w:val="20"/>
                <w:szCs w:val="20"/>
              </w:rPr>
            </w:pPr>
            <w:r>
              <w:rPr>
                <w:noProof/>
                <w:sz w:val="20"/>
                <w:szCs w:val="20"/>
              </w:rPr>
              <w:t xml:space="preserve">Išteklių atsinaujinimo laikotarpis. Laivai, kuriems suteiktas leidimas žvejoti, žvejybos zonoje privalo laikytis visų išteklių atsinaujinimo laikotarpių, kuriuos, remdamasis patikimiausiomis mokslinėmis rekomendacijomis, nustato departamentas, ir nutraukti joje bet kokią žvejybos veiklą. Šiuo klausimu, kaip numatyta Susitarimo 6 straipsnio 4 dalyje, Mauritanija iš anksto praneša Sąjungai apie bet kokius savo įstatymų pakeitimus, galinčius turėti įtakos Sąjungos laivų vykdomai veiklai. Nukrypstant nuo Susitarimo 6 straipsnio 5 dalies, sprendimas dėl išteklių atsinaujinimo laikotarpio Sąjungos laivams yra vykdytinas nuo trisdešimtosios dienos po to, kai Mauritanijos institucijos apie jį praneša Sąjungos institucijoms, išskyrus ypatingas aplinkybes, kai šis terminas nėra taikomas.  </w:t>
            </w:r>
          </w:p>
        </w:tc>
      </w:tr>
    </w:tbl>
    <w:p>
      <w:pPr>
        <w:rPr>
          <w:rFonts w:eastAsia="Calibri"/>
          <w:noProof/>
          <w:lang w:eastAsia="en-GB"/>
        </w:rPr>
        <w:sectPr>
          <w:pgSz w:w="11906" w:h="16838"/>
          <w:pgMar w:top="1440" w:right="1800" w:bottom="1440" w:left="1800" w:header="708" w:footer="708" w:gutter="0"/>
          <w:cols w:space="708"/>
          <w:docGrid w:linePitch="360"/>
        </w:sectPr>
      </w:pPr>
    </w:p>
    <w:tbl>
      <w:tblPr>
        <w:tblW w:w="5000" w:type="pct"/>
        <w:tblLayout w:type="fixed"/>
        <w:tblLook w:val="0000" w:firstRow="0" w:lastRow="0" w:firstColumn="0" w:lastColumn="0" w:noHBand="0" w:noVBand="0"/>
      </w:tblPr>
      <w:tblGrid>
        <w:gridCol w:w="6828"/>
        <w:gridCol w:w="1694"/>
      </w:tblGrid>
      <w:tr>
        <w:trPr>
          <w:trHeight w:val="702"/>
        </w:trPr>
        <w:tc>
          <w:tcPr>
            <w:tcW w:w="5000" w:type="pct"/>
            <w:gridSpan w:val="2"/>
            <w:tcBorders>
              <w:top w:val="single" w:sz="4" w:space="0" w:color="auto"/>
              <w:left w:val="single" w:sz="4" w:space="0" w:color="auto"/>
              <w:bottom w:val="single" w:sz="4" w:space="0" w:color="auto"/>
              <w:right w:val="single" w:sz="4" w:space="0" w:color="auto"/>
            </w:tcBorders>
            <w:vAlign w:val="center"/>
          </w:tcPr>
          <w:p>
            <w:pPr>
              <w:spacing w:before="40" w:after="40"/>
              <w:ind w:right="425"/>
              <w:jc w:val="center"/>
              <w:rPr>
                <w:rFonts w:eastAsia="Calibri"/>
                <w:b/>
                <w:bCs/>
                <w:noProof/>
                <w:sz w:val="20"/>
                <w:szCs w:val="20"/>
              </w:rPr>
            </w:pPr>
            <w:r>
              <w:rPr>
                <w:b/>
                <w:bCs/>
                <w:noProof/>
                <w:sz w:val="20"/>
                <w:szCs w:val="20"/>
              </w:rPr>
              <w:t xml:space="preserve">7 ŽVEJYBOS KATEGORIJA. </w:t>
            </w:r>
            <w:r>
              <w:rPr>
                <w:noProof/>
              </w:rPr>
              <w:t xml:space="preserve"> </w:t>
            </w:r>
            <w:r>
              <w:rPr>
                <w:noProof/>
              </w:rPr>
              <w:br/>
            </w:r>
            <w:r>
              <w:rPr>
                <w:b/>
                <w:noProof/>
                <w:sz w:val="20"/>
                <w:szCs w:val="20"/>
              </w:rPr>
              <w:t>PELAGINIŲ ŽUVŲ ŽVEJYBOS LAIVAI NE ŠALDIKLIAI</w:t>
            </w:r>
            <w:r>
              <w:rPr>
                <w:noProof/>
              </w:rPr>
              <w:t xml:space="preserve"> </w:t>
            </w:r>
            <w:r>
              <w:rPr>
                <w:noProof/>
              </w:rPr>
              <w:br/>
            </w:r>
          </w:p>
        </w:tc>
      </w:tr>
      <w:tr>
        <w:trPr>
          <w:trHeight w:val="342"/>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30"/>
              </w:numPr>
              <w:spacing w:before="0" w:after="200" w:line="276" w:lineRule="auto"/>
              <w:jc w:val="left"/>
              <w:rPr>
                <w:rFonts w:eastAsia="Calibri"/>
                <w:b/>
                <w:noProof/>
                <w:sz w:val="20"/>
              </w:rPr>
            </w:pPr>
            <w:r>
              <w:rPr>
                <w:b/>
                <w:bCs/>
                <w:noProof/>
                <w:sz w:val="20"/>
                <w:szCs w:val="20"/>
              </w:rPr>
              <w:t>Žvejybos zona</w:t>
            </w:r>
          </w:p>
        </w:tc>
      </w:tr>
      <w:tr>
        <w:trPr>
          <w:trHeight w:val="600"/>
        </w:trPr>
        <w:tc>
          <w:tcPr>
            <w:tcW w:w="5000" w:type="pct"/>
            <w:gridSpan w:val="2"/>
            <w:tcBorders>
              <w:top w:val="single" w:sz="4" w:space="0" w:color="auto"/>
              <w:left w:val="single" w:sz="4" w:space="0" w:color="auto"/>
              <w:bottom w:val="nil"/>
              <w:right w:val="single" w:sz="4" w:space="0" w:color="auto"/>
            </w:tcBorders>
          </w:tcPr>
          <w:p>
            <w:pPr>
              <w:numPr>
                <w:ilvl w:val="3"/>
                <w:numId w:val="0"/>
              </w:numPr>
              <w:rPr>
                <w:rFonts w:eastAsia="Calibri"/>
                <w:noProof/>
                <w:spacing w:val="-4"/>
                <w:sz w:val="20"/>
                <w:szCs w:val="20"/>
                <w:lang w:eastAsia="da-DK"/>
              </w:rPr>
            </w:pPr>
          </w:p>
          <w:p>
            <w:pPr>
              <w:numPr>
                <w:ilvl w:val="0"/>
                <w:numId w:val="27"/>
              </w:numPr>
              <w:spacing w:before="0" w:after="200" w:line="276" w:lineRule="auto"/>
              <w:contextualSpacing/>
              <w:jc w:val="left"/>
              <w:rPr>
                <w:rFonts w:eastAsia="Calibri"/>
                <w:b/>
                <w:noProof/>
                <w:sz w:val="20"/>
              </w:rPr>
            </w:pPr>
            <w:r>
              <w:rPr>
                <w:b/>
                <w:noProof/>
                <w:sz w:val="20"/>
              </w:rPr>
              <w:t>Nuo Protokolo taikymo dienos iki kol Mauritanija priims ir Sąjungai pateiks Protokolo 9 straipsnio 9 dalyje nurodytą smulkiųjų pelaginių žuvų žvejybos valdymo planą, leidžiama žvejoti į vakarus nuo taip nubrėžtos linijos:</w:t>
            </w:r>
          </w:p>
          <w:p>
            <w:pPr>
              <w:spacing w:before="0" w:after="0"/>
              <w:jc w:val="left"/>
              <w:rPr>
                <w:rFonts w:eastAsia="Calibri"/>
                <w:noProof/>
                <w:spacing w:val="-4"/>
                <w:sz w:val="20"/>
                <w:szCs w:val="20"/>
              </w:rPr>
            </w:pPr>
            <w:r>
              <w:rPr>
                <w:noProof/>
                <w:sz w:val="20"/>
                <w:szCs w:val="20"/>
              </w:rPr>
              <w:t>a) Į šiaurę nuo 19°00,00 šiaurės platumos lygiagretės – linija, jungianti tokius taškus:</w:t>
            </w:r>
          </w:p>
          <w:p>
            <w:pPr>
              <w:spacing w:before="0" w:after="0"/>
              <w:jc w:val="left"/>
              <w:rPr>
                <w:rFonts w:eastAsia="Calibri"/>
                <w:noProof/>
                <w:spacing w:val="-4"/>
                <w:sz w:val="20"/>
                <w:szCs w:val="20"/>
                <w:lang w:eastAsia="da-DK"/>
              </w:rPr>
            </w:pPr>
          </w:p>
          <w:p>
            <w:pPr>
              <w:spacing w:before="0" w:after="0"/>
              <w:ind w:left="720"/>
              <w:jc w:val="left"/>
              <w:rPr>
                <w:rFonts w:eastAsia="Calibri"/>
                <w:noProof/>
                <w:spacing w:val="-4"/>
                <w:sz w:val="20"/>
                <w:szCs w:val="20"/>
              </w:rPr>
            </w:pPr>
            <w:r>
              <w:rPr>
                <w:noProof/>
                <w:sz w:val="20"/>
                <w:szCs w:val="20"/>
              </w:rPr>
              <w:t>20°46,00 Š</w:t>
            </w:r>
            <w:r>
              <w:rPr>
                <w:noProof/>
              </w:rPr>
              <w:tab/>
            </w:r>
            <w:r>
              <w:rPr>
                <w:noProof/>
                <w:sz w:val="20"/>
                <w:szCs w:val="20"/>
              </w:rPr>
              <w:t>17°13,00 V</w:t>
            </w:r>
          </w:p>
          <w:p>
            <w:pPr>
              <w:spacing w:before="0" w:after="0"/>
              <w:ind w:left="720"/>
              <w:jc w:val="left"/>
              <w:rPr>
                <w:rFonts w:eastAsia="Calibri"/>
                <w:noProof/>
                <w:spacing w:val="-4"/>
                <w:sz w:val="20"/>
                <w:szCs w:val="20"/>
              </w:rPr>
            </w:pPr>
            <w:r>
              <w:rPr>
                <w:noProof/>
                <w:sz w:val="20"/>
                <w:szCs w:val="20"/>
              </w:rPr>
              <w:t>20°36,00 Š</w:t>
            </w:r>
            <w:r>
              <w:rPr>
                <w:noProof/>
              </w:rPr>
              <w:tab/>
            </w:r>
            <w:r>
              <w:rPr>
                <w:noProof/>
                <w:sz w:val="20"/>
                <w:szCs w:val="20"/>
              </w:rPr>
              <w:t>17°17,00 V</w:t>
            </w:r>
            <w:r>
              <w:rPr>
                <w:noProof/>
              </w:rPr>
              <w:tab/>
            </w:r>
          </w:p>
          <w:p>
            <w:pPr>
              <w:spacing w:before="0" w:after="0"/>
              <w:ind w:left="720"/>
              <w:jc w:val="left"/>
              <w:rPr>
                <w:rFonts w:eastAsia="Calibri"/>
                <w:noProof/>
                <w:spacing w:val="-4"/>
                <w:sz w:val="20"/>
                <w:szCs w:val="20"/>
              </w:rPr>
            </w:pPr>
            <w:r>
              <w:rPr>
                <w:noProof/>
                <w:sz w:val="20"/>
                <w:szCs w:val="20"/>
              </w:rPr>
              <w:t>20°36,00 Š</w:t>
            </w:r>
            <w:r>
              <w:rPr>
                <w:noProof/>
              </w:rPr>
              <w:tab/>
            </w:r>
            <w:r>
              <w:rPr>
                <w:noProof/>
                <w:sz w:val="20"/>
                <w:szCs w:val="20"/>
              </w:rPr>
              <w:t>17°30,00 V</w:t>
            </w:r>
          </w:p>
          <w:p>
            <w:pPr>
              <w:spacing w:before="0" w:after="0"/>
              <w:ind w:left="720"/>
              <w:jc w:val="left"/>
              <w:rPr>
                <w:rFonts w:eastAsia="Calibri"/>
                <w:noProof/>
                <w:spacing w:val="-4"/>
                <w:sz w:val="20"/>
                <w:szCs w:val="20"/>
              </w:rPr>
            </w:pPr>
            <w:r>
              <w:rPr>
                <w:noProof/>
                <w:sz w:val="20"/>
                <w:szCs w:val="20"/>
              </w:rPr>
              <w:t>20°21,50 Š             17°30,00 V</w:t>
            </w:r>
          </w:p>
          <w:p>
            <w:pPr>
              <w:spacing w:before="0" w:after="0"/>
              <w:ind w:left="720"/>
              <w:jc w:val="left"/>
              <w:rPr>
                <w:rFonts w:eastAsia="Calibri"/>
                <w:noProof/>
                <w:spacing w:val="-4"/>
                <w:sz w:val="20"/>
                <w:szCs w:val="20"/>
              </w:rPr>
            </w:pPr>
            <w:r>
              <w:rPr>
                <w:noProof/>
                <w:sz w:val="20"/>
                <w:szCs w:val="20"/>
              </w:rPr>
              <w:t>20°10,00 Š</w:t>
            </w:r>
            <w:r>
              <w:rPr>
                <w:noProof/>
              </w:rPr>
              <w:tab/>
            </w:r>
            <w:r>
              <w:rPr>
                <w:noProof/>
                <w:sz w:val="20"/>
                <w:szCs w:val="20"/>
              </w:rPr>
              <w:t>17°35,00 V</w:t>
            </w:r>
          </w:p>
          <w:p>
            <w:pPr>
              <w:spacing w:before="0" w:after="0"/>
              <w:ind w:left="720"/>
              <w:jc w:val="left"/>
              <w:rPr>
                <w:rFonts w:eastAsia="Calibri"/>
                <w:noProof/>
                <w:spacing w:val="-4"/>
                <w:sz w:val="20"/>
                <w:szCs w:val="20"/>
              </w:rPr>
            </w:pPr>
            <w:r>
              <w:rPr>
                <w:noProof/>
                <w:sz w:val="20"/>
                <w:szCs w:val="20"/>
              </w:rPr>
              <w:t>20°00,00 Š</w:t>
            </w:r>
            <w:r>
              <w:rPr>
                <w:noProof/>
              </w:rPr>
              <w:tab/>
            </w:r>
            <w:r>
              <w:rPr>
                <w:noProof/>
                <w:sz w:val="20"/>
                <w:szCs w:val="20"/>
              </w:rPr>
              <w:t>17°30,00 V</w:t>
            </w:r>
          </w:p>
          <w:p>
            <w:pPr>
              <w:spacing w:before="0" w:after="0"/>
              <w:ind w:left="720"/>
              <w:jc w:val="left"/>
              <w:rPr>
                <w:rFonts w:eastAsia="Calibri"/>
                <w:noProof/>
                <w:spacing w:val="-4"/>
                <w:sz w:val="20"/>
                <w:szCs w:val="20"/>
              </w:rPr>
            </w:pPr>
            <w:r>
              <w:rPr>
                <w:noProof/>
                <w:sz w:val="20"/>
                <w:szCs w:val="20"/>
              </w:rPr>
              <w:t>19°45,00 Š</w:t>
            </w:r>
            <w:r>
              <w:rPr>
                <w:noProof/>
              </w:rPr>
              <w:tab/>
            </w:r>
            <w:r>
              <w:rPr>
                <w:noProof/>
                <w:sz w:val="20"/>
                <w:szCs w:val="20"/>
              </w:rPr>
              <w:t>17°05,00 V</w:t>
            </w:r>
          </w:p>
          <w:p>
            <w:pPr>
              <w:spacing w:before="0" w:after="0"/>
              <w:ind w:left="720"/>
              <w:jc w:val="left"/>
              <w:rPr>
                <w:rFonts w:eastAsia="Calibri"/>
                <w:noProof/>
                <w:spacing w:val="-4"/>
                <w:sz w:val="20"/>
                <w:szCs w:val="20"/>
              </w:rPr>
            </w:pPr>
            <w:r>
              <w:rPr>
                <w:noProof/>
                <w:sz w:val="20"/>
                <w:szCs w:val="20"/>
              </w:rPr>
              <w:t>19°00,00 Š</w:t>
            </w:r>
            <w:r>
              <w:rPr>
                <w:noProof/>
              </w:rPr>
              <w:tab/>
            </w:r>
            <w:r>
              <w:rPr>
                <w:noProof/>
                <w:sz w:val="20"/>
                <w:szCs w:val="20"/>
              </w:rPr>
              <w:t>16°34,50 V</w:t>
            </w:r>
          </w:p>
          <w:p>
            <w:pPr>
              <w:spacing w:before="0" w:after="0"/>
              <w:ind w:left="720"/>
              <w:jc w:val="left"/>
              <w:rPr>
                <w:rFonts w:eastAsia="Calibri"/>
                <w:noProof/>
                <w:spacing w:val="-4"/>
                <w:sz w:val="20"/>
                <w:szCs w:val="20"/>
              </w:rPr>
            </w:pPr>
            <w:r>
              <w:rPr>
                <w:noProof/>
                <w:sz w:val="20"/>
                <w:szCs w:val="20"/>
              </w:rPr>
              <w:t>19°00,00 Š</w:t>
            </w:r>
            <w:r>
              <w:rPr>
                <w:noProof/>
              </w:rPr>
              <w:tab/>
            </w:r>
            <w:r>
              <w:rPr>
                <w:noProof/>
                <w:sz w:val="20"/>
                <w:szCs w:val="20"/>
              </w:rPr>
              <w:t>16°39,50 V</w:t>
            </w:r>
          </w:p>
          <w:p>
            <w:pPr>
              <w:spacing w:before="0" w:after="0"/>
              <w:jc w:val="left"/>
              <w:rPr>
                <w:rFonts w:eastAsia="Calibri"/>
                <w:noProof/>
                <w:spacing w:val="-4"/>
                <w:sz w:val="20"/>
                <w:szCs w:val="20"/>
                <w:lang w:eastAsia="da-DK"/>
              </w:rPr>
            </w:pPr>
          </w:p>
          <w:p>
            <w:pPr>
              <w:spacing w:before="0" w:after="0"/>
              <w:jc w:val="left"/>
              <w:rPr>
                <w:rFonts w:eastAsia="Calibri"/>
                <w:noProof/>
                <w:spacing w:val="-4"/>
                <w:sz w:val="20"/>
                <w:szCs w:val="20"/>
              </w:rPr>
            </w:pPr>
            <w:r>
              <w:rPr>
                <w:noProof/>
                <w:sz w:val="20"/>
                <w:szCs w:val="20"/>
              </w:rPr>
              <w:t>b) Į pietus nuo 19°00,00 šiaurės platumos lygiagretės iki 17°30 šiaurės platumos lygiagretės, 20 jūrmylių atstumu nuo žemiausio atoslūgio taško</w:t>
            </w:r>
          </w:p>
          <w:p>
            <w:pPr>
              <w:spacing w:before="0" w:after="0"/>
              <w:jc w:val="left"/>
              <w:rPr>
                <w:rFonts w:eastAsia="Calibri"/>
                <w:noProof/>
                <w:spacing w:val="-4"/>
                <w:sz w:val="20"/>
                <w:szCs w:val="20"/>
                <w:lang w:eastAsia="da-DK"/>
              </w:rPr>
            </w:pPr>
          </w:p>
          <w:p>
            <w:pPr>
              <w:numPr>
                <w:ilvl w:val="3"/>
                <w:numId w:val="0"/>
              </w:numPr>
              <w:rPr>
                <w:rFonts w:eastAsia="Calibri"/>
                <w:noProof/>
                <w:spacing w:val="-4"/>
                <w:sz w:val="20"/>
                <w:szCs w:val="20"/>
              </w:rPr>
            </w:pPr>
            <w:r>
              <w:rPr>
                <w:noProof/>
                <w:sz w:val="20"/>
                <w:szCs w:val="20"/>
              </w:rPr>
              <w:t>c) Į pietus nuo 17°30 šiaurės platumos – linija, jungianti tokius taškus:</w:t>
            </w:r>
          </w:p>
          <w:p>
            <w:pPr>
              <w:numPr>
                <w:ilvl w:val="3"/>
                <w:numId w:val="0"/>
              </w:numPr>
              <w:spacing w:before="0" w:after="0"/>
              <w:ind w:left="1418" w:hanging="567"/>
              <w:rPr>
                <w:rFonts w:eastAsia="Calibri"/>
                <w:noProof/>
                <w:spacing w:val="-4"/>
                <w:sz w:val="20"/>
                <w:szCs w:val="20"/>
              </w:rPr>
            </w:pPr>
            <w:r>
              <w:rPr>
                <w:noProof/>
                <w:sz w:val="20"/>
                <w:szCs w:val="20"/>
              </w:rPr>
              <w:t>17°30,00 Š           16°17,00 V</w:t>
            </w:r>
          </w:p>
          <w:p>
            <w:pPr>
              <w:numPr>
                <w:ilvl w:val="3"/>
                <w:numId w:val="0"/>
              </w:numPr>
              <w:spacing w:before="0" w:after="0"/>
              <w:ind w:left="1418" w:hanging="567"/>
              <w:rPr>
                <w:rFonts w:eastAsia="Calibri"/>
                <w:noProof/>
                <w:spacing w:val="-4"/>
                <w:sz w:val="20"/>
                <w:szCs w:val="20"/>
              </w:rPr>
            </w:pPr>
            <w:r>
              <w:rPr>
                <w:noProof/>
                <w:sz w:val="20"/>
                <w:szCs w:val="20"/>
              </w:rPr>
              <w:t>17°12,00 Š           16°23,00 V</w:t>
            </w:r>
          </w:p>
          <w:p>
            <w:pPr>
              <w:numPr>
                <w:ilvl w:val="3"/>
                <w:numId w:val="0"/>
              </w:numPr>
              <w:spacing w:before="0" w:after="0"/>
              <w:ind w:left="1418" w:hanging="567"/>
              <w:rPr>
                <w:rFonts w:eastAsia="Calibri"/>
                <w:noProof/>
                <w:spacing w:val="-4"/>
                <w:sz w:val="20"/>
                <w:szCs w:val="20"/>
              </w:rPr>
            </w:pPr>
            <w:r>
              <w:rPr>
                <w:noProof/>
                <w:sz w:val="20"/>
                <w:szCs w:val="20"/>
              </w:rPr>
              <w:t>16°36,00 Š           16°42,00 V</w:t>
            </w:r>
          </w:p>
          <w:p>
            <w:pPr>
              <w:numPr>
                <w:ilvl w:val="3"/>
                <w:numId w:val="0"/>
              </w:numPr>
              <w:spacing w:before="0" w:after="0"/>
              <w:ind w:left="1418" w:hanging="567"/>
              <w:rPr>
                <w:rFonts w:eastAsia="Calibri"/>
                <w:noProof/>
                <w:spacing w:val="-4"/>
                <w:sz w:val="20"/>
                <w:szCs w:val="20"/>
              </w:rPr>
            </w:pPr>
            <w:r>
              <w:rPr>
                <w:noProof/>
                <w:sz w:val="20"/>
                <w:szCs w:val="20"/>
              </w:rPr>
              <w:t>16°13,00 Š           16°40,00 V</w:t>
            </w:r>
          </w:p>
          <w:p>
            <w:pPr>
              <w:numPr>
                <w:ilvl w:val="3"/>
                <w:numId w:val="0"/>
              </w:numPr>
              <w:spacing w:before="0" w:after="0"/>
              <w:ind w:left="1418" w:hanging="567"/>
              <w:rPr>
                <w:rFonts w:eastAsia="Calibri"/>
                <w:noProof/>
                <w:spacing w:val="-4"/>
                <w:sz w:val="20"/>
                <w:szCs w:val="20"/>
              </w:rPr>
            </w:pPr>
            <w:r>
              <w:rPr>
                <w:noProof/>
                <w:sz w:val="20"/>
                <w:szCs w:val="20"/>
              </w:rPr>
              <w:t xml:space="preserve">16°04,00 Š           16°41,00 V   </w:t>
            </w:r>
          </w:p>
          <w:p>
            <w:pPr>
              <w:numPr>
                <w:ilvl w:val="3"/>
                <w:numId w:val="0"/>
              </w:numPr>
              <w:ind w:left="850"/>
              <w:rPr>
                <w:rFonts w:eastAsia="Calibri"/>
                <w:noProof/>
                <w:spacing w:val="-4"/>
                <w:sz w:val="20"/>
                <w:szCs w:val="20"/>
              </w:rPr>
            </w:pPr>
            <w:r>
              <w:rPr>
                <w:noProof/>
                <w:sz w:val="20"/>
                <w:szCs w:val="20"/>
              </w:rPr>
              <w:t>Zonų, kurios apskaičiuotos nuo žemiausio atoslūgio taško, ribines linijas jungtinis komitetas gali pakeisti geografinėmis koordinatėmis.</w:t>
            </w:r>
          </w:p>
          <w:p>
            <w:pPr>
              <w:numPr>
                <w:ilvl w:val="3"/>
                <w:numId w:val="0"/>
              </w:numPr>
              <w:rPr>
                <w:rFonts w:eastAsia="Calibri"/>
                <w:noProof/>
                <w:spacing w:val="-4"/>
                <w:sz w:val="20"/>
                <w:szCs w:val="20"/>
                <w:lang w:eastAsia="da-DK"/>
              </w:rPr>
            </w:pPr>
          </w:p>
          <w:p>
            <w:pPr>
              <w:numPr>
                <w:ilvl w:val="0"/>
                <w:numId w:val="27"/>
              </w:numPr>
              <w:spacing w:before="0" w:after="200" w:line="276" w:lineRule="auto"/>
              <w:contextualSpacing/>
              <w:jc w:val="left"/>
              <w:rPr>
                <w:rFonts w:eastAsia="Calibri"/>
                <w:b/>
                <w:noProof/>
                <w:spacing w:val="-4"/>
                <w:sz w:val="20"/>
                <w:szCs w:val="20"/>
              </w:rPr>
            </w:pPr>
            <w:r>
              <w:rPr>
                <w:b/>
                <w:noProof/>
                <w:sz w:val="20"/>
                <w:szCs w:val="20"/>
              </w:rPr>
              <w:t>Mauritanijai priėmus ir Sąjungai pateikus Protokolo 9 straipsnio 9 dalyje nurodytą smulkiųjų pelaginių žuvų žvejybos valdymo planą, žvejybos zona yra į vakarus nuo šiuos taškus jungiančios linijos:</w:t>
            </w:r>
          </w:p>
          <w:tbl>
            <w:tblPr>
              <w:tblStyle w:val="TableGrid2"/>
              <w:tblW w:w="0" w:type="auto"/>
              <w:jc w:val="center"/>
              <w:tblLayout w:type="fixed"/>
              <w:tblLook w:val="04A0" w:firstRow="1" w:lastRow="0" w:firstColumn="1" w:lastColumn="0" w:noHBand="0" w:noVBand="1"/>
            </w:tblPr>
            <w:tblGrid>
              <w:gridCol w:w="1038"/>
              <w:gridCol w:w="4148"/>
            </w:tblGrid>
            <w:tr>
              <w:trPr>
                <w:jc w:val="center"/>
              </w:trPr>
              <w:tc>
                <w:tcPr>
                  <w:tcW w:w="1038" w:type="dxa"/>
                </w:tcPr>
                <w:p>
                  <w:pPr>
                    <w:spacing w:before="0" w:after="0"/>
                    <w:jc w:val="left"/>
                    <w:rPr>
                      <w:rFonts w:eastAsia="Calibri"/>
                      <w:b/>
                      <w:bCs/>
                      <w:noProof/>
                      <w:szCs w:val="24"/>
                    </w:rPr>
                  </w:pPr>
                  <w:r>
                    <w:rPr>
                      <w:b/>
                      <w:bCs/>
                      <w:noProof/>
                      <w:szCs w:val="24"/>
                    </w:rPr>
                    <w:t xml:space="preserve">Taškas </w:t>
                  </w:r>
                </w:p>
              </w:tc>
              <w:tc>
                <w:tcPr>
                  <w:tcW w:w="4148" w:type="dxa"/>
                </w:tcPr>
                <w:p>
                  <w:pPr>
                    <w:spacing w:before="0" w:after="0"/>
                    <w:jc w:val="center"/>
                    <w:rPr>
                      <w:rFonts w:eastAsia="Calibri"/>
                      <w:b/>
                      <w:bCs/>
                      <w:noProof/>
                      <w:szCs w:val="24"/>
                    </w:rPr>
                  </w:pPr>
                  <w:r>
                    <w:rPr>
                      <w:b/>
                      <w:bCs/>
                      <w:noProof/>
                      <w:sz w:val="22"/>
                    </w:rPr>
                    <w:t>Koordinatės</w:t>
                  </w:r>
                </w:p>
              </w:tc>
            </w:tr>
            <w:tr>
              <w:trPr>
                <w:jc w:val="center"/>
              </w:trPr>
              <w:tc>
                <w:tcPr>
                  <w:tcW w:w="1038" w:type="dxa"/>
                </w:tcPr>
                <w:p>
                  <w:pPr>
                    <w:spacing w:before="0" w:after="0"/>
                    <w:jc w:val="right"/>
                    <w:rPr>
                      <w:rFonts w:eastAsia="Calibri"/>
                      <w:b/>
                      <w:bCs/>
                      <w:noProof/>
                      <w:szCs w:val="24"/>
                    </w:rPr>
                  </w:pPr>
                  <w:r>
                    <w:rPr>
                      <w:b/>
                      <w:bCs/>
                      <w:noProof/>
                      <w:szCs w:val="24"/>
                    </w:rPr>
                    <w:t>1</w:t>
                  </w:r>
                </w:p>
              </w:tc>
              <w:tc>
                <w:tcPr>
                  <w:tcW w:w="4148" w:type="dxa"/>
                </w:tcPr>
                <w:p>
                  <w:pPr>
                    <w:spacing w:before="0" w:after="0"/>
                    <w:ind w:left="720"/>
                    <w:jc w:val="left"/>
                    <w:rPr>
                      <w:rFonts w:eastAsia="Calibri"/>
                      <w:b/>
                      <w:bCs/>
                      <w:noProof/>
                      <w:spacing w:val="-4"/>
                      <w:sz w:val="20"/>
                      <w:szCs w:val="20"/>
                    </w:rPr>
                  </w:pPr>
                  <w:r>
                    <w:rPr>
                      <w:b/>
                      <w:bCs/>
                      <w:noProof/>
                      <w:sz w:val="20"/>
                      <w:szCs w:val="20"/>
                    </w:rPr>
                    <w:t>20°46,00 Š</w:t>
                  </w:r>
                  <w:r>
                    <w:rPr>
                      <w:noProof/>
                    </w:rPr>
                    <w:tab/>
                  </w:r>
                  <w:r>
                    <w:rPr>
                      <w:b/>
                      <w:bCs/>
                      <w:noProof/>
                      <w:sz w:val="20"/>
                      <w:szCs w:val="20"/>
                    </w:rPr>
                    <w:t>17°13,00 V</w:t>
                  </w:r>
                </w:p>
              </w:tc>
            </w:tr>
            <w:tr>
              <w:trPr>
                <w:jc w:val="center"/>
              </w:trPr>
              <w:tc>
                <w:tcPr>
                  <w:tcW w:w="1038" w:type="dxa"/>
                </w:tcPr>
                <w:p>
                  <w:pPr>
                    <w:spacing w:before="0" w:after="0"/>
                    <w:jc w:val="right"/>
                    <w:rPr>
                      <w:rFonts w:eastAsia="Calibri"/>
                      <w:b/>
                      <w:bCs/>
                      <w:noProof/>
                      <w:szCs w:val="24"/>
                    </w:rPr>
                  </w:pPr>
                  <w:r>
                    <w:rPr>
                      <w:b/>
                      <w:bCs/>
                      <w:noProof/>
                      <w:szCs w:val="24"/>
                    </w:rPr>
                    <w:t>2</w:t>
                  </w:r>
                </w:p>
              </w:tc>
              <w:tc>
                <w:tcPr>
                  <w:tcW w:w="4148" w:type="dxa"/>
                </w:tcPr>
                <w:p>
                  <w:pPr>
                    <w:spacing w:before="0" w:after="0"/>
                    <w:ind w:left="720"/>
                    <w:jc w:val="left"/>
                    <w:rPr>
                      <w:rFonts w:eastAsia="Calibri"/>
                      <w:b/>
                      <w:bCs/>
                      <w:noProof/>
                      <w:spacing w:val="-4"/>
                      <w:sz w:val="20"/>
                      <w:szCs w:val="20"/>
                    </w:rPr>
                  </w:pPr>
                  <w:r>
                    <w:rPr>
                      <w:b/>
                      <w:bCs/>
                      <w:noProof/>
                      <w:sz w:val="20"/>
                      <w:szCs w:val="20"/>
                    </w:rPr>
                    <w:t>20°36,00 Š</w:t>
                  </w:r>
                  <w:r>
                    <w:rPr>
                      <w:noProof/>
                    </w:rPr>
                    <w:tab/>
                  </w:r>
                  <w:r>
                    <w:rPr>
                      <w:b/>
                      <w:bCs/>
                      <w:noProof/>
                      <w:sz w:val="20"/>
                      <w:szCs w:val="20"/>
                    </w:rPr>
                    <w:t>17°17,00 V</w:t>
                  </w:r>
                </w:p>
              </w:tc>
            </w:tr>
            <w:tr>
              <w:trPr>
                <w:jc w:val="center"/>
              </w:trPr>
              <w:tc>
                <w:tcPr>
                  <w:tcW w:w="1038" w:type="dxa"/>
                </w:tcPr>
                <w:p>
                  <w:pPr>
                    <w:spacing w:before="0" w:after="0"/>
                    <w:jc w:val="right"/>
                    <w:rPr>
                      <w:rFonts w:eastAsia="Calibri"/>
                      <w:b/>
                      <w:bCs/>
                      <w:noProof/>
                      <w:szCs w:val="24"/>
                    </w:rPr>
                  </w:pPr>
                  <w:r>
                    <w:rPr>
                      <w:b/>
                      <w:bCs/>
                      <w:noProof/>
                      <w:szCs w:val="24"/>
                    </w:rPr>
                    <w:t>3</w:t>
                  </w:r>
                </w:p>
              </w:tc>
              <w:tc>
                <w:tcPr>
                  <w:tcW w:w="4148" w:type="dxa"/>
                </w:tcPr>
                <w:p>
                  <w:pPr>
                    <w:spacing w:before="0" w:after="0"/>
                    <w:ind w:left="720"/>
                    <w:jc w:val="left"/>
                    <w:rPr>
                      <w:rFonts w:eastAsia="Calibri"/>
                      <w:b/>
                      <w:bCs/>
                      <w:noProof/>
                      <w:spacing w:val="-4"/>
                      <w:sz w:val="20"/>
                      <w:szCs w:val="20"/>
                    </w:rPr>
                  </w:pPr>
                  <w:r>
                    <w:rPr>
                      <w:b/>
                      <w:bCs/>
                      <w:noProof/>
                      <w:sz w:val="20"/>
                      <w:szCs w:val="20"/>
                    </w:rPr>
                    <w:t>20°36,00 Š</w:t>
                  </w:r>
                  <w:r>
                    <w:rPr>
                      <w:noProof/>
                    </w:rPr>
                    <w:tab/>
                  </w:r>
                  <w:r>
                    <w:rPr>
                      <w:b/>
                      <w:bCs/>
                      <w:noProof/>
                      <w:sz w:val="20"/>
                      <w:szCs w:val="20"/>
                    </w:rPr>
                    <w:t>17°24,00 V</w:t>
                  </w:r>
                </w:p>
              </w:tc>
            </w:tr>
            <w:tr>
              <w:trPr>
                <w:jc w:val="center"/>
              </w:trPr>
              <w:tc>
                <w:tcPr>
                  <w:tcW w:w="1038" w:type="dxa"/>
                </w:tcPr>
                <w:p>
                  <w:pPr>
                    <w:spacing w:before="0" w:after="0"/>
                    <w:jc w:val="right"/>
                    <w:rPr>
                      <w:rFonts w:eastAsia="Calibri"/>
                      <w:b/>
                      <w:bCs/>
                      <w:noProof/>
                      <w:szCs w:val="24"/>
                    </w:rPr>
                  </w:pPr>
                  <w:r>
                    <w:rPr>
                      <w:b/>
                      <w:bCs/>
                      <w:noProof/>
                      <w:szCs w:val="24"/>
                    </w:rPr>
                    <w:t>4</w:t>
                  </w:r>
                </w:p>
              </w:tc>
              <w:tc>
                <w:tcPr>
                  <w:tcW w:w="4148" w:type="dxa"/>
                </w:tcPr>
                <w:p>
                  <w:pPr>
                    <w:spacing w:before="0" w:after="0"/>
                    <w:ind w:left="720"/>
                    <w:jc w:val="left"/>
                    <w:rPr>
                      <w:rFonts w:eastAsia="Calibri"/>
                      <w:b/>
                      <w:bCs/>
                      <w:noProof/>
                      <w:spacing w:val="-4"/>
                      <w:sz w:val="20"/>
                      <w:szCs w:val="20"/>
                    </w:rPr>
                  </w:pPr>
                  <w:r>
                    <w:rPr>
                      <w:b/>
                      <w:bCs/>
                      <w:noProof/>
                      <w:sz w:val="20"/>
                      <w:szCs w:val="20"/>
                    </w:rPr>
                    <w:t>20°10,00 Š</w:t>
                  </w:r>
                  <w:r>
                    <w:rPr>
                      <w:noProof/>
                    </w:rPr>
                    <w:tab/>
                  </w:r>
                  <w:r>
                    <w:rPr>
                      <w:b/>
                      <w:bCs/>
                      <w:noProof/>
                      <w:sz w:val="20"/>
                      <w:szCs w:val="20"/>
                    </w:rPr>
                    <w:t>17°33,00 V</w:t>
                  </w:r>
                </w:p>
              </w:tc>
            </w:tr>
            <w:tr>
              <w:trPr>
                <w:jc w:val="center"/>
              </w:trPr>
              <w:tc>
                <w:tcPr>
                  <w:tcW w:w="1038" w:type="dxa"/>
                </w:tcPr>
                <w:p>
                  <w:pPr>
                    <w:spacing w:before="0" w:after="0"/>
                    <w:jc w:val="right"/>
                    <w:rPr>
                      <w:rFonts w:eastAsia="Calibri"/>
                      <w:b/>
                      <w:bCs/>
                      <w:noProof/>
                      <w:szCs w:val="24"/>
                    </w:rPr>
                  </w:pPr>
                  <w:r>
                    <w:rPr>
                      <w:b/>
                      <w:bCs/>
                      <w:noProof/>
                      <w:szCs w:val="24"/>
                    </w:rPr>
                    <w:t>5</w:t>
                  </w:r>
                </w:p>
              </w:tc>
              <w:tc>
                <w:tcPr>
                  <w:tcW w:w="4148" w:type="dxa"/>
                </w:tcPr>
                <w:p>
                  <w:pPr>
                    <w:spacing w:before="0" w:after="0"/>
                    <w:jc w:val="left"/>
                    <w:rPr>
                      <w:rFonts w:eastAsia="Calibri"/>
                      <w:b/>
                      <w:bCs/>
                      <w:noProof/>
                      <w:szCs w:val="24"/>
                    </w:rPr>
                  </w:pPr>
                  <w:r>
                    <w:rPr>
                      <w:b/>
                      <w:bCs/>
                      <w:noProof/>
                      <w:sz w:val="20"/>
                      <w:szCs w:val="20"/>
                    </w:rPr>
                    <w:t xml:space="preserve">                19°57,00 Š</w:t>
                  </w:r>
                  <w:r>
                    <w:rPr>
                      <w:noProof/>
                    </w:rPr>
                    <w:tab/>
                  </w:r>
                  <w:r>
                    <w:rPr>
                      <w:b/>
                      <w:bCs/>
                      <w:noProof/>
                      <w:sz w:val="20"/>
                      <w:szCs w:val="20"/>
                    </w:rPr>
                    <w:t>17°25,00 V</w:t>
                  </w:r>
                </w:p>
              </w:tc>
            </w:tr>
            <w:tr>
              <w:trPr>
                <w:jc w:val="center"/>
              </w:trPr>
              <w:tc>
                <w:tcPr>
                  <w:tcW w:w="1038" w:type="dxa"/>
                </w:tcPr>
                <w:p>
                  <w:pPr>
                    <w:spacing w:before="0" w:after="0"/>
                    <w:jc w:val="right"/>
                    <w:rPr>
                      <w:rFonts w:eastAsia="Calibri"/>
                      <w:b/>
                      <w:bCs/>
                      <w:noProof/>
                      <w:szCs w:val="24"/>
                    </w:rPr>
                  </w:pPr>
                  <w:r>
                    <w:rPr>
                      <w:b/>
                      <w:bCs/>
                      <w:noProof/>
                      <w:szCs w:val="24"/>
                    </w:rPr>
                    <w:t>6</w:t>
                  </w:r>
                </w:p>
              </w:tc>
              <w:tc>
                <w:tcPr>
                  <w:tcW w:w="4148" w:type="dxa"/>
                </w:tcPr>
                <w:p>
                  <w:pPr>
                    <w:spacing w:before="0" w:after="0"/>
                    <w:jc w:val="left"/>
                    <w:rPr>
                      <w:rFonts w:eastAsia="Calibri"/>
                      <w:b/>
                      <w:bCs/>
                      <w:noProof/>
                      <w:szCs w:val="24"/>
                    </w:rPr>
                  </w:pPr>
                  <w:r>
                    <w:rPr>
                      <w:b/>
                      <w:bCs/>
                      <w:noProof/>
                      <w:sz w:val="20"/>
                      <w:szCs w:val="20"/>
                    </w:rPr>
                    <w:t xml:space="preserve">                19°46,00 Š</w:t>
                  </w:r>
                  <w:r>
                    <w:rPr>
                      <w:noProof/>
                    </w:rPr>
                    <w:tab/>
                  </w:r>
                  <w:r>
                    <w:rPr>
                      <w:b/>
                      <w:bCs/>
                      <w:noProof/>
                      <w:sz w:val="20"/>
                      <w:szCs w:val="20"/>
                    </w:rPr>
                    <w:t>17°04,00 V</w:t>
                  </w:r>
                </w:p>
              </w:tc>
            </w:tr>
            <w:tr>
              <w:trPr>
                <w:jc w:val="center"/>
              </w:trPr>
              <w:tc>
                <w:tcPr>
                  <w:tcW w:w="1038" w:type="dxa"/>
                </w:tcPr>
                <w:p>
                  <w:pPr>
                    <w:spacing w:before="0" w:after="0"/>
                    <w:jc w:val="right"/>
                    <w:rPr>
                      <w:rFonts w:eastAsia="Calibri"/>
                      <w:b/>
                      <w:bCs/>
                      <w:noProof/>
                      <w:szCs w:val="24"/>
                    </w:rPr>
                  </w:pPr>
                  <w:r>
                    <w:rPr>
                      <w:b/>
                      <w:bCs/>
                      <w:noProof/>
                      <w:szCs w:val="24"/>
                    </w:rPr>
                    <w:t>7</w:t>
                  </w:r>
                </w:p>
              </w:tc>
              <w:tc>
                <w:tcPr>
                  <w:tcW w:w="4148" w:type="dxa"/>
                </w:tcPr>
                <w:p>
                  <w:pPr>
                    <w:spacing w:before="0" w:after="0"/>
                    <w:jc w:val="left"/>
                    <w:rPr>
                      <w:rFonts w:eastAsia="Calibri"/>
                      <w:b/>
                      <w:bCs/>
                      <w:noProof/>
                      <w:szCs w:val="24"/>
                    </w:rPr>
                  </w:pPr>
                  <w:r>
                    <w:rPr>
                      <w:b/>
                      <w:bCs/>
                      <w:noProof/>
                      <w:sz w:val="20"/>
                      <w:szCs w:val="20"/>
                    </w:rPr>
                    <w:t xml:space="preserve">                19°21,00 Š</w:t>
                  </w:r>
                  <w:r>
                    <w:rPr>
                      <w:noProof/>
                    </w:rPr>
                    <w:tab/>
                  </w:r>
                  <w:r>
                    <w:rPr>
                      <w:b/>
                      <w:bCs/>
                      <w:noProof/>
                      <w:sz w:val="20"/>
                      <w:szCs w:val="20"/>
                    </w:rPr>
                    <w:t>16°51,00 V</w:t>
                  </w:r>
                </w:p>
              </w:tc>
            </w:tr>
            <w:tr>
              <w:trPr>
                <w:jc w:val="center"/>
              </w:trPr>
              <w:tc>
                <w:tcPr>
                  <w:tcW w:w="1038" w:type="dxa"/>
                </w:tcPr>
                <w:p>
                  <w:pPr>
                    <w:spacing w:before="0" w:after="0"/>
                    <w:jc w:val="right"/>
                    <w:rPr>
                      <w:rFonts w:eastAsia="Calibri"/>
                      <w:b/>
                      <w:bCs/>
                      <w:noProof/>
                      <w:szCs w:val="24"/>
                    </w:rPr>
                  </w:pPr>
                  <w:r>
                    <w:rPr>
                      <w:b/>
                      <w:bCs/>
                      <w:noProof/>
                      <w:szCs w:val="24"/>
                    </w:rPr>
                    <w:t>8</w:t>
                  </w:r>
                </w:p>
              </w:tc>
              <w:tc>
                <w:tcPr>
                  <w:tcW w:w="4148" w:type="dxa"/>
                </w:tcPr>
                <w:p>
                  <w:pPr>
                    <w:spacing w:before="0" w:after="0"/>
                    <w:ind w:left="720"/>
                    <w:jc w:val="left"/>
                    <w:rPr>
                      <w:rFonts w:eastAsia="Calibri"/>
                      <w:b/>
                      <w:bCs/>
                      <w:noProof/>
                      <w:spacing w:val="-4"/>
                      <w:sz w:val="20"/>
                      <w:szCs w:val="20"/>
                    </w:rPr>
                  </w:pPr>
                  <w:r>
                    <w:rPr>
                      <w:b/>
                      <w:bCs/>
                      <w:noProof/>
                      <w:sz w:val="20"/>
                      <w:szCs w:val="20"/>
                    </w:rPr>
                    <w:t>19°12,00 Š</w:t>
                  </w:r>
                  <w:r>
                    <w:rPr>
                      <w:noProof/>
                    </w:rPr>
                    <w:tab/>
                  </w:r>
                  <w:r>
                    <w:rPr>
                      <w:b/>
                      <w:bCs/>
                      <w:noProof/>
                      <w:sz w:val="20"/>
                      <w:szCs w:val="20"/>
                    </w:rPr>
                    <w:t>16°44,00 V</w:t>
                  </w:r>
                </w:p>
              </w:tc>
            </w:tr>
            <w:tr>
              <w:trPr>
                <w:jc w:val="center"/>
              </w:trPr>
              <w:tc>
                <w:tcPr>
                  <w:tcW w:w="1038" w:type="dxa"/>
                </w:tcPr>
                <w:p>
                  <w:pPr>
                    <w:spacing w:before="0" w:after="0"/>
                    <w:jc w:val="right"/>
                    <w:rPr>
                      <w:rFonts w:eastAsia="Calibri"/>
                      <w:b/>
                      <w:bCs/>
                      <w:noProof/>
                      <w:szCs w:val="24"/>
                    </w:rPr>
                  </w:pPr>
                  <w:r>
                    <w:rPr>
                      <w:b/>
                      <w:bCs/>
                      <w:noProof/>
                      <w:szCs w:val="24"/>
                    </w:rPr>
                    <w:t>9</w:t>
                  </w:r>
                </w:p>
              </w:tc>
              <w:tc>
                <w:tcPr>
                  <w:tcW w:w="4148" w:type="dxa"/>
                </w:tcPr>
                <w:p>
                  <w:pPr>
                    <w:spacing w:before="0" w:after="0"/>
                    <w:jc w:val="left"/>
                    <w:rPr>
                      <w:rFonts w:eastAsia="Calibri"/>
                      <w:b/>
                      <w:bCs/>
                      <w:noProof/>
                      <w:szCs w:val="24"/>
                    </w:rPr>
                  </w:pPr>
                  <w:r>
                    <w:rPr>
                      <w:b/>
                      <w:bCs/>
                      <w:noProof/>
                      <w:sz w:val="20"/>
                      <w:szCs w:val="20"/>
                    </w:rPr>
                    <w:t xml:space="preserve">                19°09,05 Š</w:t>
                  </w:r>
                  <w:r>
                    <w:rPr>
                      <w:noProof/>
                    </w:rPr>
                    <w:tab/>
                  </w:r>
                  <w:r>
                    <w:rPr>
                      <w:b/>
                      <w:bCs/>
                      <w:noProof/>
                      <w:sz w:val="20"/>
                      <w:szCs w:val="20"/>
                    </w:rPr>
                    <w:t>16°43,00 V</w:t>
                  </w:r>
                </w:p>
              </w:tc>
            </w:tr>
            <w:tr>
              <w:trPr>
                <w:jc w:val="center"/>
              </w:trPr>
              <w:tc>
                <w:tcPr>
                  <w:tcW w:w="1038" w:type="dxa"/>
                </w:tcPr>
                <w:p>
                  <w:pPr>
                    <w:spacing w:before="0" w:after="0"/>
                    <w:jc w:val="right"/>
                    <w:rPr>
                      <w:rFonts w:eastAsia="Calibri"/>
                      <w:b/>
                      <w:bCs/>
                      <w:noProof/>
                      <w:szCs w:val="24"/>
                    </w:rPr>
                  </w:pPr>
                  <w:r>
                    <w:rPr>
                      <w:b/>
                      <w:bCs/>
                      <w:noProof/>
                      <w:szCs w:val="24"/>
                    </w:rPr>
                    <w:t>10</w:t>
                  </w:r>
                </w:p>
              </w:tc>
              <w:tc>
                <w:tcPr>
                  <w:tcW w:w="4148" w:type="dxa"/>
                </w:tcPr>
                <w:p>
                  <w:pPr>
                    <w:spacing w:before="0" w:after="0"/>
                    <w:jc w:val="left"/>
                    <w:rPr>
                      <w:rFonts w:eastAsia="Calibri"/>
                      <w:b/>
                      <w:bCs/>
                      <w:noProof/>
                      <w:szCs w:val="24"/>
                    </w:rPr>
                  </w:pPr>
                  <w:r>
                    <w:rPr>
                      <w:b/>
                      <w:bCs/>
                      <w:noProof/>
                      <w:sz w:val="20"/>
                      <w:szCs w:val="20"/>
                    </w:rPr>
                    <w:t xml:space="preserve">                19°07,80 Š</w:t>
                  </w:r>
                  <w:r>
                    <w:rPr>
                      <w:noProof/>
                    </w:rPr>
                    <w:tab/>
                  </w:r>
                  <w:r>
                    <w:rPr>
                      <w:b/>
                      <w:bCs/>
                      <w:noProof/>
                      <w:sz w:val="20"/>
                      <w:szCs w:val="20"/>
                    </w:rPr>
                    <w:t>16°42,05 V</w:t>
                  </w:r>
                </w:p>
              </w:tc>
            </w:tr>
            <w:tr>
              <w:trPr>
                <w:jc w:val="center"/>
              </w:trPr>
              <w:tc>
                <w:tcPr>
                  <w:tcW w:w="1038" w:type="dxa"/>
                </w:tcPr>
                <w:p>
                  <w:pPr>
                    <w:spacing w:before="0" w:after="0"/>
                    <w:jc w:val="right"/>
                    <w:rPr>
                      <w:rFonts w:eastAsia="Calibri"/>
                      <w:b/>
                      <w:bCs/>
                      <w:noProof/>
                      <w:szCs w:val="24"/>
                    </w:rPr>
                  </w:pPr>
                  <w:r>
                    <w:rPr>
                      <w:b/>
                      <w:bCs/>
                      <w:noProof/>
                      <w:szCs w:val="24"/>
                    </w:rPr>
                    <w:t>11</w:t>
                  </w:r>
                </w:p>
              </w:tc>
              <w:tc>
                <w:tcPr>
                  <w:tcW w:w="4148" w:type="dxa"/>
                </w:tcPr>
                <w:p>
                  <w:pPr>
                    <w:spacing w:before="0" w:after="0"/>
                    <w:jc w:val="left"/>
                    <w:rPr>
                      <w:rFonts w:eastAsia="Calibri"/>
                      <w:b/>
                      <w:bCs/>
                      <w:noProof/>
                      <w:szCs w:val="24"/>
                    </w:rPr>
                  </w:pPr>
                  <w:r>
                    <w:rPr>
                      <w:b/>
                      <w:bCs/>
                      <w:noProof/>
                      <w:sz w:val="20"/>
                      <w:szCs w:val="20"/>
                    </w:rPr>
                    <w:t xml:space="preserve">                18°59,65 Š</w:t>
                  </w:r>
                  <w:r>
                    <w:rPr>
                      <w:noProof/>
                    </w:rPr>
                    <w:tab/>
                  </w:r>
                  <w:r>
                    <w:rPr>
                      <w:b/>
                      <w:bCs/>
                      <w:noProof/>
                      <w:sz w:val="20"/>
                      <w:szCs w:val="20"/>
                    </w:rPr>
                    <w:t>16°29,85 V</w:t>
                  </w:r>
                </w:p>
              </w:tc>
            </w:tr>
            <w:tr>
              <w:trPr>
                <w:jc w:val="center"/>
              </w:trPr>
              <w:tc>
                <w:tcPr>
                  <w:tcW w:w="1038" w:type="dxa"/>
                </w:tcPr>
                <w:p>
                  <w:pPr>
                    <w:spacing w:before="0" w:after="0"/>
                    <w:jc w:val="right"/>
                    <w:rPr>
                      <w:rFonts w:eastAsia="Calibri"/>
                      <w:b/>
                      <w:bCs/>
                      <w:noProof/>
                      <w:szCs w:val="24"/>
                    </w:rPr>
                  </w:pPr>
                  <w:r>
                    <w:rPr>
                      <w:b/>
                      <w:bCs/>
                      <w:noProof/>
                      <w:szCs w:val="24"/>
                    </w:rPr>
                    <w:t>12</w:t>
                  </w:r>
                </w:p>
              </w:tc>
              <w:tc>
                <w:tcPr>
                  <w:tcW w:w="4148" w:type="dxa"/>
                </w:tcPr>
                <w:p>
                  <w:pPr>
                    <w:spacing w:before="0" w:after="0"/>
                    <w:jc w:val="left"/>
                    <w:rPr>
                      <w:rFonts w:eastAsia="Calibri"/>
                      <w:b/>
                      <w:bCs/>
                      <w:noProof/>
                      <w:szCs w:val="24"/>
                    </w:rPr>
                  </w:pPr>
                  <w:r>
                    <w:rPr>
                      <w:b/>
                      <w:bCs/>
                      <w:noProof/>
                      <w:sz w:val="20"/>
                      <w:szCs w:val="20"/>
                    </w:rPr>
                    <w:t xml:space="preserve">                18°51,90 Š</w:t>
                  </w:r>
                  <w:r>
                    <w:rPr>
                      <w:noProof/>
                    </w:rPr>
                    <w:tab/>
                  </w:r>
                  <w:r>
                    <w:rPr>
                      <w:b/>
                      <w:bCs/>
                      <w:noProof/>
                      <w:sz w:val="20"/>
                      <w:szCs w:val="20"/>
                    </w:rPr>
                    <w:t>16°26,65 V</w:t>
                  </w:r>
                </w:p>
              </w:tc>
            </w:tr>
            <w:tr>
              <w:trPr>
                <w:jc w:val="center"/>
              </w:trPr>
              <w:tc>
                <w:tcPr>
                  <w:tcW w:w="1038" w:type="dxa"/>
                </w:tcPr>
                <w:p>
                  <w:pPr>
                    <w:spacing w:before="0" w:after="0"/>
                    <w:jc w:val="right"/>
                    <w:rPr>
                      <w:rFonts w:eastAsia="Calibri"/>
                      <w:b/>
                      <w:bCs/>
                      <w:noProof/>
                      <w:szCs w:val="24"/>
                    </w:rPr>
                  </w:pPr>
                  <w:r>
                    <w:rPr>
                      <w:b/>
                      <w:bCs/>
                      <w:noProof/>
                      <w:szCs w:val="24"/>
                    </w:rPr>
                    <w:t>13</w:t>
                  </w:r>
                </w:p>
              </w:tc>
              <w:tc>
                <w:tcPr>
                  <w:tcW w:w="4148" w:type="dxa"/>
                </w:tcPr>
                <w:p>
                  <w:pPr>
                    <w:spacing w:before="0" w:after="0"/>
                    <w:jc w:val="left"/>
                    <w:rPr>
                      <w:rFonts w:eastAsia="Calibri"/>
                      <w:b/>
                      <w:bCs/>
                      <w:noProof/>
                      <w:szCs w:val="24"/>
                    </w:rPr>
                  </w:pPr>
                  <w:r>
                    <w:rPr>
                      <w:b/>
                      <w:bCs/>
                      <w:noProof/>
                      <w:sz w:val="20"/>
                      <w:szCs w:val="20"/>
                    </w:rPr>
                    <w:t xml:space="preserve">                18°34,60 Š</w:t>
                  </w:r>
                  <w:r>
                    <w:rPr>
                      <w:noProof/>
                    </w:rPr>
                    <w:tab/>
                  </w:r>
                  <w:r>
                    <w:rPr>
                      <w:b/>
                      <w:bCs/>
                      <w:noProof/>
                      <w:sz w:val="20"/>
                      <w:szCs w:val="20"/>
                    </w:rPr>
                    <w:t>16°22,95 V</w:t>
                  </w:r>
                </w:p>
              </w:tc>
            </w:tr>
            <w:tr>
              <w:trPr>
                <w:jc w:val="center"/>
              </w:trPr>
              <w:tc>
                <w:tcPr>
                  <w:tcW w:w="1038" w:type="dxa"/>
                </w:tcPr>
                <w:p>
                  <w:pPr>
                    <w:spacing w:before="0" w:after="0"/>
                    <w:jc w:val="right"/>
                    <w:rPr>
                      <w:rFonts w:eastAsia="Calibri"/>
                      <w:b/>
                      <w:bCs/>
                      <w:noProof/>
                      <w:szCs w:val="24"/>
                    </w:rPr>
                  </w:pPr>
                  <w:r>
                    <w:rPr>
                      <w:b/>
                      <w:bCs/>
                      <w:noProof/>
                      <w:szCs w:val="24"/>
                    </w:rPr>
                    <w:t>14</w:t>
                  </w:r>
                </w:p>
              </w:tc>
              <w:tc>
                <w:tcPr>
                  <w:tcW w:w="4148" w:type="dxa"/>
                </w:tcPr>
                <w:p>
                  <w:pPr>
                    <w:spacing w:before="0" w:after="0"/>
                    <w:ind w:left="720"/>
                    <w:jc w:val="left"/>
                    <w:rPr>
                      <w:rFonts w:eastAsia="Calibri"/>
                      <w:b/>
                      <w:bCs/>
                      <w:noProof/>
                      <w:spacing w:val="-4"/>
                      <w:sz w:val="20"/>
                      <w:szCs w:val="20"/>
                    </w:rPr>
                  </w:pPr>
                  <w:r>
                    <w:rPr>
                      <w:b/>
                      <w:bCs/>
                      <w:noProof/>
                      <w:sz w:val="20"/>
                      <w:szCs w:val="20"/>
                    </w:rPr>
                    <w:t>18°33,90 Š</w:t>
                  </w:r>
                  <w:r>
                    <w:rPr>
                      <w:noProof/>
                    </w:rPr>
                    <w:tab/>
                  </w:r>
                  <w:r>
                    <w:rPr>
                      <w:b/>
                      <w:bCs/>
                      <w:noProof/>
                      <w:sz w:val="20"/>
                      <w:szCs w:val="20"/>
                    </w:rPr>
                    <w:t>16°22,70 V</w:t>
                  </w:r>
                </w:p>
              </w:tc>
            </w:tr>
            <w:tr>
              <w:trPr>
                <w:jc w:val="center"/>
              </w:trPr>
              <w:tc>
                <w:tcPr>
                  <w:tcW w:w="1038" w:type="dxa"/>
                </w:tcPr>
                <w:p>
                  <w:pPr>
                    <w:spacing w:before="0" w:after="0"/>
                    <w:jc w:val="right"/>
                    <w:rPr>
                      <w:rFonts w:eastAsia="Calibri"/>
                      <w:b/>
                      <w:bCs/>
                      <w:noProof/>
                      <w:szCs w:val="24"/>
                    </w:rPr>
                  </w:pPr>
                  <w:r>
                    <w:rPr>
                      <w:b/>
                      <w:bCs/>
                      <w:noProof/>
                      <w:szCs w:val="24"/>
                    </w:rPr>
                    <w:t>15</w:t>
                  </w:r>
                </w:p>
              </w:tc>
              <w:tc>
                <w:tcPr>
                  <w:tcW w:w="4148" w:type="dxa"/>
                </w:tcPr>
                <w:p>
                  <w:pPr>
                    <w:spacing w:before="0" w:after="0"/>
                    <w:ind w:left="720"/>
                    <w:jc w:val="left"/>
                    <w:rPr>
                      <w:rFonts w:eastAsia="Calibri"/>
                      <w:b/>
                      <w:bCs/>
                      <w:noProof/>
                      <w:spacing w:val="-4"/>
                      <w:sz w:val="20"/>
                      <w:szCs w:val="20"/>
                    </w:rPr>
                  </w:pPr>
                  <w:r>
                    <w:rPr>
                      <w:b/>
                      <w:bCs/>
                      <w:noProof/>
                      <w:sz w:val="20"/>
                      <w:szCs w:val="20"/>
                    </w:rPr>
                    <w:t>18°19,95 Š</w:t>
                  </w:r>
                  <w:r>
                    <w:rPr>
                      <w:noProof/>
                    </w:rPr>
                    <w:tab/>
                  </w:r>
                  <w:r>
                    <w:rPr>
                      <w:b/>
                      <w:bCs/>
                      <w:noProof/>
                      <w:sz w:val="20"/>
                      <w:szCs w:val="20"/>
                    </w:rPr>
                    <w:t>16°18,85 V</w:t>
                  </w:r>
                </w:p>
              </w:tc>
            </w:tr>
            <w:tr>
              <w:trPr>
                <w:jc w:val="center"/>
              </w:trPr>
              <w:tc>
                <w:tcPr>
                  <w:tcW w:w="1038" w:type="dxa"/>
                </w:tcPr>
                <w:p>
                  <w:pPr>
                    <w:spacing w:before="0" w:after="0"/>
                    <w:jc w:val="right"/>
                    <w:rPr>
                      <w:rFonts w:eastAsia="Calibri"/>
                      <w:b/>
                      <w:bCs/>
                      <w:noProof/>
                      <w:szCs w:val="24"/>
                    </w:rPr>
                  </w:pPr>
                  <w:r>
                    <w:rPr>
                      <w:b/>
                      <w:bCs/>
                      <w:noProof/>
                      <w:szCs w:val="24"/>
                    </w:rPr>
                    <w:t>16</w:t>
                  </w:r>
                </w:p>
              </w:tc>
              <w:tc>
                <w:tcPr>
                  <w:tcW w:w="4148" w:type="dxa"/>
                </w:tcPr>
                <w:p>
                  <w:pPr>
                    <w:spacing w:before="0" w:after="0"/>
                    <w:ind w:left="720"/>
                    <w:jc w:val="left"/>
                    <w:rPr>
                      <w:rFonts w:eastAsia="Calibri"/>
                      <w:b/>
                      <w:bCs/>
                      <w:noProof/>
                      <w:spacing w:val="-4"/>
                      <w:sz w:val="20"/>
                      <w:szCs w:val="20"/>
                    </w:rPr>
                  </w:pPr>
                  <w:r>
                    <w:rPr>
                      <w:b/>
                      <w:bCs/>
                      <w:noProof/>
                      <w:sz w:val="20"/>
                      <w:szCs w:val="20"/>
                    </w:rPr>
                    <w:t>17°59,80 Š</w:t>
                  </w:r>
                  <w:r>
                    <w:rPr>
                      <w:noProof/>
                    </w:rPr>
                    <w:tab/>
                  </w:r>
                  <w:r>
                    <w:rPr>
                      <w:b/>
                      <w:bCs/>
                      <w:noProof/>
                      <w:sz w:val="20"/>
                      <w:szCs w:val="20"/>
                    </w:rPr>
                    <w:t>16°17,70 V</w:t>
                  </w:r>
                </w:p>
              </w:tc>
            </w:tr>
            <w:tr>
              <w:trPr>
                <w:jc w:val="center"/>
              </w:trPr>
              <w:tc>
                <w:tcPr>
                  <w:tcW w:w="1038" w:type="dxa"/>
                </w:tcPr>
                <w:p>
                  <w:pPr>
                    <w:spacing w:before="0" w:after="0"/>
                    <w:jc w:val="right"/>
                    <w:rPr>
                      <w:rFonts w:eastAsia="Calibri"/>
                      <w:b/>
                      <w:bCs/>
                      <w:noProof/>
                      <w:szCs w:val="24"/>
                    </w:rPr>
                  </w:pPr>
                  <w:r>
                    <w:rPr>
                      <w:b/>
                      <w:bCs/>
                      <w:noProof/>
                      <w:szCs w:val="24"/>
                    </w:rPr>
                    <w:t>17</w:t>
                  </w:r>
                </w:p>
              </w:tc>
              <w:tc>
                <w:tcPr>
                  <w:tcW w:w="4148" w:type="dxa"/>
                </w:tcPr>
                <w:p>
                  <w:pPr>
                    <w:spacing w:before="0" w:after="0"/>
                    <w:ind w:left="720"/>
                    <w:jc w:val="left"/>
                    <w:rPr>
                      <w:rFonts w:eastAsia="Calibri"/>
                      <w:b/>
                      <w:bCs/>
                      <w:noProof/>
                      <w:spacing w:val="-4"/>
                      <w:sz w:val="20"/>
                      <w:szCs w:val="20"/>
                    </w:rPr>
                  </w:pPr>
                  <w:r>
                    <w:rPr>
                      <w:b/>
                      <w:bCs/>
                      <w:noProof/>
                      <w:sz w:val="20"/>
                      <w:szCs w:val="20"/>
                    </w:rPr>
                    <w:t>17°33,00 Š</w:t>
                  </w:r>
                  <w:r>
                    <w:rPr>
                      <w:noProof/>
                    </w:rPr>
                    <w:tab/>
                  </w:r>
                  <w:r>
                    <w:rPr>
                      <w:b/>
                      <w:bCs/>
                      <w:noProof/>
                      <w:sz w:val="20"/>
                      <w:szCs w:val="20"/>
                    </w:rPr>
                    <w:t>16°20,20 V</w:t>
                  </w:r>
                </w:p>
              </w:tc>
            </w:tr>
            <w:tr>
              <w:trPr>
                <w:jc w:val="center"/>
              </w:trPr>
              <w:tc>
                <w:tcPr>
                  <w:tcW w:w="1038" w:type="dxa"/>
                </w:tcPr>
                <w:p>
                  <w:pPr>
                    <w:spacing w:before="0" w:after="0"/>
                    <w:jc w:val="right"/>
                    <w:rPr>
                      <w:rFonts w:eastAsia="Calibri"/>
                      <w:b/>
                      <w:bCs/>
                      <w:noProof/>
                      <w:szCs w:val="24"/>
                    </w:rPr>
                  </w:pPr>
                  <w:r>
                    <w:rPr>
                      <w:b/>
                      <w:bCs/>
                      <w:noProof/>
                      <w:szCs w:val="24"/>
                    </w:rPr>
                    <w:t>18</w:t>
                  </w:r>
                </w:p>
              </w:tc>
              <w:tc>
                <w:tcPr>
                  <w:tcW w:w="4148" w:type="dxa"/>
                </w:tcPr>
                <w:p>
                  <w:pPr>
                    <w:spacing w:before="0" w:after="0"/>
                    <w:ind w:left="720"/>
                    <w:jc w:val="left"/>
                    <w:rPr>
                      <w:rFonts w:eastAsia="Calibri"/>
                      <w:b/>
                      <w:bCs/>
                      <w:noProof/>
                      <w:spacing w:val="-4"/>
                      <w:sz w:val="20"/>
                      <w:szCs w:val="20"/>
                    </w:rPr>
                  </w:pPr>
                  <w:r>
                    <w:rPr>
                      <w:b/>
                      <w:bCs/>
                      <w:noProof/>
                      <w:sz w:val="20"/>
                      <w:szCs w:val="20"/>
                    </w:rPr>
                    <w:t>17°30,00 Š</w:t>
                  </w:r>
                  <w:r>
                    <w:rPr>
                      <w:noProof/>
                    </w:rPr>
                    <w:tab/>
                  </w:r>
                  <w:r>
                    <w:rPr>
                      <w:b/>
                      <w:bCs/>
                      <w:noProof/>
                      <w:sz w:val="20"/>
                      <w:szCs w:val="20"/>
                    </w:rPr>
                    <w:t>16°21,00 V</w:t>
                  </w:r>
                </w:p>
              </w:tc>
            </w:tr>
            <w:tr>
              <w:trPr>
                <w:jc w:val="center"/>
              </w:trPr>
              <w:tc>
                <w:tcPr>
                  <w:tcW w:w="1038" w:type="dxa"/>
                </w:tcPr>
                <w:p>
                  <w:pPr>
                    <w:spacing w:before="0" w:after="0"/>
                    <w:jc w:val="right"/>
                    <w:rPr>
                      <w:rFonts w:eastAsia="Calibri"/>
                      <w:b/>
                      <w:bCs/>
                      <w:noProof/>
                      <w:szCs w:val="24"/>
                    </w:rPr>
                  </w:pPr>
                  <w:r>
                    <w:rPr>
                      <w:b/>
                      <w:bCs/>
                      <w:noProof/>
                      <w:szCs w:val="24"/>
                    </w:rPr>
                    <w:t>19</w:t>
                  </w:r>
                </w:p>
              </w:tc>
              <w:tc>
                <w:tcPr>
                  <w:tcW w:w="4148" w:type="dxa"/>
                </w:tcPr>
                <w:p>
                  <w:pPr>
                    <w:numPr>
                      <w:ilvl w:val="3"/>
                      <w:numId w:val="0"/>
                    </w:numPr>
                    <w:spacing w:before="0" w:after="0"/>
                    <w:rPr>
                      <w:rFonts w:eastAsia="Calibri"/>
                      <w:b/>
                      <w:bCs/>
                      <w:noProof/>
                      <w:spacing w:val="-4"/>
                      <w:sz w:val="20"/>
                      <w:szCs w:val="20"/>
                    </w:rPr>
                  </w:pPr>
                  <w:r>
                    <w:rPr>
                      <w:b/>
                      <w:bCs/>
                      <w:noProof/>
                      <w:sz w:val="20"/>
                      <w:szCs w:val="20"/>
                    </w:rPr>
                    <w:t xml:space="preserve">                17°30,00 Š           16°17,00 V</w:t>
                  </w:r>
                </w:p>
              </w:tc>
            </w:tr>
            <w:tr>
              <w:trPr>
                <w:jc w:val="center"/>
              </w:trPr>
              <w:tc>
                <w:tcPr>
                  <w:tcW w:w="1038" w:type="dxa"/>
                </w:tcPr>
                <w:p>
                  <w:pPr>
                    <w:spacing w:before="0" w:after="0"/>
                    <w:jc w:val="right"/>
                    <w:rPr>
                      <w:rFonts w:eastAsia="Calibri"/>
                      <w:b/>
                      <w:bCs/>
                      <w:noProof/>
                      <w:szCs w:val="24"/>
                    </w:rPr>
                  </w:pPr>
                  <w:r>
                    <w:rPr>
                      <w:b/>
                      <w:bCs/>
                      <w:noProof/>
                      <w:szCs w:val="24"/>
                    </w:rPr>
                    <w:t>20</w:t>
                  </w:r>
                </w:p>
              </w:tc>
              <w:tc>
                <w:tcPr>
                  <w:tcW w:w="4148" w:type="dxa"/>
                </w:tcPr>
                <w:p>
                  <w:pPr>
                    <w:spacing w:before="0" w:after="0"/>
                    <w:jc w:val="left"/>
                    <w:rPr>
                      <w:rFonts w:eastAsia="Calibri"/>
                      <w:b/>
                      <w:bCs/>
                      <w:noProof/>
                      <w:szCs w:val="24"/>
                    </w:rPr>
                  </w:pPr>
                  <w:r>
                    <w:rPr>
                      <w:b/>
                      <w:bCs/>
                      <w:noProof/>
                      <w:sz w:val="20"/>
                      <w:szCs w:val="20"/>
                    </w:rPr>
                    <w:t xml:space="preserve">                17°12,00 Š           16°23,50 V</w:t>
                  </w:r>
                </w:p>
              </w:tc>
            </w:tr>
            <w:tr>
              <w:trPr>
                <w:jc w:val="center"/>
              </w:trPr>
              <w:tc>
                <w:tcPr>
                  <w:tcW w:w="1038" w:type="dxa"/>
                </w:tcPr>
                <w:p>
                  <w:pPr>
                    <w:spacing w:before="0" w:after="0"/>
                    <w:jc w:val="right"/>
                    <w:rPr>
                      <w:rFonts w:eastAsia="Calibri"/>
                      <w:b/>
                      <w:bCs/>
                      <w:noProof/>
                      <w:szCs w:val="24"/>
                    </w:rPr>
                  </w:pPr>
                  <w:r>
                    <w:rPr>
                      <w:b/>
                      <w:bCs/>
                      <w:noProof/>
                      <w:szCs w:val="24"/>
                    </w:rPr>
                    <w:t>21</w:t>
                  </w:r>
                </w:p>
              </w:tc>
              <w:tc>
                <w:tcPr>
                  <w:tcW w:w="4148" w:type="dxa"/>
                </w:tcPr>
                <w:p>
                  <w:pPr>
                    <w:numPr>
                      <w:ilvl w:val="3"/>
                      <w:numId w:val="0"/>
                    </w:numPr>
                    <w:spacing w:before="0" w:after="0"/>
                    <w:rPr>
                      <w:rFonts w:eastAsia="Calibri"/>
                      <w:b/>
                      <w:bCs/>
                      <w:noProof/>
                      <w:spacing w:val="-4"/>
                      <w:sz w:val="20"/>
                      <w:szCs w:val="20"/>
                    </w:rPr>
                  </w:pPr>
                  <w:r>
                    <w:rPr>
                      <w:b/>
                      <w:bCs/>
                      <w:noProof/>
                      <w:sz w:val="20"/>
                      <w:szCs w:val="20"/>
                    </w:rPr>
                    <w:t xml:space="preserve">                16°36,00 Š           16°42,00 V</w:t>
                  </w:r>
                </w:p>
              </w:tc>
            </w:tr>
            <w:tr>
              <w:trPr>
                <w:jc w:val="center"/>
              </w:trPr>
              <w:tc>
                <w:tcPr>
                  <w:tcW w:w="1038" w:type="dxa"/>
                </w:tcPr>
                <w:p>
                  <w:pPr>
                    <w:spacing w:before="0" w:after="0"/>
                    <w:jc w:val="right"/>
                    <w:rPr>
                      <w:rFonts w:eastAsia="Calibri"/>
                      <w:b/>
                      <w:bCs/>
                      <w:noProof/>
                      <w:szCs w:val="24"/>
                    </w:rPr>
                  </w:pPr>
                  <w:r>
                    <w:rPr>
                      <w:b/>
                      <w:bCs/>
                      <w:noProof/>
                      <w:szCs w:val="24"/>
                    </w:rPr>
                    <w:t>22</w:t>
                  </w:r>
                </w:p>
              </w:tc>
              <w:tc>
                <w:tcPr>
                  <w:tcW w:w="4148" w:type="dxa"/>
                </w:tcPr>
                <w:p>
                  <w:pPr>
                    <w:numPr>
                      <w:ilvl w:val="3"/>
                      <w:numId w:val="0"/>
                    </w:numPr>
                    <w:spacing w:before="0" w:after="0"/>
                    <w:rPr>
                      <w:rFonts w:eastAsia="Calibri"/>
                      <w:b/>
                      <w:bCs/>
                      <w:noProof/>
                      <w:spacing w:val="-4"/>
                      <w:sz w:val="20"/>
                      <w:szCs w:val="20"/>
                    </w:rPr>
                  </w:pPr>
                  <w:r>
                    <w:rPr>
                      <w:b/>
                      <w:bCs/>
                      <w:noProof/>
                      <w:sz w:val="20"/>
                      <w:szCs w:val="20"/>
                    </w:rPr>
                    <w:t xml:space="preserve">                16°13,00 Š           16°40,00 V</w:t>
                  </w:r>
                </w:p>
              </w:tc>
            </w:tr>
            <w:tr>
              <w:trPr>
                <w:jc w:val="center"/>
              </w:trPr>
              <w:tc>
                <w:tcPr>
                  <w:tcW w:w="1038" w:type="dxa"/>
                </w:tcPr>
                <w:p>
                  <w:pPr>
                    <w:spacing w:before="0" w:after="0"/>
                    <w:jc w:val="right"/>
                    <w:rPr>
                      <w:rFonts w:eastAsia="Calibri"/>
                      <w:b/>
                      <w:bCs/>
                      <w:noProof/>
                      <w:szCs w:val="24"/>
                    </w:rPr>
                  </w:pPr>
                  <w:r>
                    <w:rPr>
                      <w:b/>
                      <w:bCs/>
                      <w:noProof/>
                      <w:szCs w:val="24"/>
                    </w:rPr>
                    <w:t>23</w:t>
                  </w:r>
                </w:p>
              </w:tc>
              <w:tc>
                <w:tcPr>
                  <w:tcW w:w="4148" w:type="dxa"/>
                </w:tcPr>
                <w:p>
                  <w:pPr>
                    <w:numPr>
                      <w:ilvl w:val="3"/>
                      <w:numId w:val="0"/>
                    </w:numPr>
                    <w:spacing w:before="0" w:after="0"/>
                    <w:rPr>
                      <w:rFonts w:eastAsia="Calibri"/>
                      <w:b/>
                      <w:bCs/>
                      <w:noProof/>
                      <w:spacing w:val="-4"/>
                      <w:sz w:val="20"/>
                      <w:szCs w:val="20"/>
                    </w:rPr>
                  </w:pPr>
                  <w:r>
                    <w:rPr>
                      <w:b/>
                      <w:bCs/>
                      <w:noProof/>
                      <w:sz w:val="20"/>
                      <w:szCs w:val="20"/>
                    </w:rPr>
                    <w:t xml:space="preserve">                16°04,00 Š           16°41,00 V   </w:t>
                  </w:r>
                </w:p>
              </w:tc>
            </w:tr>
          </w:tbl>
          <w:p>
            <w:pPr>
              <w:numPr>
                <w:ilvl w:val="3"/>
                <w:numId w:val="0"/>
              </w:numPr>
              <w:rPr>
                <w:rFonts w:eastAsia="Calibri"/>
                <w:noProof/>
                <w:spacing w:val="-4"/>
                <w:sz w:val="20"/>
                <w:szCs w:val="20"/>
                <w:lang w:eastAsia="da-DK"/>
              </w:rPr>
            </w:pPr>
          </w:p>
          <w:p>
            <w:pPr>
              <w:numPr>
                <w:ilvl w:val="3"/>
                <w:numId w:val="0"/>
              </w:numPr>
              <w:ind w:left="850"/>
              <w:rPr>
                <w:rFonts w:eastAsia="Calibri"/>
                <w:noProof/>
                <w:spacing w:val="-4"/>
                <w:sz w:val="20"/>
                <w:szCs w:val="20"/>
              </w:rPr>
            </w:pPr>
            <w:r>
              <w:rPr>
                <w:noProof/>
                <w:sz w:val="20"/>
                <w:szCs w:val="20"/>
              </w:rPr>
              <w:t>Žvejoti šiais taškais apibrėžtoje zonoje leidžiama nuo gruodžio iki kovo. Jungtinis komitetas, pasitaręs su jungtiniu moksliniu komitetu, gali pakeisti šį laikotarpį.</w:t>
            </w:r>
          </w:p>
          <w:tbl>
            <w:tblPr>
              <w:tblStyle w:val="TableGrid2"/>
              <w:tblW w:w="0" w:type="auto"/>
              <w:jc w:val="center"/>
              <w:tblLayout w:type="fixed"/>
              <w:tblLook w:val="04A0" w:firstRow="1" w:lastRow="0" w:firstColumn="1" w:lastColumn="0" w:noHBand="0" w:noVBand="1"/>
            </w:tblPr>
            <w:tblGrid>
              <w:gridCol w:w="1038"/>
              <w:gridCol w:w="4148"/>
            </w:tblGrid>
            <w:tr>
              <w:trPr>
                <w:jc w:val="center"/>
              </w:trPr>
              <w:tc>
                <w:tcPr>
                  <w:tcW w:w="1038" w:type="dxa"/>
                </w:tcPr>
                <w:p>
                  <w:pPr>
                    <w:spacing w:before="0" w:after="0"/>
                    <w:jc w:val="left"/>
                    <w:rPr>
                      <w:rFonts w:eastAsia="Calibri"/>
                      <w:b/>
                      <w:bCs/>
                      <w:noProof/>
                      <w:szCs w:val="24"/>
                    </w:rPr>
                  </w:pPr>
                  <w:r>
                    <w:rPr>
                      <w:b/>
                      <w:bCs/>
                      <w:noProof/>
                      <w:szCs w:val="24"/>
                    </w:rPr>
                    <w:t xml:space="preserve">Taškas </w:t>
                  </w:r>
                </w:p>
              </w:tc>
              <w:tc>
                <w:tcPr>
                  <w:tcW w:w="4148" w:type="dxa"/>
                </w:tcPr>
                <w:p>
                  <w:pPr>
                    <w:spacing w:before="0" w:after="0"/>
                    <w:jc w:val="center"/>
                    <w:rPr>
                      <w:rFonts w:eastAsia="Calibri"/>
                      <w:b/>
                      <w:bCs/>
                      <w:noProof/>
                      <w:szCs w:val="24"/>
                    </w:rPr>
                  </w:pPr>
                  <w:r>
                    <w:rPr>
                      <w:b/>
                      <w:bCs/>
                      <w:noProof/>
                      <w:sz w:val="22"/>
                    </w:rPr>
                    <w:t>Koordinatės</w:t>
                  </w:r>
                </w:p>
              </w:tc>
            </w:tr>
            <w:tr>
              <w:trPr>
                <w:jc w:val="center"/>
              </w:trPr>
              <w:tc>
                <w:tcPr>
                  <w:tcW w:w="1038" w:type="dxa"/>
                </w:tcPr>
                <w:p>
                  <w:pPr>
                    <w:spacing w:before="0" w:after="0"/>
                    <w:jc w:val="right"/>
                    <w:rPr>
                      <w:rFonts w:eastAsia="Calibri"/>
                      <w:b/>
                      <w:bCs/>
                      <w:noProof/>
                      <w:szCs w:val="24"/>
                    </w:rPr>
                  </w:pPr>
                  <w:r>
                    <w:rPr>
                      <w:b/>
                      <w:bCs/>
                      <w:noProof/>
                      <w:szCs w:val="24"/>
                    </w:rPr>
                    <w:t>1</w:t>
                  </w:r>
                </w:p>
              </w:tc>
              <w:tc>
                <w:tcPr>
                  <w:tcW w:w="4148" w:type="dxa"/>
                </w:tcPr>
                <w:p>
                  <w:pPr>
                    <w:spacing w:before="0" w:after="0"/>
                    <w:ind w:left="720"/>
                    <w:jc w:val="left"/>
                    <w:rPr>
                      <w:rFonts w:eastAsia="Calibri"/>
                      <w:b/>
                      <w:bCs/>
                      <w:noProof/>
                      <w:spacing w:val="-4"/>
                      <w:sz w:val="20"/>
                      <w:szCs w:val="20"/>
                    </w:rPr>
                  </w:pPr>
                  <w:r>
                    <w:rPr>
                      <w:b/>
                      <w:bCs/>
                      <w:noProof/>
                      <w:sz w:val="20"/>
                      <w:szCs w:val="20"/>
                    </w:rPr>
                    <w:t>20°46,00 Š</w:t>
                  </w:r>
                  <w:r>
                    <w:rPr>
                      <w:noProof/>
                    </w:rPr>
                    <w:tab/>
                  </w:r>
                  <w:r>
                    <w:rPr>
                      <w:b/>
                      <w:bCs/>
                      <w:noProof/>
                      <w:sz w:val="20"/>
                      <w:szCs w:val="20"/>
                    </w:rPr>
                    <w:t>17°13,00 V</w:t>
                  </w:r>
                </w:p>
              </w:tc>
            </w:tr>
            <w:tr>
              <w:trPr>
                <w:jc w:val="center"/>
              </w:trPr>
              <w:tc>
                <w:tcPr>
                  <w:tcW w:w="1038" w:type="dxa"/>
                </w:tcPr>
                <w:p>
                  <w:pPr>
                    <w:spacing w:before="0" w:after="0"/>
                    <w:jc w:val="right"/>
                    <w:rPr>
                      <w:rFonts w:eastAsia="Calibri"/>
                      <w:b/>
                      <w:bCs/>
                      <w:noProof/>
                      <w:szCs w:val="24"/>
                    </w:rPr>
                  </w:pPr>
                  <w:r>
                    <w:rPr>
                      <w:b/>
                      <w:bCs/>
                      <w:noProof/>
                      <w:szCs w:val="24"/>
                    </w:rPr>
                    <w:t>2</w:t>
                  </w:r>
                </w:p>
              </w:tc>
              <w:tc>
                <w:tcPr>
                  <w:tcW w:w="4148" w:type="dxa"/>
                </w:tcPr>
                <w:p>
                  <w:pPr>
                    <w:spacing w:before="0" w:after="0"/>
                    <w:ind w:left="720"/>
                    <w:jc w:val="left"/>
                    <w:rPr>
                      <w:rFonts w:eastAsia="Calibri"/>
                      <w:b/>
                      <w:bCs/>
                      <w:noProof/>
                      <w:spacing w:val="-4"/>
                      <w:sz w:val="20"/>
                      <w:szCs w:val="20"/>
                    </w:rPr>
                  </w:pPr>
                  <w:r>
                    <w:rPr>
                      <w:b/>
                      <w:bCs/>
                      <w:noProof/>
                      <w:sz w:val="20"/>
                      <w:szCs w:val="20"/>
                    </w:rPr>
                    <w:t>20°36,00 Š</w:t>
                  </w:r>
                  <w:r>
                    <w:rPr>
                      <w:noProof/>
                    </w:rPr>
                    <w:tab/>
                  </w:r>
                  <w:r>
                    <w:rPr>
                      <w:b/>
                      <w:bCs/>
                      <w:noProof/>
                      <w:sz w:val="20"/>
                      <w:szCs w:val="20"/>
                    </w:rPr>
                    <w:t>17°17,00 V</w:t>
                  </w:r>
                </w:p>
              </w:tc>
            </w:tr>
            <w:tr>
              <w:trPr>
                <w:jc w:val="center"/>
              </w:trPr>
              <w:tc>
                <w:tcPr>
                  <w:tcW w:w="1038" w:type="dxa"/>
                </w:tcPr>
                <w:p>
                  <w:pPr>
                    <w:spacing w:before="0" w:after="0"/>
                    <w:jc w:val="right"/>
                    <w:rPr>
                      <w:rFonts w:eastAsia="Calibri"/>
                      <w:b/>
                      <w:bCs/>
                      <w:noProof/>
                      <w:szCs w:val="24"/>
                    </w:rPr>
                  </w:pPr>
                  <w:r>
                    <w:rPr>
                      <w:b/>
                      <w:bCs/>
                      <w:noProof/>
                      <w:szCs w:val="24"/>
                    </w:rPr>
                    <w:t>3</w:t>
                  </w:r>
                </w:p>
              </w:tc>
              <w:tc>
                <w:tcPr>
                  <w:tcW w:w="4148" w:type="dxa"/>
                </w:tcPr>
                <w:p>
                  <w:pPr>
                    <w:spacing w:before="0" w:after="0"/>
                    <w:ind w:left="720"/>
                    <w:jc w:val="left"/>
                    <w:rPr>
                      <w:rFonts w:eastAsia="Calibri"/>
                      <w:b/>
                      <w:bCs/>
                      <w:noProof/>
                      <w:spacing w:val="-4"/>
                      <w:sz w:val="20"/>
                      <w:szCs w:val="20"/>
                    </w:rPr>
                  </w:pPr>
                  <w:r>
                    <w:rPr>
                      <w:b/>
                      <w:bCs/>
                      <w:noProof/>
                      <w:sz w:val="20"/>
                      <w:szCs w:val="20"/>
                    </w:rPr>
                    <w:t>20°36,00 Š             17°11,00 V</w:t>
                  </w:r>
                </w:p>
              </w:tc>
            </w:tr>
            <w:tr>
              <w:trPr>
                <w:jc w:val="center"/>
              </w:trPr>
              <w:tc>
                <w:tcPr>
                  <w:tcW w:w="1038" w:type="dxa"/>
                </w:tcPr>
                <w:p>
                  <w:pPr>
                    <w:spacing w:before="0" w:after="0"/>
                    <w:jc w:val="right"/>
                    <w:rPr>
                      <w:rFonts w:eastAsia="Calibri"/>
                      <w:b/>
                      <w:bCs/>
                      <w:noProof/>
                      <w:szCs w:val="24"/>
                    </w:rPr>
                  </w:pPr>
                  <w:r>
                    <w:rPr>
                      <w:b/>
                      <w:bCs/>
                      <w:noProof/>
                      <w:szCs w:val="24"/>
                    </w:rPr>
                    <w:t>4</w:t>
                  </w:r>
                </w:p>
              </w:tc>
              <w:tc>
                <w:tcPr>
                  <w:tcW w:w="4148" w:type="dxa"/>
                </w:tcPr>
                <w:p>
                  <w:pPr>
                    <w:spacing w:before="0" w:after="0"/>
                    <w:ind w:left="720"/>
                    <w:jc w:val="left"/>
                    <w:rPr>
                      <w:rFonts w:eastAsia="Calibri"/>
                      <w:b/>
                      <w:bCs/>
                      <w:noProof/>
                      <w:spacing w:val="-4"/>
                      <w:sz w:val="20"/>
                      <w:szCs w:val="20"/>
                    </w:rPr>
                  </w:pPr>
                  <w:r>
                    <w:rPr>
                      <w:b/>
                      <w:bCs/>
                      <w:noProof/>
                      <w:sz w:val="20"/>
                      <w:szCs w:val="20"/>
                    </w:rPr>
                    <w:t>20°46,00 Š             17°03,00 V</w:t>
                  </w:r>
                </w:p>
              </w:tc>
            </w:tr>
          </w:tbl>
          <w:p>
            <w:pPr>
              <w:numPr>
                <w:ilvl w:val="3"/>
                <w:numId w:val="0"/>
              </w:numPr>
              <w:ind w:left="850"/>
              <w:rPr>
                <w:rFonts w:eastAsia="Calibri"/>
                <w:noProof/>
                <w:spacing w:val="-4"/>
                <w:sz w:val="20"/>
                <w:szCs w:val="20"/>
                <w:lang w:eastAsia="da-DK"/>
              </w:rPr>
            </w:pPr>
          </w:p>
          <w:p>
            <w:pPr>
              <w:numPr>
                <w:ilvl w:val="3"/>
                <w:numId w:val="0"/>
              </w:numPr>
              <w:rPr>
                <w:rFonts w:eastAsia="Calibri"/>
                <w:noProof/>
                <w:spacing w:val="-4"/>
                <w:sz w:val="20"/>
                <w:szCs w:val="20"/>
              </w:rPr>
            </w:pPr>
            <w:r>
              <w:rPr>
                <w:noProof/>
                <w:sz w:val="20"/>
                <w:szCs w:val="20"/>
              </w:rPr>
              <w:t xml:space="preserve">Jungtinis komitetas, gavęs jungtinio mokslinio komiteto rekomendaciją, gali pakeisti žvejybos zoną. </w:t>
            </w:r>
          </w:p>
          <w:p>
            <w:pPr>
              <w:numPr>
                <w:ilvl w:val="3"/>
                <w:numId w:val="0"/>
              </w:numPr>
              <w:ind w:left="1417" w:hanging="567"/>
              <w:rPr>
                <w:rFonts w:eastAsia="Calibri"/>
                <w:noProof/>
                <w:sz w:val="20"/>
                <w:szCs w:val="20"/>
                <w:lang w:eastAsia="en-GB"/>
              </w:rPr>
            </w:pPr>
          </w:p>
        </w:tc>
      </w:tr>
      <w:tr>
        <w:trPr>
          <w:trHeight w:val="422"/>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Leidžiami žvejybos įrankiai</w:t>
            </w:r>
          </w:p>
        </w:tc>
      </w:tr>
      <w:tr>
        <w:trPr>
          <w:trHeight w:val="230"/>
        </w:trPr>
        <w:tc>
          <w:tcPr>
            <w:tcW w:w="5000" w:type="pct"/>
            <w:gridSpan w:val="2"/>
            <w:tcBorders>
              <w:top w:val="nil"/>
              <w:left w:val="single" w:sz="4" w:space="0" w:color="auto"/>
              <w:right w:val="single" w:sz="4" w:space="0" w:color="auto"/>
            </w:tcBorders>
          </w:tcPr>
          <w:p>
            <w:pPr>
              <w:rPr>
                <w:rFonts w:eastAsia="Calibri"/>
                <w:noProof/>
                <w:sz w:val="20"/>
                <w:szCs w:val="20"/>
              </w:rPr>
            </w:pPr>
            <w:r>
              <w:rPr>
                <w:noProof/>
                <w:sz w:val="20"/>
                <w:szCs w:val="20"/>
              </w:rPr>
              <w:t>Pelaginis tralas ir gaubiamieji pramoninės žvejybos tinklai:</w:t>
            </w:r>
          </w:p>
          <w:p>
            <w:pPr>
              <w:rPr>
                <w:rFonts w:eastAsia="Calibri"/>
                <w:noProof/>
                <w:sz w:val="20"/>
                <w:szCs w:val="20"/>
              </w:rPr>
            </w:pPr>
            <w:r>
              <w:rPr>
                <w:noProof/>
                <w:sz w:val="20"/>
                <w:szCs w:val="20"/>
              </w:rPr>
              <w:t>Tralo maišas gali būti sutvirtintas tinkleliu, kurio nesutrauktos akies dydis yra ne mažesnis kaip 400 mm, o sąvaržos yra ne arčiau kaip 1,5 m viena nuo kitos, išskyrus tralo gale esančią sąvaržą – ji negali būti arčiau nei 2 metrai nuo maišo lango. Maišo sutvirtinimas arba dvigubinimas kitais tikslais draudžiamas. Tralu jokiu būdu negalima žvejoti kitų rūšių žuvų, išskyrus leistinas smulkiąsias pelagines žuvis.</w:t>
            </w:r>
          </w:p>
        </w:tc>
      </w:tr>
      <w:tr>
        <w:trPr>
          <w:trHeight w:val="402"/>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Mažiausias leistinas tinklų akių dydis:</w:t>
            </w:r>
          </w:p>
        </w:tc>
      </w:tr>
      <w:tr>
        <w:trPr>
          <w:trHeight w:val="402"/>
        </w:trPr>
        <w:tc>
          <w:tcPr>
            <w:tcW w:w="5000" w:type="pct"/>
            <w:gridSpan w:val="2"/>
            <w:tcBorders>
              <w:top w:val="nil"/>
              <w:left w:val="single" w:sz="4" w:space="0" w:color="auto"/>
              <w:bottom w:val="nil"/>
              <w:right w:val="single" w:sz="4" w:space="0" w:color="auto"/>
            </w:tcBorders>
            <w:vAlign w:val="center"/>
          </w:tcPr>
          <w:p>
            <w:pPr>
              <w:spacing w:before="40" w:after="40"/>
              <w:ind w:right="425"/>
              <w:rPr>
                <w:rFonts w:eastAsia="Calibri"/>
                <w:noProof/>
                <w:sz w:val="20"/>
                <w:szCs w:val="20"/>
              </w:rPr>
            </w:pPr>
            <w:r>
              <w:rPr>
                <w:noProof/>
                <w:sz w:val="20"/>
                <w:szCs w:val="20"/>
              </w:rPr>
              <w:t>tralų – 40 mm, tinklų – 20 mm</w:t>
            </w:r>
          </w:p>
        </w:tc>
      </w:tr>
      <w:tr>
        <w:trPr>
          <w:trHeight w:val="402"/>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Tikslinių rūšių mažiausi dydžiai </w:t>
            </w:r>
          </w:p>
        </w:tc>
      </w:tr>
      <w:tr>
        <w:trPr>
          <w:trHeight w:val="501"/>
        </w:trPr>
        <w:tc>
          <w:tcPr>
            <w:tcW w:w="5000" w:type="pct"/>
            <w:gridSpan w:val="2"/>
            <w:tcBorders>
              <w:top w:val="single" w:sz="4" w:space="0" w:color="auto"/>
              <w:left w:val="single" w:sz="4" w:space="0" w:color="auto"/>
              <w:bottom w:val="single" w:sz="4" w:space="0" w:color="auto"/>
              <w:right w:val="single" w:sz="4" w:space="0" w:color="auto"/>
            </w:tcBorders>
            <w:noWrap/>
            <w:vAlign w:val="center"/>
          </w:tcPr>
          <w:p>
            <w:pPr>
              <w:ind w:right="425"/>
              <w:rPr>
                <w:rFonts w:eastAsia="Calibri"/>
                <w:noProof/>
                <w:spacing w:val="-5"/>
                <w:sz w:val="20"/>
                <w:szCs w:val="20"/>
              </w:rPr>
            </w:pPr>
            <w:r>
              <w:rPr>
                <w:noProof/>
                <w:sz w:val="20"/>
                <w:szCs w:val="20"/>
              </w:rPr>
              <w:t>Mažiausias žuvų dydis matuojamas nuo galvos galo iki uodegos peleko galo (visas ilgis). (žr. 5 priedėlį).</w:t>
            </w:r>
          </w:p>
        </w:tc>
      </w:tr>
      <w:tr>
        <w:trPr>
          <w:trHeight w:val="501"/>
        </w:trPr>
        <w:tc>
          <w:tcPr>
            <w:tcW w:w="5000" w:type="pct"/>
            <w:gridSpan w:val="2"/>
            <w:tcBorders>
              <w:top w:val="single" w:sz="4" w:space="0" w:color="auto"/>
              <w:left w:val="single" w:sz="4" w:space="0" w:color="auto"/>
              <w:right w:val="single" w:sz="4" w:space="0" w:color="auto"/>
            </w:tcBorders>
            <w:noWrap/>
            <w:vAlign w:val="center"/>
          </w:tcPr>
          <w:p>
            <w:pPr>
              <w:ind w:right="425"/>
              <w:rPr>
                <w:rFonts w:eastAsia="Calibri"/>
                <w:noProof/>
                <w:sz w:val="20"/>
                <w:szCs w:val="20"/>
              </w:rPr>
            </w:pPr>
            <w:r>
              <w:rPr>
                <w:noProof/>
                <w:sz w:val="20"/>
                <w:szCs w:val="20"/>
              </w:rPr>
              <w:t>Jungtinis komitetas gali nustatyti mažiausią dydį čia neišvardytoms rūšims.</w:t>
            </w:r>
          </w:p>
        </w:tc>
      </w:tr>
      <w:tr>
        <w:trPr>
          <w:trHeight w:val="402"/>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Priegauda</w:t>
            </w:r>
          </w:p>
        </w:tc>
      </w:tr>
      <w:tr>
        <w:trPr>
          <w:trHeight w:val="248"/>
        </w:trPr>
        <w:tc>
          <w:tcPr>
            <w:tcW w:w="4006" w:type="pct"/>
            <w:tcBorders>
              <w:top w:val="single" w:sz="4" w:space="0" w:color="auto"/>
              <w:left w:val="single" w:sz="4" w:space="0" w:color="auto"/>
              <w:bottom w:val="single" w:sz="4" w:space="0" w:color="auto"/>
              <w:right w:val="single" w:sz="4" w:space="0" w:color="auto"/>
            </w:tcBorders>
            <w:noWrap/>
            <w:vAlign w:val="center"/>
          </w:tcPr>
          <w:p>
            <w:pPr>
              <w:ind w:right="425"/>
              <w:jc w:val="center"/>
              <w:rPr>
                <w:rFonts w:eastAsia="Calibri"/>
                <w:noProof/>
                <w:spacing w:val="-7"/>
                <w:sz w:val="20"/>
                <w:szCs w:val="20"/>
              </w:rPr>
            </w:pPr>
            <w:r>
              <w:rPr>
                <w:noProof/>
                <w:sz w:val="20"/>
                <w:szCs w:val="20"/>
              </w:rPr>
              <w:t>Leidžiama</w:t>
            </w:r>
          </w:p>
        </w:tc>
        <w:tc>
          <w:tcPr>
            <w:tcW w:w="994" w:type="pct"/>
            <w:tcBorders>
              <w:top w:val="single" w:sz="4" w:space="0" w:color="auto"/>
              <w:left w:val="single" w:sz="4" w:space="0" w:color="auto"/>
              <w:bottom w:val="single" w:sz="4" w:space="0" w:color="auto"/>
              <w:right w:val="single" w:sz="4" w:space="0" w:color="auto"/>
            </w:tcBorders>
            <w:vAlign w:val="center"/>
          </w:tcPr>
          <w:p>
            <w:pPr>
              <w:ind w:right="425"/>
              <w:jc w:val="center"/>
              <w:rPr>
                <w:rFonts w:eastAsia="Calibri"/>
                <w:noProof/>
                <w:spacing w:val="-7"/>
                <w:sz w:val="20"/>
                <w:szCs w:val="20"/>
              </w:rPr>
            </w:pPr>
            <w:r>
              <w:rPr>
                <w:noProof/>
                <w:sz w:val="20"/>
                <w:szCs w:val="20"/>
              </w:rPr>
              <w:t>Neleidžiama</w:t>
            </w:r>
          </w:p>
        </w:tc>
      </w:tr>
      <w:tr>
        <w:trPr>
          <w:trHeight w:val="247"/>
        </w:trPr>
        <w:tc>
          <w:tcPr>
            <w:tcW w:w="4006" w:type="pct"/>
            <w:tcBorders>
              <w:top w:val="single" w:sz="4" w:space="0" w:color="auto"/>
              <w:left w:val="single" w:sz="4" w:space="0" w:color="auto"/>
              <w:bottom w:val="single" w:sz="4" w:space="0" w:color="auto"/>
              <w:right w:val="single" w:sz="4" w:space="0" w:color="auto"/>
            </w:tcBorders>
            <w:noWrap/>
            <w:vAlign w:val="center"/>
          </w:tcPr>
          <w:p>
            <w:pPr>
              <w:ind w:right="425"/>
              <w:rPr>
                <w:rFonts w:eastAsia="Calibri"/>
                <w:noProof/>
                <w:spacing w:val="-7"/>
                <w:sz w:val="20"/>
                <w:szCs w:val="20"/>
              </w:rPr>
            </w:pPr>
            <w:r>
              <w:rPr>
                <w:noProof/>
                <w:sz w:val="20"/>
                <w:szCs w:val="20"/>
              </w:rPr>
              <w:t>3 % bendros leidžiamos žvejoti tikslinės rūšies ar rūšių grupės kiekio (svoris nurodomas pagal gyvąjį kiekį)</w:t>
            </w:r>
          </w:p>
        </w:tc>
        <w:tc>
          <w:tcPr>
            <w:tcW w:w="994" w:type="pct"/>
            <w:tcBorders>
              <w:top w:val="single" w:sz="4" w:space="0" w:color="auto"/>
              <w:left w:val="single" w:sz="4" w:space="0" w:color="auto"/>
              <w:bottom w:val="single" w:sz="4" w:space="0" w:color="auto"/>
              <w:right w:val="single" w:sz="4" w:space="0" w:color="auto"/>
            </w:tcBorders>
            <w:vAlign w:val="center"/>
          </w:tcPr>
          <w:p>
            <w:pPr>
              <w:ind w:right="425"/>
              <w:rPr>
                <w:rFonts w:eastAsia="Calibri"/>
                <w:noProof/>
                <w:spacing w:val="-7"/>
                <w:sz w:val="20"/>
                <w:szCs w:val="20"/>
              </w:rPr>
            </w:pPr>
            <w:r>
              <w:rPr>
                <w:noProof/>
                <w:sz w:val="20"/>
                <w:szCs w:val="20"/>
              </w:rPr>
              <w:t>Vėžiagyviai ir galvakojai moliuskai, išskyrus kalmarus</w:t>
            </w:r>
          </w:p>
        </w:tc>
      </w:tr>
      <w:tr>
        <w:trPr>
          <w:trHeight w:val="501"/>
        </w:trPr>
        <w:tc>
          <w:tcPr>
            <w:tcW w:w="5000" w:type="pct"/>
            <w:gridSpan w:val="2"/>
            <w:tcBorders>
              <w:top w:val="single" w:sz="4" w:space="0" w:color="auto"/>
              <w:left w:val="single" w:sz="4" w:space="0" w:color="auto"/>
              <w:bottom w:val="single" w:sz="4" w:space="0" w:color="auto"/>
              <w:right w:val="single" w:sz="4" w:space="0" w:color="auto"/>
            </w:tcBorders>
            <w:noWrap/>
            <w:vAlign w:val="center"/>
          </w:tcPr>
          <w:p>
            <w:pPr>
              <w:ind w:right="425"/>
              <w:rPr>
                <w:rFonts w:eastAsia="Calibri"/>
                <w:noProof/>
                <w:sz w:val="20"/>
                <w:szCs w:val="20"/>
              </w:rPr>
            </w:pPr>
            <w:r>
              <w:rPr>
                <w:noProof/>
                <w:sz w:val="20"/>
                <w:szCs w:val="20"/>
              </w:rPr>
              <w:t>Jungtinis komitetas gali nustatyti priegaudos procentą čia neišvardytoms rūšims.</w:t>
            </w:r>
          </w:p>
        </w:tc>
      </w:tr>
    </w:tbl>
    <w:p>
      <w:pPr>
        <w:rPr>
          <w:rFonts w:eastAsia="Calibri"/>
          <w:noProof/>
          <w:lang w:eastAsia="en-GB"/>
        </w:rPr>
      </w:pPr>
    </w:p>
    <w:tbl>
      <w:tblPr>
        <w:tblW w:w="5000" w:type="pct"/>
        <w:tblLook w:val="0000" w:firstRow="0" w:lastRow="0" w:firstColumn="0" w:lastColumn="0" w:noHBand="0" w:noVBand="0"/>
      </w:tblPr>
      <w:tblGrid>
        <w:gridCol w:w="1819"/>
        <w:gridCol w:w="6703"/>
      </w:tblGrid>
      <w:tr>
        <w:trPr>
          <w:trHeight w:val="402"/>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Žvejybos galimybės / mokesčiai</w:t>
            </w:r>
          </w:p>
        </w:tc>
      </w:tr>
      <w:tr>
        <w:trPr>
          <w:trHeight w:val="146"/>
        </w:trPr>
        <w:tc>
          <w:tcPr>
            <w:tcW w:w="998" w:type="pct"/>
            <w:tcBorders>
              <w:top w:val="nil"/>
              <w:left w:val="single" w:sz="4" w:space="0" w:color="auto"/>
              <w:bottom w:val="single" w:sz="4" w:space="0" w:color="auto"/>
              <w:right w:val="single" w:sz="4" w:space="0" w:color="auto"/>
            </w:tcBorders>
            <w:vAlign w:val="center"/>
          </w:tcPr>
          <w:p>
            <w:pPr>
              <w:spacing w:before="40" w:after="40"/>
              <w:ind w:right="425"/>
              <w:rPr>
                <w:rFonts w:eastAsia="Calibri"/>
                <w:noProof/>
                <w:sz w:val="20"/>
                <w:szCs w:val="20"/>
              </w:rPr>
            </w:pPr>
            <w:r>
              <w:rPr>
                <w:noProof/>
                <w:sz w:val="20"/>
                <w:szCs w:val="20"/>
              </w:rPr>
              <w:t>Bendras leidžiamas sužvejoti kiekis (tonomis)</w:t>
            </w:r>
          </w:p>
        </w:tc>
        <w:tc>
          <w:tcPr>
            <w:tcW w:w="4002" w:type="pct"/>
            <w:tcBorders>
              <w:top w:val="nil"/>
              <w:left w:val="single" w:sz="4" w:space="0" w:color="auto"/>
              <w:bottom w:val="single" w:sz="4" w:space="0" w:color="auto"/>
              <w:right w:val="single" w:sz="4" w:space="0" w:color="auto"/>
            </w:tcBorders>
            <w:vAlign w:val="center"/>
          </w:tcPr>
          <w:p>
            <w:pPr>
              <w:spacing w:before="0" w:after="200" w:line="276" w:lineRule="auto"/>
              <w:jc w:val="left"/>
              <w:rPr>
                <w:rFonts w:eastAsia="Calibri"/>
                <w:noProof/>
                <w:sz w:val="20"/>
                <w:szCs w:val="20"/>
              </w:rPr>
            </w:pPr>
            <w:r>
              <w:rPr>
                <w:noProof/>
                <w:sz w:val="20"/>
                <w:szCs w:val="20"/>
              </w:rPr>
              <w:t>15 000 tonų per metus smulkiųjų pelaginių žuvų</w:t>
            </w:r>
          </w:p>
          <w:p>
            <w:pPr>
              <w:spacing w:before="0" w:after="200" w:line="276" w:lineRule="auto"/>
              <w:jc w:val="left"/>
              <w:rPr>
                <w:rFonts w:eastAsia="Calibri"/>
                <w:noProof/>
                <w:sz w:val="20"/>
                <w:szCs w:val="20"/>
              </w:rPr>
            </w:pPr>
            <w:r>
              <w:rPr>
                <w:noProof/>
                <w:sz w:val="20"/>
                <w:szCs w:val="20"/>
              </w:rPr>
              <w:t>Jei šios žvejybos galimybės išnaudojamos, jas reikia išskaičiuoti iš 6 kategorijos žvejybai numatyto bendro leidžiamo sužvejoti kiekio.</w:t>
            </w:r>
          </w:p>
        </w:tc>
      </w:tr>
      <w:tr>
        <w:trPr>
          <w:trHeight w:val="146"/>
        </w:trPr>
        <w:tc>
          <w:tcPr>
            <w:tcW w:w="998" w:type="pct"/>
            <w:tcBorders>
              <w:top w:val="nil"/>
              <w:left w:val="single" w:sz="4" w:space="0" w:color="auto"/>
              <w:bottom w:val="single" w:sz="4" w:space="0" w:color="auto"/>
              <w:right w:val="single" w:sz="4" w:space="0" w:color="auto"/>
            </w:tcBorders>
            <w:vAlign w:val="center"/>
          </w:tcPr>
          <w:p>
            <w:pPr>
              <w:spacing w:before="40" w:after="40"/>
              <w:ind w:right="425"/>
              <w:rPr>
                <w:rFonts w:eastAsia="Calibri"/>
                <w:noProof/>
                <w:sz w:val="20"/>
                <w:szCs w:val="20"/>
              </w:rPr>
            </w:pPr>
            <w:r>
              <w:rPr>
                <w:noProof/>
                <w:sz w:val="20"/>
                <w:szCs w:val="20"/>
              </w:rPr>
              <w:t>Laivų skaičius</w:t>
            </w:r>
          </w:p>
        </w:tc>
        <w:tc>
          <w:tcPr>
            <w:tcW w:w="4002" w:type="pct"/>
            <w:tcBorders>
              <w:top w:val="nil"/>
              <w:left w:val="single" w:sz="4" w:space="0" w:color="auto"/>
              <w:bottom w:val="single" w:sz="4" w:space="0" w:color="auto"/>
              <w:right w:val="single" w:sz="4" w:space="0" w:color="auto"/>
            </w:tcBorders>
            <w:vAlign w:val="center"/>
          </w:tcPr>
          <w:p>
            <w:pPr>
              <w:spacing w:before="40" w:after="40"/>
              <w:ind w:right="425"/>
              <w:rPr>
                <w:rFonts w:eastAsia="Calibri"/>
                <w:noProof/>
                <w:sz w:val="20"/>
                <w:szCs w:val="20"/>
              </w:rPr>
            </w:pPr>
            <w:r>
              <w:rPr>
                <w:noProof/>
                <w:sz w:val="20"/>
                <w:szCs w:val="20"/>
              </w:rPr>
              <w:t>Tuo pat metu leidžiama žvejoti 2 laivams, tai atitinka 2 ketvirtines licencijas 6 kategorijos pelaginių rūšių žuvis žvejojantiems traleriams šaldikliams.</w:t>
            </w:r>
          </w:p>
          <w:p>
            <w:pPr>
              <w:spacing w:before="0" w:after="200" w:line="276" w:lineRule="auto"/>
              <w:jc w:val="left"/>
              <w:rPr>
                <w:rFonts w:eastAsia="Calibri"/>
                <w:b/>
                <w:noProof/>
                <w:lang w:eastAsia="en-GB"/>
              </w:rPr>
            </w:pPr>
          </w:p>
        </w:tc>
      </w:tr>
      <w:tr>
        <w:trPr>
          <w:trHeight w:val="147"/>
        </w:trPr>
        <w:tc>
          <w:tcPr>
            <w:tcW w:w="998" w:type="pct"/>
            <w:tcBorders>
              <w:top w:val="nil"/>
              <w:left w:val="single" w:sz="4" w:space="0" w:color="auto"/>
              <w:bottom w:val="single" w:sz="4" w:space="0" w:color="auto"/>
              <w:right w:val="single" w:sz="4" w:space="0" w:color="auto"/>
            </w:tcBorders>
            <w:vAlign w:val="center"/>
          </w:tcPr>
          <w:p>
            <w:pPr>
              <w:spacing w:before="40" w:after="40"/>
              <w:ind w:right="425"/>
              <w:rPr>
                <w:rFonts w:eastAsia="Calibri"/>
                <w:noProof/>
                <w:sz w:val="20"/>
                <w:szCs w:val="20"/>
              </w:rPr>
            </w:pPr>
            <w:r>
              <w:rPr>
                <w:noProof/>
                <w:sz w:val="20"/>
                <w:szCs w:val="20"/>
              </w:rPr>
              <w:t>Periodiškumas</w:t>
            </w:r>
          </w:p>
        </w:tc>
        <w:tc>
          <w:tcPr>
            <w:tcW w:w="4002" w:type="pct"/>
            <w:tcBorders>
              <w:top w:val="nil"/>
              <w:left w:val="single" w:sz="4" w:space="0" w:color="auto"/>
              <w:bottom w:val="single" w:sz="4" w:space="0" w:color="auto"/>
              <w:right w:val="single" w:sz="4" w:space="0" w:color="auto"/>
            </w:tcBorders>
            <w:vAlign w:val="center"/>
          </w:tcPr>
          <w:p>
            <w:pPr>
              <w:spacing w:before="40" w:after="40"/>
              <w:ind w:right="425"/>
              <w:jc w:val="center"/>
              <w:rPr>
                <w:rFonts w:eastAsia="Calibri"/>
                <w:noProof/>
                <w:sz w:val="20"/>
                <w:szCs w:val="20"/>
              </w:rPr>
            </w:pPr>
            <w:r>
              <w:rPr>
                <w:noProof/>
                <w:sz w:val="20"/>
                <w:szCs w:val="20"/>
              </w:rPr>
              <w:t>Ketvirtinė licencija. Metinis BLSK</w:t>
            </w:r>
          </w:p>
        </w:tc>
      </w:tr>
      <w:tr>
        <w:trPr>
          <w:trHeight w:val="146"/>
        </w:trPr>
        <w:tc>
          <w:tcPr>
            <w:tcW w:w="998" w:type="pct"/>
            <w:tcBorders>
              <w:top w:val="nil"/>
              <w:left w:val="single" w:sz="4" w:space="0" w:color="auto"/>
              <w:bottom w:val="single" w:sz="4" w:space="0" w:color="auto"/>
              <w:right w:val="single" w:sz="4" w:space="0" w:color="auto"/>
            </w:tcBorders>
            <w:vAlign w:val="center"/>
          </w:tcPr>
          <w:p>
            <w:pPr>
              <w:spacing w:before="40" w:after="40"/>
              <w:ind w:right="425"/>
              <w:rPr>
                <w:rFonts w:eastAsia="Calibri"/>
                <w:noProof/>
                <w:sz w:val="20"/>
                <w:szCs w:val="20"/>
              </w:rPr>
            </w:pPr>
            <w:r>
              <w:rPr>
                <w:noProof/>
                <w:sz w:val="20"/>
                <w:szCs w:val="20"/>
              </w:rPr>
              <w:t>Mokestis</w:t>
            </w:r>
          </w:p>
        </w:tc>
        <w:tc>
          <w:tcPr>
            <w:tcW w:w="4002" w:type="pct"/>
            <w:tcBorders>
              <w:top w:val="nil"/>
              <w:left w:val="single" w:sz="4" w:space="0" w:color="auto"/>
              <w:bottom w:val="single" w:sz="4" w:space="0" w:color="auto"/>
              <w:right w:val="single" w:sz="4" w:space="0" w:color="auto"/>
            </w:tcBorders>
            <w:vAlign w:val="center"/>
          </w:tcPr>
          <w:p>
            <w:pPr>
              <w:spacing w:before="40" w:after="40"/>
              <w:ind w:right="425"/>
              <w:jc w:val="center"/>
              <w:rPr>
                <w:rFonts w:eastAsia="Calibri"/>
                <w:noProof/>
                <w:sz w:val="20"/>
                <w:szCs w:val="20"/>
              </w:rPr>
            </w:pPr>
            <w:r>
              <w:rPr>
                <w:noProof/>
                <w:sz w:val="20"/>
                <w:szCs w:val="20"/>
              </w:rPr>
              <w:t>sardinės ir sardinėlės – 75 EUR/t</w:t>
            </w:r>
          </w:p>
          <w:p>
            <w:pPr>
              <w:spacing w:before="40" w:after="40"/>
              <w:ind w:right="425"/>
              <w:jc w:val="center"/>
              <w:rPr>
                <w:rFonts w:eastAsia="Calibri"/>
                <w:noProof/>
                <w:sz w:val="20"/>
                <w:szCs w:val="20"/>
              </w:rPr>
            </w:pPr>
            <w:r>
              <w:rPr>
                <w:noProof/>
                <w:sz w:val="20"/>
                <w:szCs w:val="20"/>
              </w:rPr>
              <w:t xml:space="preserve">stauridės ir atlantinės skumbrės – 140 EUR/t </w:t>
            </w:r>
          </w:p>
          <w:p>
            <w:pPr>
              <w:spacing w:before="40" w:after="40"/>
              <w:ind w:right="425"/>
              <w:jc w:val="center"/>
              <w:rPr>
                <w:rFonts w:eastAsia="Calibri"/>
                <w:noProof/>
                <w:sz w:val="20"/>
                <w:szCs w:val="20"/>
              </w:rPr>
            </w:pPr>
            <w:r>
              <w:rPr>
                <w:noProof/>
                <w:sz w:val="20"/>
                <w:szCs w:val="20"/>
              </w:rPr>
              <w:t xml:space="preserve">kitos pelaginės rūšys – 123 EUR/t  </w:t>
            </w:r>
          </w:p>
        </w:tc>
      </w:tr>
      <w:tr>
        <w:trPr>
          <w:trHeight w:val="146"/>
        </w:trPr>
        <w:tc>
          <w:tcPr>
            <w:tcW w:w="998" w:type="pct"/>
            <w:tcBorders>
              <w:top w:val="nil"/>
              <w:left w:val="single" w:sz="4" w:space="0" w:color="auto"/>
              <w:bottom w:val="single" w:sz="4" w:space="0" w:color="auto"/>
              <w:right w:val="single" w:sz="4" w:space="0" w:color="auto"/>
            </w:tcBorders>
            <w:vAlign w:val="center"/>
          </w:tcPr>
          <w:p>
            <w:pPr>
              <w:spacing w:before="40" w:after="40"/>
              <w:ind w:right="425"/>
              <w:rPr>
                <w:rFonts w:eastAsia="Calibri"/>
                <w:noProof/>
                <w:sz w:val="20"/>
                <w:szCs w:val="20"/>
                <w:lang w:eastAsia="en-GB"/>
              </w:rPr>
            </w:pPr>
          </w:p>
        </w:tc>
        <w:tc>
          <w:tcPr>
            <w:tcW w:w="4002" w:type="pct"/>
            <w:tcBorders>
              <w:top w:val="nil"/>
              <w:left w:val="single" w:sz="4" w:space="0" w:color="auto"/>
              <w:bottom w:val="single" w:sz="4" w:space="0" w:color="auto"/>
              <w:right w:val="single" w:sz="4" w:space="0" w:color="auto"/>
            </w:tcBorders>
            <w:vAlign w:val="center"/>
          </w:tcPr>
          <w:p>
            <w:pPr>
              <w:ind w:right="425"/>
              <w:rPr>
                <w:rFonts w:eastAsia="Calibri"/>
                <w:noProof/>
                <w:sz w:val="20"/>
                <w:szCs w:val="20"/>
              </w:rPr>
            </w:pPr>
            <w:r>
              <w:rPr>
                <w:noProof/>
                <w:sz w:val="20"/>
                <w:szCs w:val="20"/>
              </w:rPr>
              <w:t>Mokestis apskaičiuojamas pasibaigus kiekvienam trijų mėnesių laikotarpiui, kuriuo laivui buvo suteiktas leidimas žvejoti, remiantis per tą laikotarpį sužvejotais tikslinių rūšių kiekiais.</w:t>
            </w:r>
          </w:p>
          <w:p>
            <w:pPr>
              <w:spacing w:before="0" w:after="0"/>
              <w:jc w:val="left"/>
              <w:rPr>
                <w:rFonts w:eastAsia="Calibri"/>
                <w:noProof/>
                <w:sz w:val="20"/>
                <w:szCs w:val="20"/>
              </w:rPr>
            </w:pPr>
            <w:r>
              <w:rPr>
                <w:noProof/>
                <w:sz w:val="20"/>
                <w:szCs w:val="20"/>
              </w:rPr>
              <w:t>Licencija išduodama sumokėjus 5 000 EUR už toną užstatą. Užstatas mokamas kiekvieno trijų mėnesių leidimo laikotarpio, kuriuo laivui leista žvejoti, pradžioje. Jis išskaičiuojamas iš mokesčio, apskaičiuoto pagal pirmos pastraipos nuostatas.</w:t>
            </w:r>
          </w:p>
        </w:tc>
      </w:tr>
      <w:tr>
        <w:trPr>
          <w:trHeight w:val="402"/>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Kitos pastabos</w:t>
            </w:r>
          </w:p>
        </w:tc>
      </w:tr>
      <w:tr>
        <w:trPr>
          <w:trHeight w:val="583"/>
        </w:trPr>
        <w:tc>
          <w:tcPr>
            <w:tcW w:w="5000" w:type="pct"/>
            <w:gridSpan w:val="2"/>
            <w:tcBorders>
              <w:top w:val="nil"/>
              <w:left w:val="single" w:sz="4" w:space="0" w:color="auto"/>
              <w:bottom w:val="single" w:sz="4" w:space="0" w:color="auto"/>
              <w:right w:val="single" w:sz="4" w:space="0" w:color="auto"/>
            </w:tcBorders>
            <w:vAlign w:val="center"/>
          </w:tcPr>
          <w:p>
            <w:pPr>
              <w:rPr>
                <w:rFonts w:eastAsia="Calibri"/>
                <w:noProof/>
                <w:spacing w:val="-5"/>
                <w:sz w:val="20"/>
                <w:szCs w:val="20"/>
              </w:rPr>
            </w:pPr>
            <w:r>
              <w:rPr>
                <w:noProof/>
                <w:sz w:val="20"/>
                <w:szCs w:val="20"/>
              </w:rPr>
              <w:t>Mokesčiai nustatomi visam Protokolo taikymo laikotarpiui.</w:t>
            </w:r>
          </w:p>
          <w:p>
            <w:pPr>
              <w:rPr>
                <w:rFonts w:eastAsia="Calibri"/>
                <w:noProof/>
                <w:spacing w:val="-5"/>
                <w:sz w:val="20"/>
                <w:szCs w:val="20"/>
              </w:rPr>
            </w:pPr>
            <w:r>
              <w:rPr>
                <w:noProof/>
                <w:sz w:val="20"/>
                <w:szCs w:val="20"/>
              </w:rPr>
              <w:t xml:space="preserve">Išteklių atsinaujinimo laikotarpis. Laivai, kuriems suteiktas leidimas žvejoti, žvejybos zonoje privalo laikytis visų išteklių atsinaujinimo laikotarpių, kuriuos, remdamasis patikimiausiomis mokslinėmis rekomendacijomis, nustato departamentas, ir nutraukti joje bet kokią žvejybos veiklą. Šiuo klausimu, kaip numatyta Susitarimo 6 straipsnio 4 dalyje, Mauritanija iš anksto praneša Sąjungai apie bet kokius savo įstatymų pakeitimus, galinčius turėti įtakos Sąjungos laivų vykdomai veiklai. Nukrypstant nuo Susitarimo 6 straipsnio 5 dalies, sprendimas dėl išteklių atsinaujinimo laikotarpio Sąjungos laivams yra vykdytinas nuo trisdešimtosios dienos po to, kai Mauritanijos institucijos apie jį praneša Sąjungos institucijoms, išskyrus ypatingas aplinkybes, kai šis terminas nėra taikomas.  </w:t>
            </w:r>
          </w:p>
        </w:tc>
      </w:tr>
    </w:tbl>
    <w:p>
      <w:pPr>
        <w:rPr>
          <w:rFonts w:eastAsia="Calibri"/>
          <w:noProof/>
          <w:sz w:val="20"/>
          <w:szCs w:val="20"/>
          <w:lang w:eastAsia="en-GB"/>
        </w:rPr>
        <w:sectPr>
          <w:pgSz w:w="11906" w:h="16838"/>
          <w:pgMar w:top="1440" w:right="1800" w:bottom="1440" w:left="1800" w:header="708" w:footer="708" w:gutter="0"/>
          <w:cols w:space="708"/>
          <w:docGrid w:linePitch="360"/>
        </w:sectPr>
      </w:pPr>
    </w:p>
    <w:tbl>
      <w:tblPr>
        <w:tblW w:w="5000" w:type="pct"/>
        <w:tblLook w:val="0000" w:firstRow="0" w:lastRow="0" w:firstColumn="0" w:lastColumn="0" w:noHBand="0" w:noVBand="0"/>
      </w:tblPr>
      <w:tblGrid>
        <w:gridCol w:w="1701"/>
        <w:gridCol w:w="1662"/>
        <w:gridCol w:w="941"/>
        <w:gridCol w:w="4218"/>
      </w:tblGrid>
      <w:tr>
        <w:trPr>
          <w:trHeight w:val="702"/>
        </w:trPr>
        <w:tc>
          <w:tcPr>
            <w:tcW w:w="5000" w:type="pct"/>
            <w:gridSpan w:val="4"/>
            <w:tcBorders>
              <w:top w:val="single" w:sz="4" w:space="0" w:color="auto"/>
              <w:left w:val="single" w:sz="4" w:space="0" w:color="auto"/>
              <w:bottom w:val="single" w:sz="4" w:space="0" w:color="auto"/>
              <w:right w:val="single" w:sz="4" w:space="0" w:color="auto"/>
            </w:tcBorders>
            <w:vAlign w:val="center"/>
          </w:tcPr>
          <w:p>
            <w:pPr>
              <w:spacing w:before="40" w:after="40"/>
              <w:ind w:right="425"/>
              <w:jc w:val="center"/>
              <w:rPr>
                <w:rFonts w:eastAsia="Calibri"/>
                <w:b/>
                <w:bCs/>
                <w:noProof/>
                <w:sz w:val="20"/>
                <w:szCs w:val="20"/>
              </w:rPr>
            </w:pPr>
            <w:r>
              <w:rPr>
                <w:b/>
                <w:bCs/>
                <w:noProof/>
                <w:sz w:val="20"/>
                <w:szCs w:val="20"/>
              </w:rPr>
              <w:t xml:space="preserve">8 ŽVEJYBOS KATEGORIJA. </w:t>
            </w:r>
            <w:r>
              <w:rPr>
                <w:noProof/>
              </w:rPr>
              <w:t xml:space="preserve"> </w:t>
            </w:r>
            <w:r>
              <w:rPr>
                <w:noProof/>
              </w:rPr>
              <w:br/>
            </w:r>
            <w:r>
              <w:rPr>
                <w:b/>
                <w:noProof/>
                <w:sz w:val="20"/>
                <w:szCs w:val="20"/>
              </w:rPr>
              <w:t>GALVAKOJAI MOLIUSKAI</w:t>
            </w:r>
          </w:p>
        </w:tc>
      </w:tr>
      <w:tr>
        <w:trPr>
          <w:trHeight w:val="342"/>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29"/>
              </w:numPr>
              <w:spacing w:before="0" w:after="200" w:line="276" w:lineRule="auto"/>
              <w:jc w:val="left"/>
              <w:rPr>
                <w:rFonts w:eastAsia="Calibri"/>
                <w:b/>
                <w:noProof/>
                <w:sz w:val="20"/>
              </w:rPr>
            </w:pPr>
            <w:r>
              <w:rPr>
                <w:b/>
                <w:bCs/>
                <w:noProof/>
                <w:sz w:val="20"/>
                <w:szCs w:val="20"/>
              </w:rPr>
              <w:t>Žvejybos zona</w:t>
            </w:r>
          </w:p>
        </w:tc>
      </w:tr>
      <w:tr>
        <w:trPr>
          <w:trHeight w:val="600"/>
        </w:trPr>
        <w:tc>
          <w:tcPr>
            <w:tcW w:w="5000" w:type="pct"/>
            <w:gridSpan w:val="4"/>
            <w:tcBorders>
              <w:top w:val="single" w:sz="4" w:space="0" w:color="auto"/>
              <w:left w:val="single" w:sz="4" w:space="0" w:color="auto"/>
              <w:bottom w:val="nil"/>
              <w:right w:val="single" w:sz="4" w:space="0" w:color="auto"/>
            </w:tcBorders>
          </w:tcPr>
          <w:p>
            <w:pPr>
              <w:spacing w:before="40" w:after="40"/>
              <w:ind w:right="425"/>
              <w:rPr>
                <w:rFonts w:eastAsia="Calibri"/>
                <w:noProof/>
                <w:sz w:val="20"/>
                <w:szCs w:val="20"/>
              </w:rPr>
            </w:pPr>
            <w:r>
              <w:rPr>
                <w:noProof/>
                <w:sz w:val="20"/>
                <w:szCs w:val="20"/>
              </w:rPr>
              <w:t>p. m.</w:t>
            </w:r>
          </w:p>
        </w:tc>
      </w:tr>
      <w:tr>
        <w:trPr>
          <w:trHeight w:val="422"/>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Leidžiami žvejybos įrankiai</w:t>
            </w:r>
          </w:p>
        </w:tc>
      </w:tr>
      <w:tr>
        <w:trPr>
          <w:trHeight w:val="775"/>
        </w:trPr>
        <w:tc>
          <w:tcPr>
            <w:tcW w:w="5000" w:type="pct"/>
            <w:gridSpan w:val="4"/>
            <w:tcBorders>
              <w:top w:val="nil"/>
              <w:left w:val="single" w:sz="4" w:space="0" w:color="auto"/>
              <w:right w:val="single" w:sz="4" w:space="0" w:color="auto"/>
            </w:tcBorders>
          </w:tcPr>
          <w:p>
            <w:pPr>
              <w:spacing w:before="40" w:after="40"/>
              <w:ind w:right="425"/>
              <w:rPr>
                <w:rFonts w:eastAsia="Calibri"/>
                <w:noProof/>
                <w:spacing w:val="-6"/>
                <w:sz w:val="20"/>
                <w:szCs w:val="20"/>
              </w:rPr>
            </w:pPr>
            <w:r>
              <w:rPr>
                <w:noProof/>
                <w:sz w:val="20"/>
                <w:szCs w:val="20"/>
              </w:rPr>
              <w:t>p. m.</w:t>
            </w:r>
          </w:p>
        </w:tc>
      </w:tr>
      <w:tr>
        <w:trPr>
          <w:trHeight w:val="402"/>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Mažiausias leidžiamas tinklo akių dydis</w:t>
            </w:r>
          </w:p>
        </w:tc>
      </w:tr>
      <w:tr>
        <w:trPr>
          <w:trHeight w:val="402"/>
        </w:trPr>
        <w:tc>
          <w:tcPr>
            <w:tcW w:w="5000" w:type="pct"/>
            <w:gridSpan w:val="4"/>
            <w:tcBorders>
              <w:top w:val="single" w:sz="4" w:space="0" w:color="auto"/>
              <w:left w:val="single" w:sz="4" w:space="0" w:color="auto"/>
              <w:bottom w:val="single" w:sz="4" w:space="0" w:color="auto"/>
              <w:right w:val="single" w:sz="4" w:space="0" w:color="auto"/>
            </w:tcBorders>
            <w:vAlign w:val="center"/>
          </w:tcPr>
          <w:p>
            <w:pPr>
              <w:spacing w:before="40" w:after="40"/>
              <w:ind w:right="425"/>
              <w:rPr>
                <w:rFonts w:eastAsia="Calibri"/>
                <w:noProof/>
                <w:sz w:val="20"/>
                <w:szCs w:val="20"/>
              </w:rPr>
            </w:pPr>
            <w:r>
              <w:rPr>
                <w:noProof/>
                <w:sz w:val="20"/>
                <w:szCs w:val="20"/>
              </w:rPr>
              <w:t>p. m.</w:t>
            </w:r>
          </w:p>
        </w:tc>
      </w:tr>
      <w:tr>
        <w:trPr>
          <w:trHeight w:val="402"/>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Priegauda</w:t>
            </w:r>
          </w:p>
        </w:tc>
      </w:tr>
      <w:tr>
        <w:trPr>
          <w:trHeight w:val="405"/>
        </w:trPr>
        <w:tc>
          <w:tcPr>
            <w:tcW w:w="1973" w:type="pct"/>
            <w:gridSpan w:val="2"/>
            <w:tcBorders>
              <w:top w:val="single" w:sz="4" w:space="0" w:color="auto"/>
              <w:left w:val="single" w:sz="4" w:space="0" w:color="auto"/>
              <w:bottom w:val="single" w:sz="4" w:space="0" w:color="auto"/>
              <w:right w:val="single" w:sz="4" w:space="0" w:color="auto"/>
            </w:tcBorders>
            <w:noWrap/>
            <w:vAlign w:val="center"/>
          </w:tcPr>
          <w:p>
            <w:pPr>
              <w:ind w:right="425"/>
              <w:jc w:val="center"/>
              <w:rPr>
                <w:rFonts w:eastAsia="Calibri"/>
                <w:noProof/>
                <w:spacing w:val="-7"/>
                <w:sz w:val="20"/>
                <w:szCs w:val="20"/>
              </w:rPr>
            </w:pPr>
            <w:r>
              <w:rPr>
                <w:noProof/>
                <w:sz w:val="20"/>
                <w:szCs w:val="20"/>
              </w:rPr>
              <w:t>Leidžiama</w:t>
            </w:r>
          </w:p>
        </w:tc>
        <w:tc>
          <w:tcPr>
            <w:tcW w:w="3027" w:type="pct"/>
            <w:gridSpan w:val="2"/>
            <w:tcBorders>
              <w:top w:val="single" w:sz="4" w:space="0" w:color="auto"/>
              <w:left w:val="single" w:sz="4" w:space="0" w:color="auto"/>
              <w:bottom w:val="single" w:sz="4" w:space="0" w:color="auto"/>
              <w:right w:val="single" w:sz="4" w:space="0" w:color="auto"/>
            </w:tcBorders>
            <w:vAlign w:val="center"/>
          </w:tcPr>
          <w:p>
            <w:pPr>
              <w:ind w:right="425"/>
              <w:jc w:val="center"/>
              <w:rPr>
                <w:rFonts w:eastAsia="Calibri"/>
                <w:noProof/>
                <w:spacing w:val="-7"/>
                <w:sz w:val="20"/>
                <w:szCs w:val="20"/>
              </w:rPr>
            </w:pPr>
            <w:r>
              <w:rPr>
                <w:noProof/>
                <w:sz w:val="20"/>
                <w:szCs w:val="20"/>
              </w:rPr>
              <w:t>Neleidžiama</w:t>
            </w:r>
          </w:p>
        </w:tc>
      </w:tr>
      <w:tr>
        <w:trPr>
          <w:trHeight w:val="405"/>
        </w:trPr>
        <w:tc>
          <w:tcPr>
            <w:tcW w:w="1973" w:type="pct"/>
            <w:gridSpan w:val="2"/>
            <w:tcBorders>
              <w:top w:val="single" w:sz="4" w:space="0" w:color="auto"/>
              <w:left w:val="single" w:sz="4" w:space="0" w:color="auto"/>
              <w:bottom w:val="single" w:sz="4" w:space="0" w:color="auto"/>
              <w:right w:val="single" w:sz="4" w:space="0" w:color="auto"/>
            </w:tcBorders>
            <w:noWrap/>
            <w:vAlign w:val="center"/>
          </w:tcPr>
          <w:p>
            <w:pPr>
              <w:ind w:right="425"/>
              <w:rPr>
                <w:rFonts w:eastAsia="Calibri"/>
                <w:noProof/>
                <w:spacing w:val="-7"/>
                <w:sz w:val="20"/>
                <w:szCs w:val="20"/>
              </w:rPr>
            </w:pPr>
            <w:r>
              <w:rPr>
                <w:noProof/>
                <w:sz w:val="20"/>
                <w:szCs w:val="20"/>
              </w:rPr>
              <w:t>p. m.</w:t>
            </w:r>
          </w:p>
        </w:tc>
        <w:tc>
          <w:tcPr>
            <w:tcW w:w="3027" w:type="pct"/>
            <w:gridSpan w:val="2"/>
            <w:tcBorders>
              <w:top w:val="single" w:sz="4" w:space="0" w:color="auto"/>
              <w:left w:val="single" w:sz="4" w:space="0" w:color="auto"/>
              <w:bottom w:val="single" w:sz="4" w:space="0" w:color="auto"/>
              <w:right w:val="single" w:sz="4" w:space="0" w:color="auto"/>
            </w:tcBorders>
            <w:vAlign w:val="center"/>
          </w:tcPr>
          <w:p>
            <w:pPr>
              <w:ind w:right="425"/>
              <w:rPr>
                <w:rFonts w:eastAsia="Calibri"/>
                <w:noProof/>
                <w:spacing w:val="-7"/>
                <w:sz w:val="20"/>
                <w:szCs w:val="20"/>
              </w:rPr>
            </w:pPr>
            <w:r>
              <w:rPr>
                <w:noProof/>
                <w:sz w:val="20"/>
                <w:szCs w:val="20"/>
              </w:rPr>
              <w:t>p. m.</w:t>
            </w:r>
          </w:p>
        </w:tc>
      </w:tr>
      <w:tr>
        <w:trPr>
          <w:trHeight w:val="402"/>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Leidžiamas kiekis / mokesčiai</w:t>
            </w:r>
          </w:p>
        </w:tc>
      </w:tr>
      <w:tr>
        <w:trPr>
          <w:trHeight w:val="147"/>
        </w:trPr>
        <w:tc>
          <w:tcPr>
            <w:tcW w:w="998" w:type="pct"/>
            <w:tcBorders>
              <w:top w:val="nil"/>
              <w:left w:val="single" w:sz="4" w:space="0" w:color="auto"/>
              <w:bottom w:val="single" w:sz="4" w:space="0" w:color="auto"/>
              <w:right w:val="single" w:sz="4" w:space="0" w:color="auto"/>
            </w:tcBorders>
            <w:vAlign w:val="center"/>
          </w:tcPr>
          <w:p>
            <w:pPr>
              <w:spacing w:before="40" w:after="40"/>
              <w:ind w:right="425"/>
              <w:rPr>
                <w:rFonts w:eastAsia="Calibri"/>
                <w:noProof/>
                <w:sz w:val="20"/>
                <w:szCs w:val="20"/>
              </w:rPr>
            </w:pPr>
            <w:r>
              <w:rPr>
                <w:noProof/>
                <w:sz w:val="20"/>
                <w:szCs w:val="20"/>
              </w:rPr>
              <w:t>Laikotarpis</w:t>
            </w:r>
          </w:p>
        </w:tc>
        <w:tc>
          <w:tcPr>
            <w:tcW w:w="1527" w:type="pct"/>
            <w:gridSpan w:val="2"/>
            <w:tcBorders>
              <w:top w:val="nil"/>
              <w:left w:val="single" w:sz="4" w:space="0" w:color="auto"/>
              <w:bottom w:val="single" w:sz="4" w:space="0" w:color="auto"/>
              <w:right w:val="single" w:sz="4" w:space="0" w:color="auto"/>
            </w:tcBorders>
            <w:vAlign w:val="center"/>
          </w:tcPr>
          <w:p>
            <w:pPr>
              <w:spacing w:before="40" w:after="40"/>
              <w:ind w:right="425"/>
              <w:jc w:val="center"/>
              <w:rPr>
                <w:rFonts w:eastAsia="Calibri"/>
                <w:noProof/>
                <w:sz w:val="20"/>
                <w:szCs w:val="20"/>
              </w:rPr>
            </w:pPr>
            <w:r>
              <w:rPr>
                <w:noProof/>
                <w:sz w:val="20"/>
                <w:szCs w:val="20"/>
              </w:rPr>
              <w:t>1 metai</w:t>
            </w:r>
          </w:p>
        </w:tc>
        <w:tc>
          <w:tcPr>
            <w:tcW w:w="2475" w:type="pct"/>
            <w:tcBorders>
              <w:top w:val="nil"/>
              <w:left w:val="single" w:sz="4" w:space="0" w:color="auto"/>
              <w:bottom w:val="single" w:sz="4" w:space="0" w:color="auto"/>
              <w:right w:val="single" w:sz="4" w:space="0" w:color="auto"/>
            </w:tcBorders>
            <w:vAlign w:val="center"/>
          </w:tcPr>
          <w:p>
            <w:pPr>
              <w:spacing w:before="40" w:after="40"/>
              <w:ind w:right="425"/>
              <w:jc w:val="center"/>
              <w:rPr>
                <w:rFonts w:eastAsia="Calibri"/>
                <w:noProof/>
                <w:sz w:val="20"/>
                <w:szCs w:val="20"/>
              </w:rPr>
            </w:pPr>
            <w:r>
              <w:rPr>
                <w:noProof/>
                <w:sz w:val="20"/>
                <w:szCs w:val="20"/>
              </w:rPr>
              <w:t>2 metai</w:t>
            </w:r>
          </w:p>
        </w:tc>
      </w:tr>
      <w:tr>
        <w:trPr>
          <w:trHeight w:val="146"/>
        </w:trPr>
        <w:tc>
          <w:tcPr>
            <w:tcW w:w="998" w:type="pct"/>
            <w:tcBorders>
              <w:top w:val="nil"/>
              <w:left w:val="single" w:sz="4" w:space="0" w:color="auto"/>
              <w:bottom w:val="single" w:sz="4" w:space="0" w:color="auto"/>
              <w:right w:val="single" w:sz="4" w:space="0" w:color="auto"/>
            </w:tcBorders>
            <w:vAlign w:val="center"/>
          </w:tcPr>
          <w:p>
            <w:pPr>
              <w:spacing w:before="40" w:after="40"/>
              <w:ind w:right="425"/>
              <w:rPr>
                <w:rFonts w:eastAsia="Calibri"/>
                <w:noProof/>
                <w:sz w:val="20"/>
                <w:szCs w:val="20"/>
              </w:rPr>
            </w:pPr>
            <w:r>
              <w:rPr>
                <w:noProof/>
                <w:sz w:val="20"/>
                <w:szCs w:val="20"/>
              </w:rPr>
              <w:t>Sužvejotas kiekis tonomis</w:t>
            </w:r>
          </w:p>
        </w:tc>
        <w:tc>
          <w:tcPr>
            <w:tcW w:w="1527" w:type="pct"/>
            <w:gridSpan w:val="2"/>
            <w:tcBorders>
              <w:top w:val="nil"/>
              <w:left w:val="single" w:sz="4" w:space="0" w:color="auto"/>
              <w:bottom w:val="single" w:sz="4" w:space="0" w:color="auto"/>
              <w:right w:val="single" w:sz="4" w:space="0" w:color="auto"/>
            </w:tcBorders>
            <w:vAlign w:val="center"/>
          </w:tcPr>
          <w:p>
            <w:pPr>
              <w:spacing w:before="40" w:after="40"/>
              <w:ind w:right="425"/>
              <w:jc w:val="center"/>
              <w:rPr>
                <w:rFonts w:eastAsia="Calibri"/>
                <w:noProof/>
                <w:sz w:val="20"/>
                <w:szCs w:val="20"/>
              </w:rPr>
            </w:pPr>
            <w:r>
              <w:rPr>
                <w:noProof/>
                <w:sz w:val="20"/>
                <w:szCs w:val="20"/>
              </w:rPr>
              <w:t>p. m.</w:t>
            </w:r>
          </w:p>
        </w:tc>
        <w:tc>
          <w:tcPr>
            <w:tcW w:w="2475" w:type="pct"/>
            <w:tcBorders>
              <w:top w:val="nil"/>
              <w:left w:val="single" w:sz="4" w:space="0" w:color="auto"/>
              <w:bottom w:val="single" w:sz="4" w:space="0" w:color="auto"/>
              <w:right w:val="single" w:sz="4" w:space="0" w:color="auto"/>
            </w:tcBorders>
            <w:vAlign w:val="center"/>
          </w:tcPr>
          <w:p>
            <w:pPr>
              <w:spacing w:before="40" w:after="40"/>
              <w:ind w:right="425"/>
              <w:jc w:val="center"/>
              <w:rPr>
                <w:rFonts w:eastAsia="Calibri"/>
                <w:noProof/>
                <w:sz w:val="20"/>
                <w:szCs w:val="20"/>
              </w:rPr>
            </w:pPr>
            <w:r>
              <w:rPr>
                <w:noProof/>
                <w:sz w:val="20"/>
                <w:szCs w:val="20"/>
              </w:rPr>
              <w:t>p. m.</w:t>
            </w:r>
          </w:p>
        </w:tc>
      </w:tr>
      <w:tr>
        <w:trPr>
          <w:trHeight w:val="146"/>
        </w:trPr>
        <w:tc>
          <w:tcPr>
            <w:tcW w:w="998" w:type="pct"/>
            <w:tcBorders>
              <w:top w:val="nil"/>
              <w:left w:val="single" w:sz="4" w:space="0" w:color="auto"/>
              <w:bottom w:val="single" w:sz="4" w:space="0" w:color="auto"/>
              <w:right w:val="single" w:sz="4" w:space="0" w:color="auto"/>
            </w:tcBorders>
            <w:vAlign w:val="center"/>
          </w:tcPr>
          <w:p>
            <w:pPr>
              <w:spacing w:before="40" w:after="40"/>
              <w:ind w:right="425"/>
              <w:rPr>
                <w:rFonts w:eastAsia="Calibri"/>
                <w:noProof/>
                <w:sz w:val="20"/>
                <w:szCs w:val="20"/>
              </w:rPr>
            </w:pPr>
            <w:r>
              <w:rPr>
                <w:noProof/>
                <w:sz w:val="20"/>
                <w:szCs w:val="20"/>
              </w:rPr>
              <w:t xml:space="preserve">Mokestis </w:t>
            </w:r>
          </w:p>
        </w:tc>
        <w:tc>
          <w:tcPr>
            <w:tcW w:w="1527" w:type="pct"/>
            <w:gridSpan w:val="2"/>
            <w:tcBorders>
              <w:top w:val="nil"/>
              <w:left w:val="single" w:sz="4" w:space="0" w:color="auto"/>
              <w:bottom w:val="single" w:sz="4" w:space="0" w:color="auto"/>
              <w:right w:val="single" w:sz="4" w:space="0" w:color="auto"/>
            </w:tcBorders>
            <w:vAlign w:val="center"/>
          </w:tcPr>
          <w:p>
            <w:pPr>
              <w:spacing w:before="40" w:after="40"/>
              <w:ind w:right="425"/>
              <w:jc w:val="center"/>
              <w:rPr>
                <w:rFonts w:eastAsia="Calibri"/>
                <w:noProof/>
                <w:sz w:val="20"/>
                <w:szCs w:val="20"/>
              </w:rPr>
            </w:pPr>
            <w:r>
              <w:rPr>
                <w:noProof/>
                <w:sz w:val="20"/>
                <w:szCs w:val="20"/>
              </w:rPr>
              <w:t>p. m.</w:t>
            </w:r>
          </w:p>
        </w:tc>
        <w:tc>
          <w:tcPr>
            <w:tcW w:w="2475" w:type="pct"/>
            <w:tcBorders>
              <w:top w:val="nil"/>
              <w:left w:val="single" w:sz="4" w:space="0" w:color="auto"/>
              <w:bottom w:val="single" w:sz="4" w:space="0" w:color="auto"/>
              <w:right w:val="single" w:sz="4" w:space="0" w:color="auto"/>
            </w:tcBorders>
            <w:vAlign w:val="center"/>
          </w:tcPr>
          <w:p>
            <w:pPr>
              <w:spacing w:before="40" w:after="40"/>
              <w:ind w:right="425"/>
              <w:jc w:val="center"/>
              <w:rPr>
                <w:rFonts w:eastAsia="Calibri"/>
                <w:noProof/>
                <w:sz w:val="20"/>
                <w:szCs w:val="20"/>
              </w:rPr>
            </w:pPr>
            <w:r>
              <w:rPr>
                <w:noProof/>
                <w:sz w:val="20"/>
                <w:szCs w:val="20"/>
              </w:rPr>
              <w:t>p. m.</w:t>
            </w:r>
          </w:p>
        </w:tc>
      </w:tr>
      <w:tr>
        <w:trPr>
          <w:trHeight w:val="402"/>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numPr>
                <w:ilvl w:val="0"/>
                <w:numId w:val="23"/>
              </w:numPr>
              <w:spacing w:before="0" w:after="200" w:line="276" w:lineRule="auto"/>
              <w:jc w:val="left"/>
              <w:rPr>
                <w:rFonts w:eastAsia="Calibri"/>
                <w:b/>
                <w:bCs/>
                <w:noProof/>
                <w:sz w:val="20"/>
                <w:szCs w:val="20"/>
              </w:rPr>
            </w:pPr>
            <w:r>
              <w:rPr>
                <w:b/>
                <w:bCs/>
                <w:noProof/>
                <w:sz w:val="20"/>
                <w:szCs w:val="20"/>
              </w:rPr>
              <w:t>Pastabos</w:t>
            </w:r>
          </w:p>
        </w:tc>
      </w:tr>
      <w:tr>
        <w:trPr>
          <w:trHeight w:val="583"/>
        </w:trPr>
        <w:tc>
          <w:tcPr>
            <w:tcW w:w="5000" w:type="pct"/>
            <w:gridSpan w:val="4"/>
            <w:tcBorders>
              <w:top w:val="nil"/>
              <w:left w:val="single" w:sz="4" w:space="0" w:color="auto"/>
              <w:bottom w:val="single" w:sz="4" w:space="0" w:color="auto"/>
              <w:right w:val="single" w:sz="4" w:space="0" w:color="auto"/>
            </w:tcBorders>
            <w:vAlign w:val="center"/>
          </w:tcPr>
          <w:p>
            <w:pPr>
              <w:spacing w:before="40" w:after="40"/>
              <w:ind w:right="425"/>
              <w:rPr>
                <w:rFonts w:eastAsia="Calibri"/>
                <w:noProof/>
                <w:sz w:val="20"/>
                <w:szCs w:val="20"/>
                <w:highlight w:val="green"/>
              </w:rPr>
            </w:pPr>
            <w:r>
              <w:rPr>
                <w:noProof/>
                <w:sz w:val="20"/>
                <w:szCs w:val="20"/>
              </w:rPr>
              <w:t>p. m.</w:t>
            </w:r>
          </w:p>
        </w:tc>
      </w:tr>
    </w:tbl>
    <w:p>
      <w:pPr>
        <w:rPr>
          <w:rFonts w:eastAsia="Calibri"/>
          <w:noProof/>
          <w:sz w:val="20"/>
          <w:szCs w:val="20"/>
          <w:lang w:eastAsia="en-GB"/>
        </w:rPr>
        <w:sectPr>
          <w:pgSz w:w="11906" w:h="16838"/>
          <w:pgMar w:top="1440" w:right="1800" w:bottom="1440" w:left="1800" w:header="708" w:footer="708" w:gutter="0"/>
          <w:cols w:space="708"/>
          <w:docGrid w:linePitch="360"/>
        </w:sectPr>
      </w:pPr>
    </w:p>
    <w:p>
      <w:pPr>
        <w:spacing w:after="360"/>
        <w:ind w:left="2880" w:firstLine="720"/>
        <w:rPr>
          <w:rFonts w:eastAsia="Calibri"/>
          <w:b/>
          <w:noProof/>
          <w:u w:val="single"/>
        </w:rPr>
      </w:pPr>
      <w:r>
        <w:rPr>
          <w:b/>
          <w:noProof/>
          <w:sz w:val="32"/>
          <w:szCs w:val="32"/>
          <w:u w:val="single"/>
        </w:rPr>
        <w:t>3 PRIEDĖLIS</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jc w:val="center"/>
        <w:outlineLvl w:val="0"/>
        <w:rPr>
          <w:rFonts w:eastAsia="Calibri"/>
          <w:b/>
          <w:noProof/>
          <w:sz w:val="28"/>
          <w:szCs w:val="28"/>
        </w:rPr>
      </w:pPr>
      <w:r>
        <w:rPr>
          <w:b/>
          <w:noProof/>
          <w:sz w:val="28"/>
          <w:szCs w:val="28"/>
        </w:rPr>
        <w:t>LICENCIJOS PARAIŠKOS FORMA</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rFonts w:eastAsia="Calibri"/>
          <w:noProof/>
          <w:spacing w:val="-2"/>
          <w:sz w:val="19"/>
        </w:rPr>
      </w:pPr>
      <w:r>
        <w:rPr>
          <w:noProof/>
          <w:sz w:val="19"/>
        </w:rPr>
        <w:t>I. PAREIŠKĖJAS</w:t>
      </w:r>
    </w:p>
    <w:p>
      <w:pPr>
        <w:jc w:val="left"/>
        <w:rPr>
          <w:rFonts w:eastAsia="Calibri"/>
          <w:noProof/>
          <w:sz w:val="18"/>
        </w:rPr>
      </w:pPr>
      <w:r>
        <w:rPr>
          <w:noProof/>
          <w:sz w:val="18"/>
        </w:rPr>
        <w:t>1.</w:t>
      </w:r>
      <w:r>
        <w:rPr>
          <w:noProof/>
        </w:rPr>
        <w:tab/>
      </w:r>
      <w:r>
        <w:rPr>
          <w:noProof/>
          <w:sz w:val="18"/>
        </w:rPr>
        <w:t>Laivo savininko vardas ir pavardė ................................................................................................................................</w:t>
      </w:r>
    </w:p>
    <w:p>
      <w:pPr>
        <w:rPr>
          <w:rFonts w:eastAsia="Calibri"/>
          <w:noProof/>
          <w:sz w:val="18"/>
        </w:rPr>
      </w:pPr>
      <w:r>
        <w:rPr>
          <w:noProof/>
          <w:sz w:val="18"/>
        </w:rPr>
        <w:t>2.</w:t>
      </w:r>
      <w:r>
        <w:rPr>
          <w:noProof/>
        </w:rPr>
        <w:tab/>
      </w:r>
      <w:r>
        <w:rPr>
          <w:noProof/>
          <w:sz w:val="18"/>
        </w:rPr>
        <w:t>Laivo savininko adresas ………………………………………………………………………………………………</w:t>
      </w:r>
    </w:p>
    <w:p>
      <w:pPr>
        <w:rPr>
          <w:rFonts w:eastAsia="Calibri"/>
          <w:noProof/>
          <w:sz w:val="18"/>
        </w:rPr>
      </w:pPr>
      <w:r>
        <w:rPr>
          <w:noProof/>
          <w:sz w:val="18"/>
        </w:rPr>
        <w:t>3.</w:t>
      </w:r>
      <w:r>
        <w:rPr>
          <w:noProof/>
        </w:rPr>
        <w:tab/>
      </w:r>
      <w:r>
        <w:rPr>
          <w:noProof/>
          <w:sz w:val="18"/>
        </w:rPr>
        <w:t>Telefonas...........................................</w:t>
      </w:r>
      <w:r>
        <w:rPr>
          <w:noProof/>
        </w:rPr>
        <w:tab/>
      </w:r>
      <w:r>
        <w:rPr>
          <w:noProof/>
          <w:sz w:val="18"/>
        </w:rPr>
        <w:t>Faksas ...................................</w:t>
      </w:r>
      <w:r>
        <w:rPr>
          <w:noProof/>
        </w:rPr>
        <w:tab/>
      </w:r>
      <w:r>
        <w:rPr>
          <w:noProof/>
          <w:sz w:val="18"/>
        </w:rPr>
        <w:t>El. paštas  ................................................</w:t>
      </w:r>
    </w:p>
    <w:p>
      <w:pPr>
        <w:rPr>
          <w:rFonts w:eastAsia="Calibri"/>
          <w:noProof/>
          <w:sz w:val="18"/>
        </w:rPr>
      </w:pPr>
      <w:r>
        <w:rPr>
          <w:noProof/>
          <w:sz w:val="18"/>
        </w:rPr>
        <w:t>4.</w:t>
      </w:r>
      <w:r>
        <w:rPr>
          <w:noProof/>
        </w:rPr>
        <w:tab/>
      </w:r>
      <w:r>
        <w:rPr>
          <w:noProof/>
          <w:sz w:val="18"/>
        </w:rPr>
        <w:t>Asociacijos arba agento pavadinimas .............................................................................................</w:t>
      </w:r>
    </w:p>
    <w:p>
      <w:pPr>
        <w:rPr>
          <w:rFonts w:eastAsia="Calibri"/>
          <w:noProof/>
          <w:sz w:val="18"/>
        </w:rPr>
      </w:pPr>
      <w:r>
        <w:rPr>
          <w:noProof/>
          <w:sz w:val="18"/>
        </w:rPr>
        <w:t>5.</w:t>
      </w:r>
      <w:r>
        <w:rPr>
          <w:noProof/>
        </w:rPr>
        <w:tab/>
      </w:r>
      <w:r>
        <w:rPr>
          <w:noProof/>
          <w:sz w:val="18"/>
        </w:rPr>
        <w:t>Asociacijos arba agento adresas ........................................................................................</w:t>
      </w:r>
    </w:p>
    <w:p>
      <w:pPr>
        <w:spacing w:before="0"/>
        <w:ind w:left="850"/>
        <w:rPr>
          <w:rFonts w:eastAsia="Calibri"/>
          <w:noProof/>
          <w:sz w:val="18"/>
        </w:rPr>
      </w:pPr>
      <w:r>
        <w:rPr>
          <w:noProof/>
          <w:sz w:val="18"/>
        </w:rPr>
        <w:t>...................................................................................................................................................................................</w:t>
      </w:r>
    </w:p>
    <w:p>
      <w:pPr>
        <w:tabs>
          <w:tab w:val="left" w:pos="709"/>
          <w:tab w:val="left" w:pos="3686"/>
          <w:tab w:val="left" w:pos="6237"/>
        </w:tabs>
        <w:rPr>
          <w:rFonts w:eastAsia="Calibri"/>
          <w:noProof/>
          <w:sz w:val="18"/>
        </w:rPr>
      </w:pPr>
      <w:r>
        <w:rPr>
          <w:noProof/>
          <w:sz w:val="18"/>
        </w:rPr>
        <w:t>6.</w:t>
      </w:r>
      <w:r>
        <w:rPr>
          <w:noProof/>
        </w:rPr>
        <w:tab/>
      </w:r>
      <w:r>
        <w:rPr>
          <w:noProof/>
          <w:sz w:val="18"/>
        </w:rPr>
        <w:t>Telefonas...........................................</w:t>
      </w:r>
      <w:r>
        <w:rPr>
          <w:noProof/>
        </w:rPr>
        <w:tab/>
      </w:r>
      <w:r>
        <w:rPr>
          <w:noProof/>
          <w:sz w:val="18"/>
        </w:rPr>
        <w:t>Faksas ................................... El. paštas  ................................................</w:t>
      </w:r>
    </w:p>
    <w:p>
      <w:pPr>
        <w:tabs>
          <w:tab w:val="left" w:pos="709"/>
          <w:tab w:val="left" w:pos="6237"/>
        </w:tabs>
        <w:rPr>
          <w:rFonts w:eastAsia="Calibri"/>
          <w:noProof/>
          <w:sz w:val="18"/>
        </w:rPr>
      </w:pPr>
      <w:r>
        <w:rPr>
          <w:noProof/>
          <w:sz w:val="18"/>
        </w:rPr>
        <w:t>5.</w:t>
      </w:r>
      <w:r>
        <w:rPr>
          <w:noProof/>
        </w:rPr>
        <w:tab/>
      </w:r>
      <w:r>
        <w:rPr>
          <w:noProof/>
          <w:sz w:val="18"/>
        </w:rPr>
        <w:t>Kapitono vardas, pavardė ..................................................................................</w:t>
      </w:r>
      <w:r>
        <w:rPr>
          <w:noProof/>
        </w:rPr>
        <w:tab/>
      </w:r>
      <w:r>
        <w:rPr>
          <w:noProof/>
          <w:sz w:val="18"/>
        </w:rPr>
        <w:t>Pilietybė ......................................</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rFonts w:eastAsia="Calibri"/>
          <w:noProof/>
          <w:spacing w:val="-2"/>
          <w:sz w:val="19"/>
        </w:rPr>
      </w:pPr>
      <w:r>
        <w:rPr>
          <w:noProof/>
          <w:sz w:val="19"/>
        </w:rPr>
        <w:t>II. LAIVAS IR JO DUOMENYS</w:t>
      </w:r>
    </w:p>
    <w:p>
      <w:pPr>
        <w:rPr>
          <w:rFonts w:eastAsia="Calibri"/>
          <w:noProof/>
          <w:sz w:val="18"/>
        </w:rPr>
      </w:pPr>
      <w:r>
        <w:rPr>
          <w:noProof/>
          <w:sz w:val="18"/>
        </w:rPr>
        <w:t>1.</w:t>
      </w:r>
      <w:r>
        <w:rPr>
          <w:noProof/>
        </w:rPr>
        <w:tab/>
      </w:r>
      <w:r>
        <w:rPr>
          <w:noProof/>
          <w:sz w:val="18"/>
        </w:rPr>
        <w:t>Laivo pavadinimas ..........................................................................................................................................................</w:t>
      </w:r>
    </w:p>
    <w:p>
      <w:pPr>
        <w:rPr>
          <w:rFonts w:eastAsia="Calibri"/>
          <w:noProof/>
          <w:sz w:val="18"/>
        </w:rPr>
      </w:pPr>
      <w:r>
        <w:rPr>
          <w:noProof/>
          <w:sz w:val="18"/>
        </w:rPr>
        <w:t>2.</w:t>
      </w:r>
      <w:r>
        <w:rPr>
          <w:noProof/>
        </w:rPr>
        <w:tab/>
      </w:r>
      <w:r>
        <w:rPr>
          <w:noProof/>
          <w:sz w:val="18"/>
        </w:rPr>
        <w:t>Vėliavos valstybė .............................................................................................................................................</w:t>
      </w:r>
    </w:p>
    <w:p>
      <w:pPr>
        <w:rPr>
          <w:rFonts w:eastAsia="Calibri"/>
          <w:noProof/>
          <w:sz w:val="18"/>
        </w:rPr>
      </w:pPr>
      <w:r>
        <w:rPr>
          <w:noProof/>
          <w:sz w:val="18"/>
        </w:rPr>
        <w:t>3.</w:t>
      </w:r>
      <w:r>
        <w:rPr>
          <w:noProof/>
        </w:rPr>
        <w:tab/>
      </w:r>
      <w:r>
        <w:rPr>
          <w:noProof/>
          <w:sz w:val="18"/>
        </w:rPr>
        <w:t>Išorės registracijos numeris .............................................................................................................................</w:t>
      </w:r>
    </w:p>
    <w:p>
      <w:pPr>
        <w:rPr>
          <w:rFonts w:eastAsia="Calibri"/>
          <w:noProof/>
          <w:sz w:val="18"/>
        </w:rPr>
      </w:pPr>
      <w:r>
        <w:rPr>
          <w:noProof/>
          <w:sz w:val="18"/>
        </w:rPr>
        <w:t>4.</w:t>
      </w:r>
      <w:r>
        <w:rPr>
          <w:noProof/>
        </w:rPr>
        <w:tab/>
      </w:r>
      <w:r>
        <w:rPr>
          <w:noProof/>
          <w:sz w:val="18"/>
        </w:rPr>
        <w:t>CFR numeris ……………………………………………………………………………………………………….</w:t>
      </w:r>
    </w:p>
    <w:p>
      <w:pPr>
        <w:rPr>
          <w:rFonts w:eastAsia="Calibri"/>
          <w:noProof/>
          <w:sz w:val="18"/>
        </w:rPr>
      </w:pPr>
      <w:r>
        <w:rPr>
          <w:noProof/>
          <w:sz w:val="18"/>
        </w:rPr>
        <w:t>5.</w:t>
      </w:r>
      <w:r>
        <w:rPr>
          <w:noProof/>
        </w:rPr>
        <w:tab/>
      </w:r>
      <w:r>
        <w:rPr>
          <w:noProof/>
          <w:sz w:val="18"/>
        </w:rPr>
        <w:t>IMO Nr. (jei taikoma) ………………………………………………………………………………………</w:t>
      </w:r>
    </w:p>
    <w:p>
      <w:pPr>
        <w:rPr>
          <w:rFonts w:eastAsia="Calibri"/>
          <w:noProof/>
          <w:spacing w:val="-2"/>
          <w:sz w:val="18"/>
        </w:rPr>
      </w:pPr>
      <w:r>
        <w:rPr>
          <w:noProof/>
          <w:sz w:val="18"/>
        </w:rPr>
        <w:t xml:space="preserve">6. </w:t>
      </w:r>
      <w:r>
        <w:rPr>
          <w:noProof/>
        </w:rPr>
        <w:tab/>
      </w:r>
      <w:r>
        <w:rPr>
          <w:noProof/>
          <w:sz w:val="18"/>
        </w:rPr>
        <w:t xml:space="preserve">ICCAT registro numeris (4 ir 5 kategorijų ir pagalbiniams laivams) </w:t>
      </w:r>
    </w:p>
    <w:p>
      <w:pPr>
        <w:jc w:val="left"/>
        <w:rPr>
          <w:rFonts w:eastAsia="Calibri"/>
          <w:noProof/>
          <w:spacing w:val="-2"/>
          <w:sz w:val="18"/>
        </w:rPr>
      </w:pPr>
      <w:r>
        <w:rPr>
          <w:noProof/>
          <w:sz w:val="18"/>
        </w:rPr>
        <w:t>4.</w:t>
      </w:r>
      <w:r>
        <w:rPr>
          <w:noProof/>
        </w:rPr>
        <w:tab/>
      </w:r>
      <w:r>
        <w:rPr>
          <w:noProof/>
          <w:sz w:val="18"/>
        </w:rPr>
        <w:t>Įregistravimo uostas ........................................................................................................................................</w:t>
      </w:r>
    </w:p>
    <w:p>
      <w:pPr>
        <w:rPr>
          <w:rFonts w:eastAsia="Calibri"/>
          <w:noProof/>
          <w:spacing w:val="-2"/>
          <w:sz w:val="18"/>
        </w:rPr>
      </w:pPr>
      <w:r>
        <w:rPr>
          <w:noProof/>
          <w:sz w:val="18"/>
        </w:rPr>
        <w:t>5.</w:t>
      </w:r>
      <w:r>
        <w:rPr>
          <w:noProof/>
        </w:rPr>
        <w:tab/>
      </w:r>
      <w:r>
        <w:rPr>
          <w:noProof/>
          <w:sz w:val="18"/>
        </w:rPr>
        <w:t>Laivo pastatymo data ir vieta ........................................................................... ........................................................</w:t>
      </w:r>
    </w:p>
    <w:p>
      <w:pPr>
        <w:rPr>
          <w:rFonts w:eastAsia="Calibri"/>
          <w:noProof/>
          <w:spacing w:val="-2"/>
          <w:sz w:val="18"/>
        </w:rPr>
      </w:pPr>
      <w:r>
        <w:rPr>
          <w:noProof/>
          <w:sz w:val="18"/>
        </w:rPr>
        <w:t>6.</w:t>
      </w:r>
      <w:r>
        <w:rPr>
          <w:noProof/>
        </w:rPr>
        <w:tab/>
      </w:r>
      <w:r>
        <w:rPr>
          <w:noProof/>
          <w:sz w:val="18"/>
        </w:rPr>
        <w:t>Radijo šaukinys ..................................</w:t>
      </w:r>
      <w:r>
        <w:rPr>
          <w:noProof/>
        </w:rPr>
        <w:tab/>
      </w:r>
      <w:r>
        <w:rPr>
          <w:noProof/>
          <w:sz w:val="18"/>
        </w:rPr>
        <w:t>Radijo dažnis ............................................................</w:t>
      </w:r>
    </w:p>
    <w:p>
      <w:pPr>
        <w:tabs>
          <w:tab w:val="left" w:pos="709"/>
          <w:tab w:val="left" w:pos="2552"/>
          <w:tab w:val="left" w:pos="3686"/>
          <w:tab w:val="left" w:pos="4820"/>
          <w:tab w:val="left" w:pos="6521"/>
        </w:tabs>
        <w:rPr>
          <w:rFonts w:eastAsia="Calibri"/>
          <w:noProof/>
          <w:spacing w:val="-4"/>
          <w:sz w:val="18"/>
          <w:szCs w:val="18"/>
        </w:rPr>
      </w:pPr>
      <w:r>
        <w:rPr>
          <w:noProof/>
          <w:sz w:val="18"/>
        </w:rPr>
        <w:t>7.</w:t>
      </w:r>
      <w:r>
        <w:rPr>
          <w:noProof/>
        </w:rPr>
        <w:tab/>
      </w:r>
      <w:r>
        <w:rPr>
          <w:noProof/>
          <w:sz w:val="18"/>
        </w:rPr>
        <w:t>Korpuso medžiaga</w:t>
      </w:r>
      <w:r>
        <w:rPr>
          <w:noProof/>
        </w:rPr>
        <w:tab/>
      </w:r>
      <w:r>
        <w:rPr>
          <w:noProof/>
          <w:sz w:val="18"/>
        </w:rPr>
        <w:t xml:space="preserve">Plienas </w:t>
      </w:r>
      <w:r>
        <w:rPr>
          <w:noProof/>
          <w:sz w:val="18"/>
        </w:rPr>
        <w:sym w:font="Symbol" w:char="F0F0"/>
      </w:r>
      <w:r>
        <w:rPr>
          <w:noProof/>
        </w:rPr>
        <w:tab/>
      </w:r>
      <w:r>
        <w:rPr>
          <w:noProof/>
          <w:sz w:val="18"/>
        </w:rPr>
        <w:t xml:space="preserve">Medis </w:t>
      </w:r>
      <w:r>
        <w:rPr>
          <w:noProof/>
          <w:sz w:val="18"/>
        </w:rPr>
        <w:sym w:font="Symbol" w:char="F0F0"/>
      </w:r>
      <w:r>
        <w:rPr>
          <w:noProof/>
        </w:rPr>
        <w:tab/>
      </w:r>
      <w:r>
        <w:rPr>
          <w:noProof/>
          <w:sz w:val="18"/>
        </w:rPr>
        <w:t xml:space="preserve">Poliesteris </w:t>
      </w:r>
      <w:r>
        <w:rPr>
          <w:noProof/>
          <w:sz w:val="18"/>
        </w:rPr>
        <w:sym w:font="Symbol" w:char="F0F0"/>
      </w:r>
      <w:r>
        <w:rPr>
          <w:noProof/>
        </w:rPr>
        <w:tab/>
      </w:r>
      <w:r>
        <w:rPr>
          <w:noProof/>
          <w:sz w:val="18"/>
        </w:rPr>
        <w:t>Kita</w:t>
      </w:r>
      <w:r>
        <w:rPr>
          <w:noProof/>
          <w:sz w:val="18"/>
        </w:rPr>
        <w:sym w:font="Symbol" w:char="F0F0"/>
      </w:r>
    </w:p>
    <w:p>
      <w:pPr>
        <w:tabs>
          <w:tab w:val="left" w:pos="709"/>
          <w:tab w:val="left" w:pos="2552"/>
          <w:tab w:val="left" w:pos="3686"/>
          <w:tab w:val="left" w:pos="4820"/>
          <w:tab w:val="left" w:pos="6521"/>
        </w:tabs>
        <w:rPr>
          <w:rFonts w:eastAsia="Calibri"/>
          <w:noProof/>
          <w:spacing w:val="-4"/>
          <w:sz w:val="18"/>
          <w:szCs w:val="18"/>
        </w:rPr>
      </w:pPr>
      <w:r>
        <w:rPr>
          <w:noProof/>
          <w:sz w:val="18"/>
          <w:szCs w:val="18"/>
        </w:rPr>
        <w:t>8.</w:t>
      </w:r>
      <w:r>
        <w:rPr>
          <w:noProof/>
        </w:rPr>
        <w:tab/>
      </w:r>
      <w:r>
        <w:rPr>
          <w:noProof/>
          <w:sz w:val="18"/>
          <w:szCs w:val="18"/>
        </w:rPr>
        <w:t>LSS švyturys Serijos Nr. ……………………………………………….......................................................</w:t>
      </w:r>
    </w:p>
    <w:p>
      <w:pPr>
        <w:tabs>
          <w:tab w:val="left" w:pos="709"/>
          <w:tab w:val="left" w:pos="2552"/>
          <w:tab w:val="left" w:pos="3686"/>
          <w:tab w:val="left" w:pos="4820"/>
          <w:tab w:val="left" w:pos="6521"/>
        </w:tabs>
        <w:jc w:val="left"/>
        <w:rPr>
          <w:rFonts w:eastAsia="Calibri"/>
          <w:noProof/>
          <w:spacing w:val="-4"/>
          <w:sz w:val="18"/>
          <w:szCs w:val="18"/>
        </w:rPr>
      </w:pPr>
      <w:r>
        <w:rPr>
          <w:noProof/>
        </w:rPr>
        <w:tab/>
      </w:r>
      <w:r>
        <w:rPr>
          <w:noProof/>
          <w:sz w:val="18"/>
          <w:szCs w:val="18"/>
        </w:rPr>
        <w:t>Pavyzdys (pavyzdžiai) ........................................................................................................................................</w:t>
      </w:r>
    </w:p>
    <w:p>
      <w:pPr>
        <w:tabs>
          <w:tab w:val="left" w:pos="709"/>
          <w:tab w:val="left" w:pos="2552"/>
          <w:tab w:val="left" w:pos="3686"/>
          <w:tab w:val="left" w:pos="4820"/>
          <w:tab w:val="left" w:pos="6521"/>
        </w:tabs>
        <w:rPr>
          <w:rFonts w:eastAsia="Calibri"/>
          <w:noProof/>
          <w:spacing w:val="-4"/>
          <w:sz w:val="18"/>
          <w:szCs w:val="18"/>
        </w:rPr>
      </w:pPr>
      <w:r>
        <w:rPr>
          <w:noProof/>
        </w:rPr>
        <w:tab/>
      </w:r>
      <w:r>
        <w:rPr>
          <w:noProof/>
          <w:sz w:val="18"/>
          <w:szCs w:val="18"/>
        </w:rPr>
        <w:t xml:space="preserve">Identifikavimo kodas: </w:t>
      </w:r>
    </w:p>
    <w:p>
      <w:pPr>
        <w:tabs>
          <w:tab w:val="left" w:pos="709"/>
          <w:tab w:val="left" w:pos="2552"/>
          <w:tab w:val="left" w:pos="3686"/>
          <w:tab w:val="left" w:pos="4820"/>
          <w:tab w:val="left" w:pos="6521"/>
        </w:tabs>
        <w:rPr>
          <w:rFonts w:eastAsia="Calibri"/>
          <w:noProof/>
          <w:sz w:val="18"/>
        </w:rPr>
      </w:pPr>
      <w:r>
        <w:rPr>
          <w:noProof/>
          <w:sz w:val="18"/>
          <w:szCs w:val="18"/>
        </w:rPr>
        <w:t>Palydovo operatorius (-iai) …………………………………………………………………………………………………..</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rFonts w:eastAsia="Calibri"/>
          <w:noProof/>
          <w:spacing w:val="-2"/>
          <w:sz w:val="19"/>
        </w:rPr>
      </w:pPr>
      <w:r>
        <w:rPr>
          <w:noProof/>
          <w:sz w:val="19"/>
        </w:rPr>
        <w:t>III. LAIVO TECHNINĖS CHARAKTERISTIKOS IR ĮRANGA</w:t>
      </w:r>
    </w:p>
    <w:p>
      <w:pPr>
        <w:tabs>
          <w:tab w:val="left" w:pos="709"/>
          <w:tab w:val="left" w:pos="4536"/>
        </w:tabs>
        <w:rPr>
          <w:rFonts w:eastAsia="Calibri"/>
          <w:noProof/>
          <w:sz w:val="18"/>
        </w:rPr>
      </w:pPr>
      <w:r>
        <w:rPr>
          <w:noProof/>
          <w:sz w:val="18"/>
        </w:rPr>
        <w:t>1.</w:t>
      </w:r>
      <w:r>
        <w:rPr>
          <w:noProof/>
        </w:rPr>
        <w:tab/>
      </w:r>
      <w:r>
        <w:rPr>
          <w:noProof/>
          <w:sz w:val="18"/>
        </w:rPr>
        <w:t>Bendras ilgis . ..................................................</w:t>
      </w:r>
      <w:r>
        <w:rPr>
          <w:noProof/>
        </w:rPr>
        <w:tab/>
      </w:r>
      <w:r>
        <w:rPr>
          <w:noProof/>
          <w:sz w:val="18"/>
        </w:rPr>
        <w:t>Plotis ..............................................................................</w:t>
      </w:r>
    </w:p>
    <w:p>
      <w:pPr>
        <w:rPr>
          <w:rFonts w:eastAsia="Calibri"/>
          <w:noProof/>
          <w:sz w:val="18"/>
        </w:rPr>
      </w:pPr>
      <w:r>
        <w:rPr>
          <w:noProof/>
          <w:sz w:val="18"/>
        </w:rPr>
        <w:t>2.</w:t>
      </w:r>
      <w:r>
        <w:rPr>
          <w:noProof/>
        </w:rPr>
        <w:tab/>
      </w:r>
      <w:r>
        <w:rPr>
          <w:noProof/>
          <w:sz w:val="18"/>
        </w:rPr>
        <w:t>Talpa (išreikšta GT) ......................................................................................................................................</w:t>
      </w:r>
    </w:p>
    <w:p>
      <w:pPr>
        <w:tabs>
          <w:tab w:val="left" w:pos="709"/>
          <w:tab w:val="left" w:pos="4678"/>
          <w:tab w:val="left" w:pos="7371"/>
        </w:tabs>
        <w:rPr>
          <w:rFonts w:eastAsia="Calibri"/>
          <w:noProof/>
          <w:sz w:val="18"/>
        </w:rPr>
      </w:pPr>
      <w:r>
        <w:rPr>
          <w:noProof/>
          <w:sz w:val="18"/>
        </w:rPr>
        <w:t>3.</w:t>
      </w:r>
      <w:r>
        <w:rPr>
          <w:noProof/>
        </w:rPr>
        <w:tab/>
      </w:r>
      <w:r>
        <w:rPr>
          <w:noProof/>
          <w:sz w:val="18"/>
        </w:rPr>
        <w:t>Pagrindinės jėgainės galingumas (kW) . ................</w:t>
      </w:r>
      <w:r>
        <w:rPr>
          <w:noProof/>
        </w:rPr>
        <w:tab/>
      </w:r>
      <w:r>
        <w:rPr>
          <w:noProof/>
          <w:sz w:val="18"/>
        </w:rPr>
        <w:t>Markė ..............................</w:t>
      </w:r>
      <w:r>
        <w:rPr>
          <w:noProof/>
        </w:rPr>
        <w:tab/>
      </w:r>
      <w:r>
        <w:rPr>
          <w:noProof/>
          <w:sz w:val="18"/>
        </w:rPr>
        <w:t>Tipas ....................</w:t>
      </w:r>
    </w:p>
    <w:p>
      <w:pPr>
        <w:tabs>
          <w:tab w:val="left" w:pos="709"/>
          <w:tab w:val="left" w:pos="4678"/>
        </w:tabs>
        <w:rPr>
          <w:rFonts w:eastAsia="Calibri"/>
          <w:noProof/>
          <w:sz w:val="18"/>
        </w:rPr>
      </w:pPr>
      <w:r>
        <w:rPr>
          <w:noProof/>
          <w:sz w:val="18"/>
        </w:rPr>
        <w:t>4.</w:t>
      </w:r>
      <w:r>
        <w:rPr>
          <w:noProof/>
        </w:rPr>
        <w:tab/>
      </w:r>
      <w:r>
        <w:rPr>
          <w:noProof/>
          <w:sz w:val="18"/>
        </w:rPr>
        <w:t>Laivo tipas ..................................................</w:t>
      </w:r>
      <w:r>
        <w:rPr>
          <w:noProof/>
        </w:rPr>
        <w:tab/>
      </w:r>
      <w:r>
        <w:rPr>
          <w:noProof/>
          <w:sz w:val="18"/>
        </w:rPr>
        <w:t>Žvejybos kategorija ..........................................................</w:t>
      </w:r>
    </w:p>
    <w:p>
      <w:pPr>
        <w:rPr>
          <w:rFonts w:eastAsia="Calibri"/>
          <w:noProof/>
          <w:sz w:val="18"/>
        </w:rPr>
      </w:pPr>
      <w:r>
        <w:rPr>
          <w:noProof/>
          <w:sz w:val="18"/>
        </w:rPr>
        <w:t>5.</w:t>
      </w:r>
      <w:r>
        <w:rPr>
          <w:noProof/>
        </w:rPr>
        <w:tab/>
      </w:r>
      <w:r>
        <w:rPr>
          <w:noProof/>
          <w:sz w:val="18"/>
        </w:rPr>
        <w:t>Žvejybos įrankiai ......................................................................................................................................................</w:t>
      </w:r>
    </w:p>
    <w:p>
      <w:pPr>
        <w:rPr>
          <w:rFonts w:eastAsia="Calibri"/>
          <w:noProof/>
          <w:sz w:val="18"/>
        </w:rPr>
      </w:pPr>
      <w:r>
        <w:rPr>
          <w:noProof/>
          <w:sz w:val="18"/>
        </w:rPr>
        <w:t>6.</w:t>
      </w:r>
      <w:r>
        <w:rPr>
          <w:noProof/>
        </w:rPr>
        <w:tab/>
      </w:r>
      <w:r>
        <w:rPr>
          <w:noProof/>
          <w:sz w:val="18"/>
        </w:rPr>
        <w:t>Bendras laivo įgulos narių skaičius ...........................................................................................................................</w:t>
      </w:r>
    </w:p>
    <w:p>
      <w:pPr>
        <w:rPr>
          <w:rFonts w:eastAsia="Calibri"/>
          <w:noProof/>
          <w:sz w:val="18"/>
        </w:rPr>
      </w:pPr>
      <w:r>
        <w:rPr>
          <w:noProof/>
        </w:rPr>
        <w:tab/>
      </w:r>
      <w:r>
        <w:rPr>
          <w:noProof/>
          <w:sz w:val="18"/>
        </w:rPr>
        <w:t>Mauritanijos žvejų skaičius</w:t>
      </w:r>
    </w:p>
    <w:p>
      <w:pPr>
        <w:tabs>
          <w:tab w:val="left" w:pos="709"/>
          <w:tab w:val="left" w:pos="3402"/>
          <w:tab w:val="left" w:pos="4536"/>
          <w:tab w:val="left" w:pos="6237"/>
          <w:tab w:val="left" w:pos="7513"/>
        </w:tabs>
        <w:rPr>
          <w:rFonts w:eastAsia="Calibri"/>
          <w:noProof/>
          <w:spacing w:val="-4"/>
          <w:sz w:val="18"/>
        </w:rPr>
      </w:pPr>
      <w:r>
        <w:rPr>
          <w:noProof/>
          <w:sz w:val="18"/>
        </w:rPr>
        <w:t>7.</w:t>
      </w:r>
      <w:r>
        <w:rPr>
          <w:noProof/>
        </w:rPr>
        <w:tab/>
      </w:r>
      <w:r>
        <w:rPr>
          <w:noProof/>
          <w:sz w:val="18"/>
        </w:rPr>
        <w:t>Produkcijos saugojimo laive būdas:</w:t>
      </w:r>
      <w:r>
        <w:rPr>
          <w:noProof/>
        </w:rPr>
        <w:tab/>
      </w:r>
      <w:r>
        <w:rPr>
          <w:noProof/>
          <w:sz w:val="18"/>
        </w:rPr>
        <w:t xml:space="preserve">Vėsinimas </w:t>
      </w:r>
      <w:r>
        <w:rPr>
          <w:noProof/>
          <w:sz w:val="18"/>
        </w:rPr>
        <w:sym w:font="Symbol" w:char="F0F0"/>
      </w:r>
      <w:r>
        <w:rPr>
          <w:noProof/>
        </w:rPr>
        <w:tab/>
      </w:r>
      <w:r>
        <w:rPr>
          <w:noProof/>
          <w:sz w:val="18"/>
        </w:rPr>
        <w:t xml:space="preserve">Šaldymas </w:t>
      </w:r>
      <w:r>
        <w:rPr>
          <w:noProof/>
          <w:sz w:val="18"/>
        </w:rPr>
        <w:sym w:font="Symbol" w:char="F0F0"/>
      </w:r>
      <w:r>
        <w:rPr>
          <w:noProof/>
        </w:rPr>
        <w:tab/>
      </w:r>
      <w:r>
        <w:rPr>
          <w:noProof/>
          <w:sz w:val="18"/>
        </w:rPr>
        <w:t xml:space="preserve">Mišrus </w:t>
      </w:r>
      <w:r>
        <w:rPr>
          <w:noProof/>
          <w:sz w:val="18"/>
        </w:rPr>
        <w:sym w:font="Symbol" w:char="F0F0"/>
      </w:r>
      <w:r>
        <w:rPr>
          <w:noProof/>
        </w:rPr>
        <w:tab/>
      </w:r>
      <w:r>
        <w:rPr>
          <w:noProof/>
          <w:sz w:val="18"/>
        </w:rPr>
        <w:t xml:space="preserve">Užšaldymas </w:t>
      </w:r>
      <w:r>
        <w:rPr>
          <w:noProof/>
          <w:sz w:val="18"/>
        </w:rPr>
        <w:sym w:font="Symbol" w:char="F0F0"/>
      </w:r>
    </w:p>
    <w:p>
      <w:pPr>
        <w:rPr>
          <w:rFonts w:eastAsia="Calibri"/>
          <w:noProof/>
          <w:sz w:val="18"/>
        </w:rPr>
      </w:pPr>
      <w:r>
        <w:rPr>
          <w:noProof/>
          <w:sz w:val="18"/>
        </w:rPr>
        <w:t>8.</w:t>
      </w:r>
      <w:r>
        <w:rPr>
          <w:noProof/>
        </w:rPr>
        <w:tab/>
      </w:r>
      <w:r>
        <w:rPr>
          <w:noProof/>
          <w:sz w:val="18"/>
        </w:rPr>
        <w:t>Užšaldymo pajėgumas per 24 valandas (tonomis) ................................................................................................</w:t>
      </w:r>
    </w:p>
    <w:p>
      <w:pPr>
        <w:tabs>
          <w:tab w:val="left" w:pos="709"/>
          <w:tab w:val="left" w:pos="5387"/>
          <w:tab w:val="left" w:pos="5529"/>
        </w:tabs>
        <w:rPr>
          <w:rFonts w:eastAsia="Calibri"/>
          <w:noProof/>
          <w:sz w:val="18"/>
        </w:rPr>
      </w:pPr>
      <w:r>
        <w:rPr>
          <w:noProof/>
          <w:sz w:val="18"/>
        </w:rPr>
        <w:t>9.</w:t>
      </w:r>
      <w:r>
        <w:rPr>
          <w:noProof/>
        </w:rPr>
        <w:tab/>
      </w:r>
      <w:r>
        <w:rPr>
          <w:noProof/>
          <w:sz w:val="18"/>
        </w:rPr>
        <w:t>Talpyklų tūris .................................................</w:t>
      </w:r>
      <w:r>
        <w:rPr>
          <w:noProof/>
        </w:rPr>
        <w:tab/>
      </w:r>
      <w:r>
        <w:rPr>
          <w:noProof/>
          <w:sz w:val="18"/>
        </w:rPr>
        <w:t>Skaičius ...........................................................</w:t>
      </w:r>
    </w:p>
    <w:p>
      <w:pPr>
        <w:tabs>
          <w:tab w:val="left" w:pos="709"/>
          <w:tab w:val="left" w:pos="5387"/>
          <w:tab w:val="left" w:pos="5529"/>
        </w:tabs>
        <w:rPr>
          <w:rFonts w:eastAsia="Calibri"/>
          <w:noProof/>
          <w:sz w:val="18"/>
        </w:rPr>
      </w:pPr>
      <w:r>
        <w:rPr>
          <w:noProof/>
          <w:sz w:val="18"/>
        </w:rPr>
        <w:t xml:space="preserve">10. </w:t>
      </w:r>
      <w:r>
        <w:rPr>
          <w:noProof/>
        </w:rPr>
        <w:tab/>
      </w:r>
      <w:r>
        <w:rPr>
          <w:noProof/>
          <w:sz w:val="18"/>
        </w:rPr>
        <w:t>Prašoma išduoti žvejybos leidimą nuo (D/MM/MMMM): …/…/…iki …/…/…</w:t>
      </w:r>
    </w:p>
    <w:p>
      <w:pPr>
        <w:tabs>
          <w:tab w:val="left" w:pos="3402"/>
        </w:tabs>
        <w:rPr>
          <w:rFonts w:eastAsia="Calibri"/>
          <w:noProof/>
          <w:sz w:val="18"/>
        </w:rPr>
      </w:pPr>
      <w:r>
        <w:rPr>
          <w:noProof/>
        </w:rPr>
        <w:tab/>
      </w:r>
      <w:r>
        <w:rPr>
          <w:noProof/>
          <w:sz w:val="18"/>
        </w:rPr>
        <w:t>Data .............................................................., vieta .........................................</w:t>
      </w:r>
    </w:p>
    <w:p>
      <w:pPr>
        <w:rPr>
          <w:rFonts w:eastAsia="Calibri"/>
          <w:noProof/>
          <w:sz w:val="18"/>
        </w:rPr>
      </w:pPr>
      <w:r>
        <w:rPr>
          <w:noProof/>
        </w:rPr>
        <w:tab/>
      </w:r>
      <w:r>
        <w:rPr>
          <w:noProof/>
          <w:sz w:val="18"/>
        </w:rPr>
        <w:t>Pareiškėjo parašas ...............................................................................</w:t>
      </w:r>
    </w:p>
    <w:p>
      <w:pPr>
        <w:rPr>
          <w:rFonts w:eastAsia="Calibri"/>
          <w:noProof/>
          <w:lang w:eastAsia="en-GB"/>
        </w:rPr>
        <w:sectPr>
          <w:pgSz w:w="11906" w:h="16838"/>
          <w:pgMar w:top="1418" w:right="1418" w:bottom="1418" w:left="1418" w:header="709" w:footer="709" w:gutter="0"/>
          <w:cols w:space="708"/>
          <w:docGrid w:linePitch="360"/>
        </w:sectPr>
      </w:pPr>
    </w:p>
    <w:p>
      <w:pPr>
        <w:spacing w:before="0"/>
        <w:jc w:val="center"/>
        <w:rPr>
          <w:rFonts w:eastAsia="Calibri"/>
          <w:b/>
          <w:noProof/>
          <w:sz w:val="32"/>
          <w:szCs w:val="32"/>
          <w:u w:val="single"/>
          <w:lang w:eastAsia="en-GB"/>
        </w:rPr>
      </w:pPr>
    </w:p>
    <w:p>
      <w:pPr>
        <w:spacing w:before="0"/>
        <w:jc w:val="center"/>
        <w:rPr>
          <w:rFonts w:eastAsia="Calibri"/>
          <w:b/>
          <w:noProof/>
          <w:sz w:val="32"/>
          <w:szCs w:val="32"/>
          <w:u w:val="single"/>
          <w:lang w:eastAsia="en-GB"/>
        </w:rPr>
      </w:pPr>
    </w:p>
    <w:p>
      <w:pPr>
        <w:spacing w:before="0"/>
        <w:jc w:val="center"/>
        <w:rPr>
          <w:rFonts w:eastAsia="Calibri"/>
          <w:b/>
          <w:noProof/>
          <w:u w:val="single"/>
        </w:rPr>
      </w:pPr>
      <w:r>
        <w:rPr>
          <w:b/>
          <w:noProof/>
          <w:sz w:val="32"/>
          <w:szCs w:val="32"/>
          <w:u w:val="single"/>
        </w:rPr>
        <w:t>4 PRIEDĖLIS</w:t>
      </w:r>
    </w:p>
    <w:p>
      <w:pPr>
        <w:spacing w:before="0" w:after="0"/>
        <w:rPr>
          <w:rFonts w:eastAsia="Calibri"/>
          <w:noProof/>
          <w:lang w:eastAsia="en-GB"/>
        </w:rPr>
      </w:pPr>
    </w:p>
    <w:p>
      <w:pPr>
        <w:spacing w:before="0"/>
        <w:jc w:val="center"/>
        <w:rPr>
          <w:rFonts w:eastAsia="Calibri"/>
          <w:b/>
          <w:noProof/>
          <w:sz w:val="28"/>
        </w:rPr>
      </w:pPr>
      <w:r>
        <w:rPr>
          <w:b/>
          <w:noProof/>
          <w:sz w:val="28"/>
        </w:rPr>
        <w:t>MAURITANIJOS ISLAMO RESPUBLIKOS ŽVEJYBOS ŽURNALO INFORMACIJOS SĄRAŠAS</w:t>
      </w:r>
    </w:p>
    <w:p>
      <w:pPr>
        <w:spacing w:before="0" w:after="0"/>
        <w:rPr>
          <w:rFonts w:eastAsia="Calibri"/>
          <w:noProof/>
          <w:lang w:eastAsia="en-GB"/>
        </w:rPr>
      </w:pPr>
    </w:p>
    <w:p>
      <w:pPr>
        <w:pStyle w:val="Heading1"/>
        <w:numPr>
          <w:ilvl w:val="0"/>
          <w:numId w:val="41"/>
        </w:numPr>
        <w:rPr>
          <w:rFonts w:eastAsia="Calibri"/>
          <w:noProof/>
        </w:rPr>
      </w:pPr>
      <w:r>
        <w:rPr>
          <w:noProof/>
        </w:rPr>
        <w:t>Informacija apie žvejybos reisą: informacija perduodama pasibaigus reisui</w:t>
      </w:r>
    </w:p>
    <w:p>
      <w:pPr>
        <w:pStyle w:val="ListNumberLevel2"/>
        <w:rPr>
          <w:rFonts w:eastAsia="Calibri"/>
          <w:noProof/>
        </w:rPr>
      </w:pPr>
      <w:r>
        <w:rPr>
          <w:noProof/>
        </w:rPr>
        <w:t>Laivo pavadinimai ir registracijos numeris</w:t>
      </w:r>
    </w:p>
    <w:p>
      <w:pPr>
        <w:pStyle w:val="ListNumberLevel2"/>
        <w:rPr>
          <w:rFonts w:eastAsia="Calibri"/>
          <w:noProof/>
        </w:rPr>
      </w:pPr>
      <w:r>
        <w:rPr>
          <w:noProof/>
        </w:rPr>
        <w:t>Laivo vėliava</w:t>
      </w:r>
    </w:p>
    <w:p>
      <w:pPr>
        <w:pStyle w:val="ListNumberLevel2"/>
        <w:rPr>
          <w:rFonts w:eastAsia="Calibri"/>
          <w:noProof/>
        </w:rPr>
      </w:pPr>
      <w:r>
        <w:rPr>
          <w:noProof/>
        </w:rPr>
        <w:t>Licencijos tipas</w:t>
      </w:r>
    </w:p>
    <w:p>
      <w:pPr>
        <w:pStyle w:val="ListNumberLevel2"/>
        <w:rPr>
          <w:rFonts w:eastAsia="Calibri"/>
          <w:noProof/>
        </w:rPr>
      </w:pPr>
      <w:r>
        <w:rPr>
          <w:noProof/>
        </w:rPr>
        <w:t xml:space="preserve">Žvejybos segmentas  </w:t>
      </w:r>
    </w:p>
    <w:p>
      <w:pPr>
        <w:pStyle w:val="ListNumberLevel2"/>
        <w:rPr>
          <w:rFonts w:eastAsia="Calibri"/>
          <w:noProof/>
        </w:rPr>
      </w:pPr>
      <w:r>
        <w:rPr>
          <w:noProof/>
        </w:rPr>
        <w:t>Leidžiami žvejybos įrankiai</w:t>
      </w:r>
    </w:p>
    <w:p>
      <w:pPr>
        <w:pStyle w:val="ListNumberLevel2"/>
        <w:rPr>
          <w:rFonts w:eastAsia="Calibri"/>
          <w:noProof/>
        </w:rPr>
      </w:pPr>
      <w:r>
        <w:rPr>
          <w:noProof/>
        </w:rPr>
        <w:t xml:space="preserve">Išplaukimo į jūrą data </w:t>
      </w:r>
      <w:r>
        <w:rPr>
          <w:noProof/>
        </w:rPr>
        <w:tab/>
      </w:r>
      <w:r>
        <w:rPr>
          <w:noProof/>
        </w:rPr>
        <w:tab/>
      </w:r>
    </w:p>
    <w:p>
      <w:pPr>
        <w:pStyle w:val="ListNumberLevel2"/>
        <w:rPr>
          <w:rFonts w:eastAsia="Calibri"/>
          <w:noProof/>
        </w:rPr>
      </w:pPr>
      <w:r>
        <w:rPr>
          <w:noProof/>
        </w:rPr>
        <w:t>Parplaukimo į uostą data</w:t>
      </w:r>
      <w:r>
        <w:rPr>
          <w:noProof/>
        </w:rPr>
        <w:tab/>
      </w:r>
      <w:r>
        <w:rPr>
          <w:noProof/>
        </w:rPr>
        <w:tab/>
      </w:r>
    </w:p>
    <w:p>
      <w:pPr>
        <w:pStyle w:val="ListNumberLevel2"/>
        <w:rPr>
          <w:rFonts w:eastAsia="Calibri"/>
          <w:noProof/>
        </w:rPr>
      </w:pPr>
      <w:r>
        <w:rPr>
          <w:noProof/>
        </w:rPr>
        <w:t>Kiekvienos rūšies ir komercinės kategorijos kiekis</w:t>
      </w:r>
    </w:p>
    <w:p>
      <w:pPr>
        <w:spacing w:before="0" w:after="0" w:line="259" w:lineRule="auto"/>
        <w:ind w:left="1080"/>
        <w:contextualSpacing/>
        <w:jc w:val="left"/>
        <w:rPr>
          <w:rFonts w:eastAsia="Calibri"/>
          <w:noProof/>
          <w:szCs w:val="24"/>
        </w:rPr>
      </w:pPr>
    </w:p>
    <w:p>
      <w:pPr>
        <w:pStyle w:val="Heading1"/>
        <w:numPr>
          <w:ilvl w:val="0"/>
          <w:numId w:val="20"/>
        </w:numPr>
        <w:rPr>
          <w:rFonts w:eastAsia="Calibri"/>
          <w:noProof/>
        </w:rPr>
      </w:pPr>
      <w:r>
        <w:rPr>
          <w:noProof/>
        </w:rPr>
        <w:t>Žvejybos operacijų duomenys</w:t>
      </w:r>
    </w:p>
    <w:p>
      <w:pPr>
        <w:pStyle w:val="ListNumberLevel2"/>
        <w:numPr>
          <w:ilvl w:val="1"/>
          <w:numId w:val="28"/>
        </w:numPr>
        <w:rPr>
          <w:rFonts w:eastAsia="Calibri"/>
          <w:noProof/>
        </w:rPr>
      </w:pPr>
      <w:r>
        <w:rPr>
          <w:noProof/>
        </w:rPr>
        <w:t xml:space="preserve">Data </w:t>
      </w:r>
    </w:p>
    <w:p>
      <w:pPr>
        <w:pStyle w:val="ListNumberLevel2"/>
        <w:numPr>
          <w:ilvl w:val="1"/>
          <w:numId w:val="28"/>
        </w:numPr>
        <w:rPr>
          <w:rFonts w:eastAsia="Calibri"/>
          <w:noProof/>
        </w:rPr>
      </w:pPr>
      <w:r>
        <w:rPr>
          <w:noProof/>
        </w:rPr>
        <w:t>Operacijos pradžios laikas</w:t>
      </w:r>
    </w:p>
    <w:p>
      <w:pPr>
        <w:pStyle w:val="ListNumberLevel2"/>
        <w:numPr>
          <w:ilvl w:val="1"/>
          <w:numId w:val="28"/>
        </w:numPr>
        <w:rPr>
          <w:rFonts w:eastAsia="Calibri"/>
          <w:noProof/>
        </w:rPr>
      </w:pPr>
      <w:r>
        <w:rPr>
          <w:noProof/>
        </w:rPr>
        <w:t>Operacijos trukmė</w:t>
      </w:r>
    </w:p>
    <w:p>
      <w:pPr>
        <w:pStyle w:val="ListNumberLevel2"/>
        <w:numPr>
          <w:ilvl w:val="1"/>
          <w:numId w:val="28"/>
        </w:numPr>
        <w:rPr>
          <w:rFonts w:eastAsia="Calibri"/>
          <w:noProof/>
        </w:rPr>
      </w:pPr>
      <w:r>
        <w:rPr>
          <w:noProof/>
        </w:rPr>
        <w:t>Naudojama įranga</w:t>
      </w:r>
    </w:p>
    <w:p>
      <w:pPr>
        <w:pStyle w:val="ListNumberLevel2"/>
        <w:numPr>
          <w:ilvl w:val="1"/>
          <w:numId w:val="28"/>
        </w:numPr>
        <w:rPr>
          <w:rFonts w:eastAsia="Calibri"/>
          <w:noProof/>
        </w:rPr>
      </w:pPr>
      <w:r>
        <w:rPr>
          <w:noProof/>
        </w:rPr>
        <w:t>Platuma</w:t>
      </w:r>
    </w:p>
    <w:p>
      <w:pPr>
        <w:pStyle w:val="ListNumberLevel2"/>
        <w:numPr>
          <w:ilvl w:val="1"/>
          <w:numId w:val="28"/>
        </w:numPr>
        <w:rPr>
          <w:rFonts w:eastAsia="Calibri"/>
          <w:noProof/>
        </w:rPr>
      </w:pPr>
      <w:r>
        <w:rPr>
          <w:noProof/>
        </w:rPr>
        <w:t>Ilguma</w:t>
      </w:r>
    </w:p>
    <w:p>
      <w:pPr>
        <w:pStyle w:val="ListNumberLevel2"/>
        <w:numPr>
          <w:ilvl w:val="1"/>
          <w:numId w:val="28"/>
        </w:numPr>
        <w:rPr>
          <w:rFonts w:eastAsia="Calibri"/>
          <w:noProof/>
        </w:rPr>
      </w:pPr>
      <w:r>
        <w:rPr>
          <w:noProof/>
        </w:rPr>
        <w:t>Apytikris bendras sužvejotas kiekis iki rūšiavimo</w:t>
      </w:r>
    </w:p>
    <w:p>
      <w:pPr>
        <w:pStyle w:val="ListNumberLevel2"/>
        <w:numPr>
          <w:ilvl w:val="1"/>
          <w:numId w:val="28"/>
        </w:numPr>
        <w:rPr>
          <w:rFonts w:eastAsia="Calibri"/>
          <w:noProof/>
        </w:rPr>
      </w:pPr>
      <w:r>
        <w:rPr>
          <w:noProof/>
        </w:rPr>
        <w:t>Laive paliktas kiekis (kiekvienos rūšies): toliau pateiktame sąraše esančias rūšis privaloma nuolatos deklaruoti kaskart jas sužvejojus, nepriklausomai nuo sužvejoto kiekio</w:t>
      </w:r>
    </w:p>
    <w:p>
      <w:pPr>
        <w:pStyle w:val="ListNumberLevel2"/>
        <w:numPr>
          <w:ilvl w:val="1"/>
          <w:numId w:val="28"/>
        </w:numPr>
        <w:rPr>
          <w:rFonts w:eastAsia="Calibri"/>
          <w:noProof/>
        </w:rPr>
      </w:pPr>
      <w:r>
        <w:rPr>
          <w:noProof/>
        </w:rPr>
        <w:t>Vandens paviršiaus temperatūra (neprivaloma)</w:t>
      </w:r>
    </w:p>
    <w:p>
      <w:pPr>
        <w:pStyle w:val="ListNumberLevel2"/>
        <w:numPr>
          <w:ilvl w:val="1"/>
          <w:numId w:val="28"/>
        </w:numPr>
        <w:rPr>
          <w:rFonts w:eastAsia="Calibri"/>
          <w:noProof/>
        </w:rPr>
      </w:pPr>
      <w:r>
        <w:rPr>
          <w:noProof/>
        </w:rPr>
        <w:t>Vėjo greitis ir kryptis (neprivaloma)</w:t>
      </w:r>
    </w:p>
    <w:p>
      <w:pPr>
        <w:pStyle w:val="ListNumberLevel2"/>
        <w:numPr>
          <w:ilvl w:val="1"/>
          <w:numId w:val="28"/>
        </w:numPr>
        <w:rPr>
          <w:rFonts w:eastAsia="Calibri"/>
          <w:noProof/>
        </w:rPr>
      </w:pPr>
      <w:r>
        <w:rPr>
          <w:noProof/>
        </w:rPr>
        <w:t>Jūros būsena (audringa, vidutiniškai audringa, rami), (neprivaloma)</w:t>
      </w:r>
    </w:p>
    <w:p>
      <w:pPr>
        <w:spacing w:before="0" w:after="160" w:line="259" w:lineRule="auto"/>
        <w:contextualSpacing/>
        <w:jc w:val="left"/>
        <w:rPr>
          <w:rFonts w:eastAsia="Calibri"/>
          <w:noProof/>
          <w:szCs w:val="24"/>
        </w:rPr>
      </w:pPr>
    </w:p>
    <w:p>
      <w:pPr>
        <w:spacing w:before="0" w:after="200" w:line="276" w:lineRule="auto"/>
        <w:jc w:val="left"/>
        <w:rPr>
          <w:rFonts w:eastAsia="Calibri"/>
          <w:noProof/>
          <w:szCs w:val="24"/>
        </w:rPr>
      </w:pPr>
    </w:p>
    <w:tbl>
      <w:tblPr>
        <w:tblStyle w:val="Tableausimple11"/>
        <w:tblW w:w="5000" w:type="pct"/>
        <w:tblLook w:val="00A0" w:firstRow="1" w:lastRow="0" w:firstColumn="1" w:lastColumn="0" w:noHBand="0" w:noVBand="0"/>
      </w:tblPr>
      <w:tblGrid>
        <w:gridCol w:w="3416"/>
        <w:gridCol w:w="1079"/>
        <w:gridCol w:w="2299"/>
        <w:gridCol w:w="2256"/>
        <w:gridCol w:w="2478"/>
        <w:gridCol w:w="2690"/>
      </w:tblGrid>
      <w:tr>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 xml:space="preserve">MOKSLINIS PAVADINIMAS </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MŽŪO kodas</w:t>
            </w:r>
          </w:p>
        </w:tc>
        <w:tc>
          <w:tcPr>
            <w:tcW w:w="726" w:type="pct"/>
            <w:noWrap/>
            <w:hideMark/>
          </w:tcPr>
          <w:p>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rFonts w:eastAsia="Times New Roman"/>
                <w:noProof/>
                <w:szCs w:val="24"/>
              </w:rPr>
            </w:pPr>
            <w:r>
              <w:rPr>
                <w:noProof/>
              </w:rPr>
              <w:t>KOMERCINIS PAVADINIMAS</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spacing w:before="0" w:after="160" w:line="259" w:lineRule="auto"/>
              <w:jc w:val="center"/>
              <w:rPr>
                <w:rFonts w:eastAsia="Times New Roman"/>
                <w:noProof/>
                <w:szCs w:val="24"/>
              </w:rPr>
            </w:pPr>
            <w:r>
              <w:rPr>
                <w:noProof/>
              </w:rPr>
              <w:t>ARABIŠKAS PAVADINIMAS</w:t>
            </w:r>
          </w:p>
        </w:tc>
        <w:tc>
          <w:tcPr>
            <w:tcW w:w="799" w:type="pct"/>
            <w:noWrap/>
            <w:hideMark/>
          </w:tcPr>
          <w:p>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rFonts w:eastAsia="Times New Roman"/>
                <w:noProof/>
                <w:szCs w:val="24"/>
              </w:rPr>
            </w:pPr>
            <w:r>
              <w:rPr>
                <w:noProof/>
              </w:rPr>
              <w:t>PRANCŪZIŠKAS PAVADINIMAS</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ANGLIŠKAS PAVADINIMAS</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ALECTIS ALEXANDRINUS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ALA</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SALBA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جمل اسكندري</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Cordonnier bossu</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Alexandria pompano</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ARGYROSOMUS REGIUS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MGR</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CORVINA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مسقار</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Maigre commun</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Meagre</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ARISTEUS VARIDENS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ARV</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ALISTADO</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جمبري</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Gambon rayé</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Striped red shrimp</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ARIUS spp</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AWX</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MACHARON</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سمكة القط</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Machoiron</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Cat fish</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BRACHYDEUTERUS AURITUS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GRB</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PELLON</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صرع</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Lippu pelon</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Bigeye grunt</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BRANCHIOSTEGUS SEMIFASCIATUS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TIS</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AMADAI</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بقل الماء</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Tile zèbre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Zebre tilefish</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BROTULA BARBATA</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BRD</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BERTORELLA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 xml:space="preserve">بروتيلا </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Brotule barbée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Bearded brotula</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CAMPOGRAMMA GLAYCOS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VAD</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LICHE</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سمك القردل</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Liche lirio</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Vadigo</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CHELIDONICHTHYS LUCERNA</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GUU</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GALLE</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مرعب مصوت</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Grondin perlon</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Tub gurnard</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CHLOROSCOMBRUS CHRYSURUS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BUA</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SAR PLAT</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 xml:space="preserve">بياض بومبر </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Sapater</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Atlantic bumper</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CONGER CONGER</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COE</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CANGRJO</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أنقليس البحر الأوربي</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Congre d'Europe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European conger</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CYMBIUM CYMBIUM</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YBC</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CYMBIUM</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خطم حلزوني</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Volute trompe de cochon</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Pig's snout volute</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CYNOGLOSSUS CADENATI</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YOI</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LENGUA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سمك موسى الغاني</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Sole langue du Ghana</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Ghanaian tonguesole</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CARANX RHONCHUS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HMY</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CHINCHARD JAUNE</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شاخور أصفر</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 xml:space="preserve">Carangue jone </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scad, false scad, tenfinned horse mackerel</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DENTEX DENTEX</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DEC</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RENKODAI</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بصّاص (مسنن شائع)</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Denté commun</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Common dentex</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DENTEX MACROPHTHALMUS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DEL</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CACHICHO</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بحلق (مسنن جاحظ)</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Denté à gros yeux</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Large-eye dentex</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DENTEX SPP</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DEX</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DANTEX</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مسنن</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Denté</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Dentex</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DICENTRARCHUS PUNCTATUS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SPU</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BAILA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قاروص أرقط</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Bar tacheté</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Spotted seabass</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DICOLOGLOSSA CUNEATA</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CET</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ACEDIA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صول إسفيني</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Céteau</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Wedge sole</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DIPLODUS SARGUS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SWA</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SARGO</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سرغوس</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Sar commun</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White seabream</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ENGRAULIS ENCRASICOLUS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ANE</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ANCHOVA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أنشوجة</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Anchois</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European anchovy</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EPINEPHELUS AENEUS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GPW</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CHERNE</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هامور أبيض</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Mérou blanc</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White grouper</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EPINEPHELUS COSTAE</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EPK</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ABAE</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هامور</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Mérou badèche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Golden grouper, Alexandia seabass</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EPINEPHELUS GOREENSIS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EEG</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MEROU</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هامور وردي</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Mérou de Gorée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Dungat grouper</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EPINEPHELUS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GPX</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BADECH</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هامور</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Badech</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Grouper</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ETHMALOSA FIMBRIATA</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BOA</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OBO</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سمكة الأوبو</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Ethmalose d'Afrique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Bonga shad</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GERYON MARITEA</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GER</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BOCA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سرطان البحر</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Géryon Ouest-Africain</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West African gryon</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HOLOTHURIS SP</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HFT</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CONCOMBRE</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خيار البحر</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Concombre de mer</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Sea cucumber</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KATSUWONUS PELAMIS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SKJ</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LISTAO (BONITE)</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بونيت مخطط البحر</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Listao</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Skipjack tuna</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LEPTOCHARIAS SMITHII</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CLL</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CAZON</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كلب البحر كبير الشفاه</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Missole barbue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Barbeled houndshark</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LITHOGNATHUS MORMYRUS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SSB</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HERRERA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شعم مخطط</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Marbré</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Sand steenbras</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LIZA AURATA</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MGA</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CABEZOTE</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بوري دهبان</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Mulet doré</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Golden grey mullet</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LOLIGO VULGARIS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SQR</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CALAMAR</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حبّار</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Encornet</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European squid</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LOPHIUS SPP</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MVA</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RAPE</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سمك عفريت البحر الافريقي</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Baudroie africaine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Shortspine African angler</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MERLUCCIUS SPP (POLI ET SENEGALENSIS)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HKE</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MERLUSSA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نازلي شائع</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Merlu</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Hake</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MERLUCCIUS MERLUCCIUS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HKE</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MERLUSSA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نازلي شائع</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Merlu</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Hake</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MUGIL CEPHALUS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MUF</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HUEVAS</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بوري كبير الرأس</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Mulet à grosse tête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Flathead grey mullet</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MULLUS BARBATUS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MUT</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SALMONETTE</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سلطان إبراهيم رملي</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Rouget de vase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Red mullet</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MURAENA HELENA</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MMH</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MORINA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 xml:space="preserve">مورينا </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Morina</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Morina</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MUSTELUS MUSTELUS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SMD</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TOLLO</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كلب ناعم</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Missole lisse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Smooth-hound</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OCTOPUS VULGARIS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OCC</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TAKO</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أخطبوط</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Pieuvre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Common octopus</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OMMASTREPHES BARTRAMI</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OFJ</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POTA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الحبار المجنح</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Encornet volant</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Neon flying squid</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ORCYNOPSIS UNICOLOR</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BOP</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PALOMETE</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تونة منبسطة</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Palomète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Plain bonito</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PAGELLUS ACARNE</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SBA</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BESUGO</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مرجان أبو نقطة</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Pageot acarne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Axillary seabream</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PAGELLUS BELLOTTII</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PAR</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PAGEOT</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مرجان أحمر</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 xml:space="preserve">Pageot à tache rouge </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Red pandora</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PALINURUS MAURITANICUS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PSL</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CABEZA LANGOSTA ROSE</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جراد البحر الموريتاني</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Langouste rose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Pink spiny lobster</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PANULIRUS REGIUS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LOY</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CABEZA LANGOSTA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جراد البحر الأخضر</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Langouste royale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Royal spiny lobster</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PARAPENAEUS LONGIROSTRIS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DPS</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GAMBA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جمبري، قريدس وردي</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Crevette rose du large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Deep-water rose shrimp</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SOLEA LASCARIS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SOS</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SOLLA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صول رملي</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Sole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Flatfish</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PENAEUS KERATHURUS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TGS</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CAMARON</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جمبري مخطط</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Caramote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Caramote prawn</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PENAEUS NOTIALIS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SOP</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LANGOSTINO</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جمبري وردي</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Crevette rose du Sud</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Southern pink shrimp</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PLECTORHINCHUS MEDITERRANEUS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GBR</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BURRO</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مرجان المتوسط</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Diagramme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 xml:space="preserve">Rubberlip grunt </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PENTANEMUS QUINQUARIUS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PET</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TROTA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القبطان الملكي</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Capitaine royal</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 xml:space="preserve">Royal threadfin </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POMADASYS SPP</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BGX</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CROCUS</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مرعب</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Grondeur</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Grunts</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POMADASYS INCISUS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BGR</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RONCADOR</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قسطارة، مرعب ملون</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Grondeur métis</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Bastard grunt</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POMATOMUS SALTATRIX</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BLU</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SALMON</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غنبار، قروص مغربي، قاطع الخيط</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Tassergal</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Bluefish</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PSETTODES BELCHERI</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SOT</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PERRO</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الراقود، سمكة الترس</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Turbot épineux tacheté</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Spottail spiny turbot</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PSEUDOTOLITHUS SENEGALENSIS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PSS</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CORVINATO</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 xml:space="preserve">حصية الأذن </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Otolithe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Casava croaker,  captain fish</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PSEUDOTOLITHUS BRACHYGNATHUS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CKL</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CAPITAIN</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سمك القبطان</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Otolithe gabo</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Law croaker</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PSEUDOTOLITHUS SENEGALENSIS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PSS</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CAPITAINE SENEG</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حصية الأذن السنغالية</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Otolithe sénégalais</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Cassava croaker</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PSEUDOTOLITHUS TYPUS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PTY</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CAPITAINE TYPUS</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حصية الاذن نانكا</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Otolithe nanka</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Longneck croaker</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RAJA SPP</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SKA</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RAYA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راية</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Pocheteaux et raies raja nca</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Raja rays nei</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RHINOBATOS SPP</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GUZ</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GUITARE</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سمكة القيثارة</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Gitaržuvės</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Guitarfish</w:t>
            </w:r>
            <w:r>
              <w:rPr>
                <w:noProof/>
                <w:color w:val="252525"/>
                <w:szCs w:val="24"/>
              </w:rPr>
              <w:t xml:space="preserve"> </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SARDA SARDA</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BON</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PALAMIDA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غزال، البلاسيط المخطط</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Bonite à dos rayé</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Atlantic bonito</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SARDINA PILCHARDUS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PCR</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SARDINE</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سردين أوربي</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Sardine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Sardine, Pilchard</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SARDINELLA AURITA</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SAA</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SARDINALLE</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سردين مبروم</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Allache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Round sardinella</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SCOMBER JAPONICUS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MAS</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MACKEREL</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إسقمري اسباني (الماكريل)</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Maquereau espagnol</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Chub mackerel</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SCORPAENA SPP</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SCS</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RASCACIO</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هلوق</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Rascasses nca</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Scorpionfishes, rockfishes nei</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SCYLLARUS ARCTUS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SCY</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CIGALE</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الزيز</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Petite cigale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Lesser slipper lobster</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SEPIA OFFICINALIS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CTC</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MONGO</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 xml:space="preserve">السبيدج </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Seiche commune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Common cuttlefish</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SERATHEREDON MELANOPTERON</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TILAP</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TILAPIA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spacing w:before="0" w:after="160" w:line="259" w:lineRule="auto"/>
              <w:jc w:val="center"/>
              <w:rPr>
                <w:rFonts w:eastAsia="Times New Roman"/>
                <w:noProof/>
                <w:szCs w:val="24"/>
              </w:rPr>
            </w:pP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Tilapia</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Blackchin tilapia</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SOLEA LASCARIS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SOS</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PELUDA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سمك موسى الترابي</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Sole-pole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Sand sole</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SOLEA SENEGALENSIS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OAL</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LENGUADO RUBIO</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سمك اموسى السينغالي</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Sole du Sénégal</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Senegalese sole</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SOLEA SOLEA</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PRA</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LENGUADO</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سمك موسى الشائع</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 xml:space="preserve">Sole commune </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 xml:space="preserve">Sole </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PAGRUS AURATUS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GSU</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DORADA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قجاج</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Dorade royale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Gilt-head bream</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PAGRUS AURIGA</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REA</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ROKERA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قجاج مخطط</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Pagre rayé</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Redbanded seabream</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PAGRUS PAGRUS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RPG</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Pagre</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قجاج الشائع</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Pagre rouge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Red porgy</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SPHYRAENA BARRACUDA</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GBA</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PICODA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زنجور البحر الكبير</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Barracuda</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Great barracuda</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SPONDYLIOSOMA CANTHARUS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BRB</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CHOPA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ريّس، مرجان رمادي</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Dorade grise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Black seabream</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SQUALUS ACANTHIAS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DGS</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CANE</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كلب البحر المختار</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Aiguillat commun</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Picked dogfish</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STROMATEUS FIATOLA</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BLB</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FOULLA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زبيدة، السمك الأملس</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Fiatole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Blue butterfish</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SYNAPTURA CADENATI</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YNY</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LENGUADO TIGRE</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سمك موسى المخطط</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Sole-ruardon du Golfe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Guinean sole</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THUNNUS OBESUS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BET</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THON</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 xml:space="preserve">تونة </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Thon obèse (=Patudo)</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Bigeye tuna</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TRACHURUS TRACHURUS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HOM</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CHINCHARD</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شاخور أوربي</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Chinchard d'Europe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Atlantic horse mackerel</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TRACHURUS TRECAE</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HMZ</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CHINCHARD NOIR</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شاخور أسود</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Chinchard du Cunène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Cunene horse mackerel</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TRICHIURUS LEPTURUS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LHT</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SABLE</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سيف، حزام فضي</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Poisson-sabre commun</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Largehead hairtail</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UMBRINA SPP</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UBS</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BOURROUGATO</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البقلة</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Ombrines nca</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Drums nei</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URANOSCOPUS SPP</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URA</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RATA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بومة</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Uranoscopes</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Stargazers</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ZENOPSIS CONCHIFER</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JOS</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PLATIDA</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دجاجة الماء الفضية</w:t>
            </w: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tl/>
              </w:rPr>
            </w:pPr>
            <w:r>
              <w:rPr>
                <w:noProof/>
              </w:rPr>
              <w:t>Saint Pierre argenté</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Silvery John dory</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ZEUS FABER MAURITANICUS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JOD</w:t>
            </w: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PIETRO</w:t>
            </w:r>
          </w:p>
        </w:tc>
        <w:tc>
          <w:tcPr>
            <w:cnfStyle w:val="000010000000" w:firstRow="0" w:lastRow="0" w:firstColumn="0" w:lastColumn="0" w:oddVBand="1" w:evenVBand="0" w:oddHBand="0" w:evenHBand="0" w:firstRowFirstColumn="0" w:firstRowLastColumn="0" w:lastRowFirstColumn="0" w:lastRowLastColumn="0"/>
            <w:tcW w:w="777" w:type="pct"/>
            <w:noWrap/>
            <w:hideMark/>
          </w:tcPr>
          <w:p>
            <w:pPr>
              <w:bidi/>
              <w:spacing w:before="0" w:after="160" w:line="259" w:lineRule="auto"/>
              <w:jc w:val="center"/>
              <w:rPr>
                <w:rFonts w:eastAsia="Times New Roman"/>
                <w:noProof/>
                <w:szCs w:val="24"/>
              </w:rPr>
            </w:pPr>
            <w:r>
              <w:rPr>
                <w:noProof/>
              </w:rPr>
              <w:t>دجاجة الماء الذهبية</w:t>
            </w: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tl/>
              </w:rPr>
            </w:pPr>
            <w:r>
              <w:rPr>
                <w:noProof/>
              </w:rPr>
              <w:t>Saint Pierre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r>
              <w:rPr>
                <w:noProof/>
              </w:rPr>
              <w:t>John dory</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SARDINELLA MADERNSIS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r>
              <w:rPr>
                <w:noProof/>
              </w:rPr>
              <w:t>SAE</w:t>
            </w: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p>
        </w:tc>
        <w:tc>
          <w:tcPr>
            <w:cnfStyle w:val="000010000000" w:firstRow="0" w:lastRow="0" w:firstColumn="0" w:lastColumn="0" w:oddVBand="1" w:evenVBand="0" w:oddHBand="0" w:evenHBand="0" w:firstRowFirstColumn="0" w:firstRowLastColumn="0" w:lastRowFirstColumn="0" w:lastRowLastColumn="0"/>
            <w:tcW w:w="777" w:type="pct"/>
            <w:noWrap/>
            <w:hideMark/>
          </w:tcPr>
          <w:p>
            <w:pPr>
              <w:spacing w:before="0" w:after="160" w:line="259" w:lineRule="auto"/>
              <w:jc w:val="center"/>
              <w:rPr>
                <w:rFonts w:eastAsia="Times New Roman"/>
                <w:noProof/>
                <w:szCs w:val="24"/>
              </w:rPr>
            </w:pP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Sardinelle plate</w:t>
            </w: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tcPr>
          <w:p>
            <w:pPr>
              <w:spacing w:before="0" w:after="160" w:line="259" w:lineRule="auto"/>
              <w:jc w:val="center"/>
              <w:rPr>
                <w:rFonts w:eastAsia="Times New Roman"/>
                <w:noProof/>
                <w:szCs w:val="24"/>
              </w:rPr>
            </w:pPr>
            <w:r>
              <w:rPr>
                <w:noProof/>
              </w:rPr>
              <w:t>BRAMA BRAMA</w:t>
            </w:r>
          </w:p>
        </w:tc>
        <w:tc>
          <w:tcPr>
            <w:cnfStyle w:val="000010000000" w:firstRow="0" w:lastRow="0" w:firstColumn="0" w:lastColumn="0" w:oddVBand="1" w:evenVBand="0" w:oddHBand="0" w:evenHBand="0" w:firstRowFirstColumn="0" w:firstRowLastColumn="0" w:lastRowFirstColumn="0" w:lastRowLastColumn="0"/>
            <w:tcW w:w="355" w:type="pct"/>
            <w:noWrap/>
          </w:tcPr>
          <w:p>
            <w:pPr>
              <w:spacing w:before="0" w:after="160" w:line="259" w:lineRule="auto"/>
              <w:jc w:val="center"/>
              <w:rPr>
                <w:rFonts w:eastAsia="Times New Roman"/>
                <w:noProof/>
                <w:szCs w:val="24"/>
              </w:rPr>
            </w:pPr>
            <w:r>
              <w:rPr>
                <w:noProof/>
              </w:rPr>
              <w:t>POA</w:t>
            </w:r>
          </w:p>
        </w:tc>
        <w:tc>
          <w:tcPr>
            <w:tcW w:w="726" w:type="pct"/>
            <w:noWrap/>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Palometa</w:t>
            </w:r>
          </w:p>
        </w:tc>
        <w:tc>
          <w:tcPr>
            <w:cnfStyle w:val="000010000000" w:firstRow="0" w:lastRow="0" w:firstColumn="0" w:lastColumn="0" w:oddVBand="1" w:evenVBand="0" w:oddHBand="0" w:evenHBand="0" w:firstRowFirstColumn="0" w:firstRowLastColumn="0" w:lastRowFirstColumn="0" w:lastRowLastColumn="0"/>
            <w:tcW w:w="777" w:type="pct"/>
            <w:noWrap/>
          </w:tcPr>
          <w:p>
            <w:pPr>
              <w:spacing w:before="0" w:after="160" w:line="259" w:lineRule="auto"/>
              <w:jc w:val="center"/>
              <w:rPr>
                <w:rFonts w:eastAsia="Times New Roman"/>
                <w:noProof/>
                <w:szCs w:val="24"/>
              </w:rPr>
            </w:pPr>
          </w:p>
        </w:tc>
        <w:tc>
          <w:tcPr>
            <w:tcW w:w="799" w:type="pct"/>
            <w:noWrap/>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Grande castagnole</w:t>
            </w:r>
          </w:p>
        </w:tc>
        <w:tc>
          <w:tcPr>
            <w:cnfStyle w:val="000010000000" w:firstRow="0" w:lastRow="0" w:firstColumn="0" w:lastColumn="0" w:oddVBand="1" w:evenVBand="0" w:oddHBand="0" w:evenHBand="0" w:firstRowFirstColumn="0" w:firstRowLastColumn="0" w:lastRowFirstColumn="0" w:lastRowLastColumn="0"/>
            <w:tcW w:w="1159" w:type="pct"/>
            <w:noWrap/>
          </w:tcPr>
          <w:p>
            <w:pPr>
              <w:spacing w:before="0" w:after="160" w:line="259" w:lineRule="auto"/>
              <w:jc w:val="center"/>
              <w:rPr>
                <w:rFonts w:eastAsia="Times New Roman"/>
                <w:noProof/>
                <w:szCs w:val="24"/>
              </w:rPr>
            </w:pPr>
            <w:r>
              <w:rPr>
                <w:noProof/>
              </w:rPr>
              <w:t>Atlantic pomfret</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tcPr>
          <w:p>
            <w:pPr>
              <w:spacing w:before="0" w:after="160" w:line="259" w:lineRule="auto"/>
              <w:jc w:val="center"/>
              <w:rPr>
                <w:rFonts w:eastAsia="Times New Roman"/>
                <w:noProof/>
                <w:szCs w:val="24"/>
              </w:rPr>
            </w:pPr>
            <w:r>
              <w:rPr>
                <w:noProof/>
              </w:rPr>
              <w:t>PSEUDUPANAEUS PRAYENSIS</w:t>
            </w:r>
          </w:p>
        </w:tc>
        <w:tc>
          <w:tcPr>
            <w:cnfStyle w:val="000010000000" w:firstRow="0" w:lastRow="0" w:firstColumn="0" w:lastColumn="0" w:oddVBand="1" w:evenVBand="0" w:oddHBand="0" w:evenHBand="0" w:firstRowFirstColumn="0" w:firstRowLastColumn="0" w:lastRowFirstColumn="0" w:lastRowLastColumn="0"/>
            <w:tcW w:w="355" w:type="pct"/>
            <w:noWrap/>
          </w:tcPr>
          <w:p>
            <w:pPr>
              <w:spacing w:before="0" w:after="160" w:line="259" w:lineRule="auto"/>
              <w:jc w:val="center"/>
              <w:rPr>
                <w:rFonts w:eastAsia="Times New Roman"/>
                <w:noProof/>
                <w:szCs w:val="24"/>
              </w:rPr>
            </w:pPr>
            <w:r>
              <w:rPr>
                <w:noProof/>
              </w:rPr>
              <w:t>GOA</w:t>
            </w:r>
          </w:p>
        </w:tc>
        <w:tc>
          <w:tcPr>
            <w:tcW w:w="726" w:type="pct"/>
            <w:noWrap/>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Salmonete</w:t>
            </w:r>
          </w:p>
        </w:tc>
        <w:tc>
          <w:tcPr>
            <w:cnfStyle w:val="000010000000" w:firstRow="0" w:lastRow="0" w:firstColumn="0" w:lastColumn="0" w:oddVBand="1" w:evenVBand="0" w:oddHBand="0" w:evenHBand="0" w:firstRowFirstColumn="0" w:firstRowLastColumn="0" w:lastRowFirstColumn="0" w:lastRowLastColumn="0"/>
            <w:tcW w:w="777" w:type="pct"/>
            <w:noWrap/>
          </w:tcPr>
          <w:p>
            <w:pPr>
              <w:spacing w:before="0" w:after="160" w:line="259" w:lineRule="auto"/>
              <w:jc w:val="center"/>
              <w:rPr>
                <w:rFonts w:eastAsia="Times New Roman"/>
                <w:noProof/>
                <w:szCs w:val="24"/>
              </w:rPr>
            </w:pPr>
          </w:p>
        </w:tc>
        <w:tc>
          <w:tcPr>
            <w:tcW w:w="799" w:type="pct"/>
            <w:noWrap/>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Rouget</w:t>
            </w:r>
          </w:p>
        </w:tc>
        <w:tc>
          <w:tcPr>
            <w:cnfStyle w:val="000010000000" w:firstRow="0" w:lastRow="0" w:firstColumn="0" w:lastColumn="0" w:oddVBand="1" w:evenVBand="0" w:oddHBand="0" w:evenHBand="0" w:firstRowFirstColumn="0" w:firstRowLastColumn="0" w:lastRowFirstColumn="0" w:lastRowLastColumn="0"/>
            <w:tcW w:w="1159" w:type="pct"/>
            <w:noWrap/>
          </w:tcPr>
          <w:p>
            <w:pPr>
              <w:spacing w:before="0" w:after="160" w:line="259" w:lineRule="auto"/>
              <w:jc w:val="center"/>
              <w:rPr>
                <w:rFonts w:eastAsia="Times New Roman"/>
                <w:noProof/>
                <w:szCs w:val="24"/>
              </w:rPr>
            </w:pPr>
            <w:r>
              <w:rPr>
                <w:noProof/>
              </w:rPr>
              <w:t>Goatfish</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tcPr>
          <w:p>
            <w:pPr>
              <w:spacing w:before="0" w:after="160" w:line="259" w:lineRule="auto"/>
              <w:jc w:val="center"/>
              <w:rPr>
                <w:rFonts w:eastAsia="Times New Roman"/>
                <w:noProof/>
                <w:szCs w:val="24"/>
              </w:rPr>
            </w:pPr>
            <w:r>
              <w:rPr>
                <w:noProof/>
              </w:rPr>
              <w:t>SCHEDOPHILUS OVALIS</w:t>
            </w:r>
          </w:p>
        </w:tc>
        <w:tc>
          <w:tcPr>
            <w:cnfStyle w:val="000010000000" w:firstRow="0" w:lastRow="0" w:firstColumn="0" w:lastColumn="0" w:oddVBand="1" w:evenVBand="0" w:oddHBand="0" w:evenHBand="0" w:firstRowFirstColumn="0" w:firstRowLastColumn="0" w:lastRowFirstColumn="0" w:lastRowLastColumn="0"/>
            <w:tcW w:w="355" w:type="pct"/>
            <w:noWrap/>
          </w:tcPr>
          <w:p>
            <w:pPr>
              <w:spacing w:before="0" w:after="160" w:line="259" w:lineRule="auto"/>
              <w:jc w:val="center"/>
              <w:rPr>
                <w:rFonts w:eastAsia="Times New Roman"/>
                <w:noProof/>
                <w:szCs w:val="24"/>
              </w:rPr>
            </w:pPr>
            <w:r>
              <w:rPr>
                <w:noProof/>
              </w:rPr>
              <w:t>HDV</w:t>
            </w:r>
          </w:p>
        </w:tc>
        <w:tc>
          <w:tcPr>
            <w:tcW w:w="726" w:type="pct"/>
            <w:noWrap/>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Choupa</w:t>
            </w:r>
          </w:p>
        </w:tc>
        <w:tc>
          <w:tcPr>
            <w:cnfStyle w:val="000010000000" w:firstRow="0" w:lastRow="0" w:firstColumn="0" w:lastColumn="0" w:oddVBand="1" w:evenVBand="0" w:oddHBand="0" w:evenHBand="0" w:firstRowFirstColumn="0" w:firstRowLastColumn="0" w:lastRowFirstColumn="0" w:lastRowLastColumn="0"/>
            <w:tcW w:w="777" w:type="pct"/>
            <w:noWrap/>
          </w:tcPr>
          <w:p>
            <w:pPr>
              <w:bidi/>
              <w:spacing w:before="0" w:after="160" w:line="259" w:lineRule="auto"/>
              <w:jc w:val="center"/>
              <w:rPr>
                <w:rFonts w:eastAsia="Times New Roman"/>
                <w:noProof/>
                <w:szCs w:val="24"/>
              </w:rPr>
            </w:pPr>
            <w:r>
              <w:rPr>
                <w:noProof/>
              </w:rPr>
              <w:t>سمك أسود امْبراطُوري</w:t>
            </w:r>
          </w:p>
        </w:tc>
        <w:tc>
          <w:tcPr>
            <w:tcW w:w="799" w:type="pct"/>
            <w:noWrap/>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r>
              <w:rPr>
                <w:noProof/>
              </w:rPr>
              <w:t xml:space="preserve">Rouffe impérial </w:t>
            </w:r>
          </w:p>
        </w:tc>
        <w:tc>
          <w:tcPr>
            <w:cnfStyle w:val="000010000000" w:firstRow="0" w:lastRow="0" w:firstColumn="0" w:lastColumn="0" w:oddVBand="1" w:evenVBand="0" w:oddHBand="0" w:evenHBand="0" w:firstRowFirstColumn="0" w:firstRowLastColumn="0" w:lastRowFirstColumn="0" w:lastRowLastColumn="0"/>
            <w:tcW w:w="1159" w:type="pct"/>
            <w:noWrap/>
          </w:tcPr>
          <w:p>
            <w:pPr>
              <w:spacing w:before="0" w:after="160" w:line="259" w:lineRule="auto"/>
              <w:jc w:val="center"/>
              <w:rPr>
                <w:rFonts w:eastAsia="Times New Roman"/>
                <w:noProof/>
                <w:szCs w:val="24"/>
              </w:rPr>
            </w:pPr>
            <w:r>
              <w:rPr>
                <w:noProof/>
              </w:rPr>
              <w:t>Imperial blackfish</w:t>
            </w: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tcPr>
          <w:p>
            <w:pPr>
              <w:spacing w:before="0" w:after="160" w:line="259" w:lineRule="auto"/>
              <w:jc w:val="center"/>
              <w:rPr>
                <w:rFonts w:eastAsia="Times New Roman"/>
                <w:noProof/>
                <w:szCs w:val="24"/>
              </w:rPr>
            </w:pPr>
            <w:r>
              <w:rPr>
                <w:noProof/>
              </w:rPr>
              <w:t>SPARUS CAERULEOSTICTUS</w:t>
            </w:r>
          </w:p>
        </w:tc>
        <w:tc>
          <w:tcPr>
            <w:cnfStyle w:val="000010000000" w:firstRow="0" w:lastRow="0" w:firstColumn="0" w:lastColumn="0" w:oddVBand="1" w:evenVBand="0" w:oddHBand="0" w:evenHBand="0" w:firstRowFirstColumn="0" w:firstRowLastColumn="0" w:lastRowFirstColumn="0" w:lastRowLastColumn="0"/>
            <w:tcW w:w="355" w:type="pct"/>
            <w:noWrap/>
          </w:tcPr>
          <w:p>
            <w:pPr>
              <w:spacing w:before="0" w:after="160" w:line="259" w:lineRule="auto"/>
              <w:jc w:val="center"/>
              <w:rPr>
                <w:rFonts w:eastAsia="Times New Roman"/>
                <w:noProof/>
                <w:szCs w:val="24"/>
              </w:rPr>
            </w:pPr>
            <w:r>
              <w:rPr>
                <w:noProof/>
              </w:rPr>
              <w:t>BSC</w:t>
            </w:r>
          </w:p>
        </w:tc>
        <w:tc>
          <w:tcPr>
            <w:tcW w:w="726" w:type="pct"/>
            <w:noWrap/>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Daurade rose</w:t>
            </w:r>
          </w:p>
        </w:tc>
        <w:tc>
          <w:tcPr>
            <w:cnfStyle w:val="000010000000" w:firstRow="0" w:lastRow="0" w:firstColumn="0" w:lastColumn="0" w:oddVBand="1" w:evenVBand="0" w:oddHBand="0" w:evenHBand="0" w:firstRowFirstColumn="0" w:firstRowLastColumn="0" w:lastRowFirstColumn="0" w:lastRowLastColumn="0"/>
            <w:tcW w:w="777" w:type="pct"/>
            <w:noWrap/>
          </w:tcPr>
          <w:p>
            <w:pPr>
              <w:bidi/>
              <w:spacing w:before="0" w:after="160" w:line="259" w:lineRule="auto"/>
              <w:jc w:val="center"/>
              <w:rPr>
                <w:rFonts w:eastAsia="Times New Roman"/>
                <w:noProof/>
                <w:szCs w:val="24"/>
                <w:rtl/>
              </w:rPr>
            </w:pPr>
          </w:p>
        </w:tc>
        <w:tc>
          <w:tcPr>
            <w:tcW w:w="799" w:type="pct"/>
            <w:noWrap/>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r>
              <w:rPr>
                <w:noProof/>
              </w:rPr>
              <w:t>Pagre à points bleus</w:t>
            </w:r>
          </w:p>
        </w:tc>
        <w:tc>
          <w:tcPr>
            <w:cnfStyle w:val="000010000000" w:firstRow="0" w:lastRow="0" w:firstColumn="0" w:lastColumn="0" w:oddVBand="1" w:evenVBand="0" w:oddHBand="0" w:evenHBand="0" w:firstRowFirstColumn="0" w:firstRowLastColumn="0" w:lastRowFirstColumn="0" w:lastRowLastColumn="0"/>
            <w:tcW w:w="1159" w:type="pct"/>
            <w:noWrap/>
          </w:tcPr>
          <w:p>
            <w:pPr>
              <w:spacing w:before="0" w:after="160" w:line="259" w:lineRule="auto"/>
              <w:jc w:val="center"/>
              <w:rPr>
                <w:rFonts w:eastAsia="Times New Roman"/>
                <w:noProof/>
                <w:szCs w:val="24"/>
              </w:rPr>
            </w:pPr>
            <w:r>
              <w:rPr>
                <w:noProof/>
              </w:rPr>
              <w:t>Gilt-head</w:t>
            </w: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color w:val="000000"/>
                <w:szCs w:val="24"/>
              </w:rPr>
            </w:pPr>
            <w:r>
              <w:rPr>
                <w:noProof/>
                <w:color w:val="000000"/>
                <w:szCs w:val="24"/>
              </w:rPr>
              <w:t>KITI KALMARAI</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color w:val="000000"/>
                <w:szCs w:val="24"/>
              </w:rPr>
            </w:pP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p>
        </w:tc>
        <w:tc>
          <w:tcPr>
            <w:cnfStyle w:val="000010000000" w:firstRow="0" w:lastRow="0" w:firstColumn="0" w:lastColumn="0" w:oddVBand="1" w:evenVBand="0" w:oddHBand="0" w:evenHBand="0" w:firstRowFirstColumn="0" w:firstRowLastColumn="0" w:lastRowFirstColumn="0" w:lastRowLastColumn="0"/>
            <w:tcW w:w="777" w:type="pct"/>
            <w:noWrap/>
            <w:hideMark/>
          </w:tcPr>
          <w:p>
            <w:pPr>
              <w:spacing w:before="0" w:after="160" w:line="259" w:lineRule="auto"/>
              <w:jc w:val="center"/>
              <w:rPr>
                <w:rFonts w:eastAsia="Times New Roman"/>
                <w:noProof/>
                <w:szCs w:val="24"/>
              </w:rPr>
            </w:pP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color w:val="000000"/>
                <w:szCs w:val="24"/>
              </w:rPr>
            </w:pPr>
            <w:r>
              <w:rPr>
                <w:noProof/>
                <w:color w:val="000000"/>
                <w:szCs w:val="24"/>
              </w:rPr>
              <w:t>KITOS SEPIJOS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color w:val="000000"/>
                <w:szCs w:val="24"/>
              </w:rPr>
            </w:pP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p>
        </w:tc>
        <w:tc>
          <w:tcPr>
            <w:cnfStyle w:val="000010000000" w:firstRow="0" w:lastRow="0" w:firstColumn="0" w:lastColumn="0" w:oddVBand="1" w:evenVBand="0" w:oddHBand="0" w:evenHBand="0" w:firstRowFirstColumn="0" w:firstRowLastColumn="0" w:lastRowFirstColumn="0" w:lastRowLastColumn="0"/>
            <w:tcW w:w="777" w:type="pct"/>
            <w:noWrap/>
            <w:hideMark/>
          </w:tcPr>
          <w:p>
            <w:pPr>
              <w:spacing w:before="0" w:after="160" w:line="259" w:lineRule="auto"/>
              <w:jc w:val="center"/>
              <w:rPr>
                <w:rFonts w:eastAsia="Times New Roman"/>
                <w:noProof/>
                <w:szCs w:val="24"/>
              </w:rPr>
            </w:pP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KITOS DEMERSINIŲ RŪŠIŲ ŽUVYS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p>
        </w:tc>
        <w:tc>
          <w:tcPr>
            <w:cnfStyle w:val="000010000000" w:firstRow="0" w:lastRow="0" w:firstColumn="0" w:lastColumn="0" w:oddVBand="1" w:evenVBand="0" w:oddHBand="0" w:evenHBand="0" w:firstRowFirstColumn="0" w:firstRowLastColumn="0" w:lastRowFirstColumn="0" w:lastRowLastColumn="0"/>
            <w:tcW w:w="777" w:type="pct"/>
            <w:noWrap/>
            <w:hideMark/>
          </w:tcPr>
          <w:p>
            <w:pPr>
              <w:spacing w:before="0" w:after="160" w:line="259" w:lineRule="auto"/>
              <w:jc w:val="center"/>
              <w:rPr>
                <w:rFonts w:eastAsia="Times New Roman"/>
                <w:noProof/>
                <w:szCs w:val="24"/>
              </w:rPr>
            </w:pP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KITOS PELAGINIŲ RŪŠIŲ ŽUVYS</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p>
        </w:tc>
        <w:tc>
          <w:tcPr>
            <w:cnfStyle w:val="000010000000" w:firstRow="0" w:lastRow="0" w:firstColumn="0" w:lastColumn="0" w:oddVBand="1" w:evenVBand="0" w:oddHBand="0" w:evenHBand="0" w:firstRowFirstColumn="0" w:firstRowLastColumn="0" w:lastRowFirstColumn="0" w:lastRowLastColumn="0"/>
            <w:tcW w:w="777" w:type="pct"/>
            <w:noWrap/>
            <w:hideMark/>
          </w:tcPr>
          <w:p>
            <w:pPr>
              <w:spacing w:before="0" w:after="160" w:line="259" w:lineRule="auto"/>
              <w:jc w:val="center"/>
              <w:rPr>
                <w:rFonts w:eastAsia="Times New Roman"/>
                <w:noProof/>
                <w:szCs w:val="24"/>
              </w:rPr>
            </w:pP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p>
        </w:tc>
      </w:tr>
      <w:tr>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KITI VĖŽIAGYVIAI</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p>
        </w:tc>
        <w:tc>
          <w:tcPr>
            <w:tcW w:w="726"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p>
        </w:tc>
        <w:tc>
          <w:tcPr>
            <w:cnfStyle w:val="000010000000" w:firstRow="0" w:lastRow="0" w:firstColumn="0" w:lastColumn="0" w:oddVBand="1" w:evenVBand="0" w:oddHBand="0" w:evenHBand="0" w:firstRowFirstColumn="0" w:firstRowLastColumn="0" w:lastRowFirstColumn="0" w:lastRowLastColumn="0"/>
            <w:tcW w:w="777" w:type="pct"/>
            <w:noWrap/>
            <w:hideMark/>
          </w:tcPr>
          <w:p>
            <w:pPr>
              <w:spacing w:before="0" w:after="160" w:line="259" w:lineRule="auto"/>
              <w:jc w:val="center"/>
              <w:rPr>
                <w:rFonts w:eastAsia="Times New Roman"/>
                <w:noProof/>
                <w:szCs w:val="24"/>
              </w:rPr>
            </w:pPr>
          </w:p>
        </w:tc>
        <w:tc>
          <w:tcPr>
            <w:tcW w:w="799" w:type="pct"/>
            <w:noWrap/>
            <w:hideMark/>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szCs w:val="24"/>
              </w:rPr>
            </w:pP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p>
        </w:tc>
      </w:tr>
      <w:tr>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pPr>
              <w:spacing w:before="0" w:after="160" w:line="259" w:lineRule="auto"/>
              <w:jc w:val="center"/>
              <w:rPr>
                <w:rFonts w:eastAsia="Times New Roman"/>
                <w:noProof/>
                <w:szCs w:val="24"/>
              </w:rPr>
            </w:pPr>
            <w:r>
              <w:rPr>
                <w:noProof/>
              </w:rPr>
              <w:t>KITI MOLIUSKAI</w:t>
            </w:r>
          </w:p>
        </w:tc>
        <w:tc>
          <w:tcPr>
            <w:cnfStyle w:val="000010000000" w:firstRow="0" w:lastRow="0" w:firstColumn="0" w:lastColumn="0" w:oddVBand="1" w:evenVBand="0" w:oddHBand="0" w:evenHBand="0" w:firstRowFirstColumn="0" w:firstRowLastColumn="0" w:lastRowFirstColumn="0" w:lastRowLastColumn="0"/>
            <w:tcW w:w="355" w:type="pct"/>
            <w:noWrap/>
            <w:hideMark/>
          </w:tcPr>
          <w:p>
            <w:pPr>
              <w:spacing w:before="0" w:after="160" w:line="259" w:lineRule="auto"/>
              <w:jc w:val="center"/>
              <w:rPr>
                <w:rFonts w:eastAsia="Times New Roman"/>
                <w:noProof/>
                <w:szCs w:val="24"/>
              </w:rPr>
            </w:pPr>
          </w:p>
        </w:tc>
        <w:tc>
          <w:tcPr>
            <w:tcW w:w="726"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p>
        </w:tc>
        <w:tc>
          <w:tcPr>
            <w:cnfStyle w:val="000010000000" w:firstRow="0" w:lastRow="0" w:firstColumn="0" w:lastColumn="0" w:oddVBand="1" w:evenVBand="0" w:oddHBand="0" w:evenHBand="0" w:firstRowFirstColumn="0" w:firstRowLastColumn="0" w:lastRowFirstColumn="0" w:lastRowLastColumn="0"/>
            <w:tcW w:w="777" w:type="pct"/>
            <w:noWrap/>
            <w:hideMark/>
          </w:tcPr>
          <w:p>
            <w:pPr>
              <w:spacing w:before="0" w:after="160" w:line="259" w:lineRule="auto"/>
              <w:jc w:val="center"/>
              <w:rPr>
                <w:rFonts w:eastAsia="Times New Roman"/>
                <w:noProof/>
                <w:szCs w:val="24"/>
              </w:rPr>
            </w:pPr>
          </w:p>
        </w:tc>
        <w:tc>
          <w:tcPr>
            <w:tcW w:w="799" w:type="pct"/>
            <w:noWrap/>
            <w:hideMark/>
          </w:tcPr>
          <w:p>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szCs w:val="24"/>
              </w:rPr>
            </w:pPr>
          </w:p>
        </w:tc>
        <w:tc>
          <w:tcPr>
            <w:cnfStyle w:val="000010000000" w:firstRow="0" w:lastRow="0" w:firstColumn="0" w:lastColumn="0" w:oddVBand="1" w:evenVBand="0" w:oddHBand="0" w:evenHBand="0" w:firstRowFirstColumn="0" w:firstRowLastColumn="0" w:lastRowFirstColumn="0" w:lastRowLastColumn="0"/>
            <w:tcW w:w="1159" w:type="pct"/>
            <w:noWrap/>
            <w:hideMark/>
          </w:tcPr>
          <w:p>
            <w:pPr>
              <w:spacing w:before="0" w:after="160" w:line="259" w:lineRule="auto"/>
              <w:jc w:val="center"/>
              <w:rPr>
                <w:rFonts w:eastAsia="Times New Roman"/>
                <w:noProof/>
                <w:szCs w:val="24"/>
              </w:rPr>
            </w:pPr>
          </w:p>
        </w:tc>
      </w:tr>
    </w:tbl>
    <w:p>
      <w:pPr>
        <w:jc w:val="center"/>
        <w:rPr>
          <w:rFonts w:eastAsia="Calibri"/>
          <w:b/>
          <w:noProof/>
          <w:sz w:val="32"/>
          <w:szCs w:val="32"/>
          <w:u w:val="single"/>
          <w:lang w:eastAsia="en-GB"/>
        </w:rPr>
        <w:sectPr>
          <w:headerReference w:type="default" r:id="rId18"/>
          <w:footerReference w:type="default" r:id="rId19"/>
          <w:headerReference w:type="first" r:id="rId20"/>
          <w:footerReference w:type="first" r:id="rId21"/>
          <w:pgSz w:w="16838" w:h="11906" w:orient="landscape"/>
          <w:pgMar w:top="1418" w:right="1418" w:bottom="1418" w:left="1418" w:header="709" w:footer="709" w:gutter="0"/>
          <w:cols w:space="708"/>
          <w:docGrid w:linePitch="360"/>
        </w:sectPr>
      </w:pPr>
    </w:p>
    <w:p>
      <w:pPr>
        <w:spacing w:after="360"/>
        <w:jc w:val="center"/>
        <w:rPr>
          <w:rFonts w:eastAsia="Calibri"/>
          <w:b/>
          <w:noProof/>
          <w:u w:val="single"/>
        </w:rPr>
      </w:pPr>
      <w:r>
        <w:rPr>
          <w:b/>
          <w:noProof/>
          <w:sz w:val="32"/>
          <w:szCs w:val="32"/>
          <w:u w:val="single"/>
        </w:rPr>
        <w:t>5 PRIEDĖLIS</w:t>
      </w:r>
    </w:p>
    <w:p>
      <w:pPr>
        <w:rPr>
          <w:rFonts w:eastAsia="Calibri"/>
          <w:b/>
          <w:noProof/>
          <w:sz w:val="28"/>
          <w:szCs w:val="28"/>
        </w:rPr>
      </w:pPr>
      <w:r>
        <w:rPr>
          <w:b/>
          <w:bCs/>
          <w:noProof/>
        </w:rPr>
        <w:t>Teisės aktai</w:t>
      </w:r>
      <w:r>
        <w:rPr>
          <w:rStyle w:val="FootnoteReference"/>
          <w:noProof/>
        </w:rPr>
        <w:footnoteReference w:id="8"/>
      </w:r>
      <w:r>
        <w:rPr>
          <w:b/>
          <w:bCs/>
          <w:noProof/>
        </w:rPr>
        <w:t>, kuriuose nustatyti laive laikomų sugautų žuvų mažiausi dydžiai</w:t>
      </w:r>
    </w:p>
    <w:p>
      <w:pPr>
        <w:keepNext/>
        <w:tabs>
          <w:tab w:val="left" w:pos="7938"/>
        </w:tabs>
        <w:spacing w:before="240" w:after="0" w:line="360" w:lineRule="auto"/>
        <w:ind w:left="851" w:right="1132"/>
        <w:jc w:val="left"/>
        <w:rPr>
          <w:rFonts w:eastAsia="Times New Roman"/>
          <w:b/>
          <w:bCs/>
          <w:noProof/>
          <w:color w:val="000000"/>
          <w:szCs w:val="26"/>
        </w:rPr>
      </w:pPr>
      <w:r>
        <w:rPr>
          <w:b/>
          <w:bCs/>
          <w:noProof/>
          <w:color w:val="000000"/>
          <w:szCs w:val="26"/>
        </w:rPr>
        <w:t>„III skirsnis. Mažiausias rūšių dydis ir svoris“</w:t>
      </w:r>
    </w:p>
    <w:p>
      <w:pPr>
        <w:spacing w:before="0" w:after="200" w:line="360" w:lineRule="auto"/>
        <w:jc w:val="left"/>
        <w:rPr>
          <w:rFonts w:eastAsia="Calibri"/>
          <w:noProof/>
        </w:rPr>
      </w:pPr>
      <w:r>
        <w:rPr>
          <w:noProof/>
        </w:rPr>
        <w:t xml:space="preserve">Mažiausi dydžiai turi būti matuojami taip: </w:t>
      </w:r>
    </w:p>
    <w:p>
      <w:pPr>
        <w:pStyle w:val="Tiret0"/>
        <w:numPr>
          <w:ilvl w:val="0"/>
          <w:numId w:val="21"/>
        </w:numPr>
        <w:rPr>
          <w:noProof/>
        </w:rPr>
      </w:pPr>
      <w:r>
        <w:rPr>
          <w:noProof/>
        </w:rPr>
        <w:t>žuvų dydis matuojamas nuo galvos galo iki uodegos peleko galo (visas ilgis);</w:t>
      </w:r>
    </w:p>
    <w:p>
      <w:pPr>
        <w:pStyle w:val="Tiret0"/>
        <w:numPr>
          <w:ilvl w:val="0"/>
          <w:numId w:val="21"/>
        </w:numPr>
        <w:rPr>
          <w:noProof/>
        </w:rPr>
      </w:pPr>
      <w:r>
        <w:rPr>
          <w:noProof/>
        </w:rPr>
        <w:t>galvakojų moliuskų – tik kūno ilgis, be čiuptuvų;</w:t>
      </w:r>
    </w:p>
    <w:p>
      <w:pPr>
        <w:pStyle w:val="Tiret0"/>
        <w:numPr>
          <w:ilvl w:val="0"/>
          <w:numId w:val="21"/>
        </w:numPr>
        <w:rPr>
          <w:noProof/>
        </w:rPr>
      </w:pPr>
      <w:r>
        <w:rPr>
          <w:noProof/>
        </w:rPr>
        <w:t>vėžiagyvių – nuo rostrumo galo iki uodegos galo.</w:t>
      </w:r>
    </w:p>
    <w:p>
      <w:pPr>
        <w:ind w:left="850"/>
        <w:rPr>
          <w:noProof/>
        </w:rPr>
      </w:pPr>
      <w:r>
        <w:rPr>
          <w:noProof/>
        </w:rPr>
        <w:t>Rostrumo galas reiškia kiaukuto tąsą, kuri yra išorinio nugarinio kiaukuto krašto viduryje. Mauritaninio dygliuotojo langusto atskaitos tašku laikoma tarp dviejų priekinių ragų esanti gaubto kiaukuto vidurinė dalis.</w:t>
      </w:r>
    </w:p>
    <w:p>
      <w:pPr>
        <w:spacing w:before="0" w:after="200" w:line="276" w:lineRule="auto"/>
        <w:jc w:val="left"/>
        <w:rPr>
          <w:rFonts w:eastAsia="Calibri"/>
          <w:noProof/>
        </w:rPr>
      </w:pPr>
      <w:r>
        <w:rPr>
          <w:noProof/>
        </w:rPr>
        <w:t xml:space="preserve">Leidžiamų žvejoti jūros žuvų, galvakojų moliuskų ir vėžiagyvių mažiausi dydžiai ir svoris: </w:t>
      </w:r>
    </w:p>
    <w:p>
      <w:pPr>
        <w:pStyle w:val="Tiret0"/>
        <w:numPr>
          <w:ilvl w:val="0"/>
          <w:numId w:val="21"/>
        </w:numPr>
        <w:rPr>
          <w:noProof/>
        </w:rPr>
      </w:pPr>
      <w:r>
        <w:rPr>
          <w:noProof/>
        </w:rPr>
        <w:t>Jūrinės žuvys:</w:t>
      </w:r>
    </w:p>
    <w:p>
      <w:pPr>
        <w:tabs>
          <w:tab w:val="num" w:pos="1417"/>
          <w:tab w:val="right" w:pos="8647"/>
        </w:tabs>
        <w:spacing w:before="0" w:after="0"/>
        <w:ind w:left="1418" w:hanging="567"/>
        <w:rPr>
          <w:rFonts w:eastAsia="Calibri"/>
          <w:noProof/>
          <w:sz w:val="20"/>
          <w:szCs w:val="20"/>
        </w:rPr>
      </w:pPr>
      <w:r>
        <w:rPr>
          <w:noProof/>
          <w:sz w:val="20"/>
          <w:szCs w:val="20"/>
        </w:rPr>
        <w:t>Sardinėlė (</w:t>
      </w:r>
      <w:r>
        <w:rPr>
          <w:i/>
          <w:noProof/>
          <w:sz w:val="20"/>
          <w:szCs w:val="20"/>
        </w:rPr>
        <w:t>Sardinella aurita</w:t>
      </w:r>
      <w:r>
        <w:rPr>
          <w:noProof/>
          <w:sz w:val="20"/>
          <w:szCs w:val="20"/>
        </w:rPr>
        <w:t xml:space="preserve"> ir </w:t>
      </w:r>
      <w:r>
        <w:rPr>
          <w:i/>
          <w:noProof/>
          <w:sz w:val="20"/>
          <w:szCs w:val="20"/>
        </w:rPr>
        <w:t>Sardinella maderensis</w:t>
      </w:r>
      <w:r>
        <w:rPr>
          <w:noProof/>
          <w:sz w:val="20"/>
          <w:szCs w:val="20"/>
        </w:rPr>
        <w:t>)</w:t>
      </w:r>
      <w:r>
        <w:rPr>
          <w:noProof/>
        </w:rPr>
        <w:tab/>
      </w:r>
      <w:r>
        <w:rPr>
          <w:noProof/>
          <w:sz w:val="20"/>
          <w:szCs w:val="20"/>
        </w:rPr>
        <w:t>18 cm</w:t>
      </w:r>
    </w:p>
    <w:p>
      <w:pPr>
        <w:tabs>
          <w:tab w:val="num" w:pos="1417"/>
          <w:tab w:val="right" w:pos="8647"/>
        </w:tabs>
        <w:spacing w:after="0"/>
        <w:ind w:left="1418" w:hanging="567"/>
        <w:rPr>
          <w:rFonts w:eastAsia="Calibri"/>
          <w:noProof/>
          <w:sz w:val="20"/>
          <w:szCs w:val="20"/>
        </w:rPr>
      </w:pPr>
      <w:r>
        <w:rPr>
          <w:noProof/>
          <w:sz w:val="20"/>
          <w:szCs w:val="20"/>
        </w:rPr>
        <w:t>Europinė sardinė (</w:t>
      </w:r>
      <w:r>
        <w:rPr>
          <w:i/>
          <w:noProof/>
          <w:sz w:val="20"/>
          <w:szCs w:val="20"/>
        </w:rPr>
        <w:t>Sardina pilchardus</w:t>
      </w:r>
      <w:r>
        <w:rPr>
          <w:noProof/>
          <w:sz w:val="20"/>
          <w:szCs w:val="20"/>
        </w:rPr>
        <w:t>)</w:t>
      </w:r>
      <w:r>
        <w:rPr>
          <w:noProof/>
        </w:rPr>
        <w:tab/>
      </w:r>
      <w:r>
        <w:rPr>
          <w:noProof/>
          <w:sz w:val="20"/>
          <w:szCs w:val="20"/>
        </w:rPr>
        <w:t>16 cm</w:t>
      </w:r>
    </w:p>
    <w:p>
      <w:pPr>
        <w:tabs>
          <w:tab w:val="num" w:pos="1417"/>
          <w:tab w:val="right" w:pos="8647"/>
        </w:tabs>
        <w:spacing w:after="0"/>
        <w:ind w:left="1418" w:hanging="567"/>
        <w:rPr>
          <w:rFonts w:eastAsia="Calibri"/>
          <w:noProof/>
          <w:sz w:val="20"/>
          <w:szCs w:val="20"/>
        </w:rPr>
      </w:pPr>
      <w:r>
        <w:rPr>
          <w:noProof/>
          <w:sz w:val="20"/>
          <w:szCs w:val="20"/>
        </w:rPr>
        <w:t>Paprastoji stauridė (</w:t>
      </w:r>
      <w:r>
        <w:rPr>
          <w:i/>
          <w:noProof/>
          <w:sz w:val="20"/>
          <w:szCs w:val="20"/>
        </w:rPr>
        <w:t>Trachurus Spp</w:t>
      </w:r>
      <w:r>
        <w:rPr>
          <w:noProof/>
          <w:sz w:val="20"/>
          <w:szCs w:val="20"/>
        </w:rPr>
        <w:t>)</w:t>
      </w:r>
      <w:r>
        <w:rPr>
          <w:noProof/>
        </w:rPr>
        <w:tab/>
      </w:r>
      <w:r>
        <w:rPr>
          <w:noProof/>
          <w:sz w:val="20"/>
          <w:szCs w:val="20"/>
        </w:rPr>
        <w:t>19 cm</w:t>
      </w:r>
    </w:p>
    <w:p>
      <w:pPr>
        <w:tabs>
          <w:tab w:val="num" w:pos="1417"/>
          <w:tab w:val="right" w:pos="8647"/>
        </w:tabs>
        <w:spacing w:after="0"/>
        <w:ind w:left="1418" w:hanging="567"/>
        <w:rPr>
          <w:rFonts w:eastAsia="Calibri"/>
          <w:noProof/>
          <w:sz w:val="20"/>
          <w:szCs w:val="20"/>
        </w:rPr>
      </w:pPr>
      <w:r>
        <w:rPr>
          <w:noProof/>
          <w:sz w:val="20"/>
          <w:szCs w:val="20"/>
        </w:rPr>
        <w:t>Stauridė (</w:t>
      </w:r>
      <w:r>
        <w:rPr>
          <w:i/>
          <w:noProof/>
          <w:sz w:val="20"/>
          <w:szCs w:val="20"/>
        </w:rPr>
        <w:t>Decapturus rhonchus</w:t>
      </w:r>
      <w:r>
        <w:rPr>
          <w:noProof/>
          <w:sz w:val="20"/>
          <w:szCs w:val="20"/>
        </w:rPr>
        <w:t>)</w:t>
      </w:r>
      <w:r>
        <w:rPr>
          <w:noProof/>
        </w:rPr>
        <w:tab/>
      </w:r>
      <w:r>
        <w:rPr>
          <w:noProof/>
          <w:sz w:val="20"/>
          <w:szCs w:val="20"/>
        </w:rPr>
        <w:t>19 cm</w:t>
      </w:r>
    </w:p>
    <w:p>
      <w:pPr>
        <w:tabs>
          <w:tab w:val="num" w:pos="1417"/>
          <w:tab w:val="right" w:pos="8647"/>
        </w:tabs>
        <w:spacing w:after="0"/>
        <w:ind w:left="1418" w:hanging="567"/>
        <w:rPr>
          <w:rFonts w:eastAsia="Calibri"/>
          <w:noProof/>
          <w:sz w:val="20"/>
          <w:szCs w:val="20"/>
        </w:rPr>
      </w:pPr>
      <w:r>
        <w:rPr>
          <w:noProof/>
          <w:sz w:val="20"/>
          <w:szCs w:val="20"/>
        </w:rPr>
        <w:t>Japoninė skumbrė (</w:t>
      </w:r>
      <w:r>
        <w:rPr>
          <w:i/>
          <w:noProof/>
          <w:sz w:val="20"/>
          <w:szCs w:val="20"/>
        </w:rPr>
        <w:t>Scomber japonicus</w:t>
      </w:r>
      <w:r>
        <w:rPr>
          <w:noProof/>
          <w:sz w:val="20"/>
          <w:szCs w:val="20"/>
        </w:rPr>
        <w:t>)</w:t>
      </w:r>
      <w:r>
        <w:rPr>
          <w:noProof/>
        </w:rPr>
        <w:tab/>
      </w:r>
      <w:r>
        <w:rPr>
          <w:noProof/>
          <w:sz w:val="20"/>
          <w:szCs w:val="20"/>
        </w:rPr>
        <w:t>25 cm</w:t>
      </w:r>
    </w:p>
    <w:p>
      <w:pPr>
        <w:tabs>
          <w:tab w:val="num" w:pos="1417"/>
          <w:tab w:val="right" w:pos="8647"/>
        </w:tabs>
        <w:spacing w:after="0"/>
        <w:ind w:left="1418" w:hanging="567"/>
        <w:rPr>
          <w:rFonts w:eastAsia="Calibri"/>
          <w:noProof/>
          <w:sz w:val="20"/>
          <w:szCs w:val="20"/>
        </w:rPr>
      </w:pPr>
      <w:r>
        <w:rPr>
          <w:noProof/>
          <w:sz w:val="20"/>
          <w:szCs w:val="20"/>
        </w:rPr>
        <w:t>Auksaspalvė dorada (</w:t>
      </w:r>
      <w:r>
        <w:rPr>
          <w:i/>
          <w:noProof/>
          <w:sz w:val="20"/>
          <w:szCs w:val="20"/>
        </w:rPr>
        <w:t>Sparus auratus</w:t>
      </w:r>
      <w:r>
        <w:rPr>
          <w:noProof/>
          <w:sz w:val="20"/>
          <w:szCs w:val="20"/>
        </w:rPr>
        <w:t>)</w:t>
      </w:r>
      <w:r>
        <w:rPr>
          <w:noProof/>
        </w:rPr>
        <w:tab/>
      </w:r>
      <w:r>
        <w:rPr>
          <w:noProof/>
          <w:sz w:val="20"/>
          <w:szCs w:val="20"/>
        </w:rPr>
        <w:t>20 cm</w:t>
      </w:r>
    </w:p>
    <w:p>
      <w:pPr>
        <w:tabs>
          <w:tab w:val="num" w:pos="1417"/>
          <w:tab w:val="right" w:pos="8647"/>
        </w:tabs>
        <w:spacing w:after="0"/>
        <w:ind w:left="1418" w:hanging="567"/>
        <w:rPr>
          <w:rFonts w:eastAsia="Calibri"/>
          <w:noProof/>
          <w:sz w:val="20"/>
          <w:szCs w:val="20"/>
        </w:rPr>
      </w:pPr>
      <w:r>
        <w:rPr>
          <w:noProof/>
          <w:sz w:val="20"/>
          <w:szCs w:val="20"/>
        </w:rPr>
        <w:t>Melsvadėmė dorada (</w:t>
      </w:r>
      <w:r>
        <w:rPr>
          <w:i/>
          <w:noProof/>
          <w:sz w:val="20"/>
          <w:szCs w:val="20"/>
        </w:rPr>
        <w:t>Sparus coeruleostictus</w:t>
      </w:r>
      <w:r>
        <w:rPr>
          <w:noProof/>
          <w:sz w:val="20"/>
          <w:szCs w:val="20"/>
        </w:rPr>
        <w:t>)</w:t>
      </w:r>
      <w:r>
        <w:rPr>
          <w:noProof/>
        </w:rPr>
        <w:tab/>
      </w:r>
      <w:r>
        <w:rPr>
          <w:noProof/>
          <w:sz w:val="20"/>
          <w:szCs w:val="20"/>
        </w:rPr>
        <w:t>23 cm</w:t>
      </w:r>
    </w:p>
    <w:p>
      <w:pPr>
        <w:tabs>
          <w:tab w:val="num" w:pos="1417"/>
          <w:tab w:val="right" w:pos="8647"/>
        </w:tabs>
        <w:spacing w:after="0"/>
        <w:ind w:left="1418" w:hanging="567"/>
        <w:rPr>
          <w:rFonts w:eastAsia="Calibri"/>
          <w:noProof/>
          <w:sz w:val="20"/>
          <w:szCs w:val="20"/>
        </w:rPr>
      </w:pPr>
      <w:r>
        <w:rPr>
          <w:i/>
          <w:noProof/>
          <w:sz w:val="20"/>
          <w:szCs w:val="20"/>
        </w:rPr>
        <w:t>Sparus auriga</w:t>
      </w:r>
      <w:r>
        <w:rPr>
          <w:noProof/>
          <w:sz w:val="20"/>
          <w:szCs w:val="20"/>
        </w:rPr>
        <w:t>, rausvoji dorada (</w:t>
      </w:r>
      <w:r>
        <w:rPr>
          <w:i/>
          <w:noProof/>
          <w:sz w:val="20"/>
          <w:szCs w:val="20"/>
        </w:rPr>
        <w:t>Sparus pagrus</w:t>
      </w:r>
      <w:r>
        <w:rPr>
          <w:noProof/>
          <w:sz w:val="20"/>
          <w:szCs w:val="20"/>
        </w:rPr>
        <w:t>)</w:t>
      </w:r>
      <w:r>
        <w:rPr>
          <w:noProof/>
        </w:rPr>
        <w:tab/>
      </w:r>
      <w:r>
        <w:rPr>
          <w:noProof/>
          <w:sz w:val="20"/>
          <w:szCs w:val="20"/>
        </w:rPr>
        <w:t>23 cm</w:t>
      </w:r>
    </w:p>
    <w:p>
      <w:pPr>
        <w:tabs>
          <w:tab w:val="num" w:pos="1417"/>
          <w:tab w:val="right" w:pos="8647"/>
        </w:tabs>
        <w:spacing w:after="0"/>
        <w:ind w:left="1418" w:hanging="567"/>
        <w:rPr>
          <w:rFonts w:eastAsia="Calibri"/>
          <w:noProof/>
          <w:sz w:val="20"/>
          <w:szCs w:val="20"/>
        </w:rPr>
      </w:pPr>
      <w:r>
        <w:rPr>
          <w:noProof/>
          <w:sz w:val="20"/>
          <w:szCs w:val="20"/>
        </w:rPr>
        <w:t>Paprastasis dantis (</w:t>
      </w:r>
      <w:r>
        <w:rPr>
          <w:i/>
          <w:noProof/>
          <w:sz w:val="20"/>
          <w:szCs w:val="20"/>
        </w:rPr>
        <w:t>Dentex Spp</w:t>
      </w:r>
      <w:r>
        <w:rPr>
          <w:noProof/>
          <w:sz w:val="20"/>
          <w:szCs w:val="20"/>
        </w:rPr>
        <w:t>)</w:t>
      </w:r>
      <w:r>
        <w:rPr>
          <w:noProof/>
        </w:rPr>
        <w:tab/>
      </w:r>
      <w:r>
        <w:rPr>
          <w:noProof/>
          <w:sz w:val="20"/>
          <w:szCs w:val="20"/>
        </w:rPr>
        <w:t>15 cm</w:t>
      </w:r>
    </w:p>
    <w:p>
      <w:pPr>
        <w:tabs>
          <w:tab w:val="num" w:pos="1417"/>
          <w:tab w:val="right" w:pos="8647"/>
        </w:tabs>
        <w:spacing w:after="0"/>
        <w:ind w:left="1418" w:hanging="567"/>
        <w:rPr>
          <w:rFonts w:eastAsia="Calibri"/>
          <w:noProof/>
          <w:sz w:val="20"/>
          <w:szCs w:val="20"/>
        </w:rPr>
      </w:pPr>
      <w:r>
        <w:rPr>
          <w:noProof/>
          <w:sz w:val="20"/>
          <w:szCs w:val="20"/>
        </w:rPr>
        <w:t>Raudonasis pagelas (</w:t>
      </w:r>
      <w:r>
        <w:rPr>
          <w:i/>
          <w:noProof/>
          <w:sz w:val="20"/>
          <w:szCs w:val="20"/>
        </w:rPr>
        <w:t>Pagellus bellottii</w:t>
      </w:r>
      <w:r>
        <w:rPr>
          <w:noProof/>
          <w:sz w:val="20"/>
          <w:szCs w:val="20"/>
        </w:rPr>
        <w:t xml:space="preserve">, </w:t>
      </w:r>
      <w:r>
        <w:rPr>
          <w:i/>
          <w:noProof/>
          <w:sz w:val="20"/>
          <w:szCs w:val="20"/>
        </w:rPr>
        <w:t>Pagellus acarne</w:t>
      </w:r>
      <w:r>
        <w:rPr>
          <w:noProof/>
          <w:sz w:val="20"/>
          <w:szCs w:val="20"/>
        </w:rPr>
        <w:t>)</w:t>
      </w:r>
      <w:r>
        <w:rPr>
          <w:noProof/>
        </w:rPr>
        <w:tab/>
      </w:r>
      <w:r>
        <w:rPr>
          <w:noProof/>
          <w:sz w:val="20"/>
          <w:szCs w:val="20"/>
        </w:rPr>
        <w:t>19 cm</w:t>
      </w:r>
    </w:p>
    <w:p>
      <w:pPr>
        <w:tabs>
          <w:tab w:val="num" w:pos="1417"/>
          <w:tab w:val="right" w:pos="8647"/>
        </w:tabs>
        <w:spacing w:after="0"/>
        <w:ind w:left="1418" w:hanging="567"/>
        <w:rPr>
          <w:rFonts w:eastAsia="Calibri"/>
          <w:noProof/>
          <w:sz w:val="20"/>
          <w:szCs w:val="20"/>
        </w:rPr>
      </w:pPr>
      <w:r>
        <w:rPr>
          <w:noProof/>
          <w:sz w:val="20"/>
          <w:szCs w:val="20"/>
        </w:rPr>
        <w:t>Viduržemio jūros saldžialūpis (</w:t>
      </w:r>
      <w:r>
        <w:rPr>
          <w:i/>
          <w:noProof/>
          <w:sz w:val="20"/>
          <w:szCs w:val="20"/>
        </w:rPr>
        <w:t>Plectorhynchus mediterraneus</w:t>
      </w:r>
      <w:r>
        <w:rPr>
          <w:noProof/>
          <w:sz w:val="20"/>
          <w:szCs w:val="20"/>
        </w:rPr>
        <w:t>)</w:t>
      </w:r>
      <w:r>
        <w:rPr>
          <w:noProof/>
        </w:rPr>
        <w:tab/>
      </w:r>
      <w:r>
        <w:rPr>
          <w:noProof/>
          <w:sz w:val="20"/>
          <w:szCs w:val="20"/>
        </w:rPr>
        <w:t>25 cm</w:t>
      </w:r>
    </w:p>
    <w:p>
      <w:pPr>
        <w:tabs>
          <w:tab w:val="num" w:pos="1417"/>
          <w:tab w:val="right" w:pos="8647"/>
        </w:tabs>
        <w:spacing w:after="0"/>
        <w:ind w:left="1418" w:hanging="567"/>
        <w:rPr>
          <w:rFonts w:eastAsia="Calibri"/>
          <w:noProof/>
          <w:sz w:val="20"/>
          <w:szCs w:val="20"/>
        </w:rPr>
      </w:pPr>
      <w:r>
        <w:rPr>
          <w:noProof/>
          <w:sz w:val="20"/>
          <w:szCs w:val="20"/>
        </w:rPr>
        <w:t>Juodasis kuprys</w:t>
      </w:r>
      <w:r>
        <w:rPr>
          <w:noProof/>
        </w:rPr>
        <w:tab/>
      </w:r>
      <w:r>
        <w:rPr>
          <w:noProof/>
          <w:sz w:val="20"/>
          <w:szCs w:val="20"/>
        </w:rPr>
        <w:t>25 cm</w:t>
      </w:r>
    </w:p>
    <w:p>
      <w:pPr>
        <w:tabs>
          <w:tab w:val="num" w:pos="1417"/>
          <w:tab w:val="right" w:pos="8647"/>
        </w:tabs>
        <w:spacing w:after="0"/>
        <w:ind w:left="1418" w:hanging="567"/>
        <w:rPr>
          <w:rFonts w:eastAsia="Calibri"/>
          <w:noProof/>
          <w:sz w:val="20"/>
          <w:szCs w:val="20"/>
        </w:rPr>
      </w:pPr>
      <w:r>
        <w:rPr>
          <w:noProof/>
          <w:sz w:val="20"/>
          <w:szCs w:val="20"/>
        </w:rPr>
        <w:t>Juodasis kuprys (</w:t>
      </w:r>
      <w:r>
        <w:rPr>
          <w:i/>
          <w:noProof/>
          <w:sz w:val="20"/>
          <w:szCs w:val="20"/>
        </w:rPr>
        <w:t>Sciana umbra</w:t>
      </w:r>
      <w:r>
        <w:rPr>
          <w:noProof/>
          <w:sz w:val="20"/>
          <w:szCs w:val="20"/>
        </w:rPr>
        <w:t>)</w:t>
      </w:r>
      <w:r>
        <w:rPr>
          <w:noProof/>
        </w:rPr>
        <w:tab/>
      </w:r>
      <w:r>
        <w:rPr>
          <w:noProof/>
          <w:sz w:val="20"/>
          <w:szCs w:val="20"/>
        </w:rPr>
        <w:t>25 cm</w:t>
      </w:r>
    </w:p>
    <w:p>
      <w:pPr>
        <w:tabs>
          <w:tab w:val="num" w:pos="1417"/>
          <w:tab w:val="right" w:pos="8647"/>
        </w:tabs>
        <w:ind w:left="1417" w:hanging="567"/>
        <w:rPr>
          <w:rFonts w:eastAsia="Calibri"/>
          <w:noProof/>
          <w:sz w:val="20"/>
          <w:szCs w:val="20"/>
        </w:rPr>
      </w:pPr>
      <w:r>
        <w:rPr>
          <w:noProof/>
          <w:sz w:val="20"/>
          <w:szCs w:val="20"/>
        </w:rPr>
        <w:t>Paprastasis sidabrinis kuprys (</w:t>
      </w:r>
      <w:r>
        <w:rPr>
          <w:i/>
          <w:noProof/>
          <w:sz w:val="20"/>
          <w:szCs w:val="20"/>
        </w:rPr>
        <w:t>Argirosomus regius</w:t>
      </w:r>
      <w:r>
        <w:rPr>
          <w:noProof/>
          <w:sz w:val="20"/>
          <w:szCs w:val="20"/>
        </w:rPr>
        <w:t>) ir senegalinis jūrų kapitonas (</w:t>
      </w:r>
      <w:r>
        <w:rPr>
          <w:i/>
          <w:noProof/>
          <w:sz w:val="20"/>
          <w:szCs w:val="20"/>
        </w:rPr>
        <w:t>Pseudotholithus senegalensis</w:t>
      </w:r>
      <w:r>
        <w:rPr>
          <w:noProof/>
          <w:sz w:val="20"/>
          <w:szCs w:val="20"/>
        </w:rPr>
        <w:t>)</w:t>
      </w:r>
      <w:r>
        <w:rPr>
          <w:noProof/>
        </w:rPr>
        <w:tab/>
      </w:r>
      <w:r>
        <w:rPr>
          <w:noProof/>
          <w:sz w:val="20"/>
          <w:szCs w:val="20"/>
        </w:rPr>
        <w:t>70 cm</w:t>
      </w:r>
    </w:p>
    <w:p>
      <w:pPr>
        <w:tabs>
          <w:tab w:val="num" w:pos="1417"/>
          <w:tab w:val="right" w:pos="8647"/>
        </w:tabs>
        <w:spacing w:after="0"/>
        <w:ind w:left="1417" w:hanging="567"/>
        <w:rPr>
          <w:rFonts w:eastAsia="Calibri"/>
          <w:noProof/>
          <w:sz w:val="20"/>
          <w:szCs w:val="20"/>
        </w:rPr>
      </w:pPr>
      <w:r>
        <w:rPr>
          <w:noProof/>
          <w:sz w:val="20"/>
          <w:szCs w:val="20"/>
        </w:rPr>
        <w:t>Gruperis (</w:t>
      </w:r>
      <w:r>
        <w:rPr>
          <w:i/>
          <w:noProof/>
          <w:sz w:val="20"/>
          <w:szCs w:val="20"/>
        </w:rPr>
        <w:t>Epinephelus Spp</w:t>
      </w:r>
      <w:r>
        <w:rPr>
          <w:noProof/>
          <w:sz w:val="20"/>
          <w:szCs w:val="20"/>
        </w:rPr>
        <w:t>)</w:t>
      </w:r>
      <w:r>
        <w:rPr>
          <w:noProof/>
        </w:rPr>
        <w:tab/>
      </w:r>
      <w:r>
        <w:rPr>
          <w:noProof/>
          <w:sz w:val="20"/>
          <w:szCs w:val="20"/>
        </w:rPr>
        <w:t>40 cm</w:t>
      </w:r>
    </w:p>
    <w:p>
      <w:pPr>
        <w:tabs>
          <w:tab w:val="num" w:pos="1417"/>
          <w:tab w:val="right" w:pos="8647"/>
        </w:tabs>
        <w:spacing w:after="0"/>
        <w:ind w:left="1417" w:hanging="567"/>
        <w:rPr>
          <w:rFonts w:eastAsia="Calibri"/>
          <w:noProof/>
          <w:sz w:val="20"/>
          <w:szCs w:val="20"/>
        </w:rPr>
      </w:pPr>
      <w:r>
        <w:rPr>
          <w:noProof/>
          <w:sz w:val="20"/>
          <w:szCs w:val="20"/>
        </w:rPr>
        <w:t>Melsvasis ešerys (</w:t>
      </w:r>
      <w:r>
        <w:rPr>
          <w:i/>
          <w:noProof/>
          <w:sz w:val="20"/>
          <w:szCs w:val="20"/>
        </w:rPr>
        <w:t>Pomatomus saltator</w:t>
      </w:r>
      <w:r>
        <w:rPr>
          <w:noProof/>
          <w:sz w:val="20"/>
          <w:szCs w:val="20"/>
        </w:rPr>
        <w:t>)</w:t>
      </w:r>
      <w:r>
        <w:rPr>
          <w:noProof/>
        </w:rPr>
        <w:tab/>
      </w:r>
      <w:r>
        <w:rPr>
          <w:noProof/>
          <w:sz w:val="20"/>
          <w:szCs w:val="20"/>
        </w:rPr>
        <w:t>30 cm</w:t>
      </w:r>
    </w:p>
    <w:p>
      <w:pPr>
        <w:tabs>
          <w:tab w:val="num" w:pos="1417"/>
          <w:tab w:val="right" w:pos="8647"/>
        </w:tabs>
        <w:spacing w:after="0"/>
        <w:ind w:left="1417" w:hanging="567"/>
        <w:rPr>
          <w:rFonts w:eastAsia="Calibri"/>
          <w:noProof/>
          <w:sz w:val="20"/>
          <w:szCs w:val="20"/>
        </w:rPr>
      </w:pPr>
      <w:r>
        <w:rPr>
          <w:noProof/>
          <w:sz w:val="20"/>
          <w:szCs w:val="20"/>
        </w:rPr>
        <w:t>Mauritaninė barzdotė (</w:t>
      </w:r>
      <w:r>
        <w:rPr>
          <w:i/>
          <w:noProof/>
          <w:sz w:val="20"/>
          <w:szCs w:val="20"/>
        </w:rPr>
        <w:t>Pseudupeneus prayensis</w:t>
      </w:r>
      <w:r>
        <w:rPr>
          <w:noProof/>
          <w:sz w:val="20"/>
          <w:szCs w:val="20"/>
        </w:rPr>
        <w:t>)</w:t>
      </w:r>
      <w:r>
        <w:rPr>
          <w:noProof/>
        </w:rPr>
        <w:tab/>
      </w:r>
      <w:r>
        <w:rPr>
          <w:noProof/>
          <w:sz w:val="20"/>
          <w:szCs w:val="20"/>
        </w:rPr>
        <w:t>17 cm</w:t>
      </w:r>
    </w:p>
    <w:p>
      <w:pPr>
        <w:tabs>
          <w:tab w:val="num" w:pos="1417"/>
          <w:tab w:val="right" w:pos="8647"/>
        </w:tabs>
        <w:spacing w:after="0"/>
        <w:ind w:left="1417" w:hanging="567"/>
        <w:rPr>
          <w:rFonts w:eastAsia="Calibri"/>
          <w:noProof/>
          <w:sz w:val="20"/>
          <w:szCs w:val="20"/>
        </w:rPr>
      </w:pPr>
      <w:r>
        <w:rPr>
          <w:noProof/>
          <w:sz w:val="20"/>
          <w:szCs w:val="20"/>
        </w:rPr>
        <w:t>Paprastoji kefalė (</w:t>
      </w:r>
      <w:r>
        <w:rPr>
          <w:i/>
          <w:noProof/>
          <w:sz w:val="20"/>
          <w:szCs w:val="20"/>
        </w:rPr>
        <w:t>Mugil spp</w:t>
      </w:r>
      <w:r>
        <w:rPr>
          <w:noProof/>
          <w:sz w:val="20"/>
          <w:szCs w:val="20"/>
        </w:rPr>
        <w:t>.)</w:t>
      </w:r>
      <w:r>
        <w:rPr>
          <w:noProof/>
        </w:rPr>
        <w:tab/>
      </w:r>
      <w:r>
        <w:rPr>
          <w:noProof/>
          <w:sz w:val="20"/>
          <w:szCs w:val="20"/>
        </w:rPr>
        <w:t>20 cm</w:t>
      </w:r>
    </w:p>
    <w:p>
      <w:pPr>
        <w:tabs>
          <w:tab w:val="num" w:pos="1417"/>
          <w:tab w:val="right" w:pos="8647"/>
        </w:tabs>
        <w:spacing w:after="0"/>
        <w:ind w:left="1417" w:hanging="567"/>
        <w:rPr>
          <w:rFonts w:eastAsia="Calibri"/>
          <w:noProof/>
          <w:sz w:val="20"/>
          <w:szCs w:val="20"/>
        </w:rPr>
      </w:pPr>
      <w:r>
        <w:rPr>
          <w:noProof/>
          <w:sz w:val="20"/>
          <w:szCs w:val="20"/>
        </w:rPr>
        <w:t>Europinis kiauniaryklis, ūsuotasis šunryklis (</w:t>
      </w:r>
      <w:r>
        <w:rPr>
          <w:i/>
          <w:noProof/>
          <w:sz w:val="20"/>
          <w:szCs w:val="20"/>
        </w:rPr>
        <w:t>Mustellus mustellus</w:t>
      </w:r>
      <w:r>
        <w:rPr>
          <w:noProof/>
          <w:sz w:val="20"/>
          <w:szCs w:val="20"/>
        </w:rPr>
        <w:t xml:space="preserve">, </w:t>
      </w:r>
      <w:r>
        <w:rPr>
          <w:i/>
          <w:noProof/>
          <w:sz w:val="20"/>
          <w:szCs w:val="20"/>
        </w:rPr>
        <w:t>Leptocharias smithi</w:t>
      </w:r>
      <w:r>
        <w:rPr>
          <w:noProof/>
          <w:sz w:val="20"/>
          <w:szCs w:val="20"/>
        </w:rPr>
        <w:t>)</w:t>
      </w:r>
      <w:r>
        <w:rPr>
          <w:noProof/>
        </w:rPr>
        <w:tab/>
      </w:r>
      <w:r>
        <w:rPr>
          <w:noProof/>
          <w:sz w:val="20"/>
          <w:szCs w:val="20"/>
        </w:rPr>
        <w:t>60 cm</w:t>
      </w:r>
    </w:p>
    <w:p>
      <w:pPr>
        <w:tabs>
          <w:tab w:val="num" w:pos="1417"/>
          <w:tab w:val="right" w:pos="8647"/>
        </w:tabs>
        <w:spacing w:after="0"/>
        <w:ind w:left="1417" w:hanging="567"/>
        <w:rPr>
          <w:rFonts w:eastAsia="Calibri"/>
          <w:noProof/>
          <w:sz w:val="20"/>
          <w:szCs w:val="20"/>
        </w:rPr>
      </w:pPr>
      <w:r>
        <w:rPr>
          <w:noProof/>
          <w:sz w:val="20"/>
          <w:szCs w:val="20"/>
        </w:rPr>
        <w:t>Dėmėtasis vilkešeris (</w:t>
      </w:r>
      <w:r>
        <w:rPr>
          <w:i/>
          <w:noProof/>
          <w:sz w:val="20"/>
          <w:szCs w:val="20"/>
        </w:rPr>
        <w:t>Dicentrarchus punctatus</w:t>
      </w:r>
      <w:r>
        <w:rPr>
          <w:noProof/>
          <w:sz w:val="20"/>
          <w:szCs w:val="20"/>
        </w:rPr>
        <w:t>)</w:t>
      </w:r>
      <w:r>
        <w:rPr>
          <w:noProof/>
        </w:rPr>
        <w:tab/>
      </w:r>
      <w:r>
        <w:rPr>
          <w:noProof/>
          <w:sz w:val="20"/>
          <w:szCs w:val="20"/>
        </w:rPr>
        <w:t>20 cm</w:t>
      </w:r>
    </w:p>
    <w:p>
      <w:pPr>
        <w:tabs>
          <w:tab w:val="num" w:pos="1417"/>
          <w:tab w:val="right" w:pos="8647"/>
        </w:tabs>
        <w:spacing w:after="0"/>
        <w:ind w:left="1417" w:hanging="567"/>
        <w:rPr>
          <w:rFonts w:eastAsia="Calibri"/>
          <w:noProof/>
          <w:sz w:val="20"/>
          <w:szCs w:val="20"/>
        </w:rPr>
      </w:pPr>
      <w:r>
        <w:rPr>
          <w:noProof/>
          <w:color w:val="000000"/>
          <w:sz w:val="20"/>
        </w:rPr>
        <w:t>Jūrų liežuvis (</w:t>
      </w:r>
      <w:r>
        <w:rPr>
          <w:i/>
          <w:noProof/>
          <w:color w:val="000000"/>
          <w:sz w:val="20"/>
        </w:rPr>
        <w:t>Cynoglossus canariensis</w:t>
      </w:r>
      <w:r>
        <w:rPr>
          <w:noProof/>
          <w:color w:val="000000"/>
          <w:sz w:val="20"/>
        </w:rPr>
        <w:t xml:space="preserve">, </w:t>
      </w:r>
      <w:r>
        <w:rPr>
          <w:i/>
          <w:noProof/>
          <w:color w:val="000000"/>
          <w:sz w:val="20"/>
        </w:rPr>
        <w:t>Cynoglossus monodi</w:t>
      </w:r>
      <w:r>
        <w:rPr>
          <w:noProof/>
          <w:color w:val="000000"/>
          <w:sz w:val="20"/>
        </w:rPr>
        <w:t>)</w:t>
      </w:r>
      <w:r>
        <w:rPr>
          <w:noProof/>
        </w:rPr>
        <w:tab/>
      </w:r>
      <w:r>
        <w:rPr>
          <w:noProof/>
          <w:color w:val="000000"/>
          <w:sz w:val="20"/>
        </w:rPr>
        <w:t>20 cm</w:t>
      </w:r>
    </w:p>
    <w:p>
      <w:pPr>
        <w:tabs>
          <w:tab w:val="num" w:pos="1417"/>
          <w:tab w:val="right" w:pos="8647"/>
        </w:tabs>
        <w:spacing w:after="0"/>
        <w:ind w:left="1417" w:hanging="567"/>
        <w:rPr>
          <w:rFonts w:eastAsia="Calibri"/>
          <w:noProof/>
          <w:sz w:val="20"/>
          <w:szCs w:val="20"/>
        </w:rPr>
      </w:pPr>
      <w:r>
        <w:rPr>
          <w:noProof/>
          <w:color w:val="000000"/>
          <w:sz w:val="20"/>
        </w:rPr>
        <w:t>Senegalinis jūrų liežuvis (</w:t>
      </w:r>
      <w:r>
        <w:rPr>
          <w:i/>
          <w:noProof/>
          <w:color w:val="000000"/>
          <w:sz w:val="20"/>
        </w:rPr>
        <w:t>Cynoglossus cadenati</w:t>
      </w:r>
      <w:r>
        <w:rPr>
          <w:noProof/>
          <w:color w:val="000000"/>
          <w:sz w:val="20"/>
        </w:rPr>
        <w:t xml:space="preserve">, </w:t>
      </w:r>
      <w:r>
        <w:rPr>
          <w:i/>
          <w:noProof/>
          <w:color w:val="000000"/>
          <w:sz w:val="20"/>
        </w:rPr>
        <w:t>Cynoglossus senegalensis</w:t>
      </w:r>
      <w:r>
        <w:rPr>
          <w:noProof/>
          <w:color w:val="000000"/>
          <w:sz w:val="20"/>
        </w:rPr>
        <w:t>)</w:t>
      </w:r>
      <w:r>
        <w:rPr>
          <w:noProof/>
        </w:rPr>
        <w:tab/>
      </w:r>
      <w:r>
        <w:rPr>
          <w:noProof/>
          <w:color w:val="000000"/>
          <w:sz w:val="20"/>
        </w:rPr>
        <w:t>30 cm</w:t>
      </w:r>
    </w:p>
    <w:p>
      <w:pPr>
        <w:tabs>
          <w:tab w:val="num" w:pos="1417"/>
          <w:tab w:val="right" w:pos="8647"/>
        </w:tabs>
        <w:spacing w:after="0"/>
        <w:ind w:left="1417" w:hanging="567"/>
        <w:rPr>
          <w:rFonts w:eastAsia="Calibri"/>
          <w:noProof/>
          <w:sz w:val="20"/>
          <w:szCs w:val="20"/>
        </w:rPr>
      </w:pPr>
      <w:r>
        <w:rPr>
          <w:noProof/>
          <w:color w:val="000000"/>
          <w:sz w:val="20"/>
        </w:rPr>
        <w:t>Jūrinės lydekos (</w:t>
      </w:r>
      <w:r>
        <w:rPr>
          <w:i/>
          <w:noProof/>
          <w:color w:val="000000"/>
          <w:sz w:val="20"/>
        </w:rPr>
        <w:t>Merluccius Spp</w:t>
      </w:r>
      <w:r>
        <w:rPr>
          <w:noProof/>
          <w:color w:val="000000"/>
          <w:sz w:val="20"/>
        </w:rPr>
        <w:t>.)</w:t>
      </w:r>
      <w:r>
        <w:rPr>
          <w:noProof/>
        </w:rPr>
        <w:tab/>
      </w:r>
      <w:r>
        <w:rPr>
          <w:noProof/>
          <w:color w:val="000000"/>
          <w:sz w:val="20"/>
        </w:rPr>
        <w:t>30 cm</w:t>
      </w:r>
    </w:p>
    <w:p>
      <w:pPr>
        <w:tabs>
          <w:tab w:val="num" w:pos="850"/>
        </w:tabs>
        <w:ind w:left="850" w:hanging="850"/>
        <w:rPr>
          <w:noProof/>
        </w:rPr>
      </w:pPr>
      <w:r>
        <w:rPr>
          <w:noProof/>
        </w:rPr>
        <w:t>Galvakojai moliuskai:</w:t>
      </w:r>
    </w:p>
    <w:p>
      <w:pPr>
        <w:tabs>
          <w:tab w:val="num" w:pos="1417"/>
          <w:tab w:val="right" w:pos="8647"/>
        </w:tabs>
        <w:spacing w:before="0" w:after="0"/>
        <w:ind w:left="1418" w:hanging="567"/>
        <w:rPr>
          <w:rFonts w:eastAsia="Calibri"/>
          <w:noProof/>
          <w:color w:val="000000"/>
          <w:spacing w:val="-4"/>
          <w:sz w:val="20"/>
        </w:rPr>
      </w:pPr>
      <w:r>
        <w:rPr>
          <w:noProof/>
          <w:color w:val="000000"/>
          <w:sz w:val="20"/>
        </w:rPr>
        <w:t>Paprastasis aštuonkojis (</w:t>
      </w:r>
      <w:r>
        <w:rPr>
          <w:i/>
          <w:noProof/>
          <w:color w:val="000000"/>
          <w:sz w:val="20"/>
        </w:rPr>
        <w:t>Octopus vulgaris</w:t>
      </w:r>
      <w:r>
        <w:rPr>
          <w:noProof/>
          <w:color w:val="000000"/>
          <w:sz w:val="20"/>
        </w:rPr>
        <w:t>)</w:t>
      </w:r>
      <w:r>
        <w:rPr>
          <w:noProof/>
        </w:rPr>
        <w:tab/>
      </w:r>
      <w:r>
        <w:rPr>
          <w:noProof/>
          <w:color w:val="000000"/>
          <w:sz w:val="20"/>
        </w:rPr>
        <w:t>500 g (išskrostas)</w:t>
      </w:r>
    </w:p>
    <w:p>
      <w:pPr>
        <w:tabs>
          <w:tab w:val="num" w:pos="1417"/>
          <w:tab w:val="right" w:pos="8647"/>
        </w:tabs>
        <w:spacing w:after="0"/>
        <w:ind w:left="1417" w:hanging="567"/>
        <w:rPr>
          <w:rFonts w:eastAsia="Calibri"/>
          <w:noProof/>
          <w:color w:val="000000"/>
          <w:spacing w:val="-4"/>
          <w:sz w:val="20"/>
        </w:rPr>
      </w:pPr>
      <w:r>
        <w:rPr>
          <w:noProof/>
          <w:color w:val="000000"/>
          <w:sz w:val="20"/>
        </w:rPr>
        <w:t>Paprastasis kalmaras (</w:t>
      </w:r>
      <w:r>
        <w:rPr>
          <w:i/>
          <w:noProof/>
          <w:color w:val="000000"/>
          <w:sz w:val="20"/>
        </w:rPr>
        <w:t>Loligo vulgaris</w:t>
      </w:r>
      <w:r>
        <w:rPr>
          <w:noProof/>
          <w:color w:val="000000"/>
          <w:sz w:val="20"/>
        </w:rPr>
        <w:t>)</w:t>
      </w:r>
      <w:r>
        <w:rPr>
          <w:noProof/>
        </w:rPr>
        <w:tab/>
      </w:r>
      <w:r>
        <w:rPr>
          <w:noProof/>
          <w:color w:val="000000"/>
          <w:sz w:val="20"/>
        </w:rPr>
        <w:t>13 cm</w:t>
      </w:r>
    </w:p>
    <w:p>
      <w:pPr>
        <w:tabs>
          <w:tab w:val="num" w:pos="1417"/>
          <w:tab w:val="right" w:pos="8647"/>
        </w:tabs>
        <w:spacing w:after="0"/>
        <w:ind w:left="1417" w:hanging="567"/>
        <w:rPr>
          <w:rFonts w:eastAsia="Calibri"/>
          <w:noProof/>
          <w:color w:val="000000"/>
          <w:spacing w:val="-4"/>
          <w:sz w:val="20"/>
        </w:rPr>
      </w:pPr>
      <w:r>
        <w:rPr>
          <w:noProof/>
          <w:color w:val="000000"/>
          <w:sz w:val="20"/>
        </w:rPr>
        <w:t>Paprastoji sepija (</w:t>
      </w:r>
      <w:r>
        <w:rPr>
          <w:i/>
          <w:noProof/>
          <w:color w:val="000000"/>
          <w:sz w:val="20"/>
        </w:rPr>
        <w:t>Sepia officinalis</w:t>
      </w:r>
      <w:r>
        <w:rPr>
          <w:noProof/>
          <w:color w:val="000000"/>
          <w:sz w:val="20"/>
        </w:rPr>
        <w:t>)</w:t>
      </w:r>
      <w:r>
        <w:rPr>
          <w:noProof/>
        </w:rPr>
        <w:tab/>
      </w:r>
      <w:r>
        <w:rPr>
          <w:noProof/>
          <w:color w:val="000000"/>
          <w:sz w:val="20"/>
        </w:rPr>
        <w:t>13 cm</w:t>
      </w:r>
    </w:p>
    <w:p>
      <w:pPr>
        <w:tabs>
          <w:tab w:val="num" w:pos="1417"/>
          <w:tab w:val="right" w:pos="8647"/>
        </w:tabs>
        <w:spacing w:after="0"/>
        <w:ind w:left="1417" w:hanging="567"/>
        <w:rPr>
          <w:rFonts w:eastAsia="Calibri"/>
          <w:noProof/>
          <w:color w:val="000000"/>
          <w:spacing w:val="-4"/>
          <w:sz w:val="20"/>
        </w:rPr>
      </w:pPr>
      <w:r>
        <w:rPr>
          <w:noProof/>
          <w:color w:val="000000"/>
          <w:sz w:val="20"/>
        </w:rPr>
        <w:t>Sepiola(</w:t>
      </w:r>
      <w:r>
        <w:rPr>
          <w:i/>
          <w:noProof/>
          <w:color w:val="000000"/>
          <w:sz w:val="20"/>
        </w:rPr>
        <w:t>Sepia bertheloti</w:t>
      </w:r>
      <w:r>
        <w:rPr>
          <w:noProof/>
          <w:color w:val="000000"/>
          <w:sz w:val="20"/>
        </w:rPr>
        <w:t>)</w:t>
      </w:r>
      <w:r>
        <w:rPr>
          <w:noProof/>
        </w:rPr>
        <w:tab/>
      </w:r>
      <w:r>
        <w:rPr>
          <w:noProof/>
          <w:color w:val="000000"/>
          <w:sz w:val="20"/>
        </w:rPr>
        <w:t>7 cm</w:t>
      </w:r>
    </w:p>
    <w:p>
      <w:pPr>
        <w:tabs>
          <w:tab w:val="num" w:pos="850"/>
        </w:tabs>
        <w:ind w:left="850" w:hanging="850"/>
        <w:rPr>
          <w:noProof/>
        </w:rPr>
      </w:pPr>
      <w:r>
        <w:rPr>
          <w:noProof/>
        </w:rPr>
        <w:t>Vėžiagyviai:</w:t>
      </w:r>
    </w:p>
    <w:p>
      <w:pPr>
        <w:tabs>
          <w:tab w:val="num" w:pos="1417"/>
          <w:tab w:val="right" w:pos="8647"/>
        </w:tabs>
        <w:spacing w:before="0" w:after="0"/>
        <w:ind w:left="1418" w:hanging="567"/>
        <w:rPr>
          <w:rFonts w:eastAsia="Calibri"/>
          <w:noProof/>
          <w:color w:val="000000"/>
          <w:spacing w:val="-4"/>
          <w:sz w:val="20"/>
        </w:rPr>
      </w:pPr>
      <w:r>
        <w:rPr>
          <w:noProof/>
          <w:color w:val="000000"/>
          <w:sz w:val="20"/>
        </w:rPr>
        <w:t>Langustas (</w:t>
      </w:r>
      <w:r>
        <w:rPr>
          <w:i/>
          <w:noProof/>
          <w:color w:val="000000"/>
          <w:sz w:val="20"/>
        </w:rPr>
        <w:t>Panulirus regius</w:t>
      </w:r>
      <w:r>
        <w:rPr>
          <w:noProof/>
          <w:color w:val="000000"/>
          <w:sz w:val="20"/>
        </w:rPr>
        <w:t>)</w:t>
      </w:r>
      <w:r>
        <w:rPr>
          <w:noProof/>
        </w:rPr>
        <w:tab/>
      </w:r>
      <w:r>
        <w:rPr>
          <w:noProof/>
          <w:color w:val="000000"/>
          <w:sz w:val="20"/>
        </w:rPr>
        <w:t>21 cm</w:t>
      </w:r>
    </w:p>
    <w:p>
      <w:pPr>
        <w:tabs>
          <w:tab w:val="num" w:pos="1417"/>
          <w:tab w:val="right" w:pos="8647"/>
        </w:tabs>
        <w:spacing w:after="0"/>
        <w:ind w:left="1417" w:hanging="567"/>
        <w:rPr>
          <w:rFonts w:eastAsia="Calibri"/>
          <w:noProof/>
          <w:color w:val="000000"/>
          <w:spacing w:val="-4"/>
          <w:sz w:val="20"/>
        </w:rPr>
      </w:pPr>
      <w:r>
        <w:rPr>
          <w:noProof/>
          <w:color w:val="000000"/>
          <w:sz w:val="20"/>
        </w:rPr>
        <w:t>Mauritaninis dygliuotasis langustas (</w:t>
      </w:r>
      <w:r>
        <w:rPr>
          <w:i/>
          <w:noProof/>
          <w:color w:val="000000"/>
          <w:sz w:val="20"/>
        </w:rPr>
        <w:t>Palinurus mauritanicus</w:t>
      </w:r>
      <w:r>
        <w:rPr>
          <w:noProof/>
          <w:color w:val="000000"/>
          <w:sz w:val="20"/>
        </w:rPr>
        <w:t>)</w:t>
      </w:r>
      <w:r>
        <w:rPr>
          <w:noProof/>
        </w:rPr>
        <w:tab/>
      </w:r>
      <w:r>
        <w:rPr>
          <w:noProof/>
          <w:color w:val="000000"/>
          <w:sz w:val="20"/>
        </w:rPr>
        <w:t>23 cm</w:t>
      </w:r>
    </w:p>
    <w:p>
      <w:pPr>
        <w:tabs>
          <w:tab w:val="num" w:pos="1417"/>
          <w:tab w:val="right" w:pos="8647"/>
        </w:tabs>
        <w:spacing w:after="0"/>
        <w:ind w:left="1417" w:hanging="567"/>
        <w:rPr>
          <w:rFonts w:eastAsia="Calibri"/>
          <w:noProof/>
          <w:color w:val="000000"/>
          <w:spacing w:val="-4"/>
          <w:sz w:val="20"/>
        </w:rPr>
      </w:pPr>
      <w:r>
        <w:rPr>
          <w:noProof/>
          <w:color w:val="000000"/>
          <w:sz w:val="20"/>
        </w:rPr>
        <w:t>Giliavandenė krevetė (</w:t>
      </w:r>
      <w:r>
        <w:rPr>
          <w:i/>
          <w:noProof/>
          <w:color w:val="000000"/>
          <w:sz w:val="20"/>
        </w:rPr>
        <w:t>Parapeneus longriostrus</w:t>
      </w:r>
      <w:r>
        <w:rPr>
          <w:noProof/>
          <w:color w:val="000000"/>
          <w:sz w:val="20"/>
        </w:rPr>
        <w:t>)</w:t>
      </w:r>
      <w:r>
        <w:rPr>
          <w:noProof/>
        </w:rPr>
        <w:tab/>
      </w:r>
      <w:r>
        <w:rPr>
          <w:noProof/>
          <w:color w:val="000000"/>
          <w:sz w:val="20"/>
        </w:rPr>
        <w:t>6 cm</w:t>
      </w:r>
    </w:p>
    <w:p>
      <w:pPr>
        <w:tabs>
          <w:tab w:val="num" w:pos="1417"/>
          <w:tab w:val="right" w:pos="8647"/>
        </w:tabs>
        <w:spacing w:after="0"/>
        <w:ind w:left="1417" w:hanging="567"/>
        <w:rPr>
          <w:rFonts w:eastAsia="Calibri"/>
          <w:noProof/>
          <w:color w:val="000000"/>
          <w:spacing w:val="-4"/>
          <w:sz w:val="20"/>
        </w:rPr>
      </w:pPr>
      <w:r>
        <w:rPr>
          <w:noProof/>
          <w:color w:val="000000"/>
          <w:sz w:val="20"/>
        </w:rPr>
        <w:t>Krabas (</w:t>
      </w:r>
      <w:r>
        <w:rPr>
          <w:i/>
          <w:noProof/>
          <w:color w:val="000000"/>
          <w:sz w:val="20"/>
        </w:rPr>
        <w:t>Geyryon maritae</w:t>
      </w:r>
      <w:r>
        <w:rPr>
          <w:noProof/>
          <w:color w:val="000000"/>
          <w:sz w:val="20"/>
        </w:rPr>
        <w:t>)</w:t>
      </w:r>
      <w:r>
        <w:rPr>
          <w:noProof/>
        </w:rPr>
        <w:tab/>
      </w:r>
      <w:r>
        <w:rPr>
          <w:noProof/>
          <w:color w:val="000000"/>
          <w:sz w:val="20"/>
        </w:rPr>
        <w:t>6 cm</w:t>
      </w:r>
    </w:p>
    <w:p>
      <w:pPr>
        <w:tabs>
          <w:tab w:val="num" w:pos="1417"/>
          <w:tab w:val="right" w:pos="8647"/>
        </w:tabs>
        <w:spacing w:after="0"/>
        <w:ind w:left="1417" w:hanging="567"/>
        <w:rPr>
          <w:rFonts w:eastAsia="Calibri"/>
          <w:noProof/>
          <w:color w:val="000000"/>
          <w:spacing w:val="-4"/>
          <w:sz w:val="20"/>
        </w:rPr>
      </w:pPr>
      <w:r>
        <w:rPr>
          <w:noProof/>
          <w:color w:val="000000"/>
          <w:sz w:val="20"/>
        </w:rPr>
        <w:t>Pietinė rožinė krevetė (</w:t>
      </w:r>
      <w:r>
        <w:rPr>
          <w:i/>
          <w:noProof/>
          <w:color w:val="000000"/>
          <w:sz w:val="20"/>
        </w:rPr>
        <w:t>Penaeus notialis</w:t>
      </w:r>
      <w:r>
        <w:rPr>
          <w:noProof/>
          <w:color w:val="000000"/>
          <w:sz w:val="20"/>
        </w:rPr>
        <w:t xml:space="preserve">, </w:t>
      </w:r>
      <w:r>
        <w:rPr>
          <w:i/>
          <w:noProof/>
          <w:color w:val="000000"/>
          <w:sz w:val="20"/>
        </w:rPr>
        <w:t>Penaeus kerathurus</w:t>
      </w:r>
      <w:r>
        <w:rPr>
          <w:noProof/>
          <w:color w:val="000000"/>
          <w:sz w:val="20"/>
        </w:rPr>
        <w:t>)</w:t>
      </w:r>
      <w:r>
        <w:rPr>
          <w:noProof/>
        </w:rPr>
        <w:tab/>
      </w:r>
      <w:r>
        <w:rPr>
          <w:noProof/>
          <w:color w:val="000000"/>
          <w:sz w:val="20"/>
        </w:rPr>
        <w:t>200 vnt./kg.</w:t>
      </w:r>
    </w:p>
    <w:p>
      <w:pPr>
        <w:rPr>
          <w:rFonts w:eastAsia="Calibri"/>
          <w:noProof/>
          <w:lang w:eastAsia="en-GB"/>
        </w:rPr>
      </w:pPr>
    </w:p>
    <w:p>
      <w:pPr>
        <w:rPr>
          <w:noProof/>
        </w:rPr>
      </w:pPr>
      <w:r>
        <w:rPr>
          <w:noProof/>
        </w:rPr>
        <w:t xml:space="preserve">2 dalyje pateiktas sąrašas gali būti peržiūrimas siekiant suderinti mažiausius dydžius regiono lygiu. </w:t>
      </w:r>
    </w:p>
    <w:p>
      <w:pPr>
        <w:tabs>
          <w:tab w:val="num" w:pos="850"/>
        </w:tabs>
        <w:ind w:left="850" w:hanging="850"/>
        <w:rPr>
          <w:rFonts w:eastAsia="Calibri"/>
          <w:noProof/>
        </w:rPr>
        <w:sectPr>
          <w:headerReference w:type="default" r:id="rId22"/>
          <w:footerReference w:type="default" r:id="rId23"/>
          <w:headerReference w:type="first" r:id="rId24"/>
          <w:footerReference w:type="first" r:id="rId25"/>
          <w:pgSz w:w="11906" w:h="16838"/>
          <w:pgMar w:top="1418" w:right="1418" w:bottom="1418" w:left="1418" w:header="709" w:footer="709" w:gutter="0"/>
          <w:cols w:space="708"/>
          <w:docGrid w:linePitch="360"/>
        </w:sectPr>
      </w:pPr>
      <w:r>
        <w:rPr>
          <w:noProof/>
        </w:rPr>
        <w:t xml:space="preserve"> </w:t>
      </w:r>
    </w:p>
    <w:p>
      <w:pPr>
        <w:spacing w:before="0" w:after="0"/>
        <w:jc w:val="center"/>
        <w:rPr>
          <w:rFonts w:eastAsia="Calibri"/>
          <w:b/>
          <w:noProof/>
          <w:u w:val="single"/>
        </w:rPr>
      </w:pPr>
      <w:r>
        <w:rPr>
          <w:b/>
          <w:noProof/>
          <w:sz w:val="32"/>
          <w:szCs w:val="32"/>
          <w:u w:val="single"/>
        </w:rPr>
        <w:t>6 PRIEDĖLIS</w:t>
      </w:r>
    </w:p>
    <w:p>
      <w:pPr>
        <w:spacing w:before="0" w:after="0"/>
        <w:jc w:val="center"/>
        <w:rPr>
          <w:rFonts w:eastAsia="Calibri"/>
          <w:b/>
          <w:noProof/>
          <w:u w:val="single"/>
          <w:lang w:eastAsia="en-GB"/>
        </w:rPr>
      </w:pPr>
    </w:p>
    <w:p>
      <w:pPr>
        <w:spacing w:before="0" w:after="0"/>
        <w:jc w:val="center"/>
        <w:rPr>
          <w:rFonts w:eastAsia="Calibri"/>
          <w:b/>
          <w:noProof/>
          <w:sz w:val="28"/>
          <w:szCs w:val="28"/>
        </w:rPr>
      </w:pPr>
      <w:r>
        <w:rPr>
          <w:b/>
          <w:noProof/>
          <w:sz w:val="28"/>
          <w:szCs w:val="28"/>
        </w:rPr>
        <w:t>Perskaičiavimo koeficientų sąrašas</w:t>
      </w:r>
    </w:p>
    <w:p>
      <w:pPr>
        <w:rPr>
          <w:rFonts w:eastAsia="Calibri"/>
          <w:b/>
          <w:noProof/>
        </w:rPr>
      </w:pPr>
      <w:r>
        <w:rPr>
          <w:b/>
          <w:noProof/>
        </w:rPr>
        <w:t>TRALAIS ŽVEJOJANČIUOSE LAIVUOSE APDOROTAI ŽVEJYBOS PRODUKCIJAI TAIKOMI PERSKAIČIAVIMO KOEFICIENTAI</w:t>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526"/>
        <w:gridCol w:w="2126"/>
      </w:tblGrid>
      <w:tr>
        <w:trPr>
          <w:trHeight w:val="227"/>
        </w:trPr>
        <w:tc>
          <w:tcPr>
            <w:tcW w:w="3780" w:type="dxa"/>
            <w:shd w:val="clear" w:color="auto" w:fill="auto"/>
          </w:tcPr>
          <w:p>
            <w:pPr>
              <w:rPr>
                <w:rFonts w:eastAsia="Calibri"/>
                <w:noProof/>
              </w:rPr>
            </w:pPr>
            <w:r>
              <w:rPr>
                <w:noProof/>
                <w:sz w:val="22"/>
              </w:rPr>
              <w:t>Produkcija</w:t>
            </w:r>
          </w:p>
        </w:tc>
        <w:tc>
          <w:tcPr>
            <w:tcW w:w="3526" w:type="dxa"/>
            <w:shd w:val="clear" w:color="auto" w:fill="auto"/>
          </w:tcPr>
          <w:p>
            <w:pPr>
              <w:ind w:left="144" w:right="-468"/>
              <w:rPr>
                <w:rFonts w:eastAsia="Calibri"/>
                <w:noProof/>
              </w:rPr>
            </w:pPr>
            <w:r>
              <w:rPr>
                <w:noProof/>
                <w:sz w:val="22"/>
              </w:rPr>
              <w:t>Apdorojimo būdas</w:t>
            </w:r>
          </w:p>
        </w:tc>
        <w:tc>
          <w:tcPr>
            <w:tcW w:w="2126" w:type="dxa"/>
            <w:shd w:val="clear" w:color="auto" w:fill="auto"/>
          </w:tcPr>
          <w:p>
            <w:pPr>
              <w:ind w:left="108" w:right="-468"/>
              <w:rPr>
                <w:rFonts w:eastAsia="Calibri"/>
                <w:noProof/>
              </w:rPr>
            </w:pPr>
            <w:r>
              <w:rPr>
                <w:noProof/>
                <w:sz w:val="22"/>
              </w:rPr>
              <w:t>Perskaičiavimo koeficientai</w:t>
            </w:r>
          </w:p>
        </w:tc>
      </w:tr>
      <w:tr>
        <w:trPr>
          <w:trHeight w:val="1139"/>
        </w:trPr>
        <w:tc>
          <w:tcPr>
            <w:tcW w:w="3780" w:type="dxa"/>
            <w:shd w:val="clear" w:color="auto" w:fill="auto"/>
          </w:tcPr>
          <w:p>
            <w:pPr>
              <w:tabs>
                <w:tab w:val="left" w:pos="282"/>
              </w:tabs>
              <w:spacing w:after="60"/>
              <w:ind w:left="74" w:right="-471"/>
              <w:rPr>
                <w:rFonts w:eastAsia="Calibri"/>
                <w:noProof/>
              </w:rPr>
            </w:pPr>
            <w:r>
              <w:rPr>
                <w:noProof/>
                <w:sz w:val="22"/>
              </w:rPr>
              <w:t>Europinės jūrinės lydekos</w:t>
            </w:r>
          </w:p>
          <w:p>
            <w:pPr>
              <w:tabs>
                <w:tab w:val="left" w:pos="282"/>
              </w:tabs>
              <w:spacing w:after="60"/>
              <w:ind w:left="74" w:right="-471"/>
              <w:rPr>
                <w:rFonts w:eastAsia="Calibri"/>
                <w:noProof/>
              </w:rPr>
            </w:pPr>
            <w:r>
              <w:rPr>
                <w:noProof/>
                <w:sz w:val="22"/>
              </w:rPr>
              <w:t>Be galvų, išskrostos</w:t>
            </w:r>
          </w:p>
        </w:tc>
        <w:tc>
          <w:tcPr>
            <w:tcW w:w="3526" w:type="dxa"/>
            <w:shd w:val="clear" w:color="auto" w:fill="auto"/>
          </w:tcPr>
          <w:p>
            <w:pPr>
              <w:spacing w:after="60"/>
              <w:ind w:left="142" w:right="-471"/>
              <w:rPr>
                <w:rFonts w:eastAsia="Calibri"/>
                <w:noProof/>
                <w:lang w:eastAsia="en-GB"/>
              </w:rPr>
            </w:pPr>
          </w:p>
          <w:p>
            <w:pPr>
              <w:ind w:left="144" w:right="-468"/>
              <w:rPr>
                <w:rFonts w:eastAsia="Calibri"/>
                <w:noProof/>
              </w:rPr>
            </w:pPr>
            <w:r>
              <w:rPr>
                <w:noProof/>
                <w:sz w:val="22"/>
              </w:rPr>
              <w:t>Rankinis apdorojimas arba apdorojimas mašina</w:t>
            </w:r>
          </w:p>
        </w:tc>
        <w:tc>
          <w:tcPr>
            <w:tcW w:w="2126" w:type="dxa"/>
            <w:shd w:val="clear" w:color="auto" w:fill="auto"/>
          </w:tcPr>
          <w:p>
            <w:pPr>
              <w:spacing w:after="60"/>
              <w:ind w:left="108" w:right="-471"/>
              <w:jc w:val="center"/>
              <w:rPr>
                <w:rFonts w:eastAsia="Calibri"/>
                <w:noProof/>
                <w:lang w:eastAsia="en-GB"/>
              </w:rPr>
            </w:pPr>
          </w:p>
          <w:p>
            <w:pPr>
              <w:spacing w:after="60"/>
              <w:ind w:left="108" w:right="-471"/>
              <w:jc w:val="center"/>
              <w:rPr>
                <w:rFonts w:eastAsia="Calibri"/>
                <w:noProof/>
              </w:rPr>
            </w:pPr>
            <w:r>
              <w:rPr>
                <w:noProof/>
              </w:rPr>
              <w:t>1,510</w:t>
            </w:r>
          </w:p>
        </w:tc>
      </w:tr>
      <w:tr>
        <w:trPr>
          <w:trHeight w:val="227"/>
        </w:trPr>
        <w:tc>
          <w:tcPr>
            <w:tcW w:w="3780" w:type="dxa"/>
            <w:shd w:val="clear" w:color="auto" w:fill="auto"/>
          </w:tcPr>
          <w:p>
            <w:pPr>
              <w:tabs>
                <w:tab w:val="left" w:pos="282"/>
              </w:tabs>
              <w:spacing w:after="60"/>
              <w:ind w:left="74" w:right="-471"/>
              <w:rPr>
                <w:rFonts w:eastAsia="Calibri"/>
                <w:noProof/>
              </w:rPr>
            </w:pPr>
            <w:r>
              <w:rPr>
                <w:noProof/>
                <w:sz w:val="22"/>
              </w:rPr>
              <w:t>Sardinėlės</w:t>
            </w:r>
          </w:p>
          <w:p>
            <w:pPr>
              <w:tabs>
                <w:tab w:val="left" w:pos="252"/>
                <w:tab w:val="left" w:pos="282"/>
              </w:tabs>
              <w:ind w:left="72" w:right="-468"/>
              <w:rPr>
                <w:rFonts w:eastAsia="Calibri"/>
                <w:noProof/>
              </w:rPr>
            </w:pPr>
            <w:r>
              <w:rPr>
                <w:noProof/>
              </w:rPr>
              <w:tab/>
            </w:r>
            <w:r>
              <w:rPr>
                <w:noProof/>
                <w:sz w:val="22"/>
              </w:rPr>
              <w:t>Be galvų</w:t>
            </w:r>
          </w:p>
          <w:p>
            <w:pPr>
              <w:tabs>
                <w:tab w:val="left" w:pos="282"/>
                <w:tab w:val="left" w:pos="792"/>
              </w:tabs>
              <w:ind w:left="72" w:right="-468"/>
              <w:rPr>
                <w:rFonts w:eastAsia="Calibri"/>
                <w:noProof/>
              </w:rPr>
            </w:pPr>
            <w:r>
              <w:rPr>
                <w:noProof/>
              </w:rPr>
              <w:tab/>
            </w:r>
            <w:r>
              <w:rPr>
                <w:noProof/>
                <w:sz w:val="22"/>
              </w:rPr>
              <w:t>Be galvų, išskrostos</w:t>
            </w:r>
          </w:p>
          <w:p>
            <w:pPr>
              <w:tabs>
                <w:tab w:val="left" w:pos="282"/>
              </w:tabs>
              <w:ind w:left="72" w:right="-468"/>
              <w:rPr>
                <w:rFonts w:eastAsia="Calibri"/>
                <w:noProof/>
              </w:rPr>
            </w:pPr>
            <w:r>
              <w:rPr>
                <w:noProof/>
              </w:rPr>
              <w:tab/>
            </w:r>
            <w:r>
              <w:rPr>
                <w:noProof/>
                <w:sz w:val="22"/>
              </w:rPr>
              <w:t>Be galvų, išskrostos</w:t>
            </w:r>
          </w:p>
        </w:tc>
        <w:tc>
          <w:tcPr>
            <w:tcW w:w="3526" w:type="dxa"/>
            <w:shd w:val="clear" w:color="auto" w:fill="auto"/>
          </w:tcPr>
          <w:p>
            <w:pPr>
              <w:spacing w:after="60"/>
              <w:ind w:left="142" w:right="-471"/>
              <w:rPr>
                <w:rFonts w:eastAsia="Calibri"/>
                <w:noProof/>
                <w:lang w:eastAsia="en-GB"/>
              </w:rPr>
            </w:pPr>
          </w:p>
          <w:p>
            <w:pPr>
              <w:ind w:left="144" w:right="-468"/>
              <w:rPr>
                <w:rFonts w:eastAsia="Calibri"/>
                <w:noProof/>
              </w:rPr>
            </w:pPr>
            <w:r>
              <w:rPr>
                <w:noProof/>
                <w:sz w:val="22"/>
              </w:rPr>
              <w:t>Rankinis apdorojimas</w:t>
            </w:r>
          </w:p>
          <w:p>
            <w:pPr>
              <w:ind w:left="144" w:right="-468"/>
              <w:rPr>
                <w:rFonts w:eastAsia="Calibri"/>
                <w:noProof/>
              </w:rPr>
            </w:pPr>
            <w:r>
              <w:rPr>
                <w:noProof/>
                <w:sz w:val="22"/>
              </w:rPr>
              <w:t>Rankinis apdorojimas</w:t>
            </w:r>
          </w:p>
          <w:p>
            <w:pPr>
              <w:ind w:left="144" w:right="-468"/>
              <w:rPr>
                <w:rFonts w:eastAsia="Calibri"/>
                <w:noProof/>
              </w:rPr>
            </w:pPr>
            <w:r>
              <w:rPr>
                <w:noProof/>
                <w:sz w:val="22"/>
              </w:rPr>
              <w:t>Apdorojimas mašina</w:t>
            </w:r>
          </w:p>
        </w:tc>
        <w:tc>
          <w:tcPr>
            <w:tcW w:w="2126" w:type="dxa"/>
            <w:shd w:val="clear" w:color="auto" w:fill="auto"/>
          </w:tcPr>
          <w:p>
            <w:pPr>
              <w:spacing w:after="60"/>
              <w:ind w:left="108" w:right="-471"/>
              <w:jc w:val="center"/>
              <w:rPr>
                <w:rFonts w:eastAsia="Calibri"/>
                <w:noProof/>
                <w:lang w:eastAsia="en-GB"/>
              </w:rPr>
            </w:pPr>
          </w:p>
          <w:p>
            <w:pPr>
              <w:ind w:left="108" w:right="-468"/>
              <w:jc w:val="center"/>
              <w:rPr>
                <w:rFonts w:eastAsia="Calibri"/>
                <w:noProof/>
              </w:rPr>
            </w:pPr>
            <w:r>
              <w:rPr>
                <w:noProof/>
                <w:sz w:val="22"/>
              </w:rPr>
              <w:t>1,416</w:t>
            </w:r>
          </w:p>
          <w:p>
            <w:pPr>
              <w:ind w:left="108" w:right="-468"/>
              <w:jc w:val="center"/>
              <w:rPr>
                <w:rFonts w:eastAsia="Calibri"/>
                <w:noProof/>
              </w:rPr>
            </w:pPr>
            <w:r>
              <w:rPr>
                <w:noProof/>
                <w:sz w:val="22"/>
              </w:rPr>
              <w:t>1,675</w:t>
            </w:r>
          </w:p>
          <w:p>
            <w:pPr>
              <w:ind w:left="108" w:right="-468"/>
              <w:jc w:val="center"/>
              <w:rPr>
                <w:rFonts w:eastAsia="Calibri"/>
                <w:noProof/>
              </w:rPr>
            </w:pPr>
            <w:r>
              <w:rPr>
                <w:noProof/>
                <w:sz w:val="22"/>
              </w:rPr>
              <w:t>1,795</w:t>
            </w:r>
          </w:p>
        </w:tc>
      </w:tr>
      <w:tr>
        <w:trPr>
          <w:trHeight w:val="397"/>
        </w:trPr>
        <w:tc>
          <w:tcPr>
            <w:tcW w:w="3780" w:type="dxa"/>
          </w:tcPr>
          <w:p>
            <w:pPr>
              <w:tabs>
                <w:tab w:val="left" w:pos="282"/>
              </w:tabs>
              <w:spacing w:after="60"/>
              <w:ind w:left="74" w:right="-471"/>
              <w:rPr>
                <w:rFonts w:eastAsia="Calibri"/>
                <w:noProof/>
              </w:rPr>
            </w:pPr>
            <w:r>
              <w:rPr>
                <w:noProof/>
                <w:sz w:val="22"/>
              </w:rPr>
              <w:t>Atlantinės skumbrės</w:t>
            </w:r>
          </w:p>
          <w:p>
            <w:pPr>
              <w:tabs>
                <w:tab w:val="left" w:pos="252"/>
                <w:tab w:val="left" w:pos="282"/>
              </w:tabs>
              <w:ind w:left="72" w:right="-468"/>
              <w:rPr>
                <w:rFonts w:eastAsia="Calibri"/>
                <w:noProof/>
              </w:rPr>
            </w:pPr>
            <w:r>
              <w:rPr>
                <w:noProof/>
              </w:rPr>
              <w:tab/>
            </w:r>
            <w:r>
              <w:rPr>
                <w:noProof/>
                <w:sz w:val="22"/>
              </w:rPr>
              <w:t>Be galvų</w:t>
            </w:r>
          </w:p>
          <w:p>
            <w:pPr>
              <w:tabs>
                <w:tab w:val="left" w:pos="282"/>
                <w:tab w:val="left" w:pos="792"/>
              </w:tabs>
              <w:ind w:left="72" w:right="-468"/>
              <w:rPr>
                <w:rFonts w:eastAsia="Calibri"/>
                <w:noProof/>
              </w:rPr>
            </w:pPr>
            <w:r>
              <w:rPr>
                <w:noProof/>
              </w:rPr>
              <w:tab/>
            </w:r>
            <w:r>
              <w:rPr>
                <w:noProof/>
                <w:sz w:val="22"/>
              </w:rPr>
              <w:t>Be galvų, išskrostos</w:t>
            </w:r>
          </w:p>
          <w:p>
            <w:pPr>
              <w:tabs>
                <w:tab w:val="left" w:pos="282"/>
                <w:tab w:val="left" w:pos="792"/>
              </w:tabs>
              <w:ind w:left="72" w:right="-468"/>
              <w:rPr>
                <w:rFonts w:eastAsia="Calibri"/>
                <w:noProof/>
              </w:rPr>
            </w:pPr>
            <w:r>
              <w:rPr>
                <w:noProof/>
              </w:rPr>
              <w:tab/>
            </w:r>
            <w:r>
              <w:rPr>
                <w:noProof/>
                <w:sz w:val="22"/>
              </w:rPr>
              <w:t>Be galvų</w:t>
            </w:r>
          </w:p>
          <w:p>
            <w:pPr>
              <w:tabs>
                <w:tab w:val="left" w:pos="282"/>
              </w:tabs>
              <w:ind w:left="72" w:right="-468"/>
              <w:rPr>
                <w:rFonts w:eastAsia="Calibri"/>
                <w:noProof/>
              </w:rPr>
            </w:pPr>
            <w:r>
              <w:rPr>
                <w:noProof/>
              </w:rPr>
              <w:tab/>
            </w:r>
            <w:r>
              <w:rPr>
                <w:noProof/>
                <w:sz w:val="22"/>
              </w:rPr>
              <w:t>Be galvų, išskrostos</w:t>
            </w:r>
          </w:p>
        </w:tc>
        <w:tc>
          <w:tcPr>
            <w:tcW w:w="3526" w:type="dxa"/>
          </w:tcPr>
          <w:p>
            <w:pPr>
              <w:spacing w:after="60"/>
              <w:ind w:left="142" w:right="-471"/>
              <w:rPr>
                <w:rFonts w:eastAsia="Calibri"/>
                <w:noProof/>
                <w:lang w:eastAsia="en-GB"/>
              </w:rPr>
            </w:pPr>
          </w:p>
          <w:p>
            <w:pPr>
              <w:ind w:left="144" w:right="-468"/>
              <w:rPr>
                <w:rFonts w:eastAsia="Calibri"/>
                <w:noProof/>
              </w:rPr>
            </w:pPr>
            <w:r>
              <w:rPr>
                <w:noProof/>
                <w:sz w:val="22"/>
              </w:rPr>
              <w:t>Rankinis apdorojimas</w:t>
            </w:r>
          </w:p>
          <w:p>
            <w:pPr>
              <w:ind w:left="144" w:right="-468"/>
              <w:rPr>
                <w:rFonts w:eastAsia="Calibri"/>
                <w:noProof/>
              </w:rPr>
            </w:pPr>
            <w:r>
              <w:rPr>
                <w:noProof/>
                <w:sz w:val="22"/>
              </w:rPr>
              <w:t>Rankinis apdorojimas</w:t>
            </w:r>
          </w:p>
          <w:p>
            <w:pPr>
              <w:ind w:left="144" w:right="-468"/>
              <w:rPr>
                <w:rFonts w:eastAsia="Calibri"/>
                <w:noProof/>
              </w:rPr>
            </w:pPr>
            <w:r>
              <w:rPr>
                <w:noProof/>
                <w:sz w:val="22"/>
              </w:rPr>
              <w:t>Apdorojimas mašina</w:t>
            </w:r>
          </w:p>
          <w:p>
            <w:pPr>
              <w:ind w:left="144" w:right="-468"/>
              <w:rPr>
                <w:rFonts w:eastAsia="Calibri"/>
                <w:noProof/>
              </w:rPr>
            </w:pPr>
            <w:r>
              <w:rPr>
                <w:noProof/>
                <w:sz w:val="22"/>
              </w:rPr>
              <w:t>Apdorojimas mašina</w:t>
            </w:r>
          </w:p>
        </w:tc>
        <w:tc>
          <w:tcPr>
            <w:tcW w:w="2126" w:type="dxa"/>
          </w:tcPr>
          <w:p>
            <w:pPr>
              <w:spacing w:after="60"/>
              <w:ind w:left="108" w:right="-471"/>
              <w:jc w:val="center"/>
              <w:rPr>
                <w:rFonts w:eastAsia="Calibri"/>
                <w:noProof/>
                <w:lang w:eastAsia="en-GB"/>
              </w:rPr>
            </w:pPr>
          </w:p>
          <w:p>
            <w:pPr>
              <w:ind w:left="108" w:right="-468"/>
              <w:jc w:val="center"/>
              <w:rPr>
                <w:rFonts w:eastAsia="Calibri"/>
                <w:noProof/>
              </w:rPr>
            </w:pPr>
            <w:r>
              <w:rPr>
                <w:noProof/>
                <w:sz w:val="22"/>
              </w:rPr>
              <w:t>1,406</w:t>
            </w:r>
          </w:p>
          <w:p>
            <w:pPr>
              <w:ind w:left="108" w:right="-468"/>
              <w:jc w:val="center"/>
              <w:rPr>
                <w:rFonts w:eastAsia="Calibri"/>
                <w:noProof/>
              </w:rPr>
            </w:pPr>
            <w:r>
              <w:rPr>
                <w:noProof/>
                <w:sz w:val="22"/>
              </w:rPr>
              <w:t>1,582</w:t>
            </w:r>
          </w:p>
          <w:p>
            <w:pPr>
              <w:ind w:left="108" w:right="-468"/>
              <w:jc w:val="center"/>
              <w:rPr>
                <w:rFonts w:eastAsia="Calibri"/>
                <w:noProof/>
              </w:rPr>
            </w:pPr>
            <w:r>
              <w:rPr>
                <w:noProof/>
                <w:sz w:val="22"/>
              </w:rPr>
              <w:t>1,445</w:t>
            </w:r>
          </w:p>
          <w:p>
            <w:pPr>
              <w:ind w:left="108" w:right="-468"/>
              <w:jc w:val="center"/>
              <w:rPr>
                <w:rFonts w:eastAsia="Calibri"/>
                <w:noProof/>
              </w:rPr>
            </w:pPr>
            <w:r>
              <w:rPr>
                <w:noProof/>
                <w:sz w:val="22"/>
              </w:rPr>
              <w:t>1,661</w:t>
            </w:r>
          </w:p>
        </w:tc>
      </w:tr>
      <w:tr>
        <w:trPr>
          <w:trHeight w:val="397"/>
        </w:trPr>
        <w:tc>
          <w:tcPr>
            <w:tcW w:w="3780" w:type="dxa"/>
          </w:tcPr>
          <w:p>
            <w:pPr>
              <w:tabs>
                <w:tab w:val="left" w:pos="282"/>
              </w:tabs>
              <w:spacing w:after="60"/>
              <w:ind w:left="74" w:right="-471"/>
              <w:rPr>
                <w:rFonts w:eastAsia="Calibri"/>
                <w:noProof/>
              </w:rPr>
            </w:pPr>
            <w:r>
              <w:rPr>
                <w:noProof/>
                <w:sz w:val="22"/>
              </w:rPr>
              <w:t>Juodosios durklažuvės</w:t>
            </w:r>
          </w:p>
          <w:p>
            <w:pPr>
              <w:tabs>
                <w:tab w:val="left" w:pos="282"/>
                <w:tab w:val="left" w:pos="792"/>
              </w:tabs>
              <w:ind w:left="72" w:right="-468"/>
              <w:rPr>
                <w:rFonts w:eastAsia="Calibri"/>
                <w:noProof/>
              </w:rPr>
            </w:pPr>
            <w:r>
              <w:rPr>
                <w:noProof/>
              </w:rPr>
              <w:tab/>
            </w:r>
            <w:r>
              <w:rPr>
                <w:noProof/>
                <w:sz w:val="22"/>
              </w:rPr>
              <w:t>Be galvų, išskrostos</w:t>
            </w:r>
          </w:p>
          <w:p>
            <w:pPr>
              <w:tabs>
                <w:tab w:val="left" w:pos="282"/>
              </w:tabs>
              <w:ind w:left="72" w:right="-468"/>
              <w:rPr>
                <w:rFonts w:eastAsia="Calibri"/>
                <w:noProof/>
              </w:rPr>
            </w:pPr>
            <w:r>
              <w:rPr>
                <w:noProof/>
              </w:rPr>
              <w:tab/>
            </w:r>
            <w:r>
              <w:rPr>
                <w:noProof/>
                <w:sz w:val="22"/>
              </w:rPr>
              <w:t>Dalimis</w:t>
            </w:r>
          </w:p>
          <w:p>
            <w:pPr>
              <w:tabs>
                <w:tab w:val="left" w:pos="282"/>
              </w:tabs>
              <w:ind w:left="72" w:right="-468"/>
              <w:rPr>
                <w:rFonts w:eastAsia="Calibri"/>
                <w:noProof/>
              </w:rPr>
            </w:pPr>
            <w:r>
              <w:rPr>
                <w:noProof/>
              </w:rPr>
              <w:tab/>
            </w:r>
            <w:r>
              <w:rPr>
                <w:noProof/>
                <w:sz w:val="22"/>
              </w:rPr>
              <w:t>Be galvų, išskrostos (specialus pjaustymas)</w:t>
            </w:r>
          </w:p>
        </w:tc>
        <w:tc>
          <w:tcPr>
            <w:tcW w:w="3526" w:type="dxa"/>
          </w:tcPr>
          <w:p>
            <w:pPr>
              <w:spacing w:after="60"/>
              <w:ind w:left="142" w:right="-471"/>
              <w:rPr>
                <w:rFonts w:eastAsia="Calibri"/>
                <w:noProof/>
                <w:lang w:eastAsia="en-GB"/>
              </w:rPr>
            </w:pPr>
          </w:p>
          <w:p>
            <w:pPr>
              <w:ind w:left="144" w:right="-468"/>
              <w:rPr>
                <w:rFonts w:eastAsia="Calibri"/>
                <w:noProof/>
              </w:rPr>
            </w:pPr>
            <w:r>
              <w:rPr>
                <w:noProof/>
                <w:sz w:val="22"/>
              </w:rPr>
              <w:t>Rankinis apdorojimas</w:t>
            </w:r>
          </w:p>
          <w:p>
            <w:pPr>
              <w:ind w:left="144" w:right="-468"/>
              <w:rPr>
                <w:rFonts w:eastAsia="Calibri"/>
                <w:noProof/>
              </w:rPr>
            </w:pPr>
            <w:r>
              <w:rPr>
                <w:noProof/>
                <w:sz w:val="22"/>
              </w:rPr>
              <w:t>Rankinis apdorojimas</w:t>
            </w:r>
          </w:p>
          <w:p>
            <w:pPr>
              <w:ind w:left="144" w:right="-468"/>
              <w:rPr>
                <w:rFonts w:eastAsia="Calibri"/>
                <w:noProof/>
              </w:rPr>
            </w:pPr>
            <w:r>
              <w:rPr>
                <w:noProof/>
                <w:sz w:val="22"/>
              </w:rPr>
              <w:t>Rankinis apdorojimas</w:t>
            </w:r>
          </w:p>
        </w:tc>
        <w:tc>
          <w:tcPr>
            <w:tcW w:w="2126" w:type="dxa"/>
          </w:tcPr>
          <w:p>
            <w:pPr>
              <w:spacing w:after="60"/>
              <w:ind w:left="108" w:right="-471"/>
              <w:jc w:val="center"/>
              <w:rPr>
                <w:rFonts w:eastAsia="Calibri"/>
                <w:noProof/>
                <w:lang w:eastAsia="en-GB"/>
              </w:rPr>
            </w:pPr>
          </w:p>
          <w:p>
            <w:pPr>
              <w:ind w:left="108" w:right="-468"/>
              <w:jc w:val="center"/>
              <w:rPr>
                <w:rFonts w:eastAsia="Calibri"/>
                <w:noProof/>
              </w:rPr>
            </w:pPr>
            <w:r>
              <w:rPr>
                <w:noProof/>
                <w:sz w:val="22"/>
              </w:rPr>
              <w:t>1,323</w:t>
            </w:r>
          </w:p>
          <w:p>
            <w:pPr>
              <w:ind w:left="108" w:right="-468"/>
              <w:jc w:val="center"/>
              <w:rPr>
                <w:rFonts w:eastAsia="Calibri"/>
                <w:noProof/>
              </w:rPr>
            </w:pPr>
            <w:r>
              <w:rPr>
                <w:noProof/>
                <w:sz w:val="22"/>
              </w:rPr>
              <w:t>1,340</w:t>
            </w:r>
          </w:p>
          <w:p>
            <w:pPr>
              <w:ind w:left="108" w:right="-468"/>
              <w:jc w:val="center"/>
              <w:rPr>
                <w:rFonts w:eastAsia="Calibri"/>
                <w:noProof/>
              </w:rPr>
            </w:pPr>
            <w:r>
              <w:rPr>
                <w:noProof/>
                <w:sz w:val="22"/>
              </w:rPr>
              <w:t>1,473</w:t>
            </w:r>
          </w:p>
        </w:tc>
      </w:tr>
      <w:tr>
        <w:trPr>
          <w:trHeight w:val="397"/>
        </w:trPr>
        <w:tc>
          <w:tcPr>
            <w:tcW w:w="3780" w:type="dxa"/>
          </w:tcPr>
          <w:p>
            <w:pPr>
              <w:tabs>
                <w:tab w:val="left" w:pos="282"/>
              </w:tabs>
              <w:spacing w:after="60"/>
              <w:ind w:left="74" w:right="-471"/>
              <w:rPr>
                <w:rFonts w:eastAsia="Calibri"/>
                <w:noProof/>
              </w:rPr>
            </w:pPr>
            <w:r>
              <w:rPr>
                <w:noProof/>
                <w:sz w:val="22"/>
              </w:rPr>
              <w:t>Sardine</w:t>
            </w:r>
          </w:p>
          <w:p>
            <w:pPr>
              <w:tabs>
                <w:tab w:val="left" w:pos="252"/>
                <w:tab w:val="left" w:pos="282"/>
              </w:tabs>
              <w:ind w:left="72" w:right="-468"/>
              <w:rPr>
                <w:rFonts w:eastAsia="Calibri"/>
                <w:noProof/>
              </w:rPr>
            </w:pPr>
            <w:r>
              <w:rPr>
                <w:noProof/>
              </w:rPr>
              <w:tab/>
            </w:r>
            <w:r>
              <w:rPr>
                <w:noProof/>
                <w:sz w:val="22"/>
              </w:rPr>
              <w:t>Be galvų</w:t>
            </w:r>
          </w:p>
          <w:p>
            <w:pPr>
              <w:tabs>
                <w:tab w:val="left" w:pos="282"/>
                <w:tab w:val="left" w:pos="792"/>
              </w:tabs>
              <w:ind w:left="72" w:right="-468"/>
              <w:rPr>
                <w:rFonts w:eastAsia="Calibri"/>
                <w:noProof/>
              </w:rPr>
            </w:pPr>
            <w:r>
              <w:rPr>
                <w:noProof/>
              </w:rPr>
              <w:tab/>
            </w:r>
            <w:r>
              <w:rPr>
                <w:noProof/>
                <w:sz w:val="22"/>
              </w:rPr>
              <w:t>Be galvų, išskrostos</w:t>
            </w:r>
          </w:p>
          <w:p>
            <w:pPr>
              <w:tabs>
                <w:tab w:val="left" w:pos="282"/>
              </w:tabs>
              <w:ind w:left="72" w:right="-468"/>
              <w:rPr>
                <w:rFonts w:eastAsia="Calibri"/>
                <w:noProof/>
              </w:rPr>
            </w:pPr>
            <w:r>
              <w:rPr>
                <w:noProof/>
              </w:rPr>
              <w:tab/>
            </w:r>
            <w:r>
              <w:rPr>
                <w:noProof/>
                <w:sz w:val="22"/>
              </w:rPr>
              <w:t>Be galvų, išskrostos</w:t>
            </w:r>
          </w:p>
        </w:tc>
        <w:tc>
          <w:tcPr>
            <w:tcW w:w="3526" w:type="dxa"/>
          </w:tcPr>
          <w:p>
            <w:pPr>
              <w:spacing w:after="60"/>
              <w:ind w:left="142" w:right="-471"/>
              <w:rPr>
                <w:rFonts w:eastAsia="Calibri"/>
                <w:noProof/>
                <w:lang w:eastAsia="en-GB"/>
              </w:rPr>
            </w:pPr>
          </w:p>
          <w:p>
            <w:pPr>
              <w:ind w:left="144" w:right="-468"/>
              <w:rPr>
                <w:rFonts w:eastAsia="Calibri"/>
                <w:noProof/>
              </w:rPr>
            </w:pPr>
            <w:r>
              <w:rPr>
                <w:noProof/>
                <w:sz w:val="22"/>
              </w:rPr>
              <w:t>Rankinis apdorojimas</w:t>
            </w:r>
          </w:p>
          <w:p>
            <w:pPr>
              <w:ind w:left="144" w:right="-468"/>
              <w:rPr>
                <w:rFonts w:eastAsia="Calibri"/>
                <w:noProof/>
              </w:rPr>
            </w:pPr>
            <w:r>
              <w:rPr>
                <w:noProof/>
                <w:sz w:val="22"/>
              </w:rPr>
              <w:t>Rankinis apdorojimas</w:t>
            </w:r>
          </w:p>
          <w:p>
            <w:pPr>
              <w:ind w:left="144" w:right="-468"/>
              <w:rPr>
                <w:rFonts w:eastAsia="Calibri"/>
                <w:noProof/>
              </w:rPr>
            </w:pPr>
            <w:r>
              <w:rPr>
                <w:noProof/>
                <w:sz w:val="22"/>
              </w:rPr>
              <w:t>Apdorojimas mašina</w:t>
            </w:r>
          </w:p>
        </w:tc>
        <w:tc>
          <w:tcPr>
            <w:tcW w:w="2126" w:type="dxa"/>
          </w:tcPr>
          <w:p>
            <w:pPr>
              <w:spacing w:after="60"/>
              <w:ind w:left="108" w:right="-471"/>
              <w:jc w:val="center"/>
              <w:rPr>
                <w:rFonts w:eastAsia="Calibri"/>
                <w:noProof/>
                <w:lang w:eastAsia="en-GB"/>
              </w:rPr>
            </w:pPr>
          </w:p>
          <w:p>
            <w:pPr>
              <w:ind w:left="108" w:right="-468"/>
              <w:jc w:val="center"/>
              <w:rPr>
                <w:rFonts w:eastAsia="Calibri"/>
                <w:noProof/>
              </w:rPr>
            </w:pPr>
            <w:r>
              <w:rPr>
                <w:noProof/>
                <w:sz w:val="22"/>
              </w:rPr>
              <w:t>1,416</w:t>
            </w:r>
          </w:p>
          <w:p>
            <w:pPr>
              <w:ind w:left="108" w:right="-468"/>
              <w:jc w:val="center"/>
              <w:rPr>
                <w:rFonts w:eastAsia="Calibri"/>
                <w:noProof/>
              </w:rPr>
            </w:pPr>
            <w:r>
              <w:rPr>
                <w:noProof/>
                <w:sz w:val="22"/>
              </w:rPr>
              <w:t>1,704</w:t>
            </w:r>
          </w:p>
          <w:p>
            <w:pPr>
              <w:ind w:left="108" w:right="-468"/>
              <w:jc w:val="center"/>
              <w:rPr>
                <w:rFonts w:eastAsia="Calibri"/>
                <w:noProof/>
              </w:rPr>
            </w:pPr>
            <w:r>
              <w:rPr>
                <w:noProof/>
                <w:sz w:val="22"/>
              </w:rPr>
              <w:t>1,828</w:t>
            </w:r>
          </w:p>
        </w:tc>
      </w:tr>
      <w:tr>
        <w:trPr>
          <w:trHeight w:val="397"/>
        </w:trPr>
        <w:tc>
          <w:tcPr>
            <w:tcW w:w="3780" w:type="dxa"/>
          </w:tcPr>
          <w:p>
            <w:pPr>
              <w:tabs>
                <w:tab w:val="left" w:pos="282"/>
              </w:tabs>
              <w:spacing w:after="60"/>
              <w:ind w:left="74" w:right="-471"/>
              <w:rPr>
                <w:rFonts w:eastAsia="Calibri"/>
                <w:noProof/>
              </w:rPr>
            </w:pPr>
            <w:r>
              <w:rPr>
                <w:noProof/>
                <w:sz w:val="22"/>
              </w:rPr>
              <w:t>Stauridės</w:t>
            </w:r>
          </w:p>
          <w:p>
            <w:pPr>
              <w:tabs>
                <w:tab w:val="left" w:pos="252"/>
                <w:tab w:val="left" w:pos="282"/>
              </w:tabs>
              <w:ind w:left="72" w:right="-468"/>
              <w:rPr>
                <w:rFonts w:eastAsia="Calibri"/>
                <w:noProof/>
              </w:rPr>
            </w:pPr>
            <w:r>
              <w:rPr>
                <w:noProof/>
              </w:rPr>
              <w:tab/>
            </w:r>
            <w:r>
              <w:rPr>
                <w:noProof/>
                <w:sz w:val="22"/>
              </w:rPr>
              <w:t>Be galvų</w:t>
            </w:r>
          </w:p>
          <w:p>
            <w:pPr>
              <w:tabs>
                <w:tab w:val="left" w:pos="282"/>
                <w:tab w:val="left" w:pos="792"/>
              </w:tabs>
              <w:ind w:left="72" w:right="-468"/>
              <w:rPr>
                <w:rFonts w:eastAsia="Calibri"/>
                <w:noProof/>
              </w:rPr>
            </w:pPr>
            <w:r>
              <w:rPr>
                <w:noProof/>
              </w:rPr>
              <w:tab/>
            </w:r>
            <w:r>
              <w:rPr>
                <w:noProof/>
                <w:sz w:val="22"/>
              </w:rPr>
              <w:t>Be galvų</w:t>
            </w:r>
          </w:p>
          <w:p>
            <w:pPr>
              <w:tabs>
                <w:tab w:val="left" w:pos="282"/>
                <w:tab w:val="left" w:pos="792"/>
              </w:tabs>
              <w:ind w:left="72" w:right="-468"/>
              <w:rPr>
                <w:rFonts w:eastAsia="Calibri"/>
                <w:noProof/>
              </w:rPr>
            </w:pPr>
            <w:r>
              <w:rPr>
                <w:noProof/>
              </w:rPr>
              <w:tab/>
            </w:r>
            <w:r>
              <w:rPr>
                <w:noProof/>
                <w:sz w:val="22"/>
              </w:rPr>
              <w:t>Be galvų, išskrostos</w:t>
            </w:r>
          </w:p>
          <w:p>
            <w:pPr>
              <w:tabs>
                <w:tab w:val="left" w:pos="282"/>
              </w:tabs>
              <w:ind w:left="72" w:right="-468"/>
              <w:rPr>
                <w:rFonts w:eastAsia="Calibri"/>
                <w:noProof/>
              </w:rPr>
            </w:pPr>
            <w:r>
              <w:rPr>
                <w:noProof/>
              </w:rPr>
              <w:tab/>
            </w:r>
            <w:r>
              <w:rPr>
                <w:noProof/>
                <w:sz w:val="22"/>
              </w:rPr>
              <w:t>Be galvų, išskrostos</w:t>
            </w:r>
          </w:p>
        </w:tc>
        <w:tc>
          <w:tcPr>
            <w:tcW w:w="3526" w:type="dxa"/>
          </w:tcPr>
          <w:p>
            <w:pPr>
              <w:spacing w:after="60"/>
              <w:ind w:left="142" w:right="-471"/>
              <w:rPr>
                <w:rFonts w:eastAsia="Calibri"/>
                <w:noProof/>
                <w:lang w:eastAsia="en-GB"/>
              </w:rPr>
            </w:pPr>
          </w:p>
          <w:p>
            <w:pPr>
              <w:ind w:left="144" w:right="-468"/>
              <w:rPr>
                <w:rFonts w:eastAsia="Calibri"/>
                <w:noProof/>
              </w:rPr>
            </w:pPr>
            <w:r>
              <w:rPr>
                <w:noProof/>
                <w:sz w:val="22"/>
              </w:rPr>
              <w:t>Rankinis apdorojimas</w:t>
            </w:r>
          </w:p>
          <w:p>
            <w:pPr>
              <w:ind w:left="144" w:right="-468"/>
              <w:rPr>
                <w:rFonts w:eastAsia="Calibri"/>
                <w:noProof/>
              </w:rPr>
            </w:pPr>
            <w:r>
              <w:rPr>
                <w:noProof/>
                <w:sz w:val="22"/>
              </w:rPr>
              <w:t>Apdorojimas mašina</w:t>
            </w:r>
          </w:p>
          <w:p>
            <w:pPr>
              <w:ind w:left="144" w:right="-468"/>
              <w:rPr>
                <w:rFonts w:eastAsia="Calibri"/>
                <w:noProof/>
              </w:rPr>
            </w:pPr>
            <w:r>
              <w:rPr>
                <w:noProof/>
                <w:sz w:val="22"/>
              </w:rPr>
              <w:t>Rankinis apdorojimas</w:t>
            </w:r>
          </w:p>
          <w:p>
            <w:pPr>
              <w:ind w:left="144" w:right="-468"/>
              <w:rPr>
                <w:rFonts w:eastAsia="Calibri"/>
                <w:noProof/>
              </w:rPr>
            </w:pPr>
            <w:r>
              <w:rPr>
                <w:noProof/>
                <w:sz w:val="22"/>
              </w:rPr>
              <w:t>Apdorojimas mašina</w:t>
            </w:r>
          </w:p>
        </w:tc>
        <w:tc>
          <w:tcPr>
            <w:tcW w:w="2126" w:type="dxa"/>
          </w:tcPr>
          <w:p>
            <w:pPr>
              <w:spacing w:after="60"/>
              <w:ind w:left="108" w:right="-471"/>
              <w:jc w:val="center"/>
              <w:rPr>
                <w:rFonts w:eastAsia="Calibri"/>
                <w:noProof/>
                <w:lang w:eastAsia="en-GB"/>
              </w:rPr>
            </w:pPr>
          </w:p>
          <w:p>
            <w:pPr>
              <w:ind w:left="108" w:right="-468"/>
              <w:jc w:val="center"/>
              <w:rPr>
                <w:rFonts w:eastAsia="Calibri"/>
                <w:noProof/>
              </w:rPr>
            </w:pPr>
            <w:r>
              <w:rPr>
                <w:noProof/>
                <w:sz w:val="22"/>
              </w:rPr>
              <w:t>1,570</w:t>
            </w:r>
          </w:p>
          <w:p>
            <w:pPr>
              <w:ind w:left="108" w:right="-468"/>
              <w:jc w:val="center"/>
              <w:rPr>
                <w:rFonts w:eastAsia="Calibri"/>
                <w:noProof/>
              </w:rPr>
            </w:pPr>
            <w:r>
              <w:rPr>
                <w:noProof/>
                <w:sz w:val="22"/>
              </w:rPr>
              <w:t>1,634</w:t>
            </w:r>
          </w:p>
          <w:p>
            <w:pPr>
              <w:ind w:left="108" w:right="-468"/>
              <w:jc w:val="center"/>
              <w:rPr>
                <w:rFonts w:eastAsia="Calibri"/>
                <w:noProof/>
              </w:rPr>
            </w:pPr>
            <w:r>
              <w:rPr>
                <w:noProof/>
                <w:sz w:val="22"/>
              </w:rPr>
              <w:t>1,862</w:t>
            </w:r>
          </w:p>
          <w:p>
            <w:pPr>
              <w:ind w:left="108" w:right="-468"/>
              <w:jc w:val="center"/>
              <w:rPr>
                <w:rFonts w:eastAsia="Calibri"/>
                <w:noProof/>
              </w:rPr>
            </w:pPr>
            <w:r>
              <w:rPr>
                <w:noProof/>
                <w:sz w:val="22"/>
              </w:rPr>
              <w:t>1,953</w:t>
            </w:r>
          </w:p>
        </w:tc>
      </w:tr>
    </w:tbl>
    <w:p>
      <w:pPr>
        <w:jc w:val="left"/>
        <w:rPr>
          <w:rFonts w:eastAsia="Calibri"/>
          <w:noProof/>
        </w:rPr>
        <w:sectPr>
          <w:pgSz w:w="11906" w:h="16838"/>
          <w:pgMar w:top="1418" w:right="1418" w:bottom="1418" w:left="1418" w:header="709" w:footer="709" w:gutter="0"/>
          <w:cols w:space="708"/>
          <w:docGrid w:linePitch="360"/>
        </w:sectPr>
      </w:pPr>
      <w:r>
        <w:rPr>
          <w:noProof/>
        </w:rPr>
        <w:t>NB: Žuvies perdirbimo į miltus perskaičiavimo koeficientas nustatytas 5,5 tonoms šviežios žuvies, iš kurios gaunama 1 tona žuvies miltų.</w:t>
      </w:r>
    </w:p>
    <w:p>
      <w:pPr>
        <w:autoSpaceDE w:val="0"/>
        <w:autoSpaceDN w:val="0"/>
        <w:adjustRightInd w:val="0"/>
        <w:spacing w:before="60" w:after="60"/>
        <w:jc w:val="center"/>
        <w:rPr>
          <w:rFonts w:eastAsia="Calibri"/>
          <w:b/>
          <w:iCs/>
          <w:noProof/>
          <w:sz w:val="32"/>
          <w:szCs w:val="32"/>
          <w:u w:val="single"/>
        </w:rPr>
      </w:pPr>
      <w:r>
        <w:rPr>
          <w:b/>
          <w:iCs/>
          <w:noProof/>
          <w:sz w:val="32"/>
          <w:szCs w:val="32"/>
          <w:u w:val="single"/>
        </w:rPr>
        <w:t>7 PRIEDĖLIS</w:t>
      </w:r>
    </w:p>
    <w:p>
      <w:pPr>
        <w:autoSpaceDE w:val="0"/>
        <w:autoSpaceDN w:val="0"/>
        <w:adjustRightInd w:val="0"/>
        <w:spacing w:before="60" w:after="60"/>
        <w:jc w:val="center"/>
        <w:rPr>
          <w:rFonts w:eastAsia="Calibri"/>
          <w:b/>
          <w:iCs/>
          <w:noProof/>
          <w:sz w:val="28"/>
          <w:szCs w:val="28"/>
          <w:u w:val="single"/>
        </w:rPr>
      </w:pPr>
      <w:r>
        <w:rPr>
          <w:b/>
          <w:iCs/>
          <w:noProof/>
          <w:sz w:val="28"/>
          <w:szCs w:val="28"/>
          <w:u w:val="single"/>
        </w:rPr>
        <w:t>LSS pranešimų perdavimas Mauritanijai</w:t>
      </w:r>
    </w:p>
    <w:p>
      <w:pPr>
        <w:spacing w:before="0" w:after="200" w:line="276" w:lineRule="auto"/>
        <w:jc w:val="center"/>
        <w:rPr>
          <w:rFonts w:eastAsia="Calibri"/>
          <w:b/>
          <w:noProof/>
          <w:color w:val="000000"/>
          <w:sz w:val="28"/>
          <w:szCs w:val="28"/>
        </w:rPr>
      </w:pPr>
      <w:r>
        <w:rPr>
          <w:b/>
          <w:noProof/>
          <w:color w:val="000000"/>
          <w:sz w:val="28"/>
          <w:szCs w:val="28"/>
        </w:rPr>
        <w:t>LAIVO GEOGRAFINIŲ KOORDINAČIŲ ATASKAITA</w:t>
      </w:r>
    </w:p>
    <w:p>
      <w:pPr>
        <w:tabs>
          <w:tab w:val="left" w:pos="1335"/>
        </w:tabs>
        <w:spacing w:before="0" w:after="160" w:line="259" w:lineRule="auto"/>
        <w:rPr>
          <w:rFonts w:eastAsia="Calibri"/>
          <w:noProof/>
          <w:sz w:val="20"/>
          <w:szCs w:val="20"/>
        </w:rPr>
      </w:pPr>
      <w:r>
        <w:rPr>
          <w:noProof/>
          <w:sz w:val="20"/>
          <w:szCs w:val="20"/>
        </w:rPr>
        <w:t>1. Pirmosios geografinės koordinatės, užregistruotos įplaukus į Mauritanijos žvejybos zoną, žymimos kodu „ENTRY“. Visos vėlesnės geografinės koordinatės žymimos kodu „POS“, išskyrus pirmąsias geografines koordinates, užregistruotas išplaukus iš Mauritanijos žvejybos zonos – jos žymimos kodu „EXIT“.</w:t>
      </w:r>
    </w:p>
    <w:p>
      <w:pPr>
        <w:tabs>
          <w:tab w:val="left" w:pos="1335"/>
        </w:tabs>
        <w:spacing w:before="0" w:after="160" w:line="259" w:lineRule="auto"/>
        <w:rPr>
          <w:rFonts w:eastAsia="Calibri"/>
          <w:noProof/>
          <w:sz w:val="20"/>
          <w:szCs w:val="20"/>
        </w:rPr>
      </w:pPr>
      <w:r>
        <w:rPr>
          <w:noProof/>
          <w:sz w:val="20"/>
          <w:szCs w:val="20"/>
        </w:rPr>
        <w:t>2. Be pirmiau išvardytų duomenų, Mauritanijos ŽSC turi galėti gauti įvairius LSS įspėjimus ir toliau išvardytą informaciją:</w:t>
      </w:r>
    </w:p>
    <w:tbl>
      <w:tblPr>
        <w:tblStyle w:val="TableGrid111"/>
        <w:tblW w:w="9493" w:type="dxa"/>
        <w:tblLayout w:type="fixed"/>
        <w:tblLook w:val="04A0" w:firstRow="1" w:lastRow="0" w:firstColumn="1" w:lastColumn="0" w:noHBand="0" w:noVBand="1"/>
      </w:tblPr>
      <w:tblGrid>
        <w:gridCol w:w="2830"/>
        <w:gridCol w:w="2268"/>
        <w:gridCol w:w="4395"/>
      </w:tblGrid>
      <w:tr>
        <w:trPr>
          <w:trHeight w:val="318"/>
        </w:trPr>
        <w:tc>
          <w:tcPr>
            <w:tcW w:w="2830" w:type="dxa"/>
          </w:tcPr>
          <w:p>
            <w:pPr>
              <w:tabs>
                <w:tab w:val="left" w:pos="1335"/>
              </w:tabs>
              <w:spacing w:before="0" w:after="0"/>
              <w:rPr>
                <w:rFonts w:eastAsia="Calibri"/>
                <w:noProof/>
                <w:sz w:val="20"/>
              </w:rPr>
            </w:pPr>
            <w:r>
              <w:rPr>
                <w:noProof/>
                <w:sz w:val="20"/>
              </w:rPr>
              <w:t>Pranešimo tipas</w:t>
            </w:r>
          </w:p>
        </w:tc>
        <w:tc>
          <w:tcPr>
            <w:tcW w:w="2268" w:type="dxa"/>
          </w:tcPr>
          <w:p>
            <w:pPr>
              <w:tabs>
                <w:tab w:val="left" w:pos="1335"/>
              </w:tabs>
              <w:spacing w:before="0" w:after="0"/>
              <w:rPr>
                <w:rFonts w:eastAsia="Calibri"/>
                <w:noProof/>
                <w:sz w:val="20"/>
              </w:rPr>
            </w:pPr>
            <w:r>
              <w:rPr>
                <w:noProof/>
                <w:sz w:val="20"/>
              </w:rPr>
              <w:t>Kodas (informacijai)</w:t>
            </w:r>
          </w:p>
        </w:tc>
        <w:tc>
          <w:tcPr>
            <w:tcW w:w="4395" w:type="dxa"/>
          </w:tcPr>
          <w:p>
            <w:pPr>
              <w:tabs>
                <w:tab w:val="left" w:pos="1335"/>
              </w:tabs>
              <w:spacing w:before="0" w:after="0"/>
              <w:rPr>
                <w:rFonts w:eastAsia="Calibri"/>
                <w:noProof/>
                <w:sz w:val="20"/>
              </w:rPr>
            </w:pPr>
            <w:r>
              <w:rPr>
                <w:noProof/>
                <w:sz w:val="20"/>
              </w:rPr>
              <w:t>Pastaba</w:t>
            </w:r>
          </w:p>
        </w:tc>
      </w:tr>
      <w:tr>
        <w:tc>
          <w:tcPr>
            <w:tcW w:w="2830" w:type="dxa"/>
          </w:tcPr>
          <w:p>
            <w:pPr>
              <w:tabs>
                <w:tab w:val="left" w:pos="1335"/>
              </w:tabs>
              <w:spacing w:before="0" w:after="0"/>
              <w:rPr>
                <w:rFonts w:eastAsia="Calibri"/>
                <w:noProof/>
                <w:sz w:val="20"/>
              </w:rPr>
            </w:pPr>
            <w:r>
              <w:rPr>
                <w:noProof/>
                <w:sz w:val="20"/>
              </w:rPr>
              <w:t>Prarastas GNSS signalas</w:t>
            </w:r>
          </w:p>
        </w:tc>
        <w:tc>
          <w:tcPr>
            <w:tcW w:w="2268" w:type="dxa"/>
          </w:tcPr>
          <w:p>
            <w:pPr>
              <w:tabs>
                <w:tab w:val="left" w:pos="1335"/>
              </w:tabs>
              <w:spacing w:before="0" w:after="0"/>
              <w:rPr>
                <w:rFonts w:eastAsia="Calibri"/>
                <w:noProof/>
                <w:sz w:val="20"/>
              </w:rPr>
            </w:pPr>
            <w:r>
              <w:rPr>
                <w:noProof/>
                <w:sz w:val="20"/>
              </w:rPr>
              <w:t>GPS_LOSS (Loss of GPS signal)</w:t>
            </w:r>
          </w:p>
        </w:tc>
        <w:tc>
          <w:tcPr>
            <w:tcW w:w="4395" w:type="dxa"/>
          </w:tcPr>
          <w:p>
            <w:pPr>
              <w:tabs>
                <w:tab w:val="left" w:pos="1335"/>
              </w:tabs>
              <w:spacing w:before="0" w:after="0"/>
              <w:rPr>
                <w:rFonts w:eastAsia="Calibri"/>
                <w:noProof/>
                <w:sz w:val="20"/>
              </w:rPr>
            </w:pPr>
            <w:r>
              <w:rPr>
                <w:noProof/>
                <w:sz w:val="20"/>
              </w:rPr>
              <w:t xml:space="preserve">Šis pranešimas siunčiamas, kai LSS terminalo GNSS modulis negali gauti GNSS buvimo vietos duomenų </w:t>
            </w:r>
          </w:p>
        </w:tc>
      </w:tr>
      <w:tr>
        <w:tc>
          <w:tcPr>
            <w:tcW w:w="2830" w:type="dxa"/>
          </w:tcPr>
          <w:p>
            <w:pPr>
              <w:tabs>
                <w:tab w:val="left" w:pos="1335"/>
              </w:tabs>
              <w:spacing w:before="0" w:after="0"/>
              <w:rPr>
                <w:rFonts w:eastAsia="Calibri"/>
                <w:noProof/>
                <w:sz w:val="20"/>
              </w:rPr>
            </w:pPr>
            <w:r>
              <w:rPr>
                <w:noProof/>
                <w:sz w:val="20"/>
              </w:rPr>
              <w:t>Gautas GNSS signalas</w:t>
            </w:r>
          </w:p>
        </w:tc>
        <w:tc>
          <w:tcPr>
            <w:tcW w:w="2268" w:type="dxa"/>
          </w:tcPr>
          <w:p>
            <w:pPr>
              <w:tabs>
                <w:tab w:val="left" w:pos="1335"/>
              </w:tabs>
              <w:spacing w:before="0" w:after="0"/>
              <w:rPr>
                <w:rFonts w:eastAsia="Calibri"/>
                <w:noProof/>
                <w:sz w:val="20"/>
              </w:rPr>
            </w:pPr>
            <w:r>
              <w:rPr>
                <w:noProof/>
                <w:color w:val="000000"/>
                <w:sz w:val="20"/>
              </w:rPr>
              <w:t>GPS_RECOVERY (Signal GPS is Back)</w:t>
            </w:r>
          </w:p>
        </w:tc>
        <w:tc>
          <w:tcPr>
            <w:tcW w:w="4395" w:type="dxa"/>
          </w:tcPr>
          <w:p>
            <w:pPr>
              <w:tabs>
                <w:tab w:val="left" w:pos="1335"/>
              </w:tabs>
              <w:spacing w:before="0" w:after="0"/>
              <w:rPr>
                <w:rFonts w:eastAsia="Calibri"/>
                <w:noProof/>
                <w:sz w:val="20"/>
              </w:rPr>
            </w:pPr>
            <w:r>
              <w:rPr>
                <w:noProof/>
                <w:sz w:val="20"/>
              </w:rPr>
              <w:t>Šis pranešimas siunčiamas, kai LSS terminalo GNSS modulis gauna GNSS buvimo vietos duomenis po GPS_LOSS signalo</w:t>
            </w:r>
          </w:p>
        </w:tc>
      </w:tr>
      <w:tr>
        <w:tc>
          <w:tcPr>
            <w:tcW w:w="2830" w:type="dxa"/>
          </w:tcPr>
          <w:p>
            <w:pPr>
              <w:tabs>
                <w:tab w:val="left" w:pos="1335"/>
              </w:tabs>
              <w:spacing w:before="0" w:after="0"/>
              <w:rPr>
                <w:rFonts w:eastAsia="Calibri"/>
                <w:noProof/>
                <w:sz w:val="20"/>
              </w:rPr>
            </w:pPr>
            <w:r>
              <w:rPr>
                <w:noProof/>
                <w:sz w:val="20"/>
              </w:rPr>
              <w:t>Įjungtas išorinis maitinimas</w:t>
            </w:r>
          </w:p>
        </w:tc>
        <w:tc>
          <w:tcPr>
            <w:tcW w:w="2268" w:type="dxa"/>
          </w:tcPr>
          <w:p>
            <w:pPr>
              <w:tabs>
                <w:tab w:val="left" w:pos="1335"/>
              </w:tabs>
              <w:spacing w:before="0" w:after="0"/>
              <w:rPr>
                <w:rFonts w:eastAsia="Calibri"/>
                <w:noProof/>
                <w:sz w:val="20"/>
              </w:rPr>
            </w:pPr>
            <w:r>
              <w:rPr>
                <w:noProof/>
                <w:color w:val="000000"/>
                <w:sz w:val="20"/>
              </w:rPr>
              <w:t>POWER_UP (Reconnected from main power)</w:t>
            </w:r>
          </w:p>
        </w:tc>
        <w:tc>
          <w:tcPr>
            <w:tcW w:w="4395" w:type="dxa"/>
          </w:tcPr>
          <w:p>
            <w:pPr>
              <w:tabs>
                <w:tab w:val="left" w:pos="1335"/>
              </w:tabs>
              <w:spacing w:before="0" w:after="0"/>
              <w:rPr>
                <w:rFonts w:eastAsia="Calibri"/>
                <w:noProof/>
                <w:sz w:val="20"/>
              </w:rPr>
            </w:pPr>
            <w:r>
              <w:rPr>
                <w:noProof/>
                <w:sz w:val="20"/>
              </w:rPr>
              <w:t>Šis pranešimas siunčiamas įsijungus išorinio maitinimo šaltiniui</w:t>
            </w:r>
          </w:p>
        </w:tc>
      </w:tr>
      <w:tr>
        <w:tc>
          <w:tcPr>
            <w:tcW w:w="2830" w:type="dxa"/>
          </w:tcPr>
          <w:p>
            <w:pPr>
              <w:tabs>
                <w:tab w:val="left" w:pos="1335"/>
              </w:tabs>
              <w:spacing w:before="0" w:after="0"/>
              <w:rPr>
                <w:rFonts w:eastAsia="Calibri"/>
                <w:noProof/>
                <w:sz w:val="20"/>
              </w:rPr>
            </w:pPr>
            <w:r>
              <w:rPr>
                <w:noProof/>
                <w:sz w:val="20"/>
              </w:rPr>
              <w:t>Išorinis maitinimas išjungtas</w:t>
            </w:r>
          </w:p>
        </w:tc>
        <w:tc>
          <w:tcPr>
            <w:tcW w:w="2268" w:type="dxa"/>
          </w:tcPr>
          <w:p>
            <w:pPr>
              <w:tabs>
                <w:tab w:val="left" w:pos="1335"/>
              </w:tabs>
              <w:spacing w:before="0" w:after="0"/>
              <w:rPr>
                <w:rFonts w:eastAsia="Calibri"/>
                <w:noProof/>
                <w:sz w:val="20"/>
              </w:rPr>
            </w:pPr>
            <w:r>
              <w:rPr>
                <w:noProof/>
                <w:color w:val="000000"/>
                <w:sz w:val="20"/>
              </w:rPr>
              <w:t>POWER_DOWN (Disconnected from main power)</w:t>
            </w:r>
          </w:p>
        </w:tc>
        <w:tc>
          <w:tcPr>
            <w:tcW w:w="4395" w:type="dxa"/>
          </w:tcPr>
          <w:p>
            <w:pPr>
              <w:tabs>
                <w:tab w:val="left" w:pos="1335"/>
              </w:tabs>
              <w:spacing w:before="0" w:after="0"/>
              <w:rPr>
                <w:rFonts w:eastAsia="Calibri"/>
                <w:noProof/>
                <w:sz w:val="20"/>
              </w:rPr>
            </w:pPr>
            <w:r>
              <w:rPr>
                <w:noProof/>
                <w:sz w:val="20"/>
              </w:rPr>
              <w:t>Šis pranešimas siunčiamas išjungus išorinį maitinimą; tokiu atveju LSS terminalas maitinamas iš akumuliatoriaus</w:t>
            </w:r>
          </w:p>
        </w:tc>
      </w:tr>
      <w:tr>
        <w:tc>
          <w:tcPr>
            <w:tcW w:w="2830" w:type="dxa"/>
          </w:tcPr>
          <w:p>
            <w:pPr>
              <w:tabs>
                <w:tab w:val="left" w:pos="1335"/>
              </w:tabs>
              <w:spacing w:before="0" w:after="0"/>
              <w:rPr>
                <w:rFonts w:eastAsia="Calibri"/>
                <w:noProof/>
                <w:sz w:val="20"/>
              </w:rPr>
            </w:pPr>
            <w:r>
              <w:rPr>
                <w:noProof/>
                <w:sz w:val="20"/>
              </w:rPr>
              <w:t>Akumuliatoriaus režimo veikimo pabaiga</w:t>
            </w:r>
          </w:p>
        </w:tc>
        <w:tc>
          <w:tcPr>
            <w:tcW w:w="2268" w:type="dxa"/>
          </w:tcPr>
          <w:p>
            <w:pPr>
              <w:tabs>
                <w:tab w:val="left" w:pos="1335"/>
              </w:tabs>
              <w:spacing w:before="0" w:after="0"/>
              <w:rPr>
                <w:rFonts w:eastAsia="Calibri"/>
                <w:noProof/>
                <w:sz w:val="20"/>
              </w:rPr>
            </w:pPr>
            <w:r>
              <w:rPr>
                <w:noProof/>
                <w:color w:val="000000"/>
                <w:sz w:val="20"/>
              </w:rPr>
              <w:t>LAST_ON_BATTERY (Battery Fault)</w:t>
            </w:r>
          </w:p>
        </w:tc>
        <w:tc>
          <w:tcPr>
            <w:tcW w:w="4395" w:type="dxa"/>
          </w:tcPr>
          <w:p>
            <w:pPr>
              <w:tabs>
                <w:tab w:val="left" w:pos="1335"/>
              </w:tabs>
              <w:spacing w:before="0" w:after="0"/>
              <w:rPr>
                <w:rFonts w:eastAsia="Calibri"/>
                <w:noProof/>
                <w:sz w:val="20"/>
              </w:rPr>
            </w:pPr>
            <w:r>
              <w:rPr>
                <w:noProof/>
                <w:sz w:val="20"/>
              </w:rPr>
              <w:t xml:space="preserve">Šis pranešimas siunčiamas prieš pat išsijungiant LSS terminalui, kai išsikrauna jo akumuliatorius </w:t>
            </w:r>
          </w:p>
        </w:tc>
      </w:tr>
      <w:tr>
        <w:tc>
          <w:tcPr>
            <w:tcW w:w="2830" w:type="dxa"/>
          </w:tcPr>
          <w:p>
            <w:pPr>
              <w:tabs>
                <w:tab w:val="left" w:pos="1335"/>
              </w:tabs>
              <w:spacing w:before="0" w:after="0"/>
              <w:rPr>
                <w:rFonts w:eastAsia="Calibri"/>
                <w:noProof/>
                <w:sz w:val="20"/>
              </w:rPr>
            </w:pPr>
            <w:r>
              <w:rPr>
                <w:noProof/>
                <w:sz w:val="20"/>
              </w:rPr>
              <w:t>Esamos buvimo vietos užklausa (</w:t>
            </w:r>
            <w:r>
              <w:rPr>
                <w:i/>
                <w:noProof/>
                <w:sz w:val="20"/>
              </w:rPr>
              <w:t>polling</w:t>
            </w:r>
            <w:r>
              <w:rPr>
                <w:noProof/>
                <w:sz w:val="20"/>
              </w:rPr>
              <w:t>)</w:t>
            </w:r>
          </w:p>
        </w:tc>
        <w:tc>
          <w:tcPr>
            <w:tcW w:w="2268" w:type="dxa"/>
          </w:tcPr>
          <w:p>
            <w:pPr>
              <w:tabs>
                <w:tab w:val="left" w:pos="1335"/>
              </w:tabs>
              <w:spacing w:before="0" w:after="0"/>
              <w:rPr>
                <w:rFonts w:eastAsia="Calibri"/>
                <w:noProof/>
                <w:sz w:val="20"/>
              </w:rPr>
            </w:pPr>
            <w:r>
              <w:rPr>
                <w:noProof/>
                <w:color w:val="000000"/>
                <w:sz w:val="20"/>
              </w:rPr>
              <w:t>PING</w:t>
            </w:r>
          </w:p>
        </w:tc>
        <w:tc>
          <w:tcPr>
            <w:tcW w:w="4395" w:type="dxa"/>
          </w:tcPr>
          <w:p>
            <w:pPr>
              <w:tabs>
                <w:tab w:val="left" w:pos="1335"/>
              </w:tabs>
              <w:spacing w:before="0" w:after="0"/>
              <w:rPr>
                <w:rFonts w:eastAsia="Calibri"/>
                <w:noProof/>
                <w:sz w:val="20"/>
              </w:rPr>
            </w:pPr>
            <w:r>
              <w:rPr>
                <w:noProof/>
                <w:sz w:val="20"/>
              </w:rPr>
              <w:t>Atsakymas į esamos LSS terminalo buvimo vietos užklausą (</w:t>
            </w:r>
            <w:r>
              <w:rPr>
                <w:i/>
                <w:noProof/>
                <w:sz w:val="20"/>
              </w:rPr>
              <w:t>polling</w:t>
            </w:r>
            <w:r>
              <w:rPr>
                <w:noProof/>
                <w:sz w:val="20"/>
              </w:rPr>
              <w:t>)</w:t>
            </w:r>
          </w:p>
        </w:tc>
      </w:tr>
      <w:tr>
        <w:tc>
          <w:tcPr>
            <w:tcW w:w="2830" w:type="dxa"/>
          </w:tcPr>
          <w:p>
            <w:pPr>
              <w:tabs>
                <w:tab w:val="left" w:pos="1335"/>
              </w:tabs>
              <w:spacing w:before="0" w:after="0"/>
              <w:rPr>
                <w:rFonts w:eastAsia="Calibri"/>
                <w:noProof/>
                <w:sz w:val="20"/>
              </w:rPr>
            </w:pPr>
            <w:r>
              <w:rPr>
                <w:noProof/>
                <w:sz w:val="20"/>
              </w:rPr>
              <w:t xml:space="preserve">Praradus ryšį su tinklu išsaugoti buvimo vietų duomenys </w:t>
            </w:r>
          </w:p>
        </w:tc>
        <w:tc>
          <w:tcPr>
            <w:tcW w:w="2268" w:type="dxa"/>
          </w:tcPr>
          <w:p>
            <w:pPr>
              <w:tabs>
                <w:tab w:val="left" w:pos="1335"/>
              </w:tabs>
              <w:spacing w:before="0" w:after="0"/>
              <w:rPr>
                <w:rFonts w:eastAsia="Calibri"/>
                <w:noProof/>
                <w:sz w:val="20"/>
              </w:rPr>
            </w:pPr>
            <w:r>
              <w:rPr>
                <w:noProof/>
                <w:color w:val="000000"/>
                <w:sz w:val="20"/>
              </w:rPr>
              <w:t>DATALOGGER</w:t>
            </w:r>
          </w:p>
        </w:tc>
        <w:tc>
          <w:tcPr>
            <w:tcW w:w="4395" w:type="dxa"/>
          </w:tcPr>
          <w:p>
            <w:pPr>
              <w:tabs>
                <w:tab w:val="left" w:pos="1335"/>
              </w:tabs>
              <w:spacing w:before="0" w:after="0"/>
              <w:rPr>
                <w:rFonts w:eastAsia="Calibri"/>
                <w:noProof/>
                <w:sz w:val="20"/>
              </w:rPr>
            </w:pPr>
            <w:r>
              <w:rPr>
                <w:noProof/>
                <w:sz w:val="20"/>
              </w:rPr>
              <w:t>Pranešimas siunčiamas vėl aptikus palydovinio ryšio tinklą. Pranešime pateikiamos laikotarpiu, kuriuo buvo prarastas ryšys su tinklu, išsaugotų buvimo vietų ataskaitos</w:t>
            </w:r>
          </w:p>
        </w:tc>
      </w:tr>
      <w:tr>
        <w:tc>
          <w:tcPr>
            <w:tcW w:w="2830" w:type="dxa"/>
          </w:tcPr>
          <w:p>
            <w:pPr>
              <w:tabs>
                <w:tab w:val="left" w:pos="1335"/>
              </w:tabs>
              <w:spacing w:before="0" w:after="0"/>
              <w:rPr>
                <w:rFonts w:eastAsia="Calibri"/>
                <w:noProof/>
                <w:sz w:val="20"/>
              </w:rPr>
            </w:pPr>
            <w:r>
              <w:rPr>
                <w:noProof/>
                <w:sz w:val="20"/>
              </w:rPr>
              <w:t>Įsilaužimo įspėjimas</w:t>
            </w:r>
          </w:p>
        </w:tc>
        <w:tc>
          <w:tcPr>
            <w:tcW w:w="2268" w:type="dxa"/>
          </w:tcPr>
          <w:p>
            <w:pPr>
              <w:tabs>
                <w:tab w:val="left" w:pos="1335"/>
              </w:tabs>
              <w:spacing w:before="0" w:after="0"/>
              <w:rPr>
                <w:rFonts w:eastAsia="Calibri"/>
                <w:noProof/>
                <w:sz w:val="20"/>
              </w:rPr>
            </w:pPr>
            <w:r>
              <w:rPr>
                <w:noProof/>
                <w:color w:val="000000"/>
                <w:sz w:val="20"/>
              </w:rPr>
              <w:t xml:space="preserve">INTRUSION </w:t>
            </w:r>
          </w:p>
        </w:tc>
        <w:tc>
          <w:tcPr>
            <w:tcW w:w="4395" w:type="dxa"/>
          </w:tcPr>
          <w:p>
            <w:pPr>
              <w:tabs>
                <w:tab w:val="left" w:pos="1335"/>
              </w:tabs>
              <w:spacing w:before="0" w:after="0"/>
              <w:rPr>
                <w:rFonts w:eastAsia="Calibri"/>
                <w:noProof/>
                <w:sz w:val="20"/>
              </w:rPr>
            </w:pPr>
            <w:r>
              <w:rPr>
                <w:noProof/>
                <w:sz w:val="20"/>
              </w:rPr>
              <w:t>Pranešimas siunčiamas, kai atveriamas LSS terminalo gaubtas</w:t>
            </w:r>
          </w:p>
        </w:tc>
      </w:tr>
      <w:tr>
        <w:tc>
          <w:tcPr>
            <w:tcW w:w="2830" w:type="dxa"/>
            <w:shd w:val="clear" w:color="auto" w:fill="auto"/>
          </w:tcPr>
          <w:p>
            <w:pPr>
              <w:tabs>
                <w:tab w:val="left" w:pos="1335"/>
              </w:tabs>
              <w:spacing w:before="0" w:after="0"/>
              <w:rPr>
                <w:rFonts w:eastAsia="Calibri"/>
                <w:noProof/>
                <w:sz w:val="20"/>
              </w:rPr>
            </w:pPr>
            <w:r>
              <w:rPr>
                <w:noProof/>
                <w:sz w:val="20"/>
              </w:rPr>
              <w:t>Signalo laido atjungimas</w:t>
            </w:r>
          </w:p>
        </w:tc>
        <w:tc>
          <w:tcPr>
            <w:tcW w:w="2268" w:type="dxa"/>
            <w:shd w:val="clear" w:color="auto" w:fill="auto"/>
          </w:tcPr>
          <w:p>
            <w:pPr>
              <w:tabs>
                <w:tab w:val="left" w:pos="1335"/>
              </w:tabs>
              <w:spacing w:before="0" w:after="0"/>
              <w:rPr>
                <w:rFonts w:eastAsia="Calibri"/>
                <w:noProof/>
                <w:sz w:val="20"/>
              </w:rPr>
            </w:pPr>
            <w:r>
              <w:rPr>
                <w:noProof/>
                <w:color w:val="000000"/>
                <w:sz w:val="20"/>
              </w:rPr>
              <w:t xml:space="preserve">DOME DISMOUNTING </w:t>
            </w:r>
          </w:p>
        </w:tc>
        <w:tc>
          <w:tcPr>
            <w:tcW w:w="4395" w:type="dxa"/>
            <w:shd w:val="clear" w:color="auto" w:fill="auto"/>
          </w:tcPr>
          <w:p>
            <w:pPr>
              <w:tabs>
                <w:tab w:val="left" w:pos="1335"/>
              </w:tabs>
              <w:spacing w:before="0" w:after="0"/>
              <w:rPr>
                <w:rFonts w:eastAsia="Calibri"/>
                <w:noProof/>
                <w:sz w:val="20"/>
              </w:rPr>
            </w:pPr>
            <w:r>
              <w:rPr>
                <w:noProof/>
                <w:sz w:val="20"/>
              </w:rPr>
              <w:t>Pranešimas siunčiamas atjungus terminalo gaubtą ir sujungimo dėžutę jungiantį laidą</w:t>
            </w:r>
          </w:p>
        </w:tc>
      </w:tr>
    </w:tbl>
    <w:p>
      <w:pPr>
        <w:spacing w:before="0" w:after="200" w:line="276" w:lineRule="auto"/>
        <w:jc w:val="center"/>
        <w:rPr>
          <w:rFonts w:eastAsia="Calibri"/>
          <w:b/>
          <w:noProof/>
          <w:color w:val="000000"/>
          <w:sz w:val="28"/>
          <w:szCs w:val="28"/>
          <w:lang w:eastAsia="en-GB"/>
        </w:rPr>
      </w:pPr>
    </w:p>
    <w:p>
      <w:pPr>
        <w:spacing w:before="0" w:after="200" w:line="276" w:lineRule="auto"/>
        <w:jc w:val="left"/>
        <w:rPr>
          <w:rFonts w:eastAsia="Calibri"/>
          <w:b/>
          <w:noProof/>
          <w:color w:val="000000"/>
          <w:sz w:val="28"/>
          <w:szCs w:val="28"/>
        </w:rPr>
      </w:pPr>
      <w:r>
        <w:rPr>
          <w:noProof/>
        </w:rPr>
        <w:br w:type="page"/>
      </w:r>
    </w:p>
    <w:p>
      <w:pPr>
        <w:spacing w:before="0" w:after="200" w:line="276" w:lineRule="auto"/>
        <w:jc w:val="center"/>
        <w:rPr>
          <w:rFonts w:eastAsia="Calibri"/>
          <w:b/>
          <w:noProof/>
          <w:color w:val="000000"/>
          <w:sz w:val="28"/>
          <w:szCs w:val="28"/>
          <w:lang w:eastAsia="en-GB"/>
        </w:rPr>
      </w:pPr>
    </w:p>
    <w:p>
      <w:pPr>
        <w:shd w:val="clear" w:color="auto" w:fill="FFFFFF"/>
        <w:spacing w:before="528" w:after="240"/>
        <w:ind w:right="62"/>
        <w:jc w:val="center"/>
        <w:rPr>
          <w:rFonts w:eastAsia="Calibri"/>
          <w:b/>
          <w:iCs/>
          <w:noProof/>
          <w:color w:val="000000"/>
          <w:spacing w:val="-2"/>
          <w:sz w:val="32"/>
          <w:szCs w:val="32"/>
          <w:u w:val="single"/>
        </w:rPr>
      </w:pPr>
      <w:r>
        <w:rPr>
          <w:b/>
          <w:iCs/>
          <w:noProof/>
          <w:color w:val="000000"/>
          <w:sz w:val="32"/>
          <w:szCs w:val="32"/>
          <w:u w:val="single"/>
        </w:rPr>
        <w:t>8 PRIEDĖLIS</w:t>
      </w:r>
    </w:p>
    <w:p>
      <w:pPr>
        <w:jc w:val="center"/>
        <w:rPr>
          <w:rFonts w:eastAsia="Times New Roman"/>
          <w:b/>
          <w:caps/>
          <w:noProof/>
          <w:color w:val="000000"/>
          <w:sz w:val="28"/>
          <w:szCs w:val="24"/>
        </w:rPr>
      </w:pPr>
      <w:r>
        <w:rPr>
          <w:b/>
          <w:caps/>
          <w:noProof/>
          <w:color w:val="000000"/>
          <w:sz w:val="28"/>
          <w:szCs w:val="24"/>
        </w:rPr>
        <w:t>UN/FLUX standarto ir ES FLUX tinklo naudojimas</w:t>
      </w:r>
    </w:p>
    <w:p>
      <w:pPr>
        <w:widowControl w:val="0"/>
        <w:spacing w:before="0" w:after="0"/>
        <w:jc w:val="left"/>
        <w:rPr>
          <w:rFonts w:eastAsia="Times New Roman"/>
          <w:noProof/>
          <w:color w:val="000000"/>
          <w:szCs w:val="24"/>
          <w:lang w:eastAsia="fr-FR" w:bidi="fr-FR"/>
        </w:rPr>
      </w:pPr>
    </w:p>
    <w:p>
      <w:pPr>
        <w:widowControl w:val="0"/>
        <w:spacing w:before="0"/>
        <w:rPr>
          <w:rFonts w:eastAsia="Times New Roman"/>
          <w:noProof/>
          <w:color w:val="000000"/>
          <w:szCs w:val="24"/>
        </w:rPr>
      </w:pPr>
      <w:r>
        <w:rPr>
          <w:noProof/>
          <w:color w:val="000000"/>
          <w:szCs w:val="24"/>
        </w:rPr>
        <w:t>1. Šalys susitaria dėl terminuoto pereinamojo laikotarpio, kuriuo informacijos apie laivų buvimo vietą, elektroninių žvejybos žurnalų ir žvejybos leidimų duomenų mainų reikmėms ERS 3.1 standartą pakeis UN/FLUX (</w:t>
      </w:r>
      <w:r>
        <w:rPr>
          <w:i/>
          <w:noProof/>
          <w:color w:val="000000"/>
          <w:szCs w:val="24"/>
        </w:rPr>
        <w:t>United Nations Fisheries Language for Universal eXchange</w:t>
      </w:r>
      <w:r>
        <w:rPr>
          <w:noProof/>
          <w:color w:val="000000"/>
          <w:szCs w:val="24"/>
        </w:rPr>
        <w:t>) ir pradės naudoti UE FLUX informacijos mainų tinklą.</w:t>
      </w:r>
    </w:p>
    <w:p>
      <w:pPr>
        <w:widowControl w:val="0"/>
        <w:spacing w:before="0"/>
        <w:rPr>
          <w:rFonts w:eastAsia="Times New Roman"/>
          <w:noProof/>
          <w:color w:val="000000"/>
          <w:szCs w:val="24"/>
        </w:rPr>
      </w:pPr>
      <w:r>
        <w:rPr>
          <w:noProof/>
          <w:color w:val="000000"/>
          <w:szCs w:val="24"/>
        </w:rPr>
        <w:t xml:space="preserve">2. UN/FLUX standarto pakeitimai įgyvendinami per laikotarpį, kurį, remdamasis Europos Komisijos pateiktomis techninėmis nuostatomis, nustato jungtinis komitetas. Prireikus tai daroma pasikeičiant laiškais. </w:t>
      </w:r>
    </w:p>
    <w:p>
      <w:pPr>
        <w:widowControl w:val="0"/>
        <w:spacing w:before="0"/>
        <w:rPr>
          <w:rFonts w:eastAsia="Times New Roman"/>
          <w:noProof/>
          <w:color w:val="000000"/>
          <w:szCs w:val="24"/>
        </w:rPr>
      </w:pPr>
      <w:r>
        <w:rPr>
          <w:noProof/>
          <w:color w:val="000000"/>
          <w:szCs w:val="24"/>
        </w:rPr>
        <w:t>3. Jei reikia, keitimosi įvairia elektronine informaciją įgyvendinimo tvarka nustatoma Europos Komisijos parengtame įgyvendinimo dokumente, patvirtinamame jungtinio komiteto.</w:t>
      </w:r>
    </w:p>
    <w:p>
      <w:pPr>
        <w:widowControl w:val="0"/>
        <w:spacing w:before="0"/>
        <w:rPr>
          <w:rFonts w:eastAsia="Times New Roman"/>
          <w:noProof/>
          <w:color w:val="000000"/>
          <w:szCs w:val="24"/>
        </w:rPr>
      </w:pPr>
      <w:r>
        <w:rPr>
          <w:noProof/>
          <w:color w:val="000000"/>
          <w:szCs w:val="24"/>
        </w:rPr>
        <w:t>4. Kol bus įdiegtas UN/FLUX standartas, kiekvienam duomenų tipui (geografinės koordinatės, žvejybos žurnalai, leidimų duomenys) gali būti taikomos pereinamojo laikotarpio priemonės. Atsižvelgdamos į galimus techninio pobūdžio suvaržymus, Mauritanijos institucijos nustato šio pereinamojo laikotarpio trukmę. Jos taip pat nustato bandymų laikotarpį, taikomą prieš pereinant prie faktinio UN/FLUX standarto naudojimo. Bandymus sėkmingai užbaigus Šalys kuo skubiau jungtiniame komitete arba pasikeisdamos laiškais bendrai nustato įsigaliojimo datą.</w:t>
      </w:r>
    </w:p>
    <w:p>
      <w:pPr>
        <w:spacing w:before="0" w:after="200" w:line="276" w:lineRule="auto"/>
        <w:rPr>
          <w:rFonts w:eastAsia="Calibri"/>
          <w:noProof/>
          <w:lang w:eastAsia="en-GB"/>
        </w:rPr>
        <w:sectPr>
          <w:pgSz w:w="11906" w:h="16838" w:code="9"/>
          <w:pgMar w:top="680" w:right="1134" w:bottom="873" w:left="1134" w:header="567" w:footer="873" w:gutter="567"/>
          <w:cols w:space="720"/>
          <w:noEndnote/>
          <w:docGrid w:linePitch="326"/>
        </w:sectPr>
      </w:pPr>
    </w:p>
    <w:p>
      <w:pPr>
        <w:spacing w:after="240"/>
        <w:jc w:val="center"/>
        <w:rPr>
          <w:rFonts w:eastAsia="Calibri"/>
          <w:b/>
          <w:noProof/>
          <w:u w:val="single"/>
        </w:rPr>
      </w:pPr>
      <w:r>
        <w:rPr>
          <w:b/>
          <w:noProof/>
          <w:sz w:val="32"/>
          <w:szCs w:val="32"/>
          <w:u w:val="single"/>
        </w:rPr>
        <w:t>9 PRIEDĖLIS</w:t>
      </w:r>
    </w:p>
    <w:p>
      <w:pPr>
        <w:tabs>
          <w:tab w:val="left" w:pos="-1440"/>
          <w:tab w:val="left" w:pos="-720"/>
          <w:tab w:val="left" w:pos="0"/>
          <w:tab w:val="left" w:pos="720"/>
          <w:tab w:val="left" w:pos="1440"/>
          <w:tab w:val="left" w:pos="1904"/>
          <w:tab w:val="left" w:pos="2880"/>
        </w:tabs>
        <w:suppressAutoHyphens/>
        <w:spacing w:after="240"/>
        <w:jc w:val="center"/>
        <w:rPr>
          <w:rFonts w:eastAsia="Calibri"/>
          <w:b/>
          <w:noProof/>
          <w:sz w:val="28"/>
          <w:szCs w:val="28"/>
        </w:rPr>
      </w:pPr>
      <w:r>
        <w:rPr>
          <w:b/>
          <w:noProof/>
          <w:sz w:val="28"/>
          <w:szCs w:val="28"/>
        </w:rPr>
        <w:t>MOKSLINIO STEBĖTOJO ATASKAITA</w:t>
      </w: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jc w:val="left"/>
              <w:rPr>
                <w:rFonts w:eastAsia="Calibri"/>
                <w:noProof/>
                <w:spacing w:val="-3"/>
                <w:sz w:val="23"/>
              </w:rPr>
            </w:pPr>
            <w:r>
              <w:rPr>
                <w:noProof/>
                <w:sz w:val="23"/>
              </w:rPr>
              <w:t>Stebėtojo vardas ir pavardė ........................................................................................................</w:t>
            </w:r>
          </w:p>
        </w:tc>
      </w:tr>
    </w:tbl>
    <w:p>
      <w:pPr>
        <w:tabs>
          <w:tab w:val="left" w:pos="-1440"/>
          <w:tab w:val="left" w:pos="-720"/>
          <w:tab w:val="left" w:pos="0"/>
          <w:tab w:val="left" w:pos="720"/>
          <w:tab w:val="left" w:pos="1440"/>
          <w:tab w:val="left" w:pos="1904"/>
          <w:tab w:val="left" w:pos="2880"/>
        </w:tabs>
        <w:suppressAutoHyphens/>
        <w:spacing w:before="0" w:after="0"/>
        <w:rPr>
          <w:rFonts w:eastAsia="Calibri"/>
          <w:noProof/>
          <w:spacing w:val="-3"/>
          <w:sz w:val="23"/>
          <w:lang w:eastAsia="en-GB"/>
        </w:rPr>
      </w:pP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rPr>
            </w:pPr>
            <w:r>
              <w:rPr>
                <w:noProof/>
                <w:sz w:val="23"/>
              </w:rPr>
              <w:t>Laivas ............................................. Pilietybė .................................................................</w:t>
            </w:r>
          </w:p>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rPr>
            </w:pPr>
            <w:r>
              <w:rPr>
                <w:noProof/>
                <w:sz w:val="23"/>
              </w:rPr>
              <w:t>Registracijos numeris ir uostas .........................................................................................</w:t>
            </w:r>
          </w:p>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rPr>
            </w:pPr>
            <w:r>
              <w:rPr>
                <w:noProof/>
                <w:sz w:val="23"/>
              </w:rPr>
              <w:t>Skiriamasis ženklas .............................., talpa .................... GT, galingumas ........................... AG</w:t>
            </w:r>
          </w:p>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rPr>
            </w:pPr>
            <w:r>
              <w:rPr>
                <w:noProof/>
                <w:sz w:val="23"/>
              </w:rPr>
              <w:t>Licencija ............................. Nr. .......................... Tipas ......................................................</w:t>
            </w:r>
          </w:p>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rPr>
            </w:pPr>
            <w:r>
              <w:rPr>
                <w:noProof/>
                <w:sz w:val="23"/>
              </w:rPr>
              <w:t>Kapitono vardas, pavardė ................................................ Pilietybė .............................................</w:t>
            </w:r>
          </w:p>
        </w:tc>
      </w:tr>
    </w:tbl>
    <w:p>
      <w:pPr>
        <w:tabs>
          <w:tab w:val="left" w:pos="-1440"/>
          <w:tab w:val="left" w:pos="-720"/>
          <w:tab w:val="left" w:pos="0"/>
          <w:tab w:val="left" w:pos="720"/>
          <w:tab w:val="left" w:pos="1440"/>
          <w:tab w:val="left" w:pos="1904"/>
          <w:tab w:val="left" w:pos="2880"/>
        </w:tabs>
        <w:suppressAutoHyphens/>
        <w:spacing w:before="0" w:after="0"/>
        <w:rPr>
          <w:rFonts w:eastAsia="Calibri"/>
          <w:noProof/>
          <w:spacing w:val="-3"/>
          <w:sz w:val="23"/>
          <w:lang w:eastAsia="en-GB"/>
        </w:rPr>
      </w:pP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rPr>
            </w:pPr>
            <w:r>
              <w:rPr>
                <w:noProof/>
                <w:sz w:val="23"/>
              </w:rPr>
              <w:t>Stebėtojo įlaipinimas Data ................................., uostas ................................</w:t>
            </w:r>
          </w:p>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rPr>
            </w:pPr>
            <w:r>
              <w:rPr>
                <w:noProof/>
                <w:sz w:val="23"/>
              </w:rPr>
              <w:t>Stebėtojo išlaipinimas Data ................................., uostas ................................</w:t>
            </w:r>
          </w:p>
        </w:tc>
      </w:tr>
    </w:tbl>
    <w:p>
      <w:pPr>
        <w:tabs>
          <w:tab w:val="left" w:pos="-1440"/>
          <w:tab w:val="left" w:pos="-720"/>
          <w:tab w:val="left" w:pos="0"/>
          <w:tab w:val="left" w:pos="720"/>
          <w:tab w:val="left" w:pos="1440"/>
          <w:tab w:val="left" w:pos="1904"/>
          <w:tab w:val="left" w:pos="2880"/>
        </w:tabs>
        <w:suppressAutoHyphens/>
        <w:spacing w:before="0" w:after="0"/>
        <w:rPr>
          <w:rFonts w:eastAsia="Calibri"/>
          <w:noProof/>
          <w:spacing w:val="-3"/>
          <w:sz w:val="23"/>
          <w:lang w:eastAsia="en-GB"/>
        </w:rPr>
      </w:pP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rPr>
            </w:pPr>
            <w:r>
              <w:rPr>
                <w:noProof/>
                <w:sz w:val="23"/>
              </w:rPr>
              <w:t xml:space="preserve">Leidžiamas žvejybos būdas .................................................................................................     </w:t>
            </w:r>
          </w:p>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rPr>
            </w:pPr>
            <w:r>
              <w:rPr>
                <w:noProof/>
                <w:sz w:val="23"/>
              </w:rPr>
              <w:t>Naudojami įrankiai ...................................................................................................................</w:t>
            </w:r>
          </w:p>
          <w:p>
            <w:pPr>
              <w:tabs>
                <w:tab w:val="left" w:pos="-1440"/>
                <w:tab w:val="left" w:pos="-720"/>
                <w:tab w:val="left" w:pos="0"/>
                <w:tab w:val="left" w:pos="720"/>
                <w:tab w:val="left" w:pos="1440"/>
                <w:tab w:val="left" w:pos="1904"/>
                <w:tab w:val="left" w:pos="2880"/>
              </w:tabs>
              <w:suppressAutoHyphens/>
              <w:spacing w:before="40" w:after="40"/>
              <w:jc w:val="left"/>
              <w:rPr>
                <w:rFonts w:eastAsia="Calibri"/>
                <w:noProof/>
                <w:spacing w:val="-3"/>
                <w:sz w:val="23"/>
              </w:rPr>
            </w:pPr>
            <w:r>
              <w:rPr>
                <w:noProof/>
                <w:sz w:val="23"/>
              </w:rPr>
              <w:t>Tinklo akių dydis ir (arba) dydžiai ...........................................................................................</w:t>
            </w:r>
          </w:p>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rPr>
            </w:pPr>
            <w:r>
              <w:rPr>
                <w:noProof/>
                <w:sz w:val="23"/>
              </w:rPr>
              <w:t>Naudojamos žvejybos zonos .....................................................................................................</w:t>
            </w:r>
          </w:p>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rPr>
            </w:pPr>
            <w:r>
              <w:rPr>
                <w:noProof/>
                <w:sz w:val="23"/>
              </w:rPr>
              <w:t>Atstumas nuo kranto .................................................................................................................</w:t>
            </w:r>
          </w:p>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rPr>
            </w:pPr>
            <w:r>
              <w:rPr>
                <w:noProof/>
                <w:sz w:val="23"/>
              </w:rPr>
              <w:t>Pasamdytų Mauritanijos jūreivių skaičius ................................</w:t>
            </w:r>
          </w:p>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rPr>
            </w:pPr>
            <w:r>
              <w:rPr>
                <w:noProof/>
                <w:sz w:val="23"/>
              </w:rPr>
              <w:t>Įplaukimo ......./....../........ į žvejybos zoną ir išplaukimo ......./......./....... iš žvejybos zonos deklaracija</w:t>
            </w:r>
          </w:p>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r>
    </w:tbl>
    <w:p>
      <w:pPr>
        <w:tabs>
          <w:tab w:val="left" w:pos="-1440"/>
          <w:tab w:val="left" w:pos="-720"/>
          <w:tab w:val="left" w:pos="0"/>
          <w:tab w:val="left" w:pos="720"/>
          <w:tab w:val="left" w:pos="1440"/>
          <w:tab w:val="left" w:pos="1904"/>
          <w:tab w:val="left" w:pos="2880"/>
        </w:tabs>
        <w:suppressAutoHyphens/>
        <w:spacing w:before="0" w:after="0"/>
        <w:rPr>
          <w:rFonts w:eastAsia="Calibri"/>
          <w:noProof/>
          <w:spacing w:val="-3"/>
          <w:sz w:val="23"/>
          <w:lang w:eastAsia="en-GB"/>
        </w:rPr>
      </w:pPr>
    </w:p>
    <w:tbl>
      <w:tblPr>
        <w:tblW w:w="0" w:type="auto"/>
        <w:tblInd w:w="120" w:type="dxa"/>
        <w:tblCellMar>
          <w:left w:w="120" w:type="dxa"/>
          <w:right w:w="120" w:type="dxa"/>
        </w:tblCellMar>
        <w:tblLook w:val="0000" w:firstRow="0" w:lastRow="0" w:firstColumn="0" w:lastColumn="0" w:noHBand="0" w:noVBand="0"/>
      </w:tblPr>
      <w:tblGrid>
        <w:gridCol w:w="2127"/>
        <w:gridCol w:w="1194"/>
        <w:gridCol w:w="1134"/>
        <w:gridCol w:w="1077"/>
        <w:gridCol w:w="1190"/>
        <w:gridCol w:w="1134"/>
        <w:gridCol w:w="1164"/>
        <w:gridCol w:w="6"/>
      </w:tblGrid>
      <w:tr>
        <w:tc>
          <w:tcPr>
            <w:tcW w:w="9026" w:type="dxa"/>
            <w:gridSpan w:val="8"/>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jc w:val="center"/>
              <w:rPr>
                <w:rFonts w:eastAsia="Calibri"/>
                <w:noProof/>
                <w:sz w:val="23"/>
              </w:rPr>
            </w:pPr>
            <w:r>
              <w:rPr>
                <w:noProof/>
                <w:sz w:val="23"/>
              </w:rPr>
              <w:t>Stebėtojo pateiktas kiekio įvertis</w:t>
            </w:r>
          </w:p>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rPr>
            </w:pPr>
            <w:r>
              <w:rPr>
                <w:noProof/>
                <w:sz w:val="23"/>
              </w:rPr>
              <w:t>Bendras žuvų kiekis (kg) .................. ....................., deklaruotas laivo / žvejybos žurnale .......................</w:t>
            </w:r>
          </w:p>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rPr>
            </w:pPr>
            <w:r>
              <w:rPr>
                <w:noProof/>
                <w:sz w:val="23"/>
              </w:rPr>
              <w:t>Priegauda žuvų rūšys ..................................................., apytikslis kiekis ...........%</w:t>
            </w:r>
          </w:p>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rPr>
            </w:pPr>
            <w:r>
              <w:rPr>
                <w:noProof/>
                <w:sz w:val="23"/>
              </w:rPr>
              <w:t>Atliekos Rūšys ......................................................., kiekis (kg) .......................</w:t>
            </w:r>
          </w:p>
        </w:tc>
      </w:tr>
      <w:tr>
        <w:trPr>
          <w:gridAfter w:val="1"/>
          <w:wAfter w:w="6" w:type="dxa"/>
        </w:trPr>
        <w:tc>
          <w:tcPr>
            <w:tcW w:w="212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rPr>
            </w:pPr>
            <w:r>
              <w:rPr>
                <w:noProof/>
                <w:sz w:val="23"/>
              </w:rPr>
              <w:t>Laive paliktos rūšys</w:t>
            </w:r>
          </w:p>
        </w:tc>
        <w:tc>
          <w:tcPr>
            <w:tcW w:w="1194"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134"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07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190"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134"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164"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r>
      <w:tr>
        <w:trPr>
          <w:gridAfter w:val="1"/>
          <w:wAfter w:w="6" w:type="dxa"/>
        </w:trPr>
        <w:tc>
          <w:tcPr>
            <w:tcW w:w="2127"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rPr>
            </w:pPr>
            <w:r>
              <w:rPr>
                <w:noProof/>
                <w:sz w:val="23"/>
              </w:rPr>
              <w:t>Kiekis (kg)</w:t>
            </w:r>
          </w:p>
        </w:tc>
        <w:tc>
          <w:tcPr>
            <w:tcW w:w="1194"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134"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077"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190"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134"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164" w:type="dxa"/>
            <w:tcBorders>
              <w:top w:val="single" w:sz="6" w:space="0" w:color="auto"/>
              <w:left w:val="single" w:sz="6" w:space="0" w:color="auto"/>
              <w:bottom w:val="doub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r>
      <w:tr>
        <w:trPr>
          <w:gridAfter w:val="1"/>
          <w:wAfter w:w="6" w:type="dxa"/>
        </w:trPr>
        <w:tc>
          <w:tcPr>
            <w:tcW w:w="2127"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rPr>
            </w:pPr>
            <w:r>
              <w:rPr>
                <w:noProof/>
                <w:sz w:val="23"/>
              </w:rPr>
              <w:t>Laive paliktos rūšys</w:t>
            </w:r>
          </w:p>
        </w:tc>
        <w:tc>
          <w:tcPr>
            <w:tcW w:w="1194"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134"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077"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190"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134"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164" w:type="dxa"/>
            <w:tcBorders>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r>
      <w:tr>
        <w:trPr>
          <w:gridAfter w:val="1"/>
          <w:wAfter w:w="6" w:type="dxa"/>
        </w:trPr>
        <w:tc>
          <w:tcPr>
            <w:tcW w:w="2127"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rPr>
            </w:pPr>
            <w:r>
              <w:rPr>
                <w:noProof/>
                <w:sz w:val="23"/>
              </w:rPr>
              <w:t>Kiekis (kg)</w:t>
            </w:r>
          </w:p>
        </w:tc>
        <w:tc>
          <w:tcPr>
            <w:tcW w:w="1194"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134"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077"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190"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134"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164"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r>
    </w:tbl>
    <w:p>
      <w:pPr>
        <w:tabs>
          <w:tab w:val="left" w:pos="-1440"/>
          <w:tab w:val="left" w:pos="-720"/>
          <w:tab w:val="left" w:pos="0"/>
          <w:tab w:val="left" w:pos="720"/>
          <w:tab w:val="left" w:pos="1440"/>
          <w:tab w:val="left" w:pos="1904"/>
          <w:tab w:val="left" w:pos="2880"/>
        </w:tabs>
        <w:suppressAutoHyphens/>
        <w:spacing w:before="0" w:after="0"/>
        <w:rPr>
          <w:rFonts w:eastAsia="Calibri"/>
          <w:noProof/>
          <w:spacing w:val="-3"/>
          <w:sz w:val="23"/>
          <w:lang w:eastAsia="en-GB"/>
        </w:rPr>
      </w:pPr>
    </w:p>
    <w:tbl>
      <w:tblPr>
        <w:tblW w:w="0" w:type="auto"/>
        <w:tblInd w:w="120" w:type="dxa"/>
        <w:tblCellMar>
          <w:left w:w="120" w:type="dxa"/>
          <w:right w:w="120" w:type="dxa"/>
        </w:tblCellMar>
        <w:tblLook w:val="0000" w:firstRow="0" w:lastRow="0" w:firstColumn="0" w:lastColumn="0" w:noHBand="0" w:noVBand="0"/>
      </w:tblPr>
      <w:tblGrid>
        <w:gridCol w:w="5758"/>
        <w:gridCol w:w="1587"/>
        <w:gridCol w:w="1678"/>
      </w:tblGrid>
      <w:tr>
        <w:tc>
          <w:tcPr>
            <w:tcW w:w="9023" w:type="dxa"/>
            <w:gridSpan w:val="3"/>
            <w:tcBorders>
              <w:top w:val="single" w:sz="4" w:space="0" w:color="auto"/>
              <w:left w:val="single" w:sz="4" w:space="0" w:color="auto"/>
              <w:right w:val="single" w:sz="4"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rPr>
            </w:pPr>
            <w:r>
              <w:rPr>
                <w:noProof/>
                <w:sz w:val="23"/>
              </w:rPr>
              <w:t>Stebėtojo išvados</w:t>
            </w:r>
          </w:p>
        </w:tc>
      </w:tr>
      <w:tr>
        <w:tc>
          <w:tcPr>
            <w:tcW w:w="5758"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rPr>
            </w:pPr>
            <w:r>
              <w:rPr>
                <w:noProof/>
                <w:sz w:val="23"/>
              </w:rPr>
              <w:t>Išvadų pobūdis</w:t>
            </w:r>
          </w:p>
        </w:tc>
        <w:tc>
          <w:tcPr>
            <w:tcW w:w="158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jc w:val="center"/>
              <w:rPr>
                <w:rFonts w:eastAsia="Calibri"/>
                <w:noProof/>
                <w:spacing w:val="-3"/>
                <w:sz w:val="23"/>
              </w:rPr>
            </w:pPr>
            <w:r>
              <w:rPr>
                <w:noProof/>
                <w:sz w:val="23"/>
              </w:rPr>
              <w:t>data</w:t>
            </w:r>
          </w:p>
        </w:tc>
        <w:tc>
          <w:tcPr>
            <w:tcW w:w="1678"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jc w:val="center"/>
              <w:rPr>
                <w:rFonts w:eastAsia="Calibri"/>
                <w:noProof/>
                <w:spacing w:val="-3"/>
                <w:sz w:val="23"/>
              </w:rPr>
            </w:pPr>
            <w:r>
              <w:rPr>
                <w:noProof/>
                <w:sz w:val="23"/>
              </w:rPr>
              <w:t>geografinės koordinatės</w:t>
            </w:r>
          </w:p>
        </w:tc>
      </w:tr>
      <w:tr>
        <w:tc>
          <w:tcPr>
            <w:tcW w:w="5758"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58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678"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r>
      <w:tr>
        <w:tc>
          <w:tcPr>
            <w:tcW w:w="5758"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58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678"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r>
      <w:tr>
        <w:tc>
          <w:tcPr>
            <w:tcW w:w="5758"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58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678"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r>
      <w:tr>
        <w:tc>
          <w:tcPr>
            <w:tcW w:w="5758"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587"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c>
          <w:tcPr>
            <w:tcW w:w="1678"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720"/>
                <w:tab w:val="left" w:pos="1440"/>
                <w:tab w:val="left" w:pos="1904"/>
                <w:tab w:val="left" w:pos="2880"/>
              </w:tabs>
              <w:suppressAutoHyphens/>
              <w:spacing w:before="40" w:after="40"/>
              <w:rPr>
                <w:rFonts w:eastAsia="Calibri"/>
                <w:noProof/>
                <w:spacing w:val="-3"/>
                <w:sz w:val="23"/>
                <w:lang w:eastAsia="en-GB"/>
              </w:rPr>
            </w:pPr>
          </w:p>
        </w:tc>
      </w:tr>
    </w:tbl>
    <w:p>
      <w:pPr>
        <w:tabs>
          <w:tab w:val="left" w:pos="-1440"/>
          <w:tab w:val="left" w:pos="-720"/>
          <w:tab w:val="left" w:pos="0"/>
          <w:tab w:val="left" w:pos="720"/>
          <w:tab w:val="left" w:pos="1440"/>
          <w:tab w:val="left" w:pos="1904"/>
          <w:tab w:val="left" w:pos="2880"/>
        </w:tabs>
        <w:suppressAutoHyphens/>
        <w:rPr>
          <w:rFonts w:eastAsia="Calibri"/>
          <w:noProof/>
          <w:spacing w:val="-3"/>
          <w:sz w:val="23"/>
          <w:lang w:eastAsia="en-GB"/>
        </w:rPr>
        <w:sectPr>
          <w:pgSz w:w="11906" w:h="16838" w:code="9"/>
          <w:pgMar w:top="680" w:right="1134" w:bottom="873" w:left="1134" w:header="567" w:footer="873" w:gutter="567"/>
          <w:cols w:space="720"/>
          <w:noEndnote/>
          <w:docGrid w:linePitch="326"/>
        </w:sectPr>
      </w:pPr>
    </w:p>
    <w:tbl>
      <w:tblPr>
        <w:tblW w:w="9000" w:type="dxa"/>
        <w:tblInd w:w="120" w:type="dxa"/>
        <w:tblLayout w:type="fixed"/>
        <w:tblCellMar>
          <w:left w:w="120" w:type="dxa"/>
          <w:right w:w="120" w:type="dxa"/>
        </w:tblCellMar>
        <w:tblLook w:val="0000" w:firstRow="0" w:lastRow="0" w:firstColumn="0" w:lastColumn="0" w:noHBand="0" w:noVBand="0"/>
      </w:tblPr>
      <w:tblGrid>
        <w:gridCol w:w="9000"/>
      </w:tblGrid>
      <w:tr>
        <w:tc>
          <w:tcPr>
            <w:tcW w:w="9000"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60" w:after="60"/>
              <w:rPr>
                <w:rFonts w:eastAsia="Calibri"/>
                <w:noProof/>
                <w:spacing w:val="-3"/>
                <w:sz w:val="23"/>
              </w:rPr>
            </w:pPr>
            <w:r>
              <w:rPr>
                <w:noProof/>
                <w:sz w:val="23"/>
              </w:rPr>
              <w:t>Stebėtojo pastabos (bendrojo pobūdžio) ..........................................................................</w:t>
            </w:r>
          </w:p>
          <w:p>
            <w:pPr>
              <w:tabs>
                <w:tab w:val="left" w:pos="-1440"/>
                <w:tab w:val="left" w:pos="-720"/>
                <w:tab w:val="left" w:pos="0"/>
                <w:tab w:val="left" w:pos="720"/>
                <w:tab w:val="left" w:pos="1440"/>
                <w:tab w:val="left" w:pos="1904"/>
                <w:tab w:val="left" w:pos="2880"/>
              </w:tabs>
              <w:suppressAutoHyphens/>
              <w:spacing w:before="60" w:after="60"/>
              <w:rPr>
                <w:rFonts w:eastAsia="Calibri"/>
                <w:noProof/>
                <w:spacing w:val="-3"/>
                <w:sz w:val="23"/>
              </w:rPr>
            </w:pPr>
            <w:r>
              <w:rPr>
                <w:noProof/>
                <w:sz w:val="23"/>
              </w:rPr>
              <w:t>............................................................................................................................................</w:t>
            </w:r>
          </w:p>
          <w:p>
            <w:pPr>
              <w:tabs>
                <w:tab w:val="left" w:pos="-1440"/>
                <w:tab w:val="left" w:pos="-720"/>
                <w:tab w:val="left" w:pos="0"/>
                <w:tab w:val="left" w:pos="720"/>
                <w:tab w:val="left" w:pos="1440"/>
                <w:tab w:val="left" w:pos="1904"/>
                <w:tab w:val="left" w:pos="2880"/>
              </w:tabs>
              <w:suppressAutoHyphens/>
              <w:spacing w:before="60" w:after="60"/>
              <w:rPr>
                <w:rFonts w:eastAsia="Calibri"/>
                <w:noProof/>
                <w:spacing w:val="-3"/>
                <w:sz w:val="23"/>
              </w:rPr>
            </w:pPr>
            <w:r>
              <w:rPr>
                <w:noProof/>
                <w:sz w:val="23"/>
              </w:rPr>
              <w:t>............................................................................................................................................</w:t>
            </w:r>
          </w:p>
          <w:p>
            <w:pPr>
              <w:tabs>
                <w:tab w:val="left" w:pos="-1440"/>
                <w:tab w:val="left" w:pos="-720"/>
                <w:tab w:val="left" w:pos="0"/>
                <w:tab w:val="left" w:pos="720"/>
                <w:tab w:val="left" w:pos="1440"/>
                <w:tab w:val="left" w:pos="1904"/>
                <w:tab w:val="left" w:pos="2880"/>
              </w:tabs>
              <w:suppressAutoHyphens/>
              <w:spacing w:before="60" w:after="60"/>
              <w:rPr>
                <w:rFonts w:eastAsia="Calibri"/>
                <w:noProof/>
                <w:spacing w:val="-3"/>
                <w:sz w:val="23"/>
              </w:rPr>
            </w:pPr>
            <w:r>
              <w:rPr>
                <w:noProof/>
                <w:sz w:val="23"/>
              </w:rPr>
              <w:t>............................................................................................................................................</w:t>
            </w:r>
          </w:p>
        </w:tc>
      </w:tr>
      <w:tr>
        <w:tc>
          <w:tcPr>
            <w:tcW w:w="9000" w:type="dxa"/>
            <w:tcBorders>
              <w:top w:val="single" w:sz="4" w:space="0" w:color="auto"/>
            </w:tcBorders>
          </w:tcPr>
          <w:p>
            <w:pPr>
              <w:tabs>
                <w:tab w:val="left" w:pos="-1440"/>
                <w:tab w:val="left" w:pos="-720"/>
                <w:tab w:val="left" w:pos="0"/>
                <w:tab w:val="left" w:pos="720"/>
                <w:tab w:val="left" w:pos="1440"/>
                <w:tab w:val="left" w:pos="1904"/>
                <w:tab w:val="left" w:pos="2880"/>
              </w:tabs>
              <w:suppressAutoHyphens/>
              <w:spacing w:before="360" w:after="360"/>
              <w:jc w:val="right"/>
              <w:rPr>
                <w:rFonts w:eastAsia="Calibri"/>
                <w:noProof/>
                <w:spacing w:val="-3"/>
                <w:sz w:val="23"/>
              </w:rPr>
            </w:pPr>
            <w:r>
              <w:rPr>
                <w:noProof/>
                <w:sz w:val="23"/>
              </w:rPr>
              <w:t>[Vieta] .................................................., [data] ............................................</w:t>
            </w:r>
          </w:p>
          <w:p>
            <w:pPr>
              <w:tabs>
                <w:tab w:val="left" w:pos="-1440"/>
                <w:tab w:val="left" w:pos="-720"/>
                <w:tab w:val="left" w:pos="0"/>
                <w:tab w:val="left" w:pos="720"/>
                <w:tab w:val="left" w:pos="1440"/>
                <w:tab w:val="left" w:pos="1904"/>
                <w:tab w:val="left" w:pos="2880"/>
              </w:tabs>
              <w:suppressAutoHyphens/>
              <w:spacing w:before="360" w:after="360"/>
              <w:jc w:val="right"/>
              <w:rPr>
                <w:rFonts w:eastAsia="Calibri"/>
                <w:noProof/>
                <w:spacing w:val="-3"/>
                <w:sz w:val="23"/>
              </w:rPr>
            </w:pPr>
            <w:r>
              <w:rPr>
                <w:noProof/>
                <w:sz w:val="23"/>
              </w:rPr>
              <w:t>Stebėtojo parašas ..................................................................</w:t>
            </w:r>
          </w:p>
          <w:p>
            <w:pPr>
              <w:tabs>
                <w:tab w:val="left" w:pos="-1440"/>
                <w:tab w:val="left" w:pos="-720"/>
                <w:tab w:val="left" w:pos="0"/>
                <w:tab w:val="left" w:pos="720"/>
                <w:tab w:val="left" w:pos="1440"/>
                <w:tab w:val="left" w:pos="1904"/>
                <w:tab w:val="left" w:pos="2880"/>
              </w:tabs>
              <w:suppressAutoHyphens/>
              <w:rPr>
                <w:rFonts w:eastAsia="Calibri"/>
                <w:noProof/>
                <w:spacing w:val="-3"/>
                <w:sz w:val="23"/>
                <w:lang w:eastAsia="en-GB"/>
              </w:rPr>
            </w:pPr>
          </w:p>
        </w:tc>
      </w:tr>
      <w:tr>
        <w:tc>
          <w:tcPr>
            <w:tcW w:w="9000"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60" w:after="60"/>
              <w:jc w:val="left"/>
              <w:rPr>
                <w:rFonts w:eastAsia="Calibri"/>
                <w:noProof/>
                <w:spacing w:val="-3"/>
                <w:sz w:val="23"/>
              </w:rPr>
            </w:pPr>
            <w:r>
              <w:rPr>
                <w:noProof/>
                <w:sz w:val="23"/>
              </w:rPr>
              <w:t>Kapitono pastabos ....................................................................................................................................................................................................................................................................................................................................................................................................</w:t>
            </w:r>
          </w:p>
          <w:p>
            <w:pPr>
              <w:tabs>
                <w:tab w:val="left" w:pos="-1440"/>
                <w:tab w:val="left" w:pos="-720"/>
                <w:tab w:val="left" w:pos="0"/>
                <w:tab w:val="left" w:pos="720"/>
                <w:tab w:val="left" w:pos="1440"/>
                <w:tab w:val="left" w:pos="1904"/>
                <w:tab w:val="left" w:pos="2880"/>
              </w:tabs>
              <w:suppressAutoHyphens/>
              <w:spacing w:before="60" w:after="60"/>
              <w:rPr>
                <w:rFonts w:eastAsia="Calibri"/>
                <w:noProof/>
                <w:spacing w:val="-3"/>
                <w:sz w:val="23"/>
              </w:rPr>
            </w:pPr>
            <w:r>
              <w:rPr>
                <w:noProof/>
                <w:sz w:val="23"/>
              </w:rPr>
              <w:t>Ataskaitos kopija gauta [data] .....................</w:t>
            </w:r>
            <w:r>
              <w:rPr>
                <w:noProof/>
              </w:rPr>
              <w:tab/>
            </w:r>
            <w:r>
              <w:rPr>
                <w:noProof/>
                <w:sz w:val="23"/>
              </w:rPr>
              <w:t>Kapitono parašas ..................................</w:t>
            </w:r>
          </w:p>
          <w:p>
            <w:pPr>
              <w:tabs>
                <w:tab w:val="left" w:pos="-1440"/>
                <w:tab w:val="left" w:pos="-720"/>
                <w:tab w:val="left" w:pos="0"/>
                <w:tab w:val="left" w:pos="720"/>
                <w:tab w:val="left" w:pos="1440"/>
                <w:tab w:val="left" w:pos="1904"/>
                <w:tab w:val="left" w:pos="2880"/>
              </w:tabs>
              <w:suppressAutoHyphens/>
              <w:spacing w:before="60" w:after="60"/>
              <w:rPr>
                <w:rFonts w:eastAsia="Calibri"/>
                <w:noProof/>
                <w:spacing w:val="-3"/>
                <w:sz w:val="23"/>
                <w:lang w:eastAsia="en-GB"/>
              </w:rPr>
            </w:pPr>
          </w:p>
        </w:tc>
      </w:tr>
    </w:tbl>
    <w:p>
      <w:pPr>
        <w:tabs>
          <w:tab w:val="left" w:pos="-1440"/>
          <w:tab w:val="left" w:pos="-720"/>
          <w:tab w:val="left" w:pos="0"/>
          <w:tab w:val="left" w:pos="720"/>
          <w:tab w:val="left" w:pos="1440"/>
          <w:tab w:val="left" w:pos="1904"/>
          <w:tab w:val="left" w:pos="2880"/>
        </w:tabs>
        <w:suppressAutoHyphens/>
        <w:rPr>
          <w:rFonts w:eastAsia="Calibri"/>
          <w:noProof/>
          <w:spacing w:val="-3"/>
          <w:sz w:val="23"/>
          <w:lang w:eastAsia="en-GB"/>
        </w:rPr>
      </w:pP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60" w:after="60"/>
              <w:rPr>
                <w:rFonts w:eastAsia="Calibri"/>
                <w:noProof/>
                <w:spacing w:val="-3"/>
                <w:sz w:val="23"/>
              </w:rPr>
            </w:pPr>
            <w:r>
              <w:rPr>
                <w:noProof/>
                <w:sz w:val="23"/>
              </w:rPr>
              <w:t>Ataskaita pateikta (kam) ...........................................................................</w:t>
            </w:r>
          </w:p>
          <w:p>
            <w:pPr>
              <w:tabs>
                <w:tab w:val="left" w:pos="-1440"/>
                <w:tab w:val="left" w:pos="-720"/>
                <w:tab w:val="left" w:pos="0"/>
                <w:tab w:val="left" w:pos="720"/>
                <w:tab w:val="left" w:pos="1440"/>
                <w:tab w:val="left" w:pos="1904"/>
                <w:tab w:val="left" w:pos="2880"/>
              </w:tabs>
              <w:suppressAutoHyphens/>
              <w:spacing w:before="60" w:after="60"/>
              <w:rPr>
                <w:rFonts w:eastAsia="Calibri"/>
                <w:noProof/>
                <w:spacing w:val="-3"/>
                <w:sz w:val="23"/>
              </w:rPr>
            </w:pPr>
            <w:r>
              <w:rPr>
                <w:noProof/>
                <w:sz w:val="23"/>
              </w:rPr>
              <w:t>Statusas: ........................................................................................</w:t>
            </w:r>
          </w:p>
          <w:p>
            <w:pPr>
              <w:tabs>
                <w:tab w:val="left" w:pos="-1440"/>
                <w:tab w:val="left" w:pos="-720"/>
                <w:tab w:val="left" w:pos="0"/>
                <w:tab w:val="left" w:pos="720"/>
                <w:tab w:val="left" w:pos="1440"/>
                <w:tab w:val="left" w:pos="1904"/>
                <w:tab w:val="left" w:pos="2880"/>
                <w:tab w:val="left" w:pos="3600"/>
                <w:tab w:val="left" w:pos="4320"/>
                <w:tab w:val="left" w:pos="5040"/>
                <w:tab w:val="left" w:pos="5760"/>
                <w:tab w:val="left" w:pos="6480"/>
              </w:tabs>
              <w:suppressAutoHyphens/>
              <w:spacing w:before="60" w:after="60"/>
              <w:ind w:left="7200"/>
              <w:rPr>
                <w:rFonts w:eastAsia="Calibri"/>
                <w:noProof/>
                <w:spacing w:val="-3"/>
                <w:sz w:val="23"/>
                <w:lang w:eastAsia="en-GB"/>
              </w:rPr>
            </w:pPr>
          </w:p>
        </w:tc>
      </w:tr>
    </w:tbl>
    <w:p>
      <w:pPr>
        <w:rPr>
          <w:rFonts w:eastAsia="Calibri"/>
          <w:noProof/>
          <w:lang w:eastAsia="en-GB"/>
        </w:rPr>
        <w:sectPr>
          <w:pgSz w:w="11907" w:h="16834"/>
          <w:pgMar w:top="1418" w:right="1361" w:bottom="992" w:left="1361" w:header="567" w:footer="567" w:gutter="0"/>
          <w:cols w:space="720"/>
          <w:docGrid w:linePitch="326"/>
        </w:sectPr>
      </w:pPr>
    </w:p>
    <w:p>
      <w:pPr>
        <w:jc w:val="center"/>
        <w:rPr>
          <w:rFonts w:eastAsia="Calibri"/>
          <w:b/>
          <w:noProof/>
          <w:sz w:val="32"/>
          <w:szCs w:val="32"/>
          <w:u w:val="single"/>
        </w:rPr>
      </w:pPr>
      <w:r>
        <w:rPr>
          <w:b/>
          <w:noProof/>
          <w:sz w:val="32"/>
          <w:szCs w:val="32"/>
          <w:u w:val="single"/>
        </w:rPr>
        <w:t>10 PRIEDĖLIS</w:t>
      </w:r>
    </w:p>
    <w:p>
      <w:pPr>
        <w:jc w:val="center"/>
        <w:rPr>
          <w:rFonts w:eastAsia="Calibri"/>
          <w:b/>
          <w:caps/>
          <w:noProof/>
          <w:sz w:val="28"/>
          <w:szCs w:val="28"/>
        </w:rPr>
      </w:pPr>
      <w:r>
        <w:rPr>
          <w:b/>
          <w:caps/>
          <w:noProof/>
          <w:sz w:val="28"/>
          <w:szCs w:val="28"/>
        </w:rPr>
        <w:t>Europos Sąjungos ir Mauritanijos kompetentingų institucijų kontaktiniai duomenys</w:t>
      </w:r>
    </w:p>
    <w:p>
      <w:pPr>
        <w:rPr>
          <w:rFonts w:eastAsia="Calibri"/>
          <w:caps/>
          <w:noProof/>
          <w:sz w:val="16"/>
          <w:szCs w:val="16"/>
          <w:lang w:eastAsia="en-GB"/>
        </w:rPr>
      </w:pPr>
    </w:p>
    <w:p>
      <w:pPr>
        <w:rPr>
          <w:rFonts w:eastAsia="Calibri"/>
          <w:b/>
          <w:noProof/>
          <w:sz w:val="28"/>
          <w:szCs w:val="28"/>
        </w:rPr>
      </w:pPr>
      <w:r>
        <w:rPr>
          <w:b/>
          <w:noProof/>
          <w:sz w:val="28"/>
          <w:szCs w:val="28"/>
        </w:rPr>
        <w:t>Toliau išvardytų institucijų kontaktinius duomenis Šalys pateiks per pirmąjį jungtinio komiteto susirinkimą.</w:t>
      </w:r>
    </w:p>
    <w:p>
      <w:pPr>
        <w:rPr>
          <w:rFonts w:eastAsia="Calibri"/>
          <w:b/>
          <w:noProof/>
          <w:sz w:val="28"/>
          <w:szCs w:val="28"/>
          <w:lang w:eastAsia="en-GB"/>
        </w:rPr>
      </w:pPr>
    </w:p>
    <w:p>
      <w:pPr>
        <w:tabs>
          <w:tab w:val="num" w:pos="850"/>
        </w:tabs>
        <w:ind w:left="850" w:hanging="850"/>
        <w:rPr>
          <w:b/>
          <w:noProof/>
        </w:rPr>
      </w:pPr>
      <w:r>
        <w:rPr>
          <w:b/>
          <w:noProof/>
        </w:rPr>
        <w:t>EUROPOS SĄJUNGA</w:t>
      </w:r>
    </w:p>
    <w:p>
      <w:pPr>
        <w:rPr>
          <w:rFonts w:eastAsia="Calibri"/>
          <w:noProof/>
          <w:sz w:val="28"/>
          <w:szCs w:val="28"/>
        </w:rPr>
      </w:pPr>
      <w:r>
        <w:rPr>
          <w:noProof/>
          <w:sz w:val="28"/>
          <w:szCs w:val="28"/>
        </w:rPr>
        <w:t>– Europos Komisija – Jūrų reikalų ir žuvininkystės generalinis direktoratas (Jūrų reikalų ir žuvininkystės GD)</w:t>
      </w:r>
    </w:p>
    <w:p>
      <w:pPr>
        <w:rPr>
          <w:rFonts w:eastAsia="Calibri"/>
          <w:noProof/>
          <w:sz w:val="28"/>
          <w:szCs w:val="28"/>
        </w:rPr>
      </w:pPr>
      <w:r>
        <w:rPr>
          <w:noProof/>
          <w:sz w:val="28"/>
          <w:szCs w:val="28"/>
        </w:rPr>
        <w:t>– Europos Sąjungos delegacija, Nuakšotas (Mauritanija)</w:t>
      </w:r>
    </w:p>
    <w:p>
      <w:pPr>
        <w:rPr>
          <w:rFonts w:eastAsia="Calibri"/>
          <w:noProof/>
          <w:sz w:val="28"/>
          <w:szCs w:val="28"/>
          <w:lang w:eastAsia="en-GB"/>
        </w:rPr>
      </w:pPr>
    </w:p>
    <w:p>
      <w:pPr>
        <w:tabs>
          <w:tab w:val="num" w:pos="850"/>
        </w:tabs>
        <w:ind w:left="850" w:hanging="850"/>
        <w:rPr>
          <w:b/>
          <w:noProof/>
        </w:rPr>
      </w:pPr>
      <w:r>
        <w:rPr>
          <w:b/>
          <w:noProof/>
        </w:rPr>
        <w:t>MAURITANIJA</w:t>
      </w:r>
    </w:p>
    <w:p>
      <w:pPr>
        <w:rPr>
          <w:rFonts w:eastAsia="Calibri"/>
          <w:noProof/>
          <w:sz w:val="28"/>
          <w:szCs w:val="28"/>
        </w:rPr>
      </w:pPr>
      <w:r>
        <w:rPr>
          <w:noProof/>
          <w:sz w:val="28"/>
          <w:szCs w:val="28"/>
        </w:rPr>
        <w:t>– Ministerija – Žuvininkystės ir jūros ekonomikos ministerija;</w:t>
      </w:r>
    </w:p>
    <w:p>
      <w:pPr>
        <w:rPr>
          <w:rFonts w:eastAsia="Calibri"/>
          <w:noProof/>
          <w:sz w:val="28"/>
          <w:szCs w:val="28"/>
        </w:rPr>
      </w:pPr>
      <w:r>
        <w:rPr>
          <w:noProof/>
          <w:sz w:val="28"/>
          <w:szCs w:val="28"/>
        </w:rPr>
        <w:t>– Mauritanijos pakrančių apsaugos tarnyba</w:t>
      </w:r>
    </w:p>
    <w:p>
      <w:pPr>
        <w:rPr>
          <w:rFonts w:eastAsia="Calibri"/>
          <w:noProof/>
          <w:sz w:val="28"/>
          <w:szCs w:val="28"/>
        </w:rPr>
      </w:pPr>
      <w:r>
        <w:rPr>
          <w:noProof/>
          <w:sz w:val="28"/>
          <w:szCs w:val="28"/>
        </w:rPr>
        <w:t xml:space="preserve">– Regioniniai jūrų reikalų direktoratai </w:t>
      </w:r>
    </w:p>
    <w:p>
      <w:pPr>
        <w:spacing w:before="0" w:after="200" w:line="276" w:lineRule="auto"/>
        <w:jc w:val="left"/>
        <w:rPr>
          <w:rFonts w:eastAsia="Calibri"/>
          <w:noProof/>
        </w:rPr>
      </w:pPr>
      <w:r>
        <w:rPr>
          <w:noProof/>
        </w:rPr>
        <w:br w:type="page"/>
      </w:r>
    </w:p>
    <w:p>
      <w:pPr>
        <w:rPr>
          <w:rFonts w:eastAsia="Calibri"/>
          <w:noProof/>
          <w:lang w:eastAsia="en-GB"/>
        </w:rPr>
      </w:pPr>
    </w:p>
    <w:p>
      <w:pPr>
        <w:spacing w:before="0" w:after="0"/>
        <w:jc w:val="center"/>
        <w:rPr>
          <w:rFonts w:eastAsia="Calibri"/>
          <w:b/>
          <w:noProof/>
          <w:sz w:val="28"/>
          <w:szCs w:val="24"/>
        </w:rPr>
      </w:pPr>
      <w:r>
        <w:rPr>
          <w:b/>
          <w:noProof/>
          <w:sz w:val="28"/>
          <w:szCs w:val="24"/>
        </w:rPr>
        <w:t>11 PRIEDĖLIS</w:t>
      </w:r>
    </w:p>
    <w:p>
      <w:pPr>
        <w:spacing w:before="0" w:after="0"/>
        <w:jc w:val="center"/>
        <w:rPr>
          <w:rFonts w:eastAsia="Calibri"/>
          <w:b/>
          <w:noProof/>
          <w:sz w:val="28"/>
          <w:szCs w:val="24"/>
        </w:rPr>
      </w:pPr>
      <w:r>
        <w:rPr>
          <w:b/>
          <w:noProof/>
          <w:sz w:val="28"/>
          <w:szCs w:val="24"/>
        </w:rPr>
        <w:t>Mauritanijos jūreivių samda</w:t>
      </w:r>
    </w:p>
    <w:p>
      <w:pPr>
        <w:spacing w:before="0" w:after="0"/>
        <w:rPr>
          <w:rFonts w:eastAsia="Calibri"/>
          <w:noProof/>
          <w:szCs w:val="24"/>
        </w:rPr>
      </w:pPr>
    </w:p>
    <w:p>
      <w:pPr>
        <w:shd w:val="clear" w:color="auto" w:fill="FFFFFF"/>
        <w:spacing w:before="240"/>
        <w:rPr>
          <w:rFonts w:eastAsia="Times New Roman"/>
          <w:b/>
          <w:bCs/>
          <w:noProof/>
          <w:color w:val="000000"/>
          <w:szCs w:val="24"/>
        </w:rPr>
      </w:pPr>
      <w:r>
        <w:rPr>
          <w:b/>
          <w:bCs/>
          <w:noProof/>
          <w:color w:val="000000"/>
          <w:szCs w:val="24"/>
        </w:rPr>
        <w:t xml:space="preserve">1.   Reikalaujamas Mauritanijos jūreivių skaičius laive </w:t>
      </w:r>
    </w:p>
    <w:p>
      <w:pPr>
        <w:shd w:val="clear" w:color="auto" w:fill="FFFFFF"/>
        <w:spacing w:after="0"/>
        <w:rPr>
          <w:rFonts w:eastAsia="Times New Roman"/>
          <w:noProof/>
          <w:color w:val="000000"/>
          <w:szCs w:val="24"/>
        </w:rPr>
      </w:pPr>
      <w:r>
        <w:rPr>
          <w:noProof/>
          <w:color w:val="000000"/>
          <w:szCs w:val="24"/>
        </w:rPr>
        <w:t>1.1.   Remiantis priedo IV skyriaus 1 dalimi, mažiausias samdytinų Mauritanijos jūreivių skaičius laive yra:</w:t>
      </w:r>
    </w:p>
    <w:p>
      <w:pPr>
        <w:shd w:val="clear" w:color="auto" w:fill="FFFFFF"/>
        <w:spacing w:before="0" w:after="0"/>
        <w:jc w:val="left"/>
        <w:rPr>
          <w:rFonts w:eastAsia="Times New Roman"/>
          <w:noProof/>
          <w:color w:val="000000"/>
          <w:szCs w:val="24"/>
        </w:rPr>
      </w:pPr>
      <w:r>
        <w:rPr>
          <w:noProof/>
          <w:color w:val="000000"/>
          <w:szCs w:val="24"/>
        </w:rPr>
        <w:t>a)</w:t>
      </w:r>
      <w:r>
        <w:rPr>
          <w:noProof/>
        </w:rPr>
        <w:tab/>
      </w:r>
      <w:r>
        <w:rPr>
          <w:noProof/>
          <w:color w:val="000000"/>
          <w:szCs w:val="24"/>
        </w:rPr>
        <w:t>tunus gaubiamaisiais tinklais žvejojančiuose laivuose – vienas į vieną laivą;</w:t>
      </w:r>
    </w:p>
    <w:p>
      <w:pPr>
        <w:shd w:val="clear" w:color="auto" w:fill="FFFFFF"/>
        <w:spacing w:before="0" w:after="0"/>
        <w:jc w:val="left"/>
        <w:rPr>
          <w:rFonts w:eastAsia="Times New Roman"/>
          <w:noProof/>
          <w:color w:val="000000"/>
          <w:szCs w:val="24"/>
        </w:rPr>
      </w:pPr>
      <w:r>
        <w:rPr>
          <w:noProof/>
          <w:color w:val="000000"/>
          <w:szCs w:val="24"/>
        </w:rPr>
        <w:t>b)</w:t>
      </w:r>
      <w:r>
        <w:rPr>
          <w:noProof/>
        </w:rPr>
        <w:tab/>
      </w:r>
      <w:r>
        <w:rPr>
          <w:noProof/>
          <w:color w:val="000000"/>
          <w:szCs w:val="24"/>
        </w:rPr>
        <w:t>tunus kartinėmis ūdomis ir dreifuojančiosiomis ūdomis žvejojančiuose laivuose – trys į vieną laivą;</w:t>
      </w:r>
    </w:p>
    <w:p>
      <w:pPr>
        <w:shd w:val="clear" w:color="auto" w:fill="FFFFFF"/>
        <w:spacing w:before="0" w:after="0"/>
        <w:rPr>
          <w:rFonts w:eastAsia="Times New Roman"/>
          <w:noProof/>
          <w:color w:val="000000"/>
          <w:szCs w:val="24"/>
        </w:rPr>
      </w:pPr>
      <w:r>
        <w:rPr>
          <w:noProof/>
          <w:color w:val="000000"/>
          <w:szCs w:val="24"/>
        </w:rPr>
        <w:t>c)</w:t>
      </w:r>
      <w:r>
        <w:rPr>
          <w:noProof/>
        </w:rPr>
        <w:tab/>
      </w:r>
      <w:r>
        <w:rPr>
          <w:noProof/>
          <w:color w:val="000000"/>
          <w:szCs w:val="24"/>
        </w:rPr>
        <w:t>krevetes žvejojančiuose ir demersinių žuvų žvejybos laivuose – 60 % įgulos, suapvalinus iki mažesnio skaičiaus; pareigūnai (laivo kapitonas, kapitono padėjėjas ar padėjėjas krante, techninis mašinų skyriaus padėjėjas ir vyriausiasis mechanikas) neįskaičiuojami;</w:t>
      </w:r>
    </w:p>
    <w:p>
      <w:pPr>
        <w:shd w:val="clear" w:color="auto" w:fill="FFFFFF"/>
        <w:spacing w:before="0" w:after="0"/>
        <w:rPr>
          <w:rFonts w:eastAsia="Times New Roman"/>
          <w:noProof/>
          <w:color w:val="000000"/>
          <w:szCs w:val="24"/>
        </w:rPr>
      </w:pPr>
      <w:r>
        <w:rPr>
          <w:noProof/>
          <w:color w:val="000000"/>
          <w:szCs w:val="24"/>
        </w:rPr>
        <w:t>d)</w:t>
      </w:r>
      <w:r>
        <w:rPr>
          <w:noProof/>
        </w:rPr>
        <w:tab/>
      </w:r>
      <w:r>
        <w:rPr>
          <w:noProof/>
          <w:color w:val="000000"/>
          <w:szCs w:val="24"/>
        </w:rPr>
        <w:t xml:space="preserve">pelaginių žuvų žvejybos traleriuose – 60 % gamybos srities (fabriko, pakavimo, šaldymo) darbuotojų, kaip nurodyta laivo įgulos plane, kurį tinkamai patvirtino vėliavos valstybės kompetentinga institucija. </w:t>
      </w:r>
    </w:p>
    <w:p>
      <w:pPr>
        <w:shd w:val="clear" w:color="auto" w:fill="FFFFFF"/>
        <w:spacing w:before="0" w:after="0"/>
        <w:rPr>
          <w:rFonts w:eastAsia="Times New Roman"/>
          <w:noProof/>
          <w:color w:val="000000"/>
          <w:szCs w:val="24"/>
        </w:rPr>
      </w:pPr>
      <w:r>
        <w:rPr>
          <w:noProof/>
          <w:color w:val="000000"/>
          <w:szCs w:val="24"/>
        </w:rPr>
        <w:t xml:space="preserve"> Jei reikalaujama priimti du stebėtojus, vienas iš jų išskaitomas iš minimalaus Mauritanijos jūreivių, kuriuos privaloma priimti į laivą, skaičiaus;</w:t>
      </w:r>
    </w:p>
    <w:p>
      <w:pPr>
        <w:shd w:val="clear" w:color="auto" w:fill="FFFFFF"/>
        <w:spacing w:before="0" w:after="0"/>
        <w:rPr>
          <w:rFonts w:eastAsia="Times New Roman"/>
          <w:noProof/>
          <w:color w:val="000000"/>
          <w:szCs w:val="24"/>
        </w:rPr>
      </w:pPr>
      <w:r>
        <w:rPr>
          <w:noProof/>
          <w:color w:val="000000"/>
          <w:szCs w:val="24"/>
        </w:rPr>
        <w:t xml:space="preserve">e) </w:t>
      </w:r>
      <w:r>
        <w:rPr>
          <w:noProof/>
        </w:rPr>
        <w:tab/>
      </w:r>
      <w:r>
        <w:rPr>
          <w:noProof/>
          <w:color w:val="000000"/>
          <w:szCs w:val="24"/>
        </w:rPr>
        <w:t>Mauritanijos institucijoms paprašius, siekiant remti Ministerijos vykdomą mokymo ir kvalifikacijos kėlimo politiką, pageidautina priimti į laivą Mauritanijos pareigūnus stažuotojus. Jei laivo savininkas priima į laivą Mauritanijos pareigūnus stažuotojus, jų skaičius išskaitomas iš minimalaus Mauritanijos jūreivių, kuriuos privaloma priimti į laivą pagal ankstesnes dalis, skaičiaus.</w:t>
      </w:r>
    </w:p>
    <w:p>
      <w:pPr>
        <w:shd w:val="clear" w:color="auto" w:fill="FFFFFF"/>
        <w:spacing w:before="0" w:after="0"/>
        <w:jc w:val="left"/>
        <w:rPr>
          <w:rFonts w:eastAsia="Times New Roman"/>
          <w:noProof/>
          <w:color w:val="000000"/>
          <w:szCs w:val="24"/>
        </w:rPr>
      </w:pPr>
      <w:r>
        <w:rPr>
          <w:noProof/>
          <w:color w:val="000000"/>
          <w:szCs w:val="24"/>
        </w:rPr>
        <w:t>1.2.   1.3 dalies d punkte nurodytų žvejybos laivų savininkams leidžiama pasinaudoti nustatytu skaičiumi Mauritanijos žvejų pagal kartu su jūrų laivybos administracija suplanuotą ir dokumentuojamą rotacijos laive ir sausumoje sistemą, pagal kurią jie galėtų atsakingai ir veiksmingai valdyti savo žvejybos laivą laikydamiesi pagal vėliavos valstybės teisės aktus priimtų priemonių ir remdamiesi ES teise.</w:t>
      </w:r>
    </w:p>
    <w:p>
      <w:pPr>
        <w:shd w:val="clear" w:color="auto" w:fill="FFFFFF"/>
        <w:spacing w:after="0"/>
        <w:rPr>
          <w:rFonts w:eastAsia="Times New Roman"/>
          <w:noProof/>
          <w:color w:val="000000"/>
          <w:szCs w:val="24"/>
        </w:rPr>
      </w:pPr>
      <w:r>
        <w:rPr>
          <w:noProof/>
          <w:color w:val="000000"/>
          <w:szCs w:val="24"/>
        </w:rPr>
        <w:t>1.3.   Remiantis IV skyriaus 4 dalimi kapitonas tvarko savo laive dirbančių žvejų registrą – įgulos narių sąrašą, pasirašytą jo paties arba įgalioto asmens. Įgulos narių sąrašas nuolat atnaujinamas, jame nurodomi išsamūs bent jau šie kiekvieno žvejo duomenys:</w:t>
      </w:r>
    </w:p>
    <w:p>
      <w:pPr>
        <w:shd w:val="clear" w:color="auto" w:fill="FFFFFF"/>
        <w:spacing w:after="0"/>
        <w:rPr>
          <w:rFonts w:eastAsia="Times New Roman"/>
          <w:noProof/>
          <w:color w:val="000000"/>
          <w:szCs w:val="24"/>
        </w:rPr>
      </w:pPr>
      <w:r>
        <w:rPr>
          <w:noProof/>
          <w:color w:val="000000"/>
          <w:szCs w:val="24"/>
        </w:rPr>
        <w:t>a)</w:t>
      </w:r>
      <w:r>
        <w:rPr>
          <w:noProof/>
        </w:rPr>
        <w:tab/>
      </w:r>
      <w:r>
        <w:rPr>
          <w:noProof/>
          <w:color w:val="000000"/>
          <w:szCs w:val="24"/>
        </w:rPr>
        <w:t>statusas arba pareigos;</w:t>
      </w:r>
    </w:p>
    <w:p>
      <w:pPr>
        <w:shd w:val="clear" w:color="auto" w:fill="FFFFFF"/>
        <w:spacing w:after="0"/>
        <w:rPr>
          <w:rFonts w:eastAsia="Times New Roman"/>
          <w:noProof/>
          <w:color w:val="000000"/>
          <w:szCs w:val="24"/>
        </w:rPr>
      </w:pPr>
      <w:r>
        <w:rPr>
          <w:noProof/>
          <w:color w:val="000000"/>
          <w:szCs w:val="24"/>
        </w:rPr>
        <w:t>b)</w:t>
      </w:r>
      <w:r>
        <w:rPr>
          <w:noProof/>
        </w:rPr>
        <w:tab/>
      </w:r>
      <w:r>
        <w:rPr>
          <w:noProof/>
          <w:color w:val="000000"/>
          <w:szCs w:val="24"/>
        </w:rPr>
        <w:t>pilietybė;</w:t>
      </w:r>
    </w:p>
    <w:p>
      <w:pPr>
        <w:shd w:val="clear" w:color="auto" w:fill="FFFFFF"/>
        <w:spacing w:after="0"/>
        <w:rPr>
          <w:rFonts w:eastAsia="Times New Roman"/>
          <w:noProof/>
          <w:color w:val="000000"/>
          <w:szCs w:val="24"/>
        </w:rPr>
      </w:pPr>
      <w:r>
        <w:rPr>
          <w:noProof/>
          <w:color w:val="000000"/>
          <w:szCs w:val="24"/>
        </w:rPr>
        <w:t>c)</w:t>
      </w:r>
      <w:r>
        <w:rPr>
          <w:noProof/>
        </w:rPr>
        <w:tab/>
      </w:r>
      <w:r>
        <w:rPr>
          <w:noProof/>
          <w:color w:val="000000"/>
          <w:szCs w:val="24"/>
        </w:rPr>
        <w:t>gimimo data ir vieta;</w:t>
      </w:r>
    </w:p>
    <w:p>
      <w:pPr>
        <w:shd w:val="clear" w:color="auto" w:fill="FFFFFF"/>
        <w:spacing w:after="0"/>
        <w:rPr>
          <w:rFonts w:eastAsia="Times New Roman"/>
          <w:noProof/>
          <w:color w:val="000000"/>
          <w:szCs w:val="24"/>
        </w:rPr>
      </w:pPr>
      <w:r>
        <w:rPr>
          <w:noProof/>
          <w:color w:val="000000"/>
          <w:szCs w:val="24"/>
        </w:rPr>
        <w:t>d)</w:t>
      </w:r>
      <w:r>
        <w:rPr>
          <w:noProof/>
        </w:rPr>
        <w:tab/>
      </w:r>
      <w:r>
        <w:rPr>
          <w:noProof/>
          <w:color w:val="000000"/>
          <w:szCs w:val="24"/>
        </w:rPr>
        <w:t>asmens tapatybės dokumento rūšis ir numeris.</w:t>
      </w:r>
    </w:p>
    <w:p>
      <w:pPr>
        <w:shd w:val="clear" w:color="auto" w:fill="FFFFFF"/>
        <w:spacing w:after="0"/>
        <w:rPr>
          <w:rFonts w:eastAsia="Times New Roman"/>
          <w:noProof/>
          <w:color w:val="000000"/>
          <w:szCs w:val="24"/>
        </w:rPr>
      </w:pPr>
      <w:r>
        <w:rPr>
          <w:noProof/>
          <w:color w:val="000000"/>
          <w:szCs w:val="24"/>
        </w:rPr>
        <w:t>1.4.   Tikrinant, kaip laikomasi 1 dalyje išdėstytų reikalavimų, tikrinamas kapitono sudarytas ir jo paties ar arba įgalioto asmens pasirašytas Sąjungos laivo įgulos sąrašas.</w:t>
      </w:r>
    </w:p>
    <w:p>
      <w:pPr>
        <w:shd w:val="clear" w:color="auto" w:fill="FFFFFF"/>
        <w:spacing w:before="240"/>
        <w:rPr>
          <w:rFonts w:eastAsia="Times New Roman"/>
          <w:b/>
          <w:bCs/>
          <w:noProof/>
          <w:color w:val="000000"/>
          <w:szCs w:val="24"/>
        </w:rPr>
      </w:pPr>
      <w:r>
        <w:rPr>
          <w:b/>
          <w:bCs/>
          <w:noProof/>
          <w:color w:val="000000"/>
          <w:szCs w:val="24"/>
        </w:rPr>
        <w:t xml:space="preserve">2.   Mauritanijos jūreivių priėmimo į Sąjungos žvejybos laivą sąlygos </w:t>
      </w:r>
    </w:p>
    <w:p>
      <w:pPr>
        <w:shd w:val="clear" w:color="auto" w:fill="FFFFFF"/>
        <w:spacing w:after="0"/>
        <w:rPr>
          <w:rFonts w:eastAsia="Times New Roman"/>
          <w:noProof/>
          <w:color w:val="000000"/>
          <w:szCs w:val="24"/>
        </w:rPr>
      </w:pPr>
      <w:r>
        <w:rPr>
          <w:noProof/>
          <w:color w:val="000000"/>
          <w:szCs w:val="24"/>
        </w:rPr>
        <w:t>2.1.   Ministerija rūpinasi, kad į IV skyriaus 2 dalyje nurodytą sąrašą būtų įtraukti išsamūs bent jau šie kiekvieno žvejo duomenys: vardas, pavardė, gimimo data ir vieta, kvalifikacija ir žvejo statusą bei patirtį patvirtinantys dokumentai.</w:t>
      </w:r>
    </w:p>
    <w:p>
      <w:pPr>
        <w:shd w:val="clear" w:color="auto" w:fill="FFFFFF"/>
        <w:spacing w:after="0"/>
        <w:rPr>
          <w:rFonts w:eastAsia="Times New Roman"/>
          <w:noProof/>
          <w:color w:val="000000"/>
          <w:szCs w:val="24"/>
        </w:rPr>
      </w:pPr>
      <w:r>
        <w:rPr>
          <w:noProof/>
          <w:color w:val="000000"/>
          <w:szCs w:val="24"/>
        </w:rPr>
        <w:t xml:space="preserve">2.2.   Ministerija rūpinasi, kad kiekvienas į IV skyriaus 2 dalyje nurodytą sąrašą įtrauktas jūreivis atitiktų šiuos minimalius reikalavimus: </w:t>
      </w:r>
    </w:p>
    <w:p>
      <w:pPr>
        <w:shd w:val="clear" w:color="auto" w:fill="FFFFFF"/>
        <w:spacing w:after="0"/>
        <w:rPr>
          <w:rFonts w:eastAsia="Times New Roman"/>
          <w:noProof/>
          <w:color w:val="000000"/>
          <w:szCs w:val="24"/>
        </w:rPr>
      </w:pPr>
      <w:r>
        <w:rPr>
          <w:noProof/>
          <w:color w:val="000000"/>
          <w:szCs w:val="24"/>
        </w:rPr>
        <w:t>a)</w:t>
      </w:r>
      <w:r>
        <w:rPr>
          <w:noProof/>
        </w:rPr>
        <w:tab/>
      </w:r>
      <w:r>
        <w:rPr>
          <w:noProof/>
          <w:color w:val="000000"/>
          <w:szCs w:val="24"/>
        </w:rPr>
        <w:t>žinotų pagrindinius saugumo terminus viena iš šių darbo kalbų – prancūzų, ispanų arba anglų;</w:t>
      </w:r>
    </w:p>
    <w:p>
      <w:pPr>
        <w:shd w:val="clear" w:color="auto" w:fill="FFFFFF"/>
        <w:spacing w:after="0"/>
        <w:rPr>
          <w:rFonts w:eastAsia="Times New Roman"/>
          <w:noProof/>
          <w:color w:val="000000"/>
          <w:szCs w:val="24"/>
        </w:rPr>
      </w:pPr>
      <w:r>
        <w:rPr>
          <w:noProof/>
          <w:color w:val="000000"/>
          <w:szCs w:val="24"/>
        </w:rPr>
        <w:t>b)</w:t>
      </w:r>
      <w:r>
        <w:rPr>
          <w:noProof/>
        </w:rPr>
        <w:tab/>
      </w:r>
      <w:r>
        <w:rPr>
          <w:noProof/>
          <w:color w:val="000000"/>
          <w:szCs w:val="24"/>
        </w:rPr>
        <w:t>turėtų galiojantį Mauritanijos piliečio pasą;</w:t>
      </w:r>
    </w:p>
    <w:p>
      <w:pPr>
        <w:shd w:val="clear" w:color="auto" w:fill="FFFFFF"/>
        <w:spacing w:after="0"/>
        <w:rPr>
          <w:rFonts w:eastAsia="Times New Roman"/>
          <w:noProof/>
          <w:color w:val="000000"/>
          <w:szCs w:val="24"/>
        </w:rPr>
      </w:pPr>
      <w:r>
        <w:rPr>
          <w:noProof/>
          <w:color w:val="000000"/>
          <w:szCs w:val="24"/>
        </w:rPr>
        <w:t>c)</w:t>
      </w:r>
      <w:r>
        <w:rPr>
          <w:noProof/>
        </w:rPr>
        <w:tab/>
      </w:r>
      <w:r>
        <w:rPr>
          <w:noProof/>
          <w:color w:val="000000"/>
          <w:szCs w:val="24"/>
        </w:rPr>
        <w:t>turėtų galiojančią Mauritanijos jūreivio knygelę ar kitą lygiavertį dokumentą;</w:t>
      </w:r>
    </w:p>
    <w:p>
      <w:pPr>
        <w:shd w:val="clear" w:color="auto" w:fill="FFFFFF"/>
        <w:spacing w:after="0"/>
        <w:rPr>
          <w:rFonts w:eastAsia="Times New Roman"/>
          <w:noProof/>
          <w:color w:val="000000"/>
          <w:szCs w:val="24"/>
        </w:rPr>
      </w:pPr>
      <w:r>
        <w:rPr>
          <w:noProof/>
          <w:color w:val="000000"/>
          <w:szCs w:val="24"/>
        </w:rPr>
        <w:t>d)</w:t>
      </w:r>
      <w:r>
        <w:rPr>
          <w:noProof/>
        </w:rPr>
        <w:tab/>
      </w:r>
      <w:r>
        <w:rPr>
          <w:noProof/>
          <w:color w:val="000000"/>
          <w:szCs w:val="24"/>
        </w:rPr>
        <w:t>būtų įgijęs ir turėtų galiojantį tarptautinius standartus, būtent Konvencijos dėl žvejybos laivų personalo rengimo, atestavimo ir budėjimo normatyvų, pažymėjimų išdavimo ir Tarptautinės jūrų organizacijos priežiūros, atitinkantį pagrindinio saugos jūroje mokymo kurso žvejybos laivų jūreiviams pažymėjimą;</w:t>
      </w:r>
    </w:p>
    <w:p>
      <w:pPr>
        <w:shd w:val="clear" w:color="auto" w:fill="FFFFFF"/>
        <w:spacing w:after="0"/>
        <w:rPr>
          <w:rFonts w:eastAsia="Times New Roman"/>
          <w:noProof/>
          <w:color w:val="000000"/>
          <w:szCs w:val="24"/>
        </w:rPr>
      </w:pPr>
      <w:r>
        <w:rPr>
          <w:noProof/>
          <w:color w:val="000000"/>
          <w:szCs w:val="24"/>
        </w:rPr>
        <w:t>e)</w:t>
      </w:r>
      <w:r>
        <w:rPr>
          <w:noProof/>
        </w:rPr>
        <w:tab/>
      </w:r>
      <w:r>
        <w:rPr>
          <w:noProof/>
          <w:color w:val="000000"/>
          <w:szCs w:val="24"/>
        </w:rPr>
        <w:t>turėtų galiojančią medicininę pažymą, patvirtinančią, kad jis gali dirbti žvejybos laivuose ir kad nėra užkrečiamųjų ligų nešiotojas ir neturi sutrikimų, dėl kurių galėtų kilti pavojus kitų laive esančių žmonių saugumui ir sveikatai. Sveikatos patikrinimas turi būti atliktas laikantis galiojančių tarptautinių normų ir apimti radiografinius tuberkuliozės tyrimus;</w:t>
      </w:r>
    </w:p>
    <w:p>
      <w:pPr>
        <w:shd w:val="clear" w:color="auto" w:fill="FFFFFF"/>
        <w:spacing w:after="0"/>
        <w:rPr>
          <w:rFonts w:eastAsia="Times New Roman"/>
          <w:noProof/>
          <w:color w:val="000000"/>
          <w:szCs w:val="24"/>
        </w:rPr>
      </w:pPr>
      <w:r>
        <w:rPr>
          <w:noProof/>
          <w:color w:val="000000"/>
          <w:szCs w:val="24"/>
        </w:rPr>
        <w:t>f)</w:t>
      </w:r>
      <w:r>
        <w:rPr>
          <w:noProof/>
        </w:rPr>
        <w:tab/>
      </w:r>
      <w:r>
        <w:rPr>
          <w:noProof/>
          <w:color w:val="000000"/>
          <w:szCs w:val="24"/>
        </w:rPr>
        <w:t>turėtų dokumentus, kurie gali būti įtraukti į 2.2 dalies c punkte nurodytą knygelę, arba kitą dokumentą, kuriame išsamiai aprašyti įgyti įgūdžiai ir nurodytas kiekvieno žvejybos laivo, kuriame yra dirbęs, pavadinimas, tipas, žvejo statusas arba pareigos laive ir darbo laive trukmė;</w:t>
      </w:r>
    </w:p>
    <w:p>
      <w:pPr>
        <w:shd w:val="clear" w:color="auto" w:fill="FFFFFF"/>
        <w:spacing w:after="0"/>
        <w:rPr>
          <w:rFonts w:eastAsia="Times New Roman"/>
          <w:noProof/>
          <w:color w:val="000000"/>
          <w:szCs w:val="24"/>
        </w:rPr>
      </w:pPr>
      <w:r>
        <w:rPr>
          <w:noProof/>
          <w:color w:val="000000"/>
          <w:szCs w:val="24"/>
        </w:rPr>
        <w:t>g) turėtų vienos iš a punkte nurodytų kalbų mokėjimo pažymėjimą;</w:t>
      </w:r>
    </w:p>
    <w:p>
      <w:pPr>
        <w:shd w:val="clear" w:color="auto" w:fill="FFFFFF"/>
        <w:spacing w:after="0"/>
        <w:rPr>
          <w:rFonts w:eastAsia="Times New Roman"/>
          <w:noProof/>
          <w:color w:val="000000"/>
          <w:szCs w:val="24"/>
        </w:rPr>
      </w:pPr>
      <w:r>
        <w:rPr>
          <w:noProof/>
          <w:color w:val="000000"/>
          <w:szCs w:val="24"/>
        </w:rPr>
        <w:t xml:space="preserve">h) </w:t>
      </w:r>
      <w:r>
        <w:rPr>
          <w:noProof/>
        </w:rPr>
        <w:tab/>
      </w:r>
      <w:r>
        <w:rPr>
          <w:noProof/>
          <w:color w:val="000000"/>
          <w:szCs w:val="24"/>
        </w:rPr>
        <w:t>turėtų tinkamai pasirašytos jūreivio darbo sutarties originalą;</w:t>
      </w:r>
    </w:p>
    <w:p>
      <w:pPr>
        <w:shd w:val="clear" w:color="auto" w:fill="FFFFFF"/>
        <w:spacing w:after="0"/>
        <w:rPr>
          <w:rFonts w:eastAsia="Times New Roman"/>
          <w:noProof/>
          <w:color w:val="000000"/>
          <w:szCs w:val="24"/>
        </w:rPr>
      </w:pPr>
      <w:r>
        <w:rPr>
          <w:noProof/>
          <w:color w:val="000000"/>
          <w:szCs w:val="24"/>
        </w:rPr>
        <w:t>i)</w:t>
      </w:r>
      <w:r>
        <w:rPr>
          <w:noProof/>
        </w:rPr>
        <w:tab/>
      </w:r>
      <w:r>
        <w:rPr>
          <w:noProof/>
          <w:color w:val="000000"/>
          <w:szCs w:val="24"/>
        </w:rPr>
        <w:t>turėtų visus kitus dokumentus, kurių reikalauja žvejybos laivo vėliavos valstybė arba laivo savininkas.</w:t>
      </w:r>
    </w:p>
    <w:p>
      <w:pPr>
        <w:shd w:val="clear" w:color="auto" w:fill="FFFFFF"/>
        <w:spacing w:after="0"/>
        <w:rPr>
          <w:rFonts w:eastAsia="Times New Roman"/>
          <w:noProof/>
          <w:color w:val="000000"/>
          <w:szCs w:val="24"/>
        </w:rPr>
      </w:pPr>
      <w:r>
        <w:rPr>
          <w:noProof/>
          <w:color w:val="000000"/>
          <w:szCs w:val="24"/>
        </w:rPr>
        <w:t>2.3.   2.2 dalies c–i punktuose įskaitytinai nurodyti dokumentai turi būti parengti Mauritanijos Islamo Respublikos ar juos išdavusios valstybės valstybine (-ėmis) kalba (-omis), taip pat turi būti pridėtas vertimas į anglų kalbą.</w:t>
      </w:r>
    </w:p>
    <w:p>
      <w:pPr>
        <w:shd w:val="clear" w:color="auto" w:fill="FFFFFF"/>
        <w:spacing w:after="0"/>
        <w:rPr>
          <w:rFonts w:eastAsia="Times New Roman"/>
          <w:noProof/>
          <w:color w:val="000000"/>
          <w:szCs w:val="24"/>
        </w:rPr>
      </w:pPr>
      <w:r>
        <w:rPr>
          <w:noProof/>
          <w:color w:val="000000"/>
          <w:szCs w:val="24"/>
        </w:rPr>
        <w:t>2.4.   Pagal galiojančias tarptautines normas, visi 2.2 dalies c–i punktuose nurodyti dokumentai laikomi galiojančiais tik jei jie visiškai atitinka 2.3 dalies nuostatas, yra tinkamai pasirašyti ir tebegalioja žvejo priėmimo į laivą metu ir tik jei žvejybos laivo vėliavos valstybė garantuoja, kad mokymai arba egzaminas, po kurių išduotas tas dokumentas, visiškai atitinka vėliavos valstybės nustatytus reikalavimus.</w:t>
      </w:r>
    </w:p>
    <w:p>
      <w:pPr>
        <w:shd w:val="clear" w:color="auto" w:fill="FFFFFF"/>
        <w:spacing w:after="0"/>
        <w:rPr>
          <w:rFonts w:eastAsia="Times New Roman"/>
          <w:noProof/>
          <w:color w:val="000000"/>
          <w:szCs w:val="24"/>
        </w:rPr>
      </w:pPr>
      <w:r>
        <w:rPr>
          <w:noProof/>
          <w:color w:val="000000"/>
          <w:szCs w:val="24"/>
        </w:rPr>
        <w:t>Šiuo tikslu Mauritanija leidžia vėliavos valstybės paskirtiems pareigūnams jos teritorijoje atlikti būtinus vertinimus ir auditą. Remiantis lojalaus bendradarbiavimo principu, Sąjungos valstybės narės tarpusavyje bendradarbiauja vykdydamos šiame punkte numatytas užduotis, kad sumažintų Mauritanijos Islamo Respublikai tenkančią administracinę naštą.</w:t>
      </w:r>
    </w:p>
    <w:p>
      <w:pPr>
        <w:shd w:val="clear" w:color="auto" w:fill="FFFFFF"/>
        <w:spacing w:after="0"/>
        <w:rPr>
          <w:rFonts w:eastAsia="Times New Roman"/>
          <w:noProof/>
          <w:color w:val="000000"/>
          <w:szCs w:val="24"/>
        </w:rPr>
      </w:pPr>
      <w:r>
        <w:rPr>
          <w:noProof/>
          <w:color w:val="000000"/>
          <w:szCs w:val="24"/>
        </w:rPr>
        <w:t>2.5.   Mauritanijos jūreiviai, kapitonui pareikalavus, kontrolei pateikia 2.2 dalyje nurodytus dokumentus. Kapitonas gali administraciniais tikslais išsaugoti šių dokumentų kopijas.</w:t>
      </w:r>
    </w:p>
    <w:p>
      <w:pPr>
        <w:shd w:val="clear" w:color="auto" w:fill="FFFFFF"/>
        <w:spacing w:after="0"/>
        <w:rPr>
          <w:rFonts w:eastAsia="Times New Roman"/>
          <w:noProof/>
          <w:color w:val="000000"/>
          <w:szCs w:val="24"/>
        </w:rPr>
      </w:pPr>
      <w:r>
        <w:rPr>
          <w:noProof/>
          <w:color w:val="000000"/>
          <w:szCs w:val="24"/>
        </w:rPr>
        <w:t>2.6.   Sąjungos žvejybos laivo savininkas arba kapitonas (veikdamas savininko vardu) turi teisę atsisakyti priimti Mauritanijos jūreivį į savo laivą, jei jis neatitinka 2.2–2.4 dalyse nustatytų reikalavimų.</w:t>
      </w:r>
    </w:p>
    <w:p>
      <w:pPr>
        <w:shd w:val="clear" w:color="auto" w:fill="FFFFFF"/>
        <w:spacing w:before="240"/>
        <w:rPr>
          <w:rFonts w:eastAsia="Times New Roman"/>
          <w:b/>
          <w:bCs/>
          <w:noProof/>
          <w:color w:val="000000"/>
          <w:szCs w:val="24"/>
        </w:rPr>
      </w:pPr>
      <w:r>
        <w:rPr>
          <w:b/>
          <w:bCs/>
          <w:noProof/>
          <w:color w:val="000000"/>
          <w:szCs w:val="24"/>
        </w:rPr>
        <w:t xml:space="preserve">3.   Mauritanijos jūreivių darbo sutartys </w:t>
      </w:r>
    </w:p>
    <w:p>
      <w:pPr>
        <w:spacing w:before="0" w:after="0" w:line="276" w:lineRule="auto"/>
        <w:rPr>
          <w:rFonts w:eastAsia="Times New Roman"/>
          <w:noProof/>
          <w:color w:val="000000"/>
          <w:szCs w:val="24"/>
        </w:rPr>
      </w:pPr>
      <w:r>
        <w:rPr>
          <w:noProof/>
          <w:color w:val="000000"/>
          <w:szCs w:val="24"/>
        </w:rPr>
        <w:t xml:space="preserve">Darbo sutartyse turi būti nurodyta bent ši minimali informacija: </w:t>
      </w:r>
    </w:p>
    <w:p>
      <w:pPr>
        <w:spacing w:before="0" w:after="0" w:line="276" w:lineRule="auto"/>
        <w:rPr>
          <w:rFonts w:eastAsia="Times New Roman"/>
          <w:noProof/>
          <w:color w:val="000000"/>
          <w:szCs w:val="24"/>
        </w:rPr>
      </w:pPr>
      <w:r>
        <w:rPr>
          <w:noProof/>
          <w:color w:val="000000"/>
          <w:szCs w:val="24"/>
        </w:rPr>
        <w:t xml:space="preserve">a) jūreivio pavardė ir vardai, gimimo data arba amžius, gimimo vieta; </w:t>
      </w:r>
    </w:p>
    <w:p>
      <w:pPr>
        <w:spacing w:before="0" w:after="0" w:line="276" w:lineRule="auto"/>
        <w:rPr>
          <w:rFonts w:eastAsia="Times New Roman"/>
          <w:noProof/>
          <w:color w:val="000000"/>
          <w:szCs w:val="24"/>
        </w:rPr>
      </w:pPr>
      <w:r>
        <w:rPr>
          <w:noProof/>
          <w:color w:val="000000"/>
          <w:szCs w:val="24"/>
        </w:rPr>
        <w:t xml:space="preserve">b) sutarties sudarymo vieta ir data; </w:t>
      </w:r>
    </w:p>
    <w:p>
      <w:pPr>
        <w:spacing w:before="0" w:after="0" w:line="276" w:lineRule="auto"/>
        <w:rPr>
          <w:rFonts w:eastAsia="Times New Roman"/>
          <w:noProof/>
          <w:color w:val="000000"/>
          <w:szCs w:val="24"/>
        </w:rPr>
      </w:pPr>
      <w:r>
        <w:rPr>
          <w:noProof/>
          <w:color w:val="000000"/>
          <w:szCs w:val="24"/>
        </w:rPr>
        <w:t xml:space="preserve">c) žvejybos laivo (-ų), kuriame (kuriuose) jūreivis įsipareigoja dirbti, pavadinimas (-ai) ir registracijos numeris (-iai); </w:t>
      </w:r>
    </w:p>
    <w:p>
      <w:pPr>
        <w:spacing w:before="0" w:after="0" w:line="276" w:lineRule="auto"/>
        <w:rPr>
          <w:rFonts w:eastAsia="Times New Roman"/>
          <w:noProof/>
          <w:color w:val="000000"/>
          <w:szCs w:val="24"/>
        </w:rPr>
      </w:pPr>
      <w:r>
        <w:rPr>
          <w:noProof/>
          <w:color w:val="000000"/>
          <w:szCs w:val="24"/>
        </w:rPr>
        <w:t xml:space="preserve">d) darbdavio arba žvejybos laivo savininko ar kitos sutarties šalies pavadinimas; </w:t>
      </w:r>
    </w:p>
    <w:p>
      <w:pPr>
        <w:spacing w:before="0" w:after="0" w:line="276" w:lineRule="auto"/>
        <w:rPr>
          <w:rFonts w:eastAsia="Times New Roman"/>
          <w:noProof/>
          <w:color w:val="000000"/>
          <w:szCs w:val="24"/>
        </w:rPr>
      </w:pPr>
      <w:r>
        <w:rPr>
          <w:noProof/>
          <w:color w:val="000000"/>
          <w:szCs w:val="24"/>
        </w:rPr>
        <w:t xml:space="preserve">e) pareigos, į kurias žvejys bus paskirtas ar kurias atliks; </w:t>
      </w:r>
    </w:p>
    <w:p>
      <w:pPr>
        <w:spacing w:before="0" w:after="0" w:line="276" w:lineRule="auto"/>
        <w:rPr>
          <w:rFonts w:eastAsia="Times New Roman"/>
          <w:noProof/>
          <w:color w:val="000000"/>
          <w:szCs w:val="24"/>
        </w:rPr>
      </w:pPr>
      <w:r>
        <w:rPr>
          <w:noProof/>
          <w:color w:val="000000"/>
          <w:szCs w:val="24"/>
        </w:rPr>
        <w:t xml:space="preserve">f) jei įmanoma, data ir vieta, kur ir kada žvejys turi atvykti į laivą pradėti darbą; </w:t>
      </w:r>
    </w:p>
    <w:p>
      <w:pPr>
        <w:spacing w:before="0" w:after="0" w:line="276" w:lineRule="auto"/>
        <w:rPr>
          <w:rFonts w:eastAsia="Times New Roman"/>
          <w:noProof/>
          <w:color w:val="000000"/>
          <w:szCs w:val="24"/>
        </w:rPr>
      </w:pPr>
      <w:r>
        <w:rPr>
          <w:noProof/>
          <w:color w:val="000000"/>
          <w:szCs w:val="24"/>
        </w:rPr>
        <w:t xml:space="preserve">g) jūreivio darbo užmokesčio dydis arba, jei atlyginama pagal dalininkų sistemą, jo dalies procentinis dydis ir šios dalies apskaičiavimo metodas arba, jei atlyginama pagal mišrų principą, darbo užmokesčio dydis, jo dalies procentinis dydis ir pastarosios apskaičiavimo metodas, taip pat bet koks sutartas minimalus darbo užmokestis; </w:t>
      </w:r>
    </w:p>
    <w:p>
      <w:pPr>
        <w:spacing w:before="0" w:after="0" w:line="276" w:lineRule="auto"/>
        <w:rPr>
          <w:rFonts w:eastAsia="Times New Roman"/>
          <w:noProof/>
          <w:color w:val="000000"/>
          <w:szCs w:val="24"/>
        </w:rPr>
      </w:pPr>
      <w:r>
        <w:rPr>
          <w:noProof/>
          <w:color w:val="000000"/>
          <w:szCs w:val="24"/>
        </w:rPr>
        <w:t xml:space="preserve">h) sutarties galiojimo pabaiga ir su ja susijusios sąlygos: </w:t>
      </w:r>
    </w:p>
    <w:p>
      <w:pPr>
        <w:spacing w:before="0" w:after="0" w:line="276" w:lineRule="auto"/>
        <w:ind w:left="720"/>
        <w:rPr>
          <w:rFonts w:eastAsia="Times New Roman"/>
          <w:noProof/>
          <w:color w:val="000000"/>
          <w:szCs w:val="24"/>
        </w:rPr>
      </w:pPr>
      <w:r>
        <w:rPr>
          <w:noProof/>
          <w:color w:val="000000"/>
          <w:szCs w:val="24"/>
        </w:rPr>
        <w:t xml:space="preserve">i) jei sutartis sudaryta apibrėžtam laikotarpiui, jos galiojimo pabaigos data; </w:t>
      </w:r>
    </w:p>
    <w:p>
      <w:pPr>
        <w:spacing w:before="0" w:after="0" w:line="276" w:lineRule="auto"/>
        <w:ind w:left="720"/>
        <w:rPr>
          <w:rFonts w:eastAsia="Times New Roman"/>
          <w:noProof/>
          <w:color w:val="000000"/>
          <w:szCs w:val="24"/>
        </w:rPr>
      </w:pPr>
      <w:r>
        <w:rPr>
          <w:noProof/>
          <w:color w:val="000000"/>
          <w:szCs w:val="24"/>
        </w:rPr>
        <w:t xml:space="preserve">ii) jei sutartis sudaryta reisui, sutartas sutarties galiojimo pabaigos uostas ir terminas, po kurio pabaigos atvykus į nurodytą uostą žvejys nebebus saistomas sutarties; </w:t>
      </w:r>
    </w:p>
    <w:p>
      <w:pPr>
        <w:spacing w:before="0" w:after="0" w:line="276" w:lineRule="auto"/>
        <w:ind w:left="720"/>
        <w:rPr>
          <w:rFonts w:eastAsia="Times New Roman"/>
          <w:noProof/>
          <w:color w:val="000000"/>
          <w:szCs w:val="24"/>
        </w:rPr>
      </w:pPr>
      <w:r>
        <w:rPr>
          <w:noProof/>
          <w:color w:val="000000"/>
          <w:szCs w:val="24"/>
        </w:rPr>
        <w:t xml:space="preserve">iii) jei sutartis sudaryta neapibrėžtam laikotarpiui, sąlygos, kuriomis bet kuriai Šaliai suteikiama teisė ją nutraukti, taip pat pranešimo apie tokį nutraukimą laikotarpis, kuris žvejui nustatomas ne trumpesnis nei darbdaviui, žvejybos laivo savininkui arba kitai sutarties šaliai; </w:t>
      </w:r>
    </w:p>
    <w:p>
      <w:pPr>
        <w:spacing w:before="0" w:after="0" w:line="276" w:lineRule="auto"/>
        <w:rPr>
          <w:rFonts w:eastAsia="Times New Roman"/>
          <w:noProof/>
          <w:color w:val="000000"/>
          <w:szCs w:val="24"/>
        </w:rPr>
      </w:pPr>
      <w:r>
        <w:rPr>
          <w:noProof/>
          <w:color w:val="000000"/>
          <w:szCs w:val="24"/>
        </w:rPr>
        <w:t xml:space="preserve">i) garantijos žvejo ligos, sužalojimo ar žūties darbe atveju; </w:t>
      </w:r>
    </w:p>
    <w:p>
      <w:pPr>
        <w:spacing w:before="0" w:after="0" w:line="276" w:lineRule="auto"/>
        <w:rPr>
          <w:rFonts w:eastAsia="Times New Roman"/>
          <w:noProof/>
          <w:color w:val="000000"/>
          <w:szCs w:val="24"/>
        </w:rPr>
      </w:pPr>
      <w:r>
        <w:rPr>
          <w:noProof/>
          <w:color w:val="000000"/>
          <w:szCs w:val="24"/>
        </w:rPr>
        <w:t xml:space="preserve">j) mokamos metinės atostogos arba, atitinkamais atvejais, jų apskaičiavimo formulė; </w:t>
      </w:r>
    </w:p>
    <w:p>
      <w:pPr>
        <w:spacing w:before="0" w:after="0" w:line="276" w:lineRule="auto"/>
        <w:rPr>
          <w:rFonts w:eastAsia="Times New Roman"/>
          <w:noProof/>
          <w:color w:val="000000"/>
          <w:szCs w:val="24"/>
        </w:rPr>
      </w:pPr>
      <w:r>
        <w:rPr>
          <w:noProof/>
          <w:color w:val="000000"/>
          <w:szCs w:val="24"/>
        </w:rPr>
        <w:t xml:space="preserve">k) sveikatos ir socialinio draudimo išmokos, kurias žvejui turi mokėti darbdavys, laivo savininkas ar, atitinkamais atvejais, kita žvejo samdos sutarties šalis; </w:t>
      </w:r>
    </w:p>
    <w:p>
      <w:pPr>
        <w:spacing w:before="0" w:after="0" w:line="276" w:lineRule="auto"/>
        <w:rPr>
          <w:rFonts w:eastAsia="Times New Roman"/>
          <w:noProof/>
          <w:color w:val="000000"/>
          <w:szCs w:val="24"/>
        </w:rPr>
      </w:pPr>
      <w:r>
        <w:rPr>
          <w:noProof/>
          <w:color w:val="000000"/>
          <w:szCs w:val="24"/>
        </w:rPr>
        <w:t xml:space="preserve">l) žvejo teisė būti repatrijuotam; </w:t>
      </w:r>
    </w:p>
    <w:p>
      <w:pPr>
        <w:spacing w:before="0" w:after="0" w:line="276" w:lineRule="auto"/>
        <w:rPr>
          <w:rFonts w:eastAsia="Times New Roman"/>
          <w:noProof/>
          <w:color w:val="000000"/>
          <w:szCs w:val="24"/>
        </w:rPr>
      </w:pPr>
      <w:r>
        <w:rPr>
          <w:noProof/>
          <w:color w:val="000000"/>
          <w:szCs w:val="24"/>
        </w:rPr>
        <w:t xml:space="preserve">m) nuoroda į kolektyvinę sutartį (jei yra); </w:t>
      </w:r>
    </w:p>
    <w:p>
      <w:pPr>
        <w:spacing w:before="0" w:after="0" w:line="276" w:lineRule="auto"/>
        <w:rPr>
          <w:rFonts w:eastAsia="Times New Roman"/>
          <w:noProof/>
          <w:color w:val="000000"/>
          <w:szCs w:val="24"/>
        </w:rPr>
      </w:pPr>
      <w:r>
        <w:rPr>
          <w:noProof/>
          <w:color w:val="000000"/>
          <w:szCs w:val="24"/>
        </w:rPr>
        <w:t xml:space="preserve">n) minimalus poilsio laikas. </w:t>
      </w:r>
    </w:p>
    <w:p>
      <w:pPr>
        <w:shd w:val="clear" w:color="auto" w:fill="FFFFFF"/>
        <w:spacing w:before="240"/>
        <w:rPr>
          <w:rFonts w:eastAsia="Times New Roman"/>
          <w:b/>
          <w:bCs/>
          <w:noProof/>
          <w:color w:val="000000"/>
          <w:szCs w:val="24"/>
        </w:rPr>
      </w:pPr>
      <w:r>
        <w:rPr>
          <w:b/>
          <w:bCs/>
          <w:noProof/>
          <w:color w:val="000000"/>
          <w:szCs w:val="24"/>
        </w:rPr>
        <w:t xml:space="preserve">4.   Ministerijai pateikiama informacija </w:t>
      </w:r>
    </w:p>
    <w:p>
      <w:pPr>
        <w:shd w:val="clear" w:color="auto" w:fill="FFFFFF"/>
        <w:spacing w:after="0"/>
        <w:rPr>
          <w:rFonts w:eastAsia="Times New Roman"/>
          <w:noProof/>
          <w:color w:val="000000"/>
          <w:szCs w:val="24"/>
        </w:rPr>
      </w:pPr>
      <w:r>
        <w:rPr>
          <w:noProof/>
          <w:color w:val="000000"/>
          <w:szCs w:val="24"/>
        </w:rPr>
        <w:t>4.1.   Kiekviena Europos Sąjungos vėliavos valstybė narė Sąjungos parengtame ir tvarkomame sąraše nurodo Ministerijai savo kompetentingos institucijos, nurodytos 2.4 dalyje, pavadinimą.</w:t>
      </w:r>
    </w:p>
    <w:p>
      <w:pPr>
        <w:shd w:val="clear" w:color="auto" w:fill="FFFFFF"/>
        <w:spacing w:after="0"/>
        <w:rPr>
          <w:rFonts w:eastAsia="Times New Roman"/>
          <w:noProof/>
          <w:color w:val="000000"/>
          <w:szCs w:val="24"/>
        </w:rPr>
      </w:pPr>
      <w:r>
        <w:rPr>
          <w:noProof/>
          <w:color w:val="000000"/>
          <w:szCs w:val="24"/>
        </w:rPr>
        <w:t>4.2.   Remdamasi 2.2 dalies d ir h punktais vėliavos valstybė Sąjungai tarpininkaujant tinkamai informuoja Ministeriją apie savo reikalavimus dėl papildomų dokumentų, kuriuos turi pateikti į laivą, plaukiojantį su jos vėliava, priimami jūreiviai.</w:t>
      </w:r>
    </w:p>
    <w:p>
      <w:pPr>
        <w:shd w:val="clear" w:color="auto" w:fill="FFFFFF"/>
        <w:spacing w:after="0"/>
        <w:rPr>
          <w:rFonts w:eastAsia="Times New Roman"/>
          <w:noProof/>
          <w:color w:val="000000"/>
          <w:szCs w:val="24"/>
        </w:rPr>
      </w:pPr>
      <w:r>
        <w:rPr>
          <w:noProof/>
          <w:color w:val="000000"/>
          <w:szCs w:val="24"/>
        </w:rPr>
        <w:t>4.3.   Žvejybos laivo savininkas arba jo vardu veikiantis atstovas užpildydamas 1.3 dalyje nurodytą įgulos narių sąrašą informuoja Ministeriją apie Mauritanijos žvejų priėmimą dirbti jų laive.</w:t>
      </w:r>
    </w:p>
    <w:p>
      <w:pPr>
        <w:shd w:val="clear" w:color="auto" w:fill="FFFFFF"/>
        <w:spacing w:after="0"/>
        <w:rPr>
          <w:rFonts w:eastAsia="Times New Roman"/>
          <w:noProof/>
          <w:color w:val="000000"/>
          <w:szCs w:val="24"/>
        </w:rPr>
      </w:pPr>
      <w:r>
        <w:rPr>
          <w:noProof/>
          <w:color w:val="000000"/>
          <w:szCs w:val="24"/>
        </w:rPr>
        <w:t>4.4.   Gavusi 4.3 dalyje paminėtą informaciją, Ministerija žvejybos laivo savininkui arba jo vardu veikiančiam atstovui išduoda pasirašytą gavimo patvirtinimą.</w:t>
      </w:r>
    </w:p>
    <w:p>
      <w:pPr>
        <w:shd w:val="clear" w:color="auto" w:fill="FFFFFF"/>
        <w:spacing w:after="0"/>
        <w:rPr>
          <w:rFonts w:eastAsia="Times New Roman"/>
          <w:noProof/>
          <w:color w:val="000000"/>
          <w:szCs w:val="24"/>
        </w:rPr>
      </w:pPr>
      <w:r>
        <w:rPr>
          <w:noProof/>
          <w:color w:val="000000"/>
          <w:szCs w:val="24"/>
        </w:rPr>
        <w:t>4.5.   Žvejybos laivo savininkas arba jo vardu veikiantis atstovas per du mėnesius nuo žvejo darbo sutarties pasirašymo tiesiogiai nusiunčia Ministerijai jos kopiją.</w:t>
      </w:r>
    </w:p>
    <w:p>
      <w:pPr>
        <w:spacing w:before="0" w:after="200" w:line="276" w:lineRule="auto"/>
        <w:jc w:val="left"/>
        <w:rPr>
          <w:rFonts w:asciiTheme="minorHAnsi" w:hAnsiTheme="minorHAnsi" w:cstheme="minorBidi"/>
          <w:noProof/>
          <w:sz w:val="22"/>
        </w:rPr>
      </w:pPr>
      <w:r>
        <w:rPr>
          <w:noProof/>
          <w:color w:val="000000"/>
          <w:szCs w:val="24"/>
        </w:rPr>
        <w:t>4.6.   Pagal 4.5 dalį gavusi žvejo darbo sutarties kopiją, Ministerija žvejybos laivo savininkui arba jo vardu veikiančiam atstovui išduoda pasirašytą gavimo patvirtinimą.</w:t>
      </w:r>
    </w:p>
    <w:sectPr>
      <w:pgSz w:w="11906" w:h="16838"/>
      <w:pgMar w:top="1440" w:right="1800" w:bottom="1440" w:left="1800"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LT</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LT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LT</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LT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LT</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LT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Jungtinių Tautų jūrų teisės konvencija (su priedais, baigiamuoju aktu ir baigiamojo akto ištaisymo protokolais, 1986 m. kovo 3 d. ir 1993 m. liepos 26 d.), sudaryta 1982 m. gruodžio 10 d. Montego Bėjuje; Jungtinių Tautų sutarčių rinkinys, 1994 11 16, 1834 tomas, I-31363, p. 3–178.</w:t>
      </w:r>
    </w:p>
  </w:footnote>
  <w:footnote w:id="2">
    <w:p>
      <w:pPr>
        <w:pStyle w:val="FootnoteText"/>
      </w:pPr>
      <w:r>
        <w:rPr>
          <w:rStyle w:val="FootnoteReference"/>
        </w:rPr>
        <w:footnoteRef/>
      </w:r>
      <w:r>
        <w:tab/>
        <w:t>2006 m. vasario 17 d. Dekretas Nr. 2006-010.</w:t>
      </w:r>
    </w:p>
  </w:footnote>
  <w:footnote w:id="3">
    <w:p>
      <w:pPr>
        <w:pStyle w:val="FootnoteText"/>
      </w:pPr>
      <w:r>
        <w:rPr>
          <w:rStyle w:val="FootnoteReference"/>
        </w:rPr>
        <w:footnoteRef/>
      </w:r>
      <w:r>
        <w:tab/>
        <w:t>žr. ICCAT 16/15.</w:t>
      </w:r>
    </w:p>
  </w:footnote>
  <w:footnote w:id="4">
    <w:p>
      <w:pPr>
        <w:pStyle w:val="FootnoteText"/>
      </w:pPr>
      <w:r>
        <w:rPr>
          <w:rStyle w:val="FootnoteReference"/>
        </w:rPr>
        <w:footnoteRef/>
      </w:r>
      <w:r>
        <w:tab/>
        <w:t>Žr. Protokolo 4 straipsnio 6 dalį.</w:t>
      </w:r>
    </w:p>
  </w:footnote>
  <w:footnote w:id="5">
    <w:p>
      <w:pPr>
        <w:rPr>
          <w:sz w:val="20"/>
          <w:szCs w:val="20"/>
        </w:rPr>
      </w:pPr>
      <w:r>
        <w:rPr>
          <w:rStyle w:val="FootnoteReference"/>
        </w:rPr>
        <w:footnoteRef/>
      </w:r>
      <w:r>
        <w:rPr>
          <w:sz w:val="20"/>
          <w:szCs w:val="20"/>
        </w:rPr>
        <w:tab/>
        <w:t>Žr. 2015 m. liepos 29 d. Įstatymo Nr. 017-2015 dėl Žuvininkystės kodekso 12 ir paskesnius straipsnius.</w:t>
      </w:r>
    </w:p>
    <w:p>
      <w:pPr>
        <w:pStyle w:val="FootnoteText"/>
      </w:pPr>
    </w:p>
  </w:footnote>
  <w:footnote w:id="6">
    <w:p>
      <w:pPr>
        <w:pStyle w:val="FootnoteText"/>
      </w:pPr>
      <w:r>
        <w:rPr>
          <w:rStyle w:val="FootnoteReference"/>
        </w:rPr>
        <w:footnoteRef/>
      </w:r>
      <w:r>
        <w:tab/>
        <w:t>„Kategorija“, kaip nurodyta Mauritanijos įstatyme; žr. 1 LENTELĖS išnašą.</w:t>
      </w:r>
    </w:p>
  </w:footnote>
  <w:footnote w:id="7">
    <w:p>
      <w:pPr>
        <w:pStyle w:val="FootnoteText"/>
      </w:pPr>
      <w:r>
        <w:rPr>
          <w:rStyle w:val="FootnoteReference"/>
        </w:rPr>
        <w:footnoteRef/>
      </w:r>
      <w:r>
        <w:tab/>
        <w:t>Išskyrus sardines, sardinėles, staurides ir atlantines skumbres.</w:t>
      </w:r>
    </w:p>
  </w:footnote>
  <w:footnote w:id="8">
    <w:p>
      <w:pPr>
        <w:pStyle w:val="FootnoteText"/>
      </w:pPr>
      <w:r>
        <w:rPr>
          <w:rStyle w:val="FootnoteReference"/>
        </w:rPr>
        <w:footnoteRef/>
      </w:r>
      <w:r>
        <w:tab/>
        <w:t xml:space="preserve">Žr. 2015 m. spalio 1 d. Dekretą Nr. 2015-159 dėl Žvejybos kodekso įgyvendinimo.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91A756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1C74EF2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73F29C3C"/>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EB9EBD0C"/>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C5424F7"/>
    <w:multiLevelType w:val="hybridMultilevel"/>
    <w:tmpl w:val="EF32E418"/>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1162DB"/>
    <w:multiLevelType w:val="singleLevel"/>
    <w:tmpl w:val="B27E1B54"/>
    <w:lvl w:ilvl="0">
      <w:start w:val="1"/>
      <w:numFmt w:val="bullet"/>
      <w:lvlRestart w:val="0"/>
      <w:pStyle w:val="Heading9"/>
      <w:lvlText w:val="–"/>
      <w:lvlJc w:val="left"/>
      <w:pPr>
        <w:tabs>
          <w:tab w:val="num" w:pos="1984"/>
        </w:tabs>
        <w:ind w:left="1984" w:hanging="567"/>
      </w:p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65D172F"/>
    <w:multiLevelType w:val="multilevel"/>
    <w:tmpl w:val="14B8334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5B362A5"/>
    <w:multiLevelType w:val="hybridMultilevel"/>
    <w:tmpl w:val="EF32E418"/>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2">
    <w:nsid w:val="71F06166"/>
    <w:multiLevelType w:val="multilevel"/>
    <w:tmpl w:val="0A9A195A"/>
    <w:name w:val="0.6719891"/>
    <w:lvl w:ilvl="0">
      <w:start w:val="1"/>
      <w:numFmt w:val="decimal"/>
      <w:lvlRestart w:val="0"/>
      <w:lvlText w:val="(%1)"/>
      <w:lvlJc w:val="left"/>
      <w:pPr>
        <w:tabs>
          <w:tab w:val="num" w:pos="829"/>
        </w:tabs>
        <w:ind w:left="829" w:hanging="709"/>
      </w:pPr>
    </w:lvl>
    <w:lvl w:ilvl="1">
      <w:start w:val="1"/>
      <w:numFmt w:val="lowerLetter"/>
      <w:lvlText w:val="(%2)"/>
      <w:lvlJc w:val="left"/>
      <w:pPr>
        <w:tabs>
          <w:tab w:val="num" w:pos="1537"/>
        </w:tabs>
        <w:ind w:left="1537" w:hanging="708"/>
      </w:pPr>
    </w:lvl>
    <w:lvl w:ilvl="2">
      <w:start w:val="1"/>
      <w:numFmt w:val="bullet"/>
      <w:lvlText w:val="–"/>
      <w:lvlJc w:val="left"/>
      <w:pPr>
        <w:tabs>
          <w:tab w:val="num" w:pos="2246"/>
        </w:tabs>
        <w:ind w:left="2246" w:hanging="709"/>
      </w:pPr>
      <w:rPr>
        <w:rFonts w:ascii="Times New Roman" w:hAnsi="Times New Roman" w:cs="Times New Roman"/>
      </w:rPr>
    </w:lvl>
    <w:lvl w:ilvl="3">
      <w:start w:val="1"/>
      <w:numFmt w:val="bullet"/>
      <w:lvlText w:val=""/>
      <w:lvlJc w:val="left"/>
      <w:pPr>
        <w:tabs>
          <w:tab w:val="num" w:pos="2955"/>
        </w:tabs>
        <w:ind w:left="2955" w:hanging="709"/>
      </w:pPr>
      <w:rPr>
        <w:rFonts w:ascii="Symbol" w:hAnsi="Symbol" w:hint="default"/>
      </w:rPr>
    </w:lvl>
    <w:lvl w:ilvl="4">
      <w:start w:val="1"/>
      <w:numFmt w:val="lowerLetter"/>
      <w:lvlText w:val="(%5)"/>
      <w:lvlJc w:val="left"/>
      <w:pPr>
        <w:tabs>
          <w:tab w:val="num" w:pos="1920"/>
        </w:tabs>
        <w:ind w:left="1920" w:hanging="360"/>
      </w:pPr>
    </w:lvl>
    <w:lvl w:ilvl="5">
      <w:start w:val="1"/>
      <w:numFmt w:val="lowerRoman"/>
      <w:lvlText w:val="(%6)"/>
      <w:lvlJc w:val="left"/>
      <w:pPr>
        <w:tabs>
          <w:tab w:val="num" w:pos="2280"/>
        </w:tabs>
        <w:ind w:left="2280" w:hanging="360"/>
      </w:pPr>
    </w:lvl>
    <w:lvl w:ilvl="6">
      <w:start w:val="1"/>
      <w:numFmt w:val="decimal"/>
      <w:lvlText w:val="%7."/>
      <w:lvlJc w:val="left"/>
      <w:pPr>
        <w:tabs>
          <w:tab w:val="num" w:pos="2640"/>
        </w:tabs>
        <w:ind w:left="2640" w:hanging="360"/>
      </w:pPr>
    </w:lvl>
    <w:lvl w:ilvl="7">
      <w:start w:val="1"/>
      <w:numFmt w:val="lowerLetter"/>
      <w:lvlText w:val="%8."/>
      <w:lvlJc w:val="left"/>
      <w:pPr>
        <w:tabs>
          <w:tab w:val="num" w:pos="3000"/>
        </w:tabs>
        <w:ind w:left="3000" w:hanging="360"/>
      </w:pPr>
    </w:lvl>
    <w:lvl w:ilvl="8">
      <w:start w:val="1"/>
      <w:numFmt w:val="lowerRoman"/>
      <w:lvlText w:val="%9."/>
      <w:lvlJc w:val="left"/>
      <w:pPr>
        <w:tabs>
          <w:tab w:val="num" w:pos="3360"/>
        </w:tabs>
        <w:ind w:left="3360" w:hanging="360"/>
      </w:p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2"/>
    <w:lvlOverride w:ilvl="0">
      <w:lvl w:ilvl="0">
        <w:start w:val="1"/>
        <w:numFmt w:val="decimal"/>
        <w:lvlText w:val="(%1)"/>
        <w:lvlJc w:val="left"/>
        <w:pPr>
          <w:tabs>
            <w:tab w:val="num" w:pos="709"/>
          </w:tabs>
          <w:ind w:left="709" w:hanging="709"/>
        </w:pPr>
        <w:rPr>
          <w:rFonts w:cs="Times New Roman"/>
        </w:rPr>
      </w:lvl>
    </w:lvlOverride>
    <w:lvlOverride w:ilvl="1">
      <w:lvl w:ilvl="1">
        <w:start w:val="1"/>
        <w:numFmt w:val="lowerLetter"/>
        <w:lvlText w:val="(%2)"/>
        <w:lvlJc w:val="left"/>
        <w:pPr>
          <w:tabs>
            <w:tab w:val="num" w:pos="1417"/>
          </w:tabs>
          <w:ind w:left="1417" w:hanging="708"/>
        </w:pPr>
        <w:rPr>
          <w:rFonts w:cs="Times New Roman"/>
        </w:rPr>
      </w:lvl>
    </w:lvlOverride>
    <w:lvlOverride w:ilvl="2">
      <w:lvl w:ilvl="2">
        <w:start w:val="1"/>
        <w:numFmt w:val="bullet"/>
        <w:lvlText w:val="–"/>
        <w:lvlJc w:val="left"/>
        <w:pPr>
          <w:tabs>
            <w:tab w:val="num" w:pos="2126"/>
          </w:tabs>
          <w:ind w:left="2126" w:hanging="709"/>
        </w:pPr>
        <w:rPr>
          <w:rFonts w:ascii="Times New Roman" w:hAnsi="Times New Roman"/>
        </w:rPr>
      </w:lvl>
    </w:lvlOverride>
    <w:lvlOverride w:ilvl="3">
      <w:lvl w:ilvl="3">
        <w:start w:val="1"/>
        <w:numFmt w:val="bullet"/>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cs="Times New Roman"/>
        </w:rPr>
      </w:lvl>
    </w:lvlOverride>
    <w:lvlOverride w:ilvl="5">
      <w:lvl w:ilvl="5">
        <w:start w:val="1"/>
        <w:numFmt w:val="lowerRoman"/>
        <w:lvlText w:val="(%6)"/>
        <w:lvlJc w:val="left"/>
        <w:pPr>
          <w:tabs>
            <w:tab w:val="num" w:pos="2160"/>
          </w:tabs>
          <w:ind w:left="2160" w:hanging="360"/>
        </w:pPr>
        <w:rPr>
          <w:rFonts w:cs="Times New Roman"/>
        </w:rPr>
      </w:lvl>
    </w:lvlOverride>
    <w:lvlOverride w:ilvl="6">
      <w:lvl w:ilvl="6">
        <w:start w:val="1"/>
        <w:numFmt w:val="decimal"/>
        <w:lvlText w:val="%7."/>
        <w:lvlJc w:val="left"/>
        <w:pPr>
          <w:tabs>
            <w:tab w:val="num" w:pos="2520"/>
          </w:tabs>
          <w:ind w:left="2520" w:hanging="360"/>
        </w:pPr>
        <w:rPr>
          <w:rFonts w:cs="Times New Roman"/>
        </w:rPr>
      </w:lvl>
    </w:lvlOverride>
    <w:lvlOverride w:ilvl="7">
      <w:lvl w:ilvl="7">
        <w:start w:val="1"/>
        <w:numFmt w:val="lowerLetter"/>
        <w:lvlText w:val="%8."/>
        <w:lvlJc w:val="left"/>
        <w:pPr>
          <w:tabs>
            <w:tab w:val="num" w:pos="2880"/>
          </w:tabs>
          <w:ind w:left="2880" w:hanging="360"/>
        </w:pPr>
        <w:rPr>
          <w:rFonts w:cs="Times New Roman"/>
        </w:rPr>
      </w:lvl>
    </w:lvlOverride>
    <w:lvlOverride w:ilvl="8">
      <w:lvl w:ilvl="8">
        <w:start w:val="1"/>
        <w:numFmt w:val="lowerRoman"/>
        <w:lvlText w:val="%9."/>
        <w:lvlJc w:val="left"/>
        <w:pPr>
          <w:tabs>
            <w:tab w:val="num" w:pos="3240"/>
          </w:tabs>
          <w:ind w:left="3240" w:hanging="360"/>
        </w:pPr>
        <w:rPr>
          <w:rFonts w:cs="Times New Roman"/>
        </w:rPr>
      </w:lvl>
    </w:lvlOverride>
  </w:num>
  <w:num w:numId="8">
    <w:abstractNumId w:val="12"/>
  </w:num>
  <w:num w:numId="9">
    <w:abstractNumId w:val="27"/>
  </w:num>
  <w:num w:numId="10">
    <w:abstractNumId w:val="29"/>
  </w:num>
  <w:num w:numId="11">
    <w:abstractNumId w:val="28"/>
  </w:num>
  <w:num w:numId="12">
    <w:abstractNumId w:val="31"/>
  </w:num>
  <w:num w:numId="13">
    <w:abstractNumId w:val="9"/>
  </w:num>
  <w:num w:numId="14">
    <w:abstractNumId w:val="14"/>
  </w:num>
  <w:num w:numId="15">
    <w:abstractNumId w:val="19"/>
  </w:num>
  <w:num w:numId="16">
    <w:abstractNumId w:val="17"/>
  </w:num>
  <w:num w:numId="17">
    <w:abstractNumId w:val="4"/>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8"/>
  </w:num>
  <w:num w:numId="23">
    <w:abstractNumId w:val="7"/>
  </w:num>
  <w:num w:numId="24">
    <w:abstractNumId w:val="24"/>
    <w:lvlOverride w:ilvl="0">
      <w:startOverride w:val="1"/>
    </w:lvlOverride>
  </w:num>
  <w:num w:numId="25">
    <w:abstractNumId w:val="18"/>
    <w:lvlOverride w:ilvl="0">
      <w:startOverride w:val="1"/>
    </w:lvlOverride>
  </w:num>
  <w:num w:numId="26">
    <w:abstractNumId w:val="5"/>
  </w:num>
  <w:num w:numId="27">
    <w:abstractNumId w:val="2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13"/>
  </w:num>
  <w:num w:numId="50">
    <w:abstractNumId w:val="30"/>
  </w:num>
  <w:num w:numId="51">
    <w:abstractNumId w:val="11"/>
  </w:num>
  <w:num w:numId="52">
    <w:abstractNumId w:val="15"/>
  </w:num>
  <w:num w:numId="53">
    <w:abstractNumId w:val="16"/>
  </w:num>
  <w:num w:numId="54">
    <w:abstractNumId w:val="7"/>
  </w:num>
  <w:num w:numId="55">
    <w:abstractNumId w:val="25"/>
  </w:num>
  <w:num w:numId="56">
    <w:abstractNumId w:val="6"/>
  </w:num>
  <w:num w:numId="57">
    <w:abstractNumId w:val="18"/>
  </w:num>
  <w:num w:numId="58">
    <w:abstractNumId w:val="22"/>
  </w:num>
  <w:num w:numId="59">
    <w:abstractNumId w:val="23"/>
  </w:num>
  <w:num w:numId="60">
    <w:abstractNumId w:val="10"/>
  </w:num>
  <w:num w:numId="61">
    <w:abstractNumId w:val="21"/>
  </w:num>
  <w:num w:numId="62">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attachedTemplate r:id="rId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9-27 16:08:5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7"/>
    <w:docVar w:name="DQCResult_ModifiedMarkers" w:val="0;0"/>
    <w:docVar w:name="DQCResult_ModifiedNumbering" w:val="0;0"/>
    <w:docVar w:name="DQCResult_Objects" w:val="0;0"/>
    <w:docVar w:name="DQCResult_Sections" w:val="0;0"/>
    <w:docVar w:name="DQCResult_StructureCheck" w:val="0;0"/>
    <w:docVar w:name="DQCResult_SuperfluousWhitespace" w:val="0;440"/>
    <w:docVar w:name="DQCResult_UnknownFonts" w:val="0;0"/>
    <w:docVar w:name="DQCResult_UnknownStyles" w:val="0;1"/>
    <w:docVar w:name="DQCStatus" w:val="Green"/>
    <w:docVar w:name="DQCVersion" w:val="3"/>
    <w:docVar w:name="DQCWithWarnings" w:val="0"/>
    <w:docVar w:name="LW_ACCOMPAGNANT" w:val="prie"/>
    <w:docVar w:name="LW_ACCOMPAGNANT.CP" w:val="prie"/>
    <w:docVar w:name="LW_ANNEX_NBR_FIRST" w:val="1"/>
    <w:docVar w:name="LW_ANNEX_NBR_LAST" w:val="1"/>
    <w:docVar w:name="LW_ANNEX_UNIQUE" w:val="1"/>
    <w:docVar w:name="LW_CORRIGENDUM" w:val="&lt;UNUSED&gt;"/>
    <w:docVar w:name="LW_COVERPAGE_EXISTS" w:val="True"/>
    <w:docVar w:name="LW_COVERPAGE_GUID" w:val="589FF919-D686-403E-A970-CFE52228FA8A"/>
    <w:docVar w:name="LW_COVERPAGE_TYPE" w:val="1"/>
    <w:docVar w:name="LW_CROSSREFERENCE" w:val="&lt;UNUSED&gt;"/>
    <w:docVar w:name="LW_DocType" w:val="ANNEX"/>
    <w:docVar w:name="LW_EMISSION" w:val="2021 09 28"/>
    <w:docVar w:name="LW_EMISSION_ISODATE" w:val="2021-09-28"/>
    <w:docVar w:name="LW_EMISSION_LOCATION" w:val="BRX"/>
    <w:docVar w:name="LW_EMISSION_PREFIX" w:val="Briuselis, "/>
    <w:docVar w:name="LW_EMISSION_SUFFIX" w:val=" "/>
    <w:docVar w:name="LW_ID_DOCSTRUCTURE" w:val="COM/ANNEX"/>
    <w:docVar w:name="LW_ID_DOCTYPE" w:val="SG-017"/>
    <w:docVar w:name="LW_LANGUE" w:val="LT"/>
    <w:docVar w:name="LW_LEVEL_OF_SENSITIVITY" w:val="Standard treatment"/>
    <w:docVar w:name="LW_NOM.INST" w:val="EUROPOS KOMISIJA"/>
    <w:docVar w:name="LW_NOM.INST_JOINTDOC" w:val="&lt;EMPTY&gt;"/>
    <w:docVar w:name="LW_OBJETACTEPRINCIPAL" w:val="&lt;FMT:Bold&gt;d\u279?l Europos S\u261?jungos ir Mauritanijos Islamo Respublikos tausios \u382?vejybos partneryst\u279?s susitarimo ir jo \u303?gyvendinimo protokolo pasira\u353?ymo Europos S\u261?jungos vardu ir laikino taikymo&lt;/FMT&gt;_x000b_"/>
    <w:docVar w:name="LW_OBJETACTEPRINCIPAL.CP" w:val="&lt;FMT:Bold&gt;d\u279?l Europos S\u261?jungos ir Mauritanijos Islamo Respublikos tausios \u382?vejybos partneryst\u279?s susitarimo ir jo \u303?gyvendinimo protokolo pasira\u353?ymo Europos S\u261?jungos vardu ir laikino taikymo&lt;/FMT&gt;_x000b_"/>
    <w:docVar w:name="LW_PART_NBR" w:val="1"/>
    <w:docVar w:name="LW_PART_NBR_TOTAL" w:val="1"/>
    <w:docVar w:name="LW_REF.INST.NEW" w:val="COM"/>
    <w:docVar w:name="LW_REF.INST.NEW_ADOPTED" w:val="final"/>
    <w:docVar w:name="LW_REF.INST.NEW_TEXT" w:val="(2021) 5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IEDAS"/>
    <w:docVar w:name="LW_TYPE.DOC.CP" w:val="PRIEDAS"/>
    <w:docVar w:name="LW_TYPEACTEPRINCIPAL" w:val="Pasi\u363?lymo d\u279?l Tarybos sprendimo"/>
    <w:docVar w:name="LW_TYPEACTEPRINCIPAL.CP" w:val="Pasi\u363?lymo d\u279?l Tarybos sprendimo"/>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lt-LT"/>
    </w:rPr>
  </w:style>
  <w:style w:type="paragraph" w:styleId="Heading1">
    <w:name w:val="heading 1"/>
    <w:basedOn w:val="Normal"/>
    <w:next w:val="Text1"/>
    <w:link w:val="Heading1Char"/>
    <w:uiPriority w:val="9"/>
    <w:qFormat/>
    <w:pPr>
      <w:keepNext/>
      <w:numPr>
        <w:numId w:val="5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5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5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55"/>
      </w:numPr>
      <w:outlineLvl w:val="6"/>
    </w:pPr>
    <w:rPr>
      <w:rFonts w:eastAsiaTheme="majorEastAsia"/>
      <w:iCs/>
    </w:rPr>
  </w:style>
  <w:style w:type="paragraph" w:styleId="Heading8">
    <w:name w:val="heading 8"/>
    <w:basedOn w:val="Normal"/>
    <w:next w:val="Normal"/>
    <w:link w:val="Heading8Char"/>
    <w:qFormat/>
    <w:pPr>
      <w:tabs>
        <w:tab w:val="num" w:pos="1134"/>
      </w:tabs>
      <w:spacing w:before="240" w:after="60"/>
      <w:ind w:left="1134" w:hanging="283"/>
      <w:jc w:val="left"/>
      <w:outlineLvl w:val="7"/>
    </w:pPr>
    <w:rPr>
      <w:rFonts w:eastAsia="Times New Roman"/>
      <w:i/>
      <w:iCs/>
      <w:lang w:eastAsia="en-GB"/>
    </w:rPr>
  </w:style>
  <w:style w:type="paragraph" w:styleId="Heading9">
    <w:name w:val="heading 9"/>
    <w:basedOn w:val="Normal"/>
    <w:next w:val="Normal"/>
    <w:link w:val="Heading9Char"/>
    <w:qFormat/>
    <w:pPr>
      <w:numPr>
        <w:numId w:val="6"/>
      </w:numPr>
      <w:tabs>
        <w:tab w:val="num" w:pos="1134"/>
      </w:tabs>
      <w:spacing w:before="240" w:after="60"/>
      <w:ind w:left="1134" w:hanging="283"/>
      <w:jc w:val="left"/>
      <w:outlineLvl w:val="8"/>
    </w:pPr>
    <w:rPr>
      <w:rFonts w:ascii="Arial" w:eastAsia="Times New Roman" w:hAnsi="Arial" w:cs="Arial"/>
      <w:sz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Pr>
      <w:rFonts w:ascii="Times New Roman" w:eastAsia="Times New Roman" w:hAnsi="Times New Roman" w:cs="Times New Roman"/>
      <w:i/>
      <w:iCs/>
      <w:sz w:val="24"/>
      <w:lang w:val="lt-LT" w:eastAsia="en-GB"/>
    </w:rPr>
  </w:style>
  <w:style w:type="character" w:customStyle="1" w:styleId="Heading9Char">
    <w:name w:val="Heading 9 Char"/>
    <w:basedOn w:val="DefaultParagraphFont"/>
    <w:link w:val="Heading9"/>
    <w:rPr>
      <w:rFonts w:ascii="Arial" w:eastAsia="Times New Roman" w:hAnsi="Arial" w:cs="Arial"/>
      <w:lang w:val="lt-LT" w:eastAsia="en-GB"/>
    </w:rPr>
  </w:style>
  <w:style w:type="numbering" w:customStyle="1" w:styleId="NoList1">
    <w:name w:val="No List1"/>
    <w:next w:val="No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pPr>
      <w:spacing w:before="0" w:after="0"/>
      <w:jc w:val="left"/>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lt-LT"/>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lt-LT"/>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lang w:val="lt-LT"/>
    </w:rPr>
  </w:style>
  <w:style w:type="paragraph" w:styleId="ListParagraph">
    <w:name w:val="List Paragraph"/>
    <w:basedOn w:val="Normal"/>
    <w:qFormat/>
    <w:pPr>
      <w:spacing w:before="0" w:after="200" w:line="276" w:lineRule="auto"/>
      <w:ind w:left="720"/>
      <w:contextualSpacing/>
      <w:jc w:val="left"/>
    </w:pPr>
    <w:rPr>
      <w:rFonts w:asciiTheme="minorHAnsi" w:hAnsiTheme="minorHAnsi" w:cstheme="minorBidi"/>
      <w:sz w:val="22"/>
    </w:rPr>
  </w:style>
  <w:style w:type="numbering" w:customStyle="1" w:styleId="NoList11">
    <w:name w:val="No List11"/>
    <w:next w:val="No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numbering" w:customStyle="1" w:styleId="NoList2">
    <w:name w:val="No List2"/>
    <w:next w:val="NoList"/>
    <w:uiPriority w:val="99"/>
    <w:semiHidden/>
    <w:unhideWhenUsed/>
  </w:style>
  <w:style w:type="numbering" w:customStyle="1" w:styleId="NoList111">
    <w:name w:val="No List111"/>
    <w:next w:val="NoList"/>
    <w:uiPriority w:val="99"/>
    <w:semiHidden/>
    <w:unhideWhenUsed/>
  </w:style>
  <w:style w:type="paragraph" w:styleId="ListNumber">
    <w:name w:val="List Number"/>
    <w:basedOn w:val="Normal"/>
    <w:pPr>
      <w:numPr>
        <w:numId w:val="14"/>
      </w:numPr>
      <w:spacing w:before="0" w:after="240"/>
    </w:pPr>
    <w:rPr>
      <w:rFonts w:eastAsia="Times New Roman"/>
      <w:szCs w:val="20"/>
    </w:rPr>
  </w:style>
  <w:style w:type="paragraph" w:customStyle="1" w:styleId="ListBullet1">
    <w:name w:val="List Bullet 1"/>
    <w:basedOn w:val="Text1"/>
    <w:pPr>
      <w:numPr>
        <w:numId w:val="8"/>
      </w:numPr>
      <w:spacing w:before="0" w:after="240"/>
    </w:pPr>
    <w:rPr>
      <w:rFonts w:eastAsia="Times New Roman"/>
      <w:szCs w:val="20"/>
    </w:rPr>
  </w:style>
  <w:style w:type="paragraph" w:customStyle="1" w:styleId="ListDash1">
    <w:name w:val="List Dash 1"/>
    <w:basedOn w:val="Text1"/>
    <w:pPr>
      <w:numPr>
        <w:numId w:val="10"/>
      </w:numPr>
      <w:spacing w:before="0" w:after="240"/>
    </w:pPr>
    <w:rPr>
      <w:rFonts w:eastAsia="Times New Roman"/>
      <w:szCs w:val="20"/>
    </w:rPr>
  </w:style>
  <w:style w:type="paragraph" w:customStyle="1" w:styleId="ListDash2">
    <w:name w:val="List Dash 2"/>
    <w:basedOn w:val="Text2"/>
    <w:pPr>
      <w:numPr>
        <w:numId w:val="11"/>
      </w:numPr>
      <w:spacing w:before="0" w:after="240"/>
    </w:pPr>
    <w:rPr>
      <w:rFonts w:eastAsia="Times New Roman"/>
      <w:szCs w:val="20"/>
    </w:rPr>
  </w:style>
  <w:style w:type="paragraph" w:customStyle="1" w:styleId="ListNumberLevel2">
    <w:name w:val="List Number (Level 2)"/>
    <w:basedOn w:val="Normal"/>
    <w:pPr>
      <w:numPr>
        <w:ilvl w:val="1"/>
        <w:numId w:val="14"/>
      </w:numPr>
      <w:spacing w:before="0" w:after="240"/>
    </w:pPr>
    <w:rPr>
      <w:rFonts w:eastAsia="Times New Roman"/>
      <w:szCs w:val="20"/>
    </w:rPr>
  </w:style>
  <w:style w:type="paragraph" w:customStyle="1" w:styleId="ListNumberLevel3">
    <w:name w:val="List Number (Level 3)"/>
    <w:basedOn w:val="Normal"/>
    <w:pPr>
      <w:numPr>
        <w:ilvl w:val="2"/>
        <w:numId w:val="14"/>
      </w:numPr>
      <w:spacing w:before="0" w:after="240"/>
    </w:pPr>
    <w:rPr>
      <w:rFonts w:eastAsia="Times New Roman"/>
      <w:szCs w:val="20"/>
    </w:rPr>
  </w:style>
  <w:style w:type="paragraph" w:customStyle="1" w:styleId="ListNumberLevel4">
    <w:name w:val="List Number (Level 4)"/>
    <w:basedOn w:val="Normal"/>
    <w:pPr>
      <w:numPr>
        <w:ilvl w:val="3"/>
        <w:numId w:val="14"/>
      </w:numPr>
      <w:spacing w:before="0" w:after="240"/>
    </w:pPr>
    <w:rPr>
      <w:rFonts w:eastAsia="Times New Roman"/>
      <w:szCs w:val="20"/>
    </w:rPr>
  </w:style>
  <w:style w:type="character" w:styleId="Hyperlink">
    <w:name w:val="Hyperlink"/>
    <w:rPr>
      <w:color w:val="0000FF"/>
      <w:u w:val="single"/>
    </w:rPr>
  </w:style>
  <w:style w:type="character" w:customStyle="1" w:styleId="Text1Char">
    <w:name w:val="Text 1 Char"/>
    <w:rPr>
      <w:rFonts w:ascii="Times New Roman" w:hAnsi="Times New Roman"/>
      <w:sz w:val="24"/>
      <w:szCs w:val="22"/>
      <w:lang w:eastAsia="en-US"/>
    </w:rPr>
  </w:style>
  <w:style w:type="character" w:styleId="FollowedHyperlink">
    <w:name w:val="FollowedHyperlink"/>
    <w:unhideWhenUsed/>
    <w:rPr>
      <w:color w:val="800080"/>
      <w:u w:val="single"/>
    </w:rPr>
  </w:style>
  <w:style w:type="paragraph" w:styleId="Caption">
    <w:name w:val="caption"/>
    <w:basedOn w:val="Normal"/>
    <w:next w:val="Normal"/>
    <w:unhideWhenUsed/>
    <w:qFormat/>
    <w:rPr>
      <w:rFonts w:eastAsia="Calibri"/>
      <w:b/>
      <w:bCs/>
      <w:sz w:val="20"/>
      <w:lang w:eastAsia="en-GB"/>
    </w:rPr>
  </w:style>
  <w:style w:type="paragraph" w:styleId="TableofFigures">
    <w:name w:val="table of figures"/>
    <w:basedOn w:val="Normal"/>
    <w:next w:val="Normal"/>
    <w:unhideWhenUsed/>
    <w:rPr>
      <w:rFonts w:eastAsia="Calibri"/>
      <w:lang w:eastAsia="en-GB"/>
    </w:rPr>
  </w:style>
  <w:style w:type="paragraph" w:styleId="ListNumber2">
    <w:name w:val="List Number 2"/>
    <w:basedOn w:val="Text2"/>
    <w:pPr>
      <w:numPr>
        <w:numId w:val="16"/>
      </w:numPr>
      <w:spacing w:before="0" w:after="240"/>
    </w:pPr>
    <w:rPr>
      <w:rFonts w:eastAsia="Times New Roman"/>
      <w:szCs w:val="20"/>
    </w:rPr>
  </w:style>
  <w:style w:type="paragraph" w:styleId="ListNumber3">
    <w:name w:val="List Number 3"/>
    <w:basedOn w:val="Text3"/>
    <w:pPr>
      <w:numPr>
        <w:numId w:val="17"/>
      </w:numPr>
      <w:spacing w:before="0" w:after="240"/>
    </w:pPr>
    <w:rPr>
      <w:rFonts w:eastAsia="Times New Roman"/>
      <w:szCs w:val="20"/>
    </w:rPr>
  </w:style>
  <w:style w:type="paragraph" w:styleId="ListNumber4">
    <w:name w:val="List Number 4"/>
    <w:basedOn w:val="Text4"/>
    <w:pPr>
      <w:numPr>
        <w:numId w:val="18"/>
      </w:numPr>
      <w:spacing w:before="0" w:after="240"/>
    </w:pPr>
    <w:rPr>
      <w:rFonts w:eastAsia="Times New Roman"/>
      <w:szCs w:val="20"/>
    </w:rPr>
  </w:style>
  <w:style w:type="paragraph" w:customStyle="1" w:styleId="Annexetitreacte">
    <w:name w:val="Annexe titre (acte)"/>
    <w:basedOn w:val="Normal"/>
    <w:next w:val="Normal"/>
    <w:pPr>
      <w:spacing w:line="360" w:lineRule="auto"/>
      <w:jc w:val="center"/>
    </w:pPr>
    <w:rPr>
      <w:rFonts w:eastAsia="Times New Roman"/>
      <w:b/>
      <w:szCs w:val="24"/>
      <w:u w:val="single"/>
      <w:lang w:eastAsia="en-GB"/>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
    <w:name w:val="Corps du texte_"/>
    <w:link w:val="Corpsdutexte0"/>
    <w:uiPriority w:val="99"/>
    <w:locked/>
    <w:rPr>
      <w:sz w:val="11"/>
      <w:szCs w:val="11"/>
      <w:shd w:val="clear" w:color="auto" w:fill="FFFFFF"/>
    </w:rPr>
  </w:style>
  <w:style w:type="paragraph" w:customStyle="1" w:styleId="Corpsdutexte0">
    <w:name w:val="Corps du texte"/>
    <w:basedOn w:val="Normal"/>
    <w:link w:val="Corpsdutexte"/>
    <w:uiPriority w:val="99"/>
    <w:pPr>
      <w:widowControl w:val="0"/>
      <w:shd w:val="clear" w:color="auto" w:fill="FFFFFF"/>
      <w:spacing w:before="0" w:after="0" w:line="240" w:lineRule="atLeast"/>
      <w:jc w:val="center"/>
    </w:pPr>
    <w:rPr>
      <w:rFonts w:asciiTheme="minorHAnsi" w:hAnsiTheme="minorHAnsi" w:cstheme="minorBidi"/>
      <w:sz w:val="11"/>
      <w:szCs w:val="11"/>
    </w:rPr>
  </w:style>
  <w:style w:type="numbering" w:customStyle="1" w:styleId="NoList1111">
    <w:name w:val="No List1111"/>
    <w:next w:val="NoList"/>
    <w:uiPriority w:val="99"/>
    <w:semiHidden/>
    <w:unhideWhenUsed/>
  </w:style>
  <w:style w:type="numbering" w:customStyle="1" w:styleId="NoList21">
    <w:name w:val="No List21"/>
    <w:next w:val="NoList"/>
    <w:uiPriority w:val="99"/>
    <w:semiHidden/>
    <w:unhideWhenUsed/>
  </w:style>
  <w:style w:type="numbering" w:customStyle="1" w:styleId="NoList12">
    <w:name w:val="No List12"/>
    <w:next w:val="NoList"/>
    <w:uiPriority w:val="99"/>
    <w:semiHidden/>
    <w:unhideWhenUsed/>
  </w:style>
  <w:style w:type="paragraph" w:customStyle="1" w:styleId="ListDash">
    <w:name w:val="List Dash"/>
    <w:basedOn w:val="Normal"/>
    <w:pPr>
      <w:numPr>
        <w:numId w:val="9"/>
      </w:numPr>
      <w:spacing w:before="0" w:after="240"/>
    </w:pPr>
    <w:rPr>
      <w:rFonts w:eastAsia="Times New Roman"/>
      <w:szCs w:val="20"/>
    </w:rPr>
  </w:style>
  <w:style w:type="paragraph" w:customStyle="1" w:styleId="Annexetitreglobale">
    <w:name w:val="Annexe titre (globale)"/>
    <w:basedOn w:val="Normal"/>
    <w:next w:val="Normal"/>
    <w:pPr>
      <w:jc w:val="center"/>
    </w:pPr>
    <w:rPr>
      <w:rFonts w:eastAsia="Times New Roman"/>
      <w:b/>
      <w:u w:val="single"/>
      <w:lang w:eastAsia="en-GB"/>
    </w:rPr>
  </w:style>
  <w:style w:type="character" w:styleId="PageNumber">
    <w:name w:val="page number"/>
    <w:rPr>
      <w:rFonts w:cs="Times New Roman"/>
      <w:shd w:val="clear" w:color="auto" w:fill="auto"/>
    </w:rPr>
  </w:style>
  <w:style w:type="paragraph" w:styleId="NormalWeb">
    <w:name w:val="Normal (Web)"/>
    <w:basedOn w:val="Normal"/>
    <w:uiPriority w:val="99"/>
    <w:pPr>
      <w:spacing w:before="100" w:beforeAutospacing="1" w:after="100" w:afterAutospacing="1"/>
      <w:jc w:val="left"/>
    </w:pPr>
    <w:rPr>
      <w:rFonts w:eastAsia="Times New Roman"/>
      <w:lang w:eastAsia="en-GB"/>
    </w:rPr>
  </w:style>
  <w:style w:type="paragraph" w:styleId="DocumentMap">
    <w:name w:val="Document Map"/>
    <w:basedOn w:val="Normal"/>
    <w:link w:val="DocumentMapChar"/>
    <w:pPr>
      <w:shd w:val="clear" w:color="auto" w:fill="000080"/>
      <w:spacing w:before="0" w:after="0"/>
      <w:jc w:val="left"/>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val="lt-LT" w:eastAsia="en-GB"/>
    </w:rPr>
  </w:style>
  <w:style w:type="paragraph" w:customStyle="1" w:styleId="article">
    <w:name w:val="article"/>
    <w:basedOn w:val="Normal"/>
    <w:pPr>
      <w:spacing w:before="240" w:after="0" w:line="240" w:lineRule="atLeast"/>
    </w:pPr>
    <w:rPr>
      <w:rFonts w:eastAsia="Times New Roman"/>
      <w:color w:val="000000"/>
      <w:lang w:eastAsia="en-GB"/>
    </w:rPr>
  </w:style>
  <w:style w:type="paragraph" w:customStyle="1" w:styleId="BodyText21">
    <w:name w:val="Body Text 21"/>
    <w:basedOn w:val="Normal"/>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pPr>
    <w:rPr>
      <w:rFonts w:eastAsia="Times New Roman"/>
      <w:lang w:eastAsia="en-GB"/>
    </w:rPr>
  </w:style>
  <w:style w:type="paragraph" w:customStyle="1" w:styleId="section">
    <w:name w:val="section"/>
    <w:basedOn w:val="Normal"/>
    <w:pPr>
      <w:keepNext/>
      <w:tabs>
        <w:tab w:val="left" w:pos="7938"/>
      </w:tabs>
      <w:spacing w:before="240" w:after="0" w:line="260" w:lineRule="exact"/>
      <w:ind w:left="851" w:right="1132"/>
      <w:jc w:val="center"/>
    </w:pPr>
    <w:rPr>
      <w:rFonts w:eastAsia="Times New Roman"/>
      <w:b/>
      <w:bCs/>
      <w:color w:val="000000"/>
      <w:szCs w:val="26"/>
      <w:lang w:eastAsia="en-GB"/>
    </w:rPr>
  </w:style>
  <w:style w:type="character" w:customStyle="1" w:styleId="CommentTextChar1">
    <w:name w:val="Comment Text Char1"/>
    <w:locked/>
    <w:rPr>
      <w:lang w:val="lt-LT"/>
    </w:rPr>
  </w:style>
  <w:style w:type="paragraph" w:customStyle="1" w:styleId="Paragraphedeliste1">
    <w:name w:val="Paragraphe de liste1"/>
    <w:basedOn w:val="Normal"/>
    <w:qFormat/>
    <w:pPr>
      <w:spacing w:before="0" w:after="0"/>
      <w:ind w:left="708"/>
      <w:jc w:val="left"/>
    </w:pPr>
    <w:rPr>
      <w:rFonts w:eastAsia="Times New Roman"/>
      <w:lang w:eastAsia="en-GB"/>
    </w:rPr>
  </w:style>
  <w:style w:type="paragraph" w:customStyle="1" w:styleId="Default">
    <w:name w:val="Default"/>
    <w:pPr>
      <w:autoSpaceDE w:val="0"/>
      <w:autoSpaceDN w:val="0"/>
      <w:adjustRightInd w:val="0"/>
    </w:pPr>
    <w:rPr>
      <w:rFonts w:ascii="EUAlbertina" w:eastAsia="Calibri" w:hAnsi="EUAlbertina" w:cs="EUAlbertina"/>
      <w:color w:val="000000"/>
      <w:sz w:val="24"/>
      <w:szCs w:val="24"/>
      <w:lang w:eastAsia="en-GB"/>
    </w:rPr>
  </w:style>
  <w:style w:type="paragraph" w:customStyle="1" w:styleId="CM4">
    <w:name w:val="CM4"/>
    <w:basedOn w:val="Default"/>
    <w:next w:val="Default"/>
    <w:uiPriority w:val="99"/>
    <w:rPr>
      <w:rFonts w:cs="Times New Roman"/>
      <w:color w:val="auto"/>
    </w:rPr>
  </w:style>
  <w:style w:type="paragraph" w:customStyle="1" w:styleId="NumPar20">
    <w:name w:val="NumPar2"/>
    <w:basedOn w:val="Rfrencecroise"/>
    <w:pPr>
      <w:tabs>
        <w:tab w:val="num" w:pos="1417"/>
      </w:tabs>
      <w:spacing w:before="120" w:after="120"/>
      <w:ind w:left="1417" w:hanging="567"/>
      <w:jc w:val="both"/>
    </w:pPr>
    <w:rPr>
      <w:rFonts w:eastAsia="Calibri"/>
      <w:szCs w:val="24"/>
      <w:lang w:eastAsia="en-GB" w:bidi="fr-FR"/>
    </w:rPr>
  </w:style>
  <w:style w:type="paragraph" w:customStyle="1" w:styleId="Point1letter0">
    <w:name w:val="Point 1 letter"/>
    <w:basedOn w:val="TOC1"/>
    <w:pPr>
      <w:tabs>
        <w:tab w:val="clear" w:pos="9071"/>
        <w:tab w:val="num" w:pos="1417"/>
      </w:tabs>
      <w:spacing w:before="120"/>
      <w:ind w:left="1417" w:hanging="567"/>
      <w:jc w:val="both"/>
    </w:pPr>
    <w:rPr>
      <w:rFonts w:eastAsia="Times New Roman"/>
      <w:szCs w:val="24"/>
    </w:rPr>
  </w:style>
  <w:style w:type="paragraph" w:customStyle="1" w:styleId="NumPar10">
    <w:name w:val="NumPar1"/>
    <w:basedOn w:val="QuotedText"/>
    <w:pPr>
      <w:tabs>
        <w:tab w:val="num" w:pos="850"/>
      </w:tabs>
      <w:ind w:left="850" w:hanging="850"/>
    </w:pPr>
    <w:rPr>
      <w:rFonts w:eastAsia="Calibri"/>
      <w:bCs/>
      <w:szCs w:val="24"/>
      <w:lang w:eastAsia="en-GB" w:bidi="fr-FR"/>
    </w:rPr>
  </w:style>
  <w:style w:type="paragraph" w:customStyle="1" w:styleId="NumPar2Left0cm">
    <w:name w:val="NumPar 2 + Left:  0 cm"/>
    <w:aliases w:val="First line:  0 cm"/>
    <w:basedOn w:val="NumPar2"/>
    <w:pPr>
      <w:numPr>
        <w:ilvl w:val="0"/>
        <w:numId w:val="0"/>
      </w:numPr>
    </w:pPr>
    <w:rPr>
      <w:rFonts w:eastAsia="Times New Roman"/>
      <w:szCs w:val="24"/>
      <w:lang w:eastAsia="en-GB"/>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Dash3">
    <w:name w:val="List Dash 3"/>
    <w:basedOn w:val="Text3"/>
    <w:pPr>
      <w:numPr>
        <w:numId w:val="12"/>
      </w:numPr>
      <w:spacing w:before="0" w:after="240"/>
    </w:pPr>
    <w:rPr>
      <w:rFonts w:eastAsia="Times New Roman"/>
      <w:szCs w:val="20"/>
    </w:rPr>
  </w:style>
  <w:style w:type="paragraph" w:customStyle="1" w:styleId="ListDash4">
    <w:name w:val="List Dash 4"/>
    <w:basedOn w:val="Text4"/>
    <w:pPr>
      <w:numPr>
        <w:numId w:val="13"/>
      </w:numPr>
      <w:spacing w:before="0" w:after="240"/>
    </w:pPr>
    <w:rPr>
      <w:rFonts w:eastAsia="Times New Roman"/>
      <w:szCs w:val="20"/>
    </w:rPr>
  </w:style>
  <w:style w:type="paragraph" w:customStyle="1" w:styleId="ListNumber1">
    <w:name w:val="List Number 1"/>
    <w:basedOn w:val="Text1"/>
    <w:pPr>
      <w:numPr>
        <w:numId w:val="15"/>
      </w:numPr>
      <w:spacing w:before="0" w:after="240"/>
    </w:pPr>
    <w:rPr>
      <w:rFonts w:eastAsia="Times New Roman"/>
      <w:szCs w:val="20"/>
    </w:rPr>
  </w:style>
  <w:style w:type="paragraph" w:customStyle="1" w:styleId="ListNumber1Level2">
    <w:name w:val="List Number 1 (Level 2)"/>
    <w:basedOn w:val="Text1"/>
    <w:pPr>
      <w:numPr>
        <w:ilvl w:val="1"/>
        <w:numId w:val="15"/>
      </w:numPr>
      <w:spacing w:before="0" w:after="240"/>
    </w:pPr>
    <w:rPr>
      <w:rFonts w:eastAsia="Times New Roman"/>
      <w:szCs w:val="20"/>
    </w:rPr>
  </w:style>
  <w:style w:type="paragraph" w:customStyle="1" w:styleId="ListNumber2Level2">
    <w:name w:val="List Number 2 (Level 2)"/>
    <w:basedOn w:val="Text2"/>
    <w:pPr>
      <w:numPr>
        <w:ilvl w:val="1"/>
        <w:numId w:val="16"/>
      </w:numPr>
      <w:spacing w:before="0" w:after="240"/>
    </w:pPr>
    <w:rPr>
      <w:rFonts w:eastAsia="Times New Roman"/>
      <w:szCs w:val="20"/>
    </w:rPr>
  </w:style>
  <w:style w:type="paragraph" w:customStyle="1" w:styleId="ListNumber3Level2">
    <w:name w:val="List Number 3 (Level 2)"/>
    <w:basedOn w:val="Text3"/>
    <w:pPr>
      <w:numPr>
        <w:ilvl w:val="1"/>
        <w:numId w:val="17"/>
      </w:numPr>
      <w:spacing w:before="0" w:after="240"/>
    </w:pPr>
    <w:rPr>
      <w:rFonts w:eastAsia="Times New Roman"/>
      <w:szCs w:val="20"/>
    </w:rPr>
  </w:style>
  <w:style w:type="paragraph" w:customStyle="1" w:styleId="ListNumber4Level2">
    <w:name w:val="List Number 4 (Level 2)"/>
    <w:basedOn w:val="Text4"/>
    <w:pPr>
      <w:numPr>
        <w:ilvl w:val="1"/>
        <w:numId w:val="18"/>
      </w:numPr>
      <w:spacing w:before="0" w:after="240"/>
    </w:pPr>
    <w:rPr>
      <w:rFonts w:eastAsia="Times New Roman"/>
      <w:szCs w:val="20"/>
    </w:rPr>
  </w:style>
  <w:style w:type="paragraph" w:customStyle="1" w:styleId="ListNumber1Level3">
    <w:name w:val="List Number 1 (Level 3)"/>
    <w:basedOn w:val="Text1"/>
    <w:pPr>
      <w:numPr>
        <w:ilvl w:val="2"/>
        <w:numId w:val="15"/>
      </w:numPr>
      <w:spacing w:before="0" w:after="240"/>
    </w:pPr>
    <w:rPr>
      <w:rFonts w:eastAsia="Times New Roman"/>
      <w:szCs w:val="20"/>
    </w:rPr>
  </w:style>
  <w:style w:type="paragraph" w:customStyle="1" w:styleId="ListNumber2Level3">
    <w:name w:val="List Number 2 (Level 3)"/>
    <w:basedOn w:val="Text2"/>
    <w:pPr>
      <w:numPr>
        <w:ilvl w:val="2"/>
        <w:numId w:val="16"/>
      </w:numPr>
      <w:spacing w:before="0" w:after="240"/>
    </w:pPr>
    <w:rPr>
      <w:rFonts w:eastAsia="Times New Roman"/>
      <w:szCs w:val="20"/>
    </w:rPr>
  </w:style>
  <w:style w:type="paragraph" w:customStyle="1" w:styleId="ListNumber3Level3">
    <w:name w:val="List Number 3 (Level 3)"/>
    <w:basedOn w:val="Text3"/>
    <w:pPr>
      <w:numPr>
        <w:ilvl w:val="2"/>
        <w:numId w:val="17"/>
      </w:numPr>
      <w:spacing w:before="0" w:after="240"/>
    </w:pPr>
    <w:rPr>
      <w:rFonts w:eastAsia="Times New Roman"/>
      <w:szCs w:val="20"/>
    </w:rPr>
  </w:style>
  <w:style w:type="paragraph" w:customStyle="1" w:styleId="ListNumber4Level3">
    <w:name w:val="List Number 4 (Level 3)"/>
    <w:basedOn w:val="Text4"/>
    <w:pPr>
      <w:numPr>
        <w:ilvl w:val="2"/>
        <w:numId w:val="18"/>
      </w:numPr>
      <w:spacing w:before="0" w:after="240"/>
    </w:pPr>
    <w:rPr>
      <w:rFonts w:eastAsia="Times New Roman"/>
      <w:szCs w:val="20"/>
    </w:rPr>
  </w:style>
  <w:style w:type="paragraph" w:customStyle="1" w:styleId="ListNumber1Level4">
    <w:name w:val="List Number 1 (Level 4)"/>
    <w:basedOn w:val="Text1"/>
    <w:pPr>
      <w:numPr>
        <w:ilvl w:val="3"/>
        <w:numId w:val="15"/>
      </w:numPr>
      <w:spacing w:before="0" w:after="240"/>
    </w:pPr>
    <w:rPr>
      <w:rFonts w:eastAsia="Times New Roman"/>
      <w:szCs w:val="20"/>
    </w:rPr>
  </w:style>
  <w:style w:type="paragraph" w:customStyle="1" w:styleId="ListNumber2Level4">
    <w:name w:val="List Number 2 (Level 4)"/>
    <w:basedOn w:val="Text2"/>
    <w:pPr>
      <w:numPr>
        <w:ilvl w:val="3"/>
        <w:numId w:val="16"/>
      </w:numPr>
      <w:spacing w:before="0" w:after="240"/>
    </w:pPr>
    <w:rPr>
      <w:rFonts w:eastAsia="Times New Roman"/>
      <w:szCs w:val="20"/>
    </w:rPr>
  </w:style>
  <w:style w:type="paragraph" w:customStyle="1" w:styleId="ListNumber3Level4">
    <w:name w:val="List Number 3 (Level 4)"/>
    <w:basedOn w:val="Text3"/>
    <w:pPr>
      <w:numPr>
        <w:ilvl w:val="3"/>
        <w:numId w:val="17"/>
      </w:numPr>
      <w:spacing w:before="0" w:after="240"/>
    </w:pPr>
    <w:rPr>
      <w:rFonts w:eastAsia="Times New Roman"/>
      <w:szCs w:val="20"/>
    </w:rPr>
  </w:style>
  <w:style w:type="paragraph" w:customStyle="1" w:styleId="ListNumber4Level4">
    <w:name w:val="List Number 4 (Level 4)"/>
    <w:basedOn w:val="Text4"/>
    <w:pPr>
      <w:numPr>
        <w:ilvl w:val="3"/>
        <w:numId w:val="18"/>
      </w:numPr>
      <w:spacing w:before="0" w:after="240"/>
    </w:pPr>
    <w:rPr>
      <w:rFonts w:eastAsia="Times New Roman"/>
      <w:szCs w:val="20"/>
    </w:rPr>
  </w:style>
  <w:style w:type="paragraph" w:customStyle="1" w:styleId="Sous-titreobjet">
    <w:name w:val="Sous-titre objet"/>
    <w:basedOn w:val="Normal"/>
    <w:pPr>
      <w:spacing w:before="0" w:after="0"/>
      <w:jc w:val="center"/>
    </w:pPr>
    <w:rPr>
      <w:rFonts w:eastAsia="Calibri"/>
      <w:b/>
      <w:lang w:eastAsia="en-GB"/>
    </w:rPr>
  </w:style>
  <w:style w:type="paragraph" w:customStyle="1" w:styleId="Titreobjet">
    <w:name w:val="Titre objet"/>
    <w:basedOn w:val="Normal"/>
    <w:next w:val="Sous-titreobjet"/>
    <w:pPr>
      <w:spacing w:before="180" w:after="180"/>
      <w:jc w:val="center"/>
    </w:pPr>
    <w:rPr>
      <w:rFonts w:eastAsia="Calibri"/>
      <w:b/>
      <w:lang w:eastAsia="en-G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nnexe">
    <w:name w:val="Titre annexe"/>
    <w:basedOn w:val="Normal"/>
    <w:pPr>
      <w:spacing w:after="0"/>
      <w:jc w:val="center"/>
    </w:pPr>
    <w:rPr>
      <w:sz w:val="27"/>
      <w:szCs w:val="27"/>
    </w:rPr>
  </w:style>
  <w:style w:type="numbering" w:customStyle="1" w:styleId="NoList3">
    <w:name w:val="No List3"/>
    <w:next w:val="NoList"/>
    <w:uiPriority w:val="99"/>
    <w:semiHidden/>
    <w:unhideWhenUsed/>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style>
  <w:style w:type="numbering" w:customStyle="1" w:styleId="NoList22">
    <w:name w:val="No List22"/>
    <w:next w:val="NoList"/>
    <w:uiPriority w:val="99"/>
    <w:semiHidden/>
    <w:unhideWhenUsed/>
  </w:style>
  <w:style w:type="numbering" w:customStyle="1" w:styleId="NoList112">
    <w:name w:val="No List112"/>
    <w:next w:val="NoList"/>
    <w:uiPriority w:val="99"/>
    <w:semiHidden/>
    <w:unhideWhenUsed/>
  </w:style>
  <w:style w:type="table" w:customStyle="1" w:styleId="TableGrid12">
    <w:name w:val="Table Grid12"/>
    <w:basedOn w:val="TableNormal"/>
    <w:next w:val="TableGrid"/>
    <w:uiPriority w:val="59"/>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style>
  <w:style w:type="numbering" w:customStyle="1" w:styleId="NoList211">
    <w:name w:val="No List211"/>
    <w:next w:val="NoList"/>
    <w:uiPriority w:val="99"/>
    <w:semiHidden/>
    <w:unhideWhenUsed/>
  </w:style>
  <w:style w:type="numbering" w:customStyle="1" w:styleId="NoList121">
    <w:name w:val="No List121"/>
    <w:next w:val="NoList"/>
    <w:uiPriority w:val="99"/>
    <w:semiHidden/>
    <w:unhideWhenUsed/>
  </w:style>
  <w:style w:type="table" w:customStyle="1" w:styleId="TableGrid111">
    <w:name w:val="Table Grid1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113">
    <w:name w:val="No List113"/>
    <w:next w:val="NoList"/>
    <w:uiPriority w:val="99"/>
    <w:semiHidden/>
    <w:unhideWhenUsed/>
  </w:style>
  <w:style w:type="numbering" w:customStyle="1" w:styleId="NoList1113">
    <w:name w:val="No List1113"/>
    <w:next w:val="NoList"/>
    <w:uiPriority w:val="99"/>
    <w:semiHidden/>
    <w:unhideWhenUsed/>
  </w:style>
  <w:style w:type="numbering" w:customStyle="1" w:styleId="NoList23">
    <w:name w:val="No List23"/>
    <w:next w:val="NoList"/>
    <w:uiPriority w:val="99"/>
    <w:semiHidden/>
    <w:unhideWhenUsed/>
  </w:style>
  <w:style w:type="numbering" w:customStyle="1" w:styleId="NoList11111">
    <w:name w:val="No List11111"/>
    <w:next w:val="NoList"/>
    <w:uiPriority w:val="99"/>
    <w:semiHidden/>
    <w:unhideWhenUsed/>
  </w:style>
  <w:style w:type="numbering" w:customStyle="1" w:styleId="NoList111111">
    <w:name w:val="No List111111"/>
    <w:next w:val="NoList"/>
    <w:uiPriority w:val="99"/>
    <w:semiHidden/>
    <w:unhideWhenUsed/>
  </w:style>
  <w:style w:type="numbering" w:customStyle="1" w:styleId="NoList212">
    <w:name w:val="No List212"/>
    <w:next w:val="NoList"/>
    <w:uiPriority w:val="99"/>
    <w:semiHidden/>
    <w:unhideWhenUsed/>
  </w:style>
  <w:style w:type="numbering" w:customStyle="1" w:styleId="NoList122">
    <w:name w:val="No List122"/>
    <w:next w:val="NoList"/>
    <w:uiPriority w:val="99"/>
    <w:semiHidden/>
    <w:unhideWhenUsed/>
  </w:style>
  <w:style w:type="numbering" w:customStyle="1" w:styleId="NoList31">
    <w:name w:val="No List31"/>
    <w:next w:val="NoList"/>
    <w:uiPriority w:val="99"/>
    <w:semiHidden/>
    <w:unhideWhenUsed/>
  </w:style>
  <w:style w:type="numbering" w:customStyle="1" w:styleId="NoList131">
    <w:name w:val="No List131"/>
    <w:next w:val="NoList"/>
    <w:uiPriority w:val="99"/>
    <w:semiHidden/>
    <w:unhideWhenUsed/>
  </w:style>
  <w:style w:type="numbering" w:customStyle="1" w:styleId="NoList221">
    <w:name w:val="No List221"/>
    <w:next w:val="NoList"/>
    <w:uiPriority w:val="99"/>
    <w:semiHidden/>
    <w:unhideWhenUsed/>
  </w:style>
  <w:style w:type="numbering" w:customStyle="1" w:styleId="NoList1121">
    <w:name w:val="No List1121"/>
    <w:next w:val="NoList"/>
    <w:uiPriority w:val="99"/>
    <w:semiHidden/>
    <w:unhideWhenUsed/>
  </w:style>
  <w:style w:type="numbering" w:customStyle="1" w:styleId="NoList11121">
    <w:name w:val="No List11121"/>
    <w:next w:val="NoList"/>
    <w:uiPriority w:val="99"/>
    <w:semiHidden/>
    <w:unhideWhenUsed/>
  </w:style>
  <w:style w:type="numbering" w:customStyle="1" w:styleId="NoList2111">
    <w:name w:val="No List2111"/>
    <w:next w:val="NoList"/>
    <w:uiPriority w:val="99"/>
    <w:semiHidden/>
    <w:unhideWhenUsed/>
  </w:style>
  <w:style w:type="numbering" w:customStyle="1" w:styleId="NoList1211">
    <w:name w:val="No List1211"/>
    <w:next w:val="NoList"/>
    <w:uiPriority w:val="99"/>
    <w:semiHidden/>
    <w:unhideWhenUsed/>
  </w:style>
  <w:style w:type="table" w:customStyle="1" w:styleId="Tableausimple11">
    <w:name w:val="Tableau simple 11"/>
    <w:basedOn w:val="TableNormal"/>
    <w:uiPriority w:val="4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normal0">
    <w:name w:val="msonormal"/>
    <w:basedOn w:val="Normal"/>
    <w:uiPriority w:val="99"/>
    <w:pPr>
      <w:spacing w:before="100" w:beforeAutospacing="1" w:after="100" w:afterAutospacing="1"/>
      <w:jc w:val="left"/>
    </w:pPr>
    <w:rPr>
      <w:rFonts w:eastAsia="Times New Roman"/>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lt-L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lt-L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lt-LT"/>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lt-LT"/>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lt-LT"/>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lt-LT"/>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lt-LT"/>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lt-LT"/>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lt-LT"/>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48"/>
      </w:numPr>
    </w:pPr>
  </w:style>
  <w:style w:type="paragraph" w:customStyle="1" w:styleId="Tiret1">
    <w:name w:val="Tiret 1"/>
    <w:basedOn w:val="Point1"/>
    <w:pPr>
      <w:numPr>
        <w:numId w:val="49"/>
      </w:numPr>
    </w:pPr>
  </w:style>
  <w:style w:type="paragraph" w:customStyle="1" w:styleId="Tiret2">
    <w:name w:val="Tiret 2"/>
    <w:basedOn w:val="Point2"/>
    <w:pPr>
      <w:numPr>
        <w:numId w:val="50"/>
      </w:numPr>
    </w:pPr>
  </w:style>
  <w:style w:type="paragraph" w:customStyle="1" w:styleId="Tiret3">
    <w:name w:val="Tiret 3"/>
    <w:basedOn w:val="Point3"/>
    <w:pPr>
      <w:numPr>
        <w:numId w:val="51"/>
      </w:numPr>
    </w:pPr>
  </w:style>
  <w:style w:type="paragraph" w:customStyle="1" w:styleId="Tiret4">
    <w:name w:val="Tiret 4"/>
    <w:basedOn w:val="Point4"/>
    <w:pPr>
      <w:numPr>
        <w:numId w:val="52"/>
      </w:numPr>
    </w:pPr>
  </w:style>
  <w:style w:type="paragraph" w:customStyle="1" w:styleId="Tiret5">
    <w:name w:val="Tiret 5"/>
    <w:basedOn w:val="Point5"/>
    <w:pPr>
      <w:numPr>
        <w:numId w:val="5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4"/>
      </w:numPr>
    </w:pPr>
  </w:style>
  <w:style w:type="paragraph" w:customStyle="1" w:styleId="NumPar2">
    <w:name w:val="NumPar 2"/>
    <w:basedOn w:val="Normal"/>
    <w:next w:val="Text1"/>
    <w:pPr>
      <w:numPr>
        <w:ilvl w:val="1"/>
        <w:numId w:val="54"/>
      </w:numPr>
    </w:pPr>
  </w:style>
  <w:style w:type="paragraph" w:customStyle="1" w:styleId="NumPar3">
    <w:name w:val="NumPar 3"/>
    <w:basedOn w:val="Normal"/>
    <w:next w:val="Text1"/>
    <w:pPr>
      <w:numPr>
        <w:ilvl w:val="2"/>
        <w:numId w:val="54"/>
      </w:numPr>
    </w:pPr>
  </w:style>
  <w:style w:type="paragraph" w:customStyle="1" w:styleId="NumPar4">
    <w:name w:val="NumPar 4"/>
    <w:basedOn w:val="Normal"/>
    <w:next w:val="Text1"/>
    <w:pPr>
      <w:numPr>
        <w:ilvl w:val="3"/>
        <w:numId w:val="54"/>
      </w:numPr>
    </w:pPr>
  </w:style>
  <w:style w:type="paragraph" w:customStyle="1" w:styleId="NumPar5">
    <w:name w:val="NumPar 5"/>
    <w:basedOn w:val="Normal"/>
    <w:next w:val="Text2"/>
    <w:pPr>
      <w:numPr>
        <w:ilvl w:val="4"/>
        <w:numId w:val="54"/>
      </w:numPr>
    </w:pPr>
  </w:style>
  <w:style w:type="paragraph" w:customStyle="1" w:styleId="NumPar6">
    <w:name w:val="NumPar 6"/>
    <w:basedOn w:val="Normal"/>
    <w:next w:val="Text2"/>
    <w:pPr>
      <w:numPr>
        <w:ilvl w:val="5"/>
        <w:numId w:val="54"/>
      </w:numPr>
    </w:pPr>
  </w:style>
  <w:style w:type="paragraph" w:customStyle="1" w:styleId="NumPar7">
    <w:name w:val="NumPar 7"/>
    <w:basedOn w:val="Normal"/>
    <w:next w:val="Text2"/>
    <w:pPr>
      <w:numPr>
        <w:ilvl w:val="6"/>
        <w:numId w:val="5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6"/>
      </w:numPr>
    </w:pPr>
  </w:style>
  <w:style w:type="paragraph" w:customStyle="1" w:styleId="Point1number">
    <w:name w:val="Point 1 (number)"/>
    <w:basedOn w:val="Normal"/>
    <w:pPr>
      <w:numPr>
        <w:ilvl w:val="2"/>
        <w:numId w:val="56"/>
      </w:numPr>
    </w:pPr>
  </w:style>
  <w:style w:type="paragraph" w:customStyle="1" w:styleId="Point2number">
    <w:name w:val="Point 2 (number)"/>
    <w:basedOn w:val="Normal"/>
    <w:pPr>
      <w:numPr>
        <w:ilvl w:val="4"/>
        <w:numId w:val="56"/>
      </w:numPr>
    </w:pPr>
  </w:style>
  <w:style w:type="paragraph" w:customStyle="1" w:styleId="Point3number">
    <w:name w:val="Point 3 (number)"/>
    <w:basedOn w:val="Normal"/>
    <w:pPr>
      <w:numPr>
        <w:ilvl w:val="6"/>
        <w:numId w:val="56"/>
      </w:numPr>
    </w:pPr>
  </w:style>
  <w:style w:type="paragraph" w:customStyle="1" w:styleId="Point0letter">
    <w:name w:val="Point 0 (letter)"/>
    <w:basedOn w:val="Normal"/>
    <w:pPr>
      <w:numPr>
        <w:ilvl w:val="1"/>
        <w:numId w:val="56"/>
      </w:numPr>
    </w:pPr>
  </w:style>
  <w:style w:type="paragraph" w:customStyle="1" w:styleId="Point1letter">
    <w:name w:val="Point 1 (letter)"/>
    <w:basedOn w:val="Normal"/>
    <w:pPr>
      <w:numPr>
        <w:ilvl w:val="3"/>
        <w:numId w:val="56"/>
      </w:numPr>
    </w:pPr>
  </w:style>
  <w:style w:type="paragraph" w:customStyle="1" w:styleId="Point2letter">
    <w:name w:val="Point 2 (letter)"/>
    <w:basedOn w:val="Normal"/>
    <w:pPr>
      <w:numPr>
        <w:ilvl w:val="5"/>
        <w:numId w:val="56"/>
      </w:numPr>
    </w:pPr>
  </w:style>
  <w:style w:type="paragraph" w:customStyle="1" w:styleId="Point3letter">
    <w:name w:val="Point 3 (letter)"/>
    <w:basedOn w:val="Normal"/>
    <w:pPr>
      <w:numPr>
        <w:ilvl w:val="7"/>
        <w:numId w:val="56"/>
      </w:numPr>
    </w:pPr>
  </w:style>
  <w:style w:type="paragraph" w:customStyle="1" w:styleId="Point4letter">
    <w:name w:val="Point 4 (letter)"/>
    <w:basedOn w:val="Normal"/>
    <w:pPr>
      <w:numPr>
        <w:ilvl w:val="8"/>
        <w:numId w:val="56"/>
      </w:numPr>
    </w:pPr>
  </w:style>
  <w:style w:type="paragraph" w:customStyle="1" w:styleId="Bullet0">
    <w:name w:val="Bullet 0"/>
    <w:basedOn w:val="Normal"/>
    <w:pPr>
      <w:numPr>
        <w:numId w:val="57"/>
      </w:numPr>
    </w:pPr>
  </w:style>
  <w:style w:type="paragraph" w:customStyle="1" w:styleId="Bullet1">
    <w:name w:val="Bullet 1"/>
    <w:basedOn w:val="Normal"/>
    <w:pPr>
      <w:numPr>
        <w:numId w:val="58"/>
      </w:numPr>
    </w:pPr>
  </w:style>
  <w:style w:type="paragraph" w:customStyle="1" w:styleId="Bullet2">
    <w:name w:val="Bullet 2"/>
    <w:basedOn w:val="Normal"/>
    <w:pPr>
      <w:numPr>
        <w:numId w:val="59"/>
      </w:numPr>
    </w:pPr>
  </w:style>
  <w:style w:type="paragraph" w:customStyle="1" w:styleId="Bullet3">
    <w:name w:val="Bullet 3"/>
    <w:basedOn w:val="Normal"/>
    <w:pPr>
      <w:numPr>
        <w:numId w:val="60"/>
      </w:numPr>
    </w:pPr>
  </w:style>
  <w:style w:type="paragraph" w:customStyle="1" w:styleId="Bullet4">
    <w:name w:val="Bullet 4"/>
    <w:basedOn w:val="Normal"/>
    <w:pPr>
      <w:numPr>
        <w:numId w:val="6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lt-LT"/>
    </w:rPr>
  </w:style>
  <w:style w:type="paragraph" w:styleId="Heading1">
    <w:name w:val="heading 1"/>
    <w:basedOn w:val="Normal"/>
    <w:next w:val="Text1"/>
    <w:link w:val="Heading1Char"/>
    <w:uiPriority w:val="9"/>
    <w:qFormat/>
    <w:pPr>
      <w:keepNext/>
      <w:numPr>
        <w:numId w:val="5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5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5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55"/>
      </w:numPr>
      <w:outlineLvl w:val="6"/>
    </w:pPr>
    <w:rPr>
      <w:rFonts w:eastAsiaTheme="majorEastAsia"/>
      <w:iCs/>
    </w:rPr>
  </w:style>
  <w:style w:type="paragraph" w:styleId="Heading8">
    <w:name w:val="heading 8"/>
    <w:basedOn w:val="Normal"/>
    <w:next w:val="Normal"/>
    <w:link w:val="Heading8Char"/>
    <w:qFormat/>
    <w:pPr>
      <w:tabs>
        <w:tab w:val="num" w:pos="1134"/>
      </w:tabs>
      <w:spacing w:before="240" w:after="60"/>
      <w:ind w:left="1134" w:hanging="283"/>
      <w:jc w:val="left"/>
      <w:outlineLvl w:val="7"/>
    </w:pPr>
    <w:rPr>
      <w:rFonts w:eastAsia="Times New Roman"/>
      <w:i/>
      <w:iCs/>
      <w:lang w:eastAsia="en-GB"/>
    </w:rPr>
  </w:style>
  <w:style w:type="paragraph" w:styleId="Heading9">
    <w:name w:val="heading 9"/>
    <w:basedOn w:val="Normal"/>
    <w:next w:val="Normal"/>
    <w:link w:val="Heading9Char"/>
    <w:qFormat/>
    <w:pPr>
      <w:numPr>
        <w:numId w:val="6"/>
      </w:numPr>
      <w:tabs>
        <w:tab w:val="num" w:pos="1134"/>
      </w:tabs>
      <w:spacing w:before="240" w:after="60"/>
      <w:ind w:left="1134" w:hanging="283"/>
      <w:jc w:val="left"/>
      <w:outlineLvl w:val="8"/>
    </w:pPr>
    <w:rPr>
      <w:rFonts w:ascii="Arial" w:eastAsia="Times New Roman" w:hAnsi="Arial" w:cs="Arial"/>
      <w:sz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Pr>
      <w:rFonts w:ascii="Times New Roman" w:eastAsia="Times New Roman" w:hAnsi="Times New Roman" w:cs="Times New Roman"/>
      <w:i/>
      <w:iCs/>
      <w:sz w:val="24"/>
      <w:lang w:val="lt-LT" w:eastAsia="en-GB"/>
    </w:rPr>
  </w:style>
  <w:style w:type="character" w:customStyle="1" w:styleId="Heading9Char">
    <w:name w:val="Heading 9 Char"/>
    <w:basedOn w:val="DefaultParagraphFont"/>
    <w:link w:val="Heading9"/>
    <w:rPr>
      <w:rFonts w:ascii="Arial" w:eastAsia="Times New Roman" w:hAnsi="Arial" w:cs="Arial"/>
      <w:lang w:val="lt-LT" w:eastAsia="en-GB"/>
    </w:rPr>
  </w:style>
  <w:style w:type="numbering" w:customStyle="1" w:styleId="NoList1">
    <w:name w:val="No List1"/>
    <w:next w:val="No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pPr>
      <w:spacing w:before="0" w:after="0"/>
      <w:jc w:val="left"/>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lt-LT"/>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lt-LT"/>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lang w:val="lt-LT"/>
    </w:rPr>
  </w:style>
  <w:style w:type="paragraph" w:styleId="ListParagraph">
    <w:name w:val="List Paragraph"/>
    <w:basedOn w:val="Normal"/>
    <w:qFormat/>
    <w:pPr>
      <w:spacing w:before="0" w:after="200" w:line="276" w:lineRule="auto"/>
      <w:ind w:left="720"/>
      <w:contextualSpacing/>
      <w:jc w:val="left"/>
    </w:pPr>
    <w:rPr>
      <w:rFonts w:asciiTheme="minorHAnsi" w:hAnsiTheme="minorHAnsi" w:cstheme="minorBidi"/>
      <w:sz w:val="22"/>
    </w:rPr>
  </w:style>
  <w:style w:type="numbering" w:customStyle="1" w:styleId="NoList11">
    <w:name w:val="No List11"/>
    <w:next w:val="No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numbering" w:customStyle="1" w:styleId="NoList2">
    <w:name w:val="No List2"/>
    <w:next w:val="NoList"/>
    <w:uiPriority w:val="99"/>
    <w:semiHidden/>
    <w:unhideWhenUsed/>
  </w:style>
  <w:style w:type="numbering" w:customStyle="1" w:styleId="NoList111">
    <w:name w:val="No List111"/>
    <w:next w:val="NoList"/>
    <w:uiPriority w:val="99"/>
    <w:semiHidden/>
    <w:unhideWhenUsed/>
  </w:style>
  <w:style w:type="paragraph" w:styleId="ListNumber">
    <w:name w:val="List Number"/>
    <w:basedOn w:val="Normal"/>
    <w:pPr>
      <w:numPr>
        <w:numId w:val="14"/>
      </w:numPr>
      <w:spacing w:before="0" w:after="240"/>
    </w:pPr>
    <w:rPr>
      <w:rFonts w:eastAsia="Times New Roman"/>
      <w:szCs w:val="20"/>
    </w:rPr>
  </w:style>
  <w:style w:type="paragraph" w:customStyle="1" w:styleId="ListBullet1">
    <w:name w:val="List Bullet 1"/>
    <w:basedOn w:val="Text1"/>
    <w:pPr>
      <w:numPr>
        <w:numId w:val="8"/>
      </w:numPr>
      <w:spacing w:before="0" w:after="240"/>
    </w:pPr>
    <w:rPr>
      <w:rFonts w:eastAsia="Times New Roman"/>
      <w:szCs w:val="20"/>
    </w:rPr>
  </w:style>
  <w:style w:type="paragraph" w:customStyle="1" w:styleId="ListDash1">
    <w:name w:val="List Dash 1"/>
    <w:basedOn w:val="Text1"/>
    <w:pPr>
      <w:numPr>
        <w:numId w:val="10"/>
      </w:numPr>
      <w:spacing w:before="0" w:after="240"/>
    </w:pPr>
    <w:rPr>
      <w:rFonts w:eastAsia="Times New Roman"/>
      <w:szCs w:val="20"/>
    </w:rPr>
  </w:style>
  <w:style w:type="paragraph" w:customStyle="1" w:styleId="ListDash2">
    <w:name w:val="List Dash 2"/>
    <w:basedOn w:val="Text2"/>
    <w:pPr>
      <w:numPr>
        <w:numId w:val="11"/>
      </w:numPr>
      <w:spacing w:before="0" w:after="240"/>
    </w:pPr>
    <w:rPr>
      <w:rFonts w:eastAsia="Times New Roman"/>
      <w:szCs w:val="20"/>
    </w:rPr>
  </w:style>
  <w:style w:type="paragraph" w:customStyle="1" w:styleId="ListNumberLevel2">
    <w:name w:val="List Number (Level 2)"/>
    <w:basedOn w:val="Normal"/>
    <w:pPr>
      <w:numPr>
        <w:ilvl w:val="1"/>
        <w:numId w:val="14"/>
      </w:numPr>
      <w:spacing w:before="0" w:after="240"/>
    </w:pPr>
    <w:rPr>
      <w:rFonts w:eastAsia="Times New Roman"/>
      <w:szCs w:val="20"/>
    </w:rPr>
  </w:style>
  <w:style w:type="paragraph" w:customStyle="1" w:styleId="ListNumberLevel3">
    <w:name w:val="List Number (Level 3)"/>
    <w:basedOn w:val="Normal"/>
    <w:pPr>
      <w:numPr>
        <w:ilvl w:val="2"/>
        <w:numId w:val="14"/>
      </w:numPr>
      <w:spacing w:before="0" w:after="240"/>
    </w:pPr>
    <w:rPr>
      <w:rFonts w:eastAsia="Times New Roman"/>
      <w:szCs w:val="20"/>
    </w:rPr>
  </w:style>
  <w:style w:type="paragraph" w:customStyle="1" w:styleId="ListNumberLevel4">
    <w:name w:val="List Number (Level 4)"/>
    <w:basedOn w:val="Normal"/>
    <w:pPr>
      <w:numPr>
        <w:ilvl w:val="3"/>
        <w:numId w:val="14"/>
      </w:numPr>
      <w:spacing w:before="0" w:after="240"/>
    </w:pPr>
    <w:rPr>
      <w:rFonts w:eastAsia="Times New Roman"/>
      <w:szCs w:val="20"/>
    </w:rPr>
  </w:style>
  <w:style w:type="character" w:styleId="Hyperlink">
    <w:name w:val="Hyperlink"/>
    <w:rPr>
      <w:color w:val="0000FF"/>
      <w:u w:val="single"/>
    </w:rPr>
  </w:style>
  <w:style w:type="character" w:customStyle="1" w:styleId="Text1Char">
    <w:name w:val="Text 1 Char"/>
    <w:rPr>
      <w:rFonts w:ascii="Times New Roman" w:hAnsi="Times New Roman"/>
      <w:sz w:val="24"/>
      <w:szCs w:val="22"/>
      <w:lang w:eastAsia="en-US"/>
    </w:rPr>
  </w:style>
  <w:style w:type="character" w:styleId="FollowedHyperlink">
    <w:name w:val="FollowedHyperlink"/>
    <w:unhideWhenUsed/>
    <w:rPr>
      <w:color w:val="800080"/>
      <w:u w:val="single"/>
    </w:rPr>
  </w:style>
  <w:style w:type="paragraph" w:styleId="Caption">
    <w:name w:val="caption"/>
    <w:basedOn w:val="Normal"/>
    <w:next w:val="Normal"/>
    <w:unhideWhenUsed/>
    <w:qFormat/>
    <w:rPr>
      <w:rFonts w:eastAsia="Calibri"/>
      <w:b/>
      <w:bCs/>
      <w:sz w:val="20"/>
      <w:lang w:eastAsia="en-GB"/>
    </w:rPr>
  </w:style>
  <w:style w:type="paragraph" w:styleId="TableofFigures">
    <w:name w:val="table of figures"/>
    <w:basedOn w:val="Normal"/>
    <w:next w:val="Normal"/>
    <w:unhideWhenUsed/>
    <w:rPr>
      <w:rFonts w:eastAsia="Calibri"/>
      <w:lang w:eastAsia="en-GB"/>
    </w:rPr>
  </w:style>
  <w:style w:type="paragraph" w:styleId="ListNumber2">
    <w:name w:val="List Number 2"/>
    <w:basedOn w:val="Text2"/>
    <w:pPr>
      <w:numPr>
        <w:numId w:val="16"/>
      </w:numPr>
      <w:spacing w:before="0" w:after="240"/>
    </w:pPr>
    <w:rPr>
      <w:rFonts w:eastAsia="Times New Roman"/>
      <w:szCs w:val="20"/>
    </w:rPr>
  </w:style>
  <w:style w:type="paragraph" w:styleId="ListNumber3">
    <w:name w:val="List Number 3"/>
    <w:basedOn w:val="Text3"/>
    <w:pPr>
      <w:numPr>
        <w:numId w:val="17"/>
      </w:numPr>
      <w:spacing w:before="0" w:after="240"/>
    </w:pPr>
    <w:rPr>
      <w:rFonts w:eastAsia="Times New Roman"/>
      <w:szCs w:val="20"/>
    </w:rPr>
  </w:style>
  <w:style w:type="paragraph" w:styleId="ListNumber4">
    <w:name w:val="List Number 4"/>
    <w:basedOn w:val="Text4"/>
    <w:pPr>
      <w:numPr>
        <w:numId w:val="18"/>
      </w:numPr>
      <w:spacing w:before="0" w:after="240"/>
    </w:pPr>
    <w:rPr>
      <w:rFonts w:eastAsia="Times New Roman"/>
      <w:szCs w:val="20"/>
    </w:rPr>
  </w:style>
  <w:style w:type="paragraph" w:customStyle="1" w:styleId="Annexetitreacte">
    <w:name w:val="Annexe titre (acte)"/>
    <w:basedOn w:val="Normal"/>
    <w:next w:val="Normal"/>
    <w:pPr>
      <w:spacing w:line="360" w:lineRule="auto"/>
      <w:jc w:val="center"/>
    </w:pPr>
    <w:rPr>
      <w:rFonts w:eastAsia="Times New Roman"/>
      <w:b/>
      <w:szCs w:val="24"/>
      <w:u w:val="single"/>
      <w:lang w:eastAsia="en-GB"/>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
    <w:name w:val="Corps du texte_"/>
    <w:link w:val="Corpsdutexte0"/>
    <w:uiPriority w:val="99"/>
    <w:locked/>
    <w:rPr>
      <w:sz w:val="11"/>
      <w:szCs w:val="11"/>
      <w:shd w:val="clear" w:color="auto" w:fill="FFFFFF"/>
    </w:rPr>
  </w:style>
  <w:style w:type="paragraph" w:customStyle="1" w:styleId="Corpsdutexte0">
    <w:name w:val="Corps du texte"/>
    <w:basedOn w:val="Normal"/>
    <w:link w:val="Corpsdutexte"/>
    <w:uiPriority w:val="99"/>
    <w:pPr>
      <w:widowControl w:val="0"/>
      <w:shd w:val="clear" w:color="auto" w:fill="FFFFFF"/>
      <w:spacing w:before="0" w:after="0" w:line="240" w:lineRule="atLeast"/>
      <w:jc w:val="center"/>
    </w:pPr>
    <w:rPr>
      <w:rFonts w:asciiTheme="minorHAnsi" w:hAnsiTheme="minorHAnsi" w:cstheme="minorBidi"/>
      <w:sz w:val="11"/>
      <w:szCs w:val="11"/>
    </w:rPr>
  </w:style>
  <w:style w:type="numbering" w:customStyle="1" w:styleId="NoList1111">
    <w:name w:val="No List1111"/>
    <w:next w:val="NoList"/>
    <w:uiPriority w:val="99"/>
    <w:semiHidden/>
    <w:unhideWhenUsed/>
  </w:style>
  <w:style w:type="numbering" w:customStyle="1" w:styleId="NoList21">
    <w:name w:val="No List21"/>
    <w:next w:val="NoList"/>
    <w:uiPriority w:val="99"/>
    <w:semiHidden/>
    <w:unhideWhenUsed/>
  </w:style>
  <w:style w:type="numbering" w:customStyle="1" w:styleId="NoList12">
    <w:name w:val="No List12"/>
    <w:next w:val="NoList"/>
    <w:uiPriority w:val="99"/>
    <w:semiHidden/>
    <w:unhideWhenUsed/>
  </w:style>
  <w:style w:type="paragraph" w:customStyle="1" w:styleId="ListDash">
    <w:name w:val="List Dash"/>
    <w:basedOn w:val="Normal"/>
    <w:pPr>
      <w:numPr>
        <w:numId w:val="9"/>
      </w:numPr>
      <w:spacing w:before="0" w:after="240"/>
    </w:pPr>
    <w:rPr>
      <w:rFonts w:eastAsia="Times New Roman"/>
      <w:szCs w:val="20"/>
    </w:rPr>
  </w:style>
  <w:style w:type="paragraph" w:customStyle="1" w:styleId="Annexetitreglobale">
    <w:name w:val="Annexe titre (globale)"/>
    <w:basedOn w:val="Normal"/>
    <w:next w:val="Normal"/>
    <w:pPr>
      <w:jc w:val="center"/>
    </w:pPr>
    <w:rPr>
      <w:rFonts w:eastAsia="Times New Roman"/>
      <w:b/>
      <w:u w:val="single"/>
      <w:lang w:eastAsia="en-GB"/>
    </w:rPr>
  </w:style>
  <w:style w:type="character" w:styleId="PageNumber">
    <w:name w:val="page number"/>
    <w:rPr>
      <w:rFonts w:cs="Times New Roman"/>
      <w:shd w:val="clear" w:color="auto" w:fill="auto"/>
    </w:rPr>
  </w:style>
  <w:style w:type="paragraph" w:styleId="NormalWeb">
    <w:name w:val="Normal (Web)"/>
    <w:basedOn w:val="Normal"/>
    <w:uiPriority w:val="99"/>
    <w:pPr>
      <w:spacing w:before="100" w:beforeAutospacing="1" w:after="100" w:afterAutospacing="1"/>
      <w:jc w:val="left"/>
    </w:pPr>
    <w:rPr>
      <w:rFonts w:eastAsia="Times New Roman"/>
      <w:lang w:eastAsia="en-GB"/>
    </w:rPr>
  </w:style>
  <w:style w:type="paragraph" w:styleId="DocumentMap">
    <w:name w:val="Document Map"/>
    <w:basedOn w:val="Normal"/>
    <w:link w:val="DocumentMapChar"/>
    <w:pPr>
      <w:shd w:val="clear" w:color="auto" w:fill="000080"/>
      <w:spacing w:before="0" w:after="0"/>
      <w:jc w:val="left"/>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val="lt-LT" w:eastAsia="en-GB"/>
    </w:rPr>
  </w:style>
  <w:style w:type="paragraph" w:customStyle="1" w:styleId="article">
    <w:name w:val="article"/>
    <w:basedOn w:val="Normal"/>
    <w:pPr>
      <w:spacing w:before="240" w:after="0" w:line="240" w:lineRule="atLeast"/>
    </w:pPr>
    <w:rPr>
      <w:rFonts w:eastAsia="Times New Roman"/>
      <w:color w:val="000000"/>
      <w:lang w:eastAsia="en-GB"/>
    </w:rPr>
  </w:style>
  <w:style w:type="paragraph" w:customStyle="1" w:styleId="BodyText21">
    <w:name w:val="Body Text 21"/>
    <w:basedOn w:val="Normal"/>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pPr>
    <w:rPr>
      <w:rFonts w:eastAsia="Times New Roman"/>
      <w:lang w:eastAsia="en-GB"/>
    </w:rPr>
  </w:style>
  <w:style w:type="paragraph" w:customStyle="1" w:styleId="section">
    <w:name w:val="section"/>
    <w:basedOn w:val="Normal"/>
    <w:pPr>
      <w:keepNext/>
      <w:tabs>
        <w:tab w:val="left" w:pos="7938"/>
      </w:tabs>
      <w:spacing w:before="240" w:after="0" w:line="260" w:lineRule="exact"/>
      <w:ind w:left="851" w:right="1132"/>
      <w:jc w:val="center"/>
    </w:pPr>
    <w:rPr>
      <w:rFonts w:eastAsia="Times New Roman"/>
      <w:b/>
      <w:bCs/>
      <w:color w:val="000000"/>
      <w:szCs w:val="26"/>
      <w:lang w:eastAsia="en-GB"/>
    </w:rPr>
  </w:style>
  <w:style w:type="character" w:customStyle="1" w:styleId="CommentTextChar1">
    <w:name w:val="Comment Text Char1"/>
    <w:locked/>
    <w:rPr>
      <w:lang w:val="lt-LT"/>
    </w:rPr>
  </w:style>
  <w:style w:type="paragraph" w:customStyle="1" w:styleId="Paragraphedeliste1">
    <w:name w:val="Paragraphe de liste1"/>
    <w:basedOn w:val="Normal"/>
    <w:qFormat/>
    <w:pPr>
      <w:spacing w:before="0" w:after="0"/>
      <w:ind w:left="708"/>
      <w:jc w:val="left"/>
    </w:pPr>
    <w:rPr>
      <w:rFonts w:eastAsia="Times New Roman"/>
      <w:lang w:eastAsia="en-GB"/>
    </w:rPr>
  </w:style>
  <w:style w:type="paragraph" w:customStyle="1" w:styleId="Default">
    <w:name w:val="Default"/>
    <w:pPr>
      <w:autoSpaceDE w:val="0"/>
      <w:autoSpaceDN w:val="0"/>
      <w:adjustRightInd w:val="0"/>
    </w:pPr>
    <w:rPr>
      <w:rFonts w:ascii="EUAlbertina" w:eastAsia="Calibri" w:hAnsi="EUAlbertina" w:cs="EUAlbertina"/>
      <w:color w:val="000000"/>
      <w:sz w:val="24"/>
      <w:szCs w:val="24"/>
      <w:lang w:eastAsia="en-GB"/>
    </w:rPr>
  </w:style>
  <w:style w:type="paragraph" w:customStyle="1" w:styleId="CM4">
    <w:name w:val="CM4"/>
    <w:basedOn w:val="Default"/>
    <w:next w:val="Default"/>
    <w:uiPriority w:val="99"/>
    <w:rPr>
      <w:rFonts w:cs="Times New Roman"/>
      <w:color w:val="auto"/>
    </w:rPr>
  </w:style>
  <w:style w:type="paragraph" w:customStyle="1" w:styleId="NumPar20">
    <w:name w:val="NumPar2"/>
    <w:basedOn w:val="Rfrencecroise"/>
    <w:pPr>
      <w:tabs>
        <w:tab w:val="num" w:pos="1417"/>
      </w:tabs>
      <w:spacing w:before="120" w:after="120"/>
      <w:ind w:left="1417" w:hanging="567"/>
      <w:jc w:val="both"/>
    </w:pPr>
    <w:rPr>
      <w:rFonts w:eastAsia="Calibri"/>
      <w:szCs w:val="24"/>
      <w:lang w:eastAsia="en-GB" w:bidi="fr-FR"/>
    </w:rPr>
  </w:style>
  <w:style w:type="paragraph" w:customStyle="1" w:styleId="Point1letter0">
    <w:name w:val="Point 1 letter"/>
    <w:basedOn w:val="TOC1"/>
    <w:pPr>
      <w:tabs>
        <w:tab w:val="clear" w:pos="9071"/>
        <w:tab w:val="num" w:pos="1417"/>
      </w:tabs>
      <w:spacing w:before="120"/>
      <w:ind w:left="1417" w:hanging="567"/>
      <w:jc w:val="both"/>
    </w:pPr>
    <w:rPr>
      <w:rFonts w:eastAsia="Times New Roman"/>
      <w:szCs w:val="24"/>
    </w:rPr>
  </w:style>
  <w:style w:type="paragraph" w:customStyle="1" w:styleId="NumPar10">
    <w:name w:val="NumPar1"/>
    <w:basedOn w:val="QuotedText"/>
    <w:pPr>
      <w:tabs>
        <w:tab w:val="num" w:pos="850"/>
      </w:tabs>
      <w:ind w:left="850" w:hanging="850"/>
    </w:pPr>
    <w:rPr>
      <w:rFonts w:eastAsia="Calibri"/>
      <w:bCs/>
      <w:szCs w:val="24"/>
      <w:lang w:eastAsia="en-GB" w:bidi="fr-FR"/>
    </w:rPr>
  </w:style>
  <w:style w:type="paragraph" w:customStyle="1" w:styleId="NumPar2Left0cm">
    <w:name w:val="NumPar 2 + Left:  0 cm"/>
    <w:aliases w:val="First line:  0 cm"/>
    <w:basedOn w:val="NumPar2"/>
    <w:pPr>
      <w:numPr>
        <w:ilvl w:val="0"/>
        <w:numId w:val="0"/>
      </w:numPr>
    </w:pPr>
    <w:rPr>
      <w:rFonts w:eastAsia="Times New Roman"/>
      <w:szCs w:val="24"/>
      <w:lang w:eastAsia="en-GB"/>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Dash3">
    <w:name w:val="List Dash 3"/>
    <w:basedOn w:val="Text3"/>
    <w:pPr>
      <w:numPr>
        <w:numId w:val="12"/>
      </w:numPr>
      <w:spacing w:before="0" w:after="240"/>
    </w:pPr>
    <w:rPr>
      <w:rFonts w:eastAsia="Times New Roman"/>
      <w:szCs w:val="20"/>
    </w:rPr>
  </w:style>
  <w:style w:type="paragraph" w:customStyle="1" w:styleId="ListDash4">
    <w:name w:val="List Dash 4"/>
    <w:basedOn w:val="Text4"/>
    <w:pPr>
      <w:numPr>
        <w:numId w:val="13"/>
      </w:numPr>
      <w:spacing w:before="0" w:after="240"/>
    </w:pPr>
    <w:rPr>
      <w:rFonts w:eastAsia="Times New Roman"/>
      <w:szCs w:val="20"/>
    </w:rPr>
  </w:style>
  <w:style w:type="paragraph" w:customStyle="1" w:styleId="ListNumber1">
    <w:name w:val="List Number 1"/>
    <w:basedOn w:val="Text1"/>
    <w:pPr>
      <w:numPr>
        <w:numId w:val="15"/>
      </w:numPr>
      <w:spacing w:before="0" w:after="240"/>
    </w:pPr>
    <w:rPr>
      <w:rFonts w:eastAsia="Times New Roman"/>
      <w:szCs w:val="20"/>
    </w:rPr>
  </w:style>
  <w:style w:type="paragraph" w:customStyle="1" w:styleId="ListNumber1Level2">
    <w:name w:val="List Number 1 (Level 2)"/>
    <w:basedOn w:val="Text1"/>
    <w:pPr>
      <w:numPr>
        <w:ilvl w:val="1"/>
        <w:numId w:val="15"/>
      </w:numPr>
      <w:spacing w:before="0" w:after="240"/>
    </w:pPr>
    <w:rPr>
      <w:rFonts w:eastAsia="Times New Roman"/>
      <w:szCs w:val="20"/>
    </w:rPr>
  </w:style>
  <w:style w:type="paragraph" w:customStyle="1" w:styleId="ListNumber2Level2">
    <w:name w:val="List Number 2 (Level 2)"/>
    <w:basedOn w:val="Text2"/>
    <w:pPr>
      <w:numPr>
        <w:ilvl w:val="1"/>
        <w:numId w:val="16"/>
      </w:numPr>
      <w:spacing w:before="0" w:after="240"/>
    </w:pPr>
    <w:rPr>
      <w:rFonts w:eastAsia="Times New Roman"/>
      <w:szCs w:val="20"/>
    </w:rPr>
  </w:style>
  <w:style w:type="paragraph" w:customStyle="1" w:styleId="ListNumber3Level2">
    <w:name w:val="List Number 3 (Level 2)"/>
    <w:basedOn w:val="Text3"/>
    <w:pPr>
      <w:numPr>
        <w:ilvl w:val="1"/>
        <w:numId w:val="17"/>
      </w:numPr>
      <w:spacing w:before="0" w:after="240"/>
    </w:pPr>
    <w:rPr>
      <w:rFonts w:eastAsia="Times New Roman"/>
      <w:szCs w:val="20"/>
    </w:rPr>
  </w:style>
  <w:style w:type="paragraph" w:customStyle="1" w:styleId="ListNumber4Level2">
    <w:name w:val="List Number 4 (Level 2)"/>
    <w:basedOn w:val="Text4"/>
    <w:pPr>
      <w:numPr>
        <w:ilvl w:val="1"/>
        <w:numId w:val="18"/>
      </w:numPr>
      <w:spacing w:before="0" w:after="240"/>
    </w:pPr>
    <w:rPr>
      <w:rFonts w:eastAsia="Times New Roman"/>
      <w:szCs w:val="20"/>
    </w:rPr>
  </w:style>
  <w:style w:type="paragraph" w:customStyle="1" w:styleId="ListNumber1Level3">
    <w:name w:val="List Number 1 (Level 3)"/>
    <w:basedOn w:val="Text1"/>
    <w:pPr>
      <w:numPr>
        <w:ilvl w:val="2"/>
        <w:numId w:val="15"/>
      </w:numPr>
      <w:spacing w:before="0" w:after="240"/>
    </w:pPr>
    <w:rPr>
      <w:rFonts w:eastAsia="Times New Roman"/>
      <w:szCs w:val="20"/>
    </w:rPr>
  </w:style>
  <w:style w:type="paragraph" w:customStyle="1" w:styleId="ListNumber2Level3">
    <w:name w:val="List Number 2 (Level 3)"/>
    <w:basedOn w:val="Text2"/>
    <w:pPr>
      <w:numPr>
        <w:ilvl w:val="2"/>
        <w:numId w:val="16"/>
      </w:numPr>
      <w:spacing w:before="0" w:after="240"/>
    </w:pPr>
    <w:rPr>
      <w:rFonts w:eastAsia="Times New Roman"/>
      <w:szCs w:val="20"/>
    </w:rPr>
  </w:style>
  <w:style w:type="paragraph" w:customStyle="1" w:styleId="ListNumber3Level3">
    <w:name w:val="List Number 3 (Level 3)"/>
    <w:basedOn w:val="Text3"/>
    <w:pPr>
      <w:numPr>
        <w:ilvl w:val="2"/>
        <w:numId w:val="17"/>
      </w:numPr>
      <w:spacing w:before="0" w:after="240"/>
    </w:pPr>
    <w:rPr>
      <w:rFonts w:eastAsia="Times New Roman"/>
      <w:szCs w:val="20"/>
    </w:rPr>
  </w:style>
  <w:style w:type="paragraph" w:customStyle="1" w:styleId="ListNumber4Level3">
    <w:name w:val="List Number 4 (Level 3)"/>
    <w:basedOn w:val="Text4"/>
    <w:pPr>
      <w:numPr>
        <w:ilvl w:val="2"/>
        <w:numId w:val="18"/>
      </w:numPr>
      <w:spacing w:before="0" w:after="240"/>
    </w:pPr>
    <w:rPr>
      <w:rFonts w:eastAsia="Times New Roman"/>
      <w:szCs w:val="20"/>
    </w:rPr>
  </w:style>
  <w:style w:type="paragraph" w:customStyle="1" w:styleId="ListNumber1Level4">
    <w:name w:val="List Number 1 (Level 4)"/>
    <w:basedOn w:val="Text1"/>
    <w:pPr>
      <w:numPr>
        <w:ilvl w:val="3"/>
        <w:numId w:val="15"/>
      </w:numPr>
      <w:spacing w:before="0" w:after="240"/>
    </w:pPr>
    <w:rPr>
      <w:rFonts w:eastAsia="Times New Roman"/>
      <w:szCs w:val="20"/>
    </w:rPr>
  </w:style>
  <w:style w:type="paragraph" w:customStyle="1" w:styleId="ListNumber2Level4">
    <w:name w:val="List Number 2 (Level 4)"/>
    <w:basedOn w:val="Text2"/>
    <w:pPr>
      <w:numPr>
        <w:ilvl w:val="3"/>
        <w:numId w:val="16"/>
      </w:numPr>
      <w:spacing w:before="0" w:after="240"/>
    </w:pPr>
    <w:rPr>
      <w:rFonts w:eastAsia="Times New Roman"/>
      <w:szCs w:val="20"/>
    </w:rPr>
  </w:style>
  <w:style w:type="paragraph" w:customStyle="1" w:styleId="ListNumber3Level4">
    <w:name w:val="List Number 3 (Level 4)"/>
    <w:basedOn w:val="Text3"/>
    <w:pPr>
      <w:numPr>
        <w:ilvl w:val="3"/>
        <w:numId w:val="17"/>
      </w:numPr>
      <w:spacing w:before="0" w:after="240"/>
    </w:pPr>
    <w:rPr>
      <w:rFonts w:eastAsia="Times New Roman"/>
      <w:szCs w:val="20"/>
    </w:rPr>
  </w:style>
  <w:style w:type="paragraph" w:customStyle="1" w:styleId="ListNumber4Level4">
    <w:name w:val="List Number 4 (Level 4)"/>
    <w:basedOn w:val="Text4"/>
    <w:pPr>
      <w:numPr>
        <w:ilvl w:val="3"/>
        <w:numId w:val="18"/>
      </w:numPr>
      <w:spacing w:before="0" w:after="240"/>
    </w:pPr>
    <w:rPr>
      <w:rFonts w:eastAsia="Times New Roman"/>
      <w:szCs w:val="20"/>
    </w:rPr>
  </w:style>
  <w:style w:type="paragraph" w:customStyle="1" w:styleId="Sous-titreobjet">
    <w:name w:val="Sous-titre objet"/>
    <w:basedOn w:val="Normal"/>
    <w:pPr>
      <w:spacing w:before="0" w:after="0"/>
      <w:jc w:val="center"/>
    </w:pPr>
    <w:rPr>
      <w:rFonts w:eastAsia="Calibri"/>
      <w:b/>
      <w:lang w:eastAsia="en-GB"/>
    </w:rPr>
  </w:style>
  <w:style w:type="paragraph" w:customStyle="1" w:styleId="Titreobjet">
    <w:name w:val="Titre objet"/>
    <w:basedOn w:val="Normal"/>
    <w:next w:val="Sous-titreobjet"/>
    <w:pPr>
      <w:spacing w:before="180" w:after="180"/>
      <w:jc w:val="center"/>
    </w:pPr>
    <w:rPr>
      <w:rFonts w:eastAsia="Calibri"/>
      <w:b/>
      <w:lang w:eastAsia="en-G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nnexe">
    <w:name w:val="Titre annexe"/>
    <w:basedOn w:val="Normal"/>
    <w:pPr>
      <w:spacing w:after="0"/>
      <w:jc w:val="center"/>
    </w:pPr>
    <w:rPr>
      <w:sz w:val="27"/>
      <w:szCs w:val="27"/>
    </w:rPr>
  </w:style>
  <w:style w:type="numbering" w:customStyle="1" w:styleId="NoList3">
    <w:name w:val="No List3"/>
    <w:next w:val="NoList"/>
    <w:uiPriority w:val="99"/>
    <w:semiHidden/>
    <w:unhideWhenUsed/>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style>
  <w:style w:type="numbering" w:customStyle="1" w:styleId="NoList22">
    <w:name w:val="No List22"/>
    <w:next w:val="NoList"/>
    <w:uiPriority w:val="99"/>
    <w:semiHidden/>
    <w:unhideWhenUsed/>
  </w:style>
  <w:style w:type="numbering" w:customStyle="1" w:styleId="NoList112">
    <w:name w:val="No List112"/>
    <w:next w:val="NoList"/>
    <w:uiPriority w:val="99"/>
    <w:semiHidden/>
    <w:unhideWhenUsed/>
  </w:style>
  <w:style w:type="table" w:customStyle="1" w:styleId="TableGrid12">
    <w:name w:val="Table Grid12"/>
    <w:basedOn w:val="TableNormal"/>
    <w:next w:val="TableGrid"/>
    <w:uiPriority w:val="59"/>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style>
  <w:style w:type="numbering" w:customStyle="1" w:styleId="NoList211">
    <w:name w:val="No List211"/>
    <w:next w:val="NoList"/>
    <w:uiPriority w:val="99"/>
    <w:semiHidden/>
    <w:unhideWhenUsed/>
  </w:style>
  <w:style w:type="numbering" w:customStyle="1" w:styleId="NoList121">
    <w:name w:val="No List121"/>
    <w:next w:val="NoList"/>
    <w:uiPriority w:val="99"/>
    <w:semiHidden/>
    <w:unhideWhenUsed/>
  </w:style>
  <w:style w:type="table" w:customStyle="1" w:styleId="TableGrid111">
    <w:name w:val="Table Grid1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113">
    <w:name w:val="No List113"/>
    <w:next w:val="NoList"/>
    <w:uiPriority w:val="99"/>
    <w:semiHidden/>
    <w:unhideWhenUsed/>
  </w:style>
  <w:style w:type="numbering" w:customStyle="1" w:styleId="NoList1113">
    <w:name w:val="No List1113"/>
    <w:next w:val="NoList"/>
    <w:uiPriority w:val="99"/>
    <w:semiHidden/>
    <w:unhideWhenUsed/>
  </w:style>
  <w:style w:type="numbering" w:customStyle="1" w:styleId="NoList23">
    <w:name w:val="No List23"/>
    <w:next w:val="NoList"/>
    <w:uiPriority w:val="99"/>
    <w:semiHidden/>
    <w:unhideWhenUsed/>
  </w:style>
  <w:style w:type="numbering" w:customStyle="1" w:styleId="NoList11111">
    <w:name w:val="No List11111"/>
    <w:next w:val="NoList"/>
    <w:uiPriority w:val="99"/>
    <w:semiHidden/>
    <w:unhideWhenUsed/>
  </w:style>
  <w:style w:type="numbering" w:customStyle="1" w:styleId="NoList111111">
    <w:name w:val="No List111111"/>
    <w:next w:val="NoList"/>
    <w:uiPriority w:val="99"/>
    <w:semiHidden/>
    <w:unhideWhenUsed/>
  </w:style>
  <w:style w:type="numbering" w:customStyle="1" w:styleId="NoList212">
    <w:name w:val="No List212"/>
    <w:next w:val="NoList"/>
    <w:uiPriority w:val="99"/>
    <w:semiHidden/>
    <w:unhideWhenUsed/>
  </w:style>
  <w:style w:type="numbering" w:customStyle="1" w:styleId="NoList122">
    <w:name w:val="No List122"/>
    <w:next w:val="NoList"/>
    <w:uiPriority w:val="99"/>
    <w:semiHidden/>
    <w:unhideWhenUsed/>
  </w:style>
  <w:style w:type="numbering" w:customStyle="1" w:styleId="NoList31">
    <w:name w:val="No List31"/>
    <w:next w:val="NoList"/>
    <w:uiPriority w:val="99"/>
    <w:semiHidden/>
    <w:unhideWhenUsed/>
  </w:style>
  <w:style w:type="numbering" w:customStyle="1" w:styleId="NoList131">
    <w:name w:val="No List131"/>
    <w:next w:val="NoList"/>
    <w:uiPriority w:val="99"/>
    <w:semiHidden/>
    <w:unhideWhenUsed/>
  </w:style>
  <w:style w:type="numbering" w:customStyle="1" w:styleId="NoList221">
    <w:name w:val="No List221"/>
    <w:next w:val="NoList"/>
    <w:uiPriority w:val="99"/>
    <w:semiHidden/>
    <w:unhideWhenUsed/>
  </w:style>
  <w:style w:type="numbering" w:customStyle="1" w:styleId="NoList1121">
    <w:name w:val="No List1121"/>
    <w:next w:val="NoList"/>
    <w:uiPriority w:val="99"/>
    <w:semiHidden/>
    <w:unhideWhenUsed/>
  </w:style>
  <w:style w:type="numbering" w:customStyle="1" w:styleId="NoList11121">
    <w:name w:val="No List11121"/>
    <w:next w:val="NoList"/>
    <w:uiPriority w:val="99"/>
    <w:semiHidden/>
    <w:unhideWhenUsed/>
  </w:style>
  <w:style w:type="numbering" w:customStyle="1" w:styleId="NoList2111">
    <w:name w:val="No List2111"/>
    <w:next w:val="NoList"/>
    <w:uiPriority w:val="99"/>
    <w:semiHidden/>
    <w:unhideWhenUsed/>
  </w:style>
  <w:style w:type="numbering" w:customStyle="1" w:styleId="NoList1211">
    <w:name w:val="No List1211"/>
    <w:next w:val="NoList"/>
    <w:uiPriority w:val="99"/>
    <w:semiHidden/>
    <w:unhideWhenUsed/>
  </w:style>
  <w:style w:type="table" w:customStyle="1" w:styleId="Tableausimple11">
    <w:name w:val="Tableau simple 11"/>
    <w:basedOn w:val="TableNormal"/>
    <w:uiPriority w:val="4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normal0">
    <w:name w:val="msonormal"/>
    <w:basedOn w:val="Normal"/>
    <w:uiPriority w:val="99"/>
    <w:pPr>
      <w:spacing w:before="100" w:beforeAutospacing="1" w:after="100" w:afterAutospacing="1"/>
      <w:jc w:val="left"/>
    </w:pPr>
    <w:rPr>
      <w:rFonts w:eastAsia="Times New Roman"/>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lt-L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lt-L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lt-LT"/>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lt-LT"/>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lt-LT"/>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lt-LT"/>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lt-LT"/>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lt-LT"/>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lt-LT"/>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48"/>
      </w:numPr>
    </w:pPr>
  </w:style>
  <w:style w:type="paragraph" w:customStyle="1" w:styleId="Tiret1">
    <w:name w:val="Tiret 1"/>
    <w:basedOn w:val="Point1"/>
    <w:pPr>
      <w:numPr>
        <w:numId w:val="49"/>
      </w:numPr>
    </w:pPr>
  </w:style>
  <w:style w:type="paragraph" w:customStyle="1" w:styleId="Tiret2">
    <w:name w:val="Tiret 2"/>
    <w:basedOn w:val="Point2"/>
    <w:pPr>
      <w:numPr>
        <w:numId w:val="50"/>
      </w:numPr>
    </w:pPr>
  </w:style>
  <w:style w:type="paragraph" w:customStyle="1" w:styleId="Tiret3">
    <w:name w:val="Tiret 3"/>
    <w:basedOn w:val="Point3"/>
    <w:pPr>
      <w:numPr>
        <w:numId w:val="51"/>
      </w:numPr>
    </w:pPr>
  </w:style>
  <w:style w:type="paragraph" w:customStyle="1" w:styleId="Tiret4">
    <w:name w:val="Tiret 4"/>
    <w:basedOn w:val="Point4"/>
    <w:pPr>
      <w:numPr>
        <w:numId w:val="52"/>
      </w:numPr>
    </w:pPr>
  </w:style>
  <w:style w:type="paragraph" w:customStyle="1" w:styleId="Tiret5">
    <w:name w:val="Tiret 5"/>
    <w:basedOn w:val="Point5"/>
    <w:pPr>
      <w:numPr>
        <w:numId w:val="5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4"/>
      </w:numPr>
    </w:pPr>
  </w:style>
  <w:style w:type="paragraph" w:customStyle="1" w:styleId="NumPar2">
    <w:name w:val="NumPar 2"/>
    <w:basedOn w:val="Normal"/>
    <w:next w:val="Text1"/>
    <w:pPr>
      <w:numPr>
        <w:ilvl w:val="1"/>
        <w:numId w:val="54"/>
      </w:numPr>
    </w:pPr>
  </w:style>
  <w:style w:type="paragraph" w:customStyle="1" w:styleId="NumPar3">
    <w:name w:val="NumPar 3"/>
    <w:basedOn w:val="Normal"/>
    <w:next w:val="Text1"/>
    <w:pPr>
      <w:numPr>
        <w:ilvl w:val="2"/>
        <w:numId w:val="54"/>
      </w:numPr>
    </w:pPr>
  </w:style>
  <w:style w:type="paragraph" w:customStyle="1" w:styleId="NumPar4">
    <w:name w:val="NumPar 4"/>
    <w:basedOn w:val="Normal"/>
    <w:next w:val="Text1"/>
    <w:pPr>
      <w:numPr>
        <w:ilvl w:val="3"/>
        <w:numId w:val="54"/>
      </w:numPr>
    </w:pPr>
  </w:style>
  <w:style w:type="paragraph" w:customStyle="1" w:styleId="NumPar5">
    <w:name w:val="NumPar 5"/>
    <w:basedOn w:val="Normal"/>
    <w:next w:val="Text2"/>
    <w:pPr>
      <w:numPr>
        <w:ilvl w:val="4"/>
        <w:numId w:val="54"/>
      </w:numPr>
    </w:pPr>
  </w:style>
  <w:style w:type="paragraph" w:customStyle="1" w:styleId="NumPar6">
    <w:name w:val="NumPar 6"/>
    <w:basedOn w:val="Normal"/>
    <w:next w:val="Text2"/>
    <w:pPr>
      <w:numPr>
        <w:ilvl w:val="5"/>
        <w:numId w:val="54"/>
      </w:numPr>
    </w:pPr>
  </w:style>
  <w:style w:type="paragraph" w:customStyle="1" w:styleId="NumPar7">
    <w:name w:val="NumPar 7"/>
    <w:basedOn w:val="Normal"/>
    <w:next w:val="Text2"/>
    <w:pPr>
      <w:numPr>
        <w:ilvl w:val="6"/>
        <w:numId w:val="5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6"/>
      </w:numPr>
    </w:pPr>
  </w:style>
  <w:style w:type="paragraph" w:customStyle="1" w:styleId="Point1number">
    <w:name w:val="Point 1 (number)"/>
    <w:basedOn w:val="Normal"/>
    <w:pPr>
      <w:numPr>
        <w:ilvl w:val="2"/>
        <w:numId w:val="56"/>
      </w:numPr>
    </w:pPr>
  </w:style>
  <w:style w:type="paragraph" w:customStyle="1" w:styleId="Point2number">
    <w:name w:val="Point 2 (number)"/>
    <w:basedOn w:val="Normal"/>
    <w:pPr>
      <w:numPr>
        <w:ilvl w:val="4"/>
        <w:numId w:val="56"/>
      </w:numPr>
    </w:pPr>
  </w:style>
  <w:style w:type="paragraph" w:customStyle="1" w:styleId="Point3number">
    <w:name w:val="Point 3 (number)"/>
    <w:basedOn w:val="Normal"/>
    <w:pPr>
      <w:numPr>
        <w:ilvl w:val="6"/>
        <w:numId w:val="56"/>
      </w:numPr>
    </w:pPr>
  </w:style>
  <w:style w:type="paragraph" w:customStyle="1" w:styleId="Point0letter">
    <w:name w:val="Point 0 (letter)"/>
    <w:basedOn w:val="Normal"/>
    <w:pPr>
      <w:numPr>
        <w:ilvl w:val="1"/>
        <w:numId w:val="56"/>
      </w:numPr>
    </w:pPr>
  </w:style>
  <w:style w:type="paragraph" w:customStyle="1" w:styleId="Point1letter">
    <w:name w:val="Point 1 (letter)"/>
    <w:basedOn w:val="Normal"/>
    <w:pPr>
      <w:numPr>
        <w:ilvl w:val="3"/>
        <w:numId w:val="56"/>
      </w:numPr>
    </w:pPr>
  </w:style>
  <w:style w:type="paragraph" w:customStyle="1" w:styleId="Point2letter">
    <w:name w:val="Point 2 (letter)"/>
    <w:basedOn w:val="Normal"/>
    <w:pPr>
      <w:numPr>
        <w:ilvl w:val="5"/>
        <w:numId w:val="56"/>
      </w:numPr>
    </w:pPr>
  </w:style>
  <w:style w:type="paragraph" w:customStyle="1" w:styleId="Point3letter">
    <w:name w:val="Point 3 (letter)"/>
    <w:basedOn w:val="Normal"/>
    <w:pPr>
      <w:numPr>
        <w:ilvl w:val="7"/>
        <w:numId w:val="56"/>
      </w:numPr>
    </w:pPr>
  </w:style>
  <w:style w:type="paragraph" w:customStyle="1" w:styleId="Point4letter">
    <w:name w:val="Point 4 (letter)"/>
    <w:basedOn w:val="Normal"/>
    <w:pPr>
      <w:numPr>
        <w:ilvl w:val="8"/>
        <w:numId w:val="56"/>
      </w:numPr>
    </w:pPr>
  </w:style>
  <w:style w:type="paragraph" w:customStyle="1" w:styleId="Bullet0">
    <w:name w:val="Bullet 0"/>
    <w:basedOn w:val="Normal"/>
    <w:pPr>
      <w:numPr>
        <w:numId w:val="57"/>
      </w:numPr>
    </w:pPr>
  </w:style>
  <w:style w:type="paragraph" w:customStyle="1" w:styleId="Bullet1">
    <w:name w:val="Bullet 1"/>
    <w:basedOn w:val="Normal"/>
    <w:pPr>
      <w:numPr>
        <w:numId w:val="58"/>
      </w:numPr>
    </w:pPr>
  </w:style>
  <w:style w:type="paragraph" w:customStyle="1" w:styleId="Bullet2">
    <w:name w:val="Bullet 2"/>
    <w:basedOn w:val="Normal"/>
    <w:pPr>
      <w:numPr>
        <w:numId w:val="59"/>
      </w:numPr>
    </w:pPr>
  </w:style>
  <w:style w:type="paragraph" w:customStyle="1" w:styleId="Bullet3">
    <w:name w:val="Bullet 3"/>
    <w:basedOn w:val="Normal"/>
    <w:pPr>
      <w:numPr>
        <w:numId w:val="60"/>
      </w:numPr>
    </w:pPr>
  </w:style>
  <w:style w:type="paragraph" w:customStyle="1" w:styleId="Bullet4">
    <w:name w:val="Bullet 4"/>
    <w:basedOn w:val="Normal"/>
    <w:pPr>
      <w:numPr>
        <w:numId w:val="6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93925">
      <w:bodyDiv w:val="1"/>
      <w:marLeft w:val="0"/>
      <w:marRight w:val="0"/>
      <w:marTop w:val="0"/>
      <w:marBottom w:val="0"/>
      <w:divBdr>
        <w:top w:val="none" w:sz="0" w:space="0" w:color="auto"/>
        <w:left w:val="none" w:sz="0" w:space="0" w:color="auto"/>
        <w:bottom w:val="none" w:sz="0" w:space="0" w:color="auto"/>
        <w:right w:val="none" w:sz="0" w:space="0" w:color="auto"/>
      </w:divBdr>
    </w:div>
    <w:div w:id="14880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817C-E0F6-4120-970C-B618E6066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47</Pages>
  <Words>32501</Words>
  <Characters>185258</Characters>
  <Application>Microsoft Office Word</Application>
  <DocSecurity>0</DocSecurity>
  <Lines>1543</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MARCOLIN Mirko (MARE)</dc:creator>
  <cp:keywords/>
  <dc:description/>
  <cp:lastModifiedBy>DIGIT/C6</cp:lastModifiedBy>
  <cp:revision>16</cp:revision>
  <dcterms:created xsi:type="dcterms:W3CDTF">2021-09-23T10:05:00Z</dcterms:created>
  <dcterms:modified xsi:type="dcterms:W3CDTF">2021-09-27T14:08:00Z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