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BB3" w:rsidRPr="001E5F2D" w:rsidRDefault="00EB0946" w:rsidP="00EB0946">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128C7747-47C9-4DC9-B467-E4604BA52BA6" style="width:455.25pt;height:410.25pt">
            <v:imagedata r:id="rId6" o:title=""/>
          </v:shape>
        </w:pict>
      </w:r>
    </w:p>
    <w:bookmarkEnd w:id="0"/>
    <w:p w:rsidR="005F4BB3" w:rsidRPr="001E5F2D" w:rsidRDefault="005F4BB3" w:rsidP="005F4BB3">
      <w:pPr>
        <w:rPr>
          <w:noProof/>
        </w:rPr>
        <w:sectPr w:rsidR="005F4BB3" w:rsidRPr="001E5F2D" w:rsidSect="00EB0946">
          <w:headerReference w:type="even" r:id="rId7"/>
          <w:headerReference w:type="default" r:id="rId8"/>
          <w:footerReference w:type="even" r:id="rId9"/>
          <w:footerReference w:type="default" r:id="rId10"/>
          <w:headerReference w:type="first" r:id="rId11"/>
          <w:footerReference w:type="first" r:id="rId12"/>
          <w:pgSz w:w="11900" w:h="16840"/>
          <w:pgMar w:top="1134" w:right="1417" w:bottom="1134" w:left="1417" w:header="709" w:footer="709" w:gutter="0"/>
          <w:pgNumType w:start="0"/>
          <w:cols w:space="720"/>
          <w:docGrid w:linePitch="326"/>
        </w:sectPr>
      </w:pPr>
    </w:p>
    <w:p w:rsidR="004F5CB2" w:rsidRPr="001E5F2D" w:rsidRDefault="00E9413B">
      <w:pPr>
        <w:pStyle w:val="BodyA"/>
        <w:spacing w:after="0" w:line="240" w:lineRule="auto"/>
        <w:jc w:val="center"/>
        <w:rPr>
          <w:rFonts w:ascii="Times New Roman" w:eastAsia="Times New Roman" w:hAnsi="Times New Roman" w:cs="Times New Roman"/>
          <w:b/>
          <w:bCs/>
          <w:noProof/>
          <w:sz w:val="32"/>
          <w:szCs w:val="32"/>
        </w:rPr>
      </w:pPr>
      <w:bookmarkStart w:id="1" w:name="_GoBack"/>
      <w:bookmarkEnd w:id="1"/>
      <w:r w:rsidRPr="001E5F2D">
        <w:rPr>
          <w:rFonts w:ascii="Times New Roman" w:hAnsi="Times New Roman"/>
          <w:b/>
          <w:bCs/>
          <w:noProof/>
          <w:sz w:val="32"/>
          <w:szCs w:val="32"/>
        </w:rPr>
        <w:lastRenderedPageBreak/>
        <w:t>BILAG</w:t>
      </w:r>
      <w:r w:rsidRPr="001E5F2D">
        <w:rPr>
          <w:noProof/>
        </w:rPr>
        <w:br/>
      </w:r>
    </w:p>
    <w:p w:rsidR="004F5CB2" w:rsidRPr="001E5F2D" w:rsidRDefault="00E9413B">
      <w:pPr>
        <w:pStyle w:val="BodyA"/>
        <w:spacing w:after="0" w:line="240" w:lineRule="auto"/>
        <w:jc w:val="center"/>
        <w:rPr>
          <w:rFonts w:ascii="Times New Roman" w:eastAsia="Times New Roman" w:hAnsi="Times New Roman" w:cs="Times New Roman"/>
          <w:b/>
          <w:bCs/>
          <w:noProof/>
          <w:sz w:val="32"/>
          <w:szCs w:val="32"/>
        </w:rPr>
      </w:pPr>
      <w:r w:rsidRPr="001E5F2D">
        <w:rPr>
          <w:rFonts w:ascii="Times New Roman" w:hAnsi="Times New Roman"/>
          <w:b/>
          <w:bCs/>
          <w:noProof/>
          <w:sz w:val="32"/>
          <w:szCs w:val="32"/>
        </w:rPr>
        <w:t>Det fælles udvalg mellem parterne</w:t>
      </w:r>
    </w:p>
    <w:p w:rsidR="004F5CB2" w:rsidRPr="001E5F2D" w:rsidRDefault="00E9413B">
      <w:pPr>
        <w:pStyle w:val="BodyA"/>
        <w:spacing w:after="0" w:line="240" w:lineRule="auto"/>
        <w:jc w:val="center"/>
        <w:rPr>
          <w:rFonts w:ascii="Times New Roman" w:eastAsia="Times New Roman" w:hAnsi="Times New Roman" w:cs="Times New Roman"/>
          <w:b/>
          <w:bCs/>
          <w:noProof/>
          <w:sz w:val="32"/>
          <w:szCs w:val="32"/>
        </w:rPr>
      </w:pPr>
      <w:r w:rsidRPr="001E5F2D">
        <w:rPr>
          <w:rFonts w:ascii="Times New Roman" w:hAnsi="Times New Roman"/>
          <w:b/>
          <w:bCs/>
          <w:noProof/>
          <w:sz w:val="32"/>
          <w:szCs w:val="32"/>
        </w:rPr>
        <w:t xml:space="preserve">i aftalen om civil luftfartssikkerhed mellem Den Europæiske Union og </w:t>
      </w:r>
    </w:p>
    <w:p w:rsidR="004F5CB2" w:rsidRPr="001E5F2D" w:rsidRDefault="00E9413B">
      <w:pPr>
        <w:pStyle w:val="BodyA"/>
        <w:spacing w:after="0" w:line="240" w:lineRule="auto"/>
        <w:jc w:val="center"/>
        <w:rPr>
          <w:rFonts w:ascii="Times New Roman" w:eastAsia="Times New Roman" w:hAnsi="Times New Roman" w:cs="Times New Roman"/>
          <w:b/>
          <w:bCs/>
          <w:noProof/>
          <w:sz w:val="32"/>
          <w:szCs w:val="32"/>
        </w:rPr>
      </w:pPr>
      <w:r w:rsidRPr="001E5F2D">
        <w:rPr>
          <w:rFonts w:ascii="Times New Roman" w:hAnsi="Times New Roman"/>
          <w:b/>
          <w:bCs/>
          <w:noProof/>
          <w:sz w:val="32"/>
          <w:szCs w:val="32"/>
        </w:rPr>
        <w:t xml:space="preserve">Folkerepublikken Kinas regering </w:t>
      </w:r>
    </w:p>
    <w:p w:rsidR="004F5CB2" w:rsidRPr="001E5F2D" w:rsidRDefault="004F5CB2">
      <w:pPr>
        <w:pStyle w:val="BodyA"/>
        <w:spacing w:after="0" w:line="240" w:lineRule="auto"/>
        <w:jc w:val="center"/>
        <w:rPr>
          <w:rFonts w:ascii="Times New Roman" w:eastAsia="Times New Roman" w:hAnsi="Times New Roman" w:cs="Times New Roman"/>
          <w:b/>
          <w:bCs/>
          <w:noProof/>
          <w:sz w:val="32"/>
          <w:szCs w:val="32"/>
        </w:rPr>
      </w:pPr>
    </w:p>
    <w:p w:rsidR="004F5CB2" w:rsidRPr="001E5F2D" w:rsidRDefault="004F5CB2">
      <w:pPr>
        <w:pStyle w:val="BodyA"/>
        <w:spacing w:after="0" w:line="240" w:lineRule="auto"/>
        <w:jc w:val="center"/>
        <w:rPr>
          <w:rFonts w:ascii="Times New Roman" w:eastAsia="Times New Roman" w:hAnsi="Times New Roman" w:cs="Times New Roman"/>
          <w:b/>
          <w:bCs/>
          <w:noProof/>
          <w:sz w:val="24"/>
          <w:szCs w:val="24"/>
        </w:rPr>
      </w:pPr>
    </w:p>
    <w:p w:rsidR="004F5CB2" w:rsidRPr="001E5F2D" w:rsidRDefault="004F5CB2">
      <w:pPr>
        <w:pStyle w:val="BodyA"/>
        <w:spacing w:after="0" w:line="240" w:lineRule="auto"/>
        <w:jc w:val="center"/>
        <w:rPr>
          <w:rFonts w:ascii="Times New Roman" w:eastAsia="Times New Roman" w:hAnsi="Times New Roman" w:cs="Times New Roman"/>
          <w:b/>
          <w:bCs/>
          <w:noProof/>
          <w:sz w:val="24"/>
          <w:szCs w:val="24"/>
        </w:rPr>
      </w:pPr>
    </w:p>
    <w:p w:rsidR="004F5CB2" w:rsidRPr="001E5F2D" w:rsidRDefault="004F5CB2">
      <w:pPr>
        <w:pStyle w:val="BodyA"/>
        <w:spacing w:after="0" w:line="240" w:lineRule="auto"/>
        <w:jc w:val="center"/>
        <w:rPr>
          <w:rFonts w:ascii="Times New Roman" w:eastAsia="Times New Roman" w:hAnsi="Times New Roman" w:cs="Times New Roman"/>
          <w:b/>
          <w:bCs/>
          <w:noProof/>
          <w:sz w:val="24"/>
          <w:szCs w:val="24"/>
        </w:rPr>
      </w:pPr>
    </w:p>
    <w:p w:rsidR="004F5CB2" w:rsidRPr="001E5F2D" w:rsidRDefault="00E9413B">
      <w:pPr>
        <w:pStyle w:val="BodyA"/>
        <w:spacing w:after="0" w:line="240" w:lineRule="auto"/>
        <w:jc w:val="center"/>
        <w:rPr>
          <w:rFonts w:ascii="Times New Roman" w:eastAsia="Times New Roman" w:hAnsi="Times New Roman" w:cs="Times New Roman"/>
          <w:b/>
          <w:bCs/>
          <w:noProof/>
          <w:sz w:val="28"/>
          <w:szCs w:val="28"/>
        </w:rPr>
      </w:pPr>
      <w:r w:rsidRPr="001E5F2D">
        <w:rPr>
          <w:rFonts w:ascii="Times New Roman" w:hAnsi="Times New Roman"/>
          <w:b/>
          <w:bCs/>
          <w:noProof/>
          <w:sz w:val="28"/>
          <w:szCs w:val="28"/>
        </w:rPr>
        <w:t>FORRETNINGSORDEN</w:t>
      </w:r>
    </w:p>
    <w:p w:rsidR="004F5CB2" w:rsidRPr="001E5F2D" w:rsidRDefault="004F5CB2">
      <w:pPr>
        <w:pStyle w:val="BodyA"/>
        <w:spacing w:after="0" w:line="240" w:lineRule="auto"/>
        <w:rPr>
          <w:rFonts w:ascii="Times New Roman" w:eastAsia="Times New Roman" w:hAnsi="Times New Roman" w:cs="Times New Roman"/>
          <w:b/>
          <w:bCs/>
          <w:noProof/>
          <w:sz w:val="32"/>
          <w:szCs w:val="32"/>
        </w:rPr>
      </w:pPr>
    </w:p>
    <w:p w:rsidR="004F5CB2" w:rsidRPr="001E5F2D" w:rsidRDefault="00E9413B">
      <w:pPr>
        <w:pStyle w:val="BodyA"/>
        <w:spacing w:after="0" w:line="240" w:lineRule="auto"/>
        <w:jc w:val="center"/>
        <w:rPr>
          <w:rFonts w:ascii="Times New Roman" w:eastAsia="Times New Roman" w:hAnsi="Times New Roman" w:cs="Times New Roman"/>
          <w:b/>
          <w:bCs/>
          <w:noProof/>
          <w:sz w:val="24"/>
          <w:szCs w:val="24"/>
        </w:rPr>
      </w:pPr>
      <w:r w:rsidRPr="001E5F2D">
        <w:rPr>
          <w:rFonts w:ascii="Times New Roman" w:hAnsi="Times New Roman"/>
          <w:b/>
          <w:bCs/>
          <w:noProof/>
          <w:sz w:val="24"/>
          <w:szCs w:val="24"/>
        </w:rPr>
        <w:t>Artikel 1</w:t>
      </w:r>
    </w:p>
    <w:p w:rsidR="004F5CB2" w:rsidRPr="001E5F2D" w:rsidRDefault="00E9413B">
      <w:pPr>
        <w:pStyle w:val="BodyA"/>
        <w:spacing w:after="0" w:line="240" w:lineRule="auto"/>
        <w:jc w:val="center"/>
        <w:rPr>
          <w:rFonts w:ascii="Times New Roman" w:eastAsia="Times New Roman" w:hAnsi="Times New Roman" w:cs="Times New Roman"/>
          <w:noProof/>
          <w:sz w:val="24"/>
          <w:szCs w:val="24"/>
        </w:rPr>
      </w:pPr>
      <w:r w:rsidRPr="001E5F2D">
        <w:rPr>
          <w:rFonts w:ascii="Times New Roman" w:hAnsi="Times New Roman"/>
          <w:noProof/>
          <w:sz w:val="24"/>
          <w:szCs w:val="24"/>
        </w:rPr>
        <w:t>Definitioner</w:t>
      </w:r>
    </w:p>
    <w:p w:rsidR="004F5CB2" w:rsidRPr="001E5F2D" w:rsidRDefault="004F5CB2">
      <w:pPr>
        <w:pStyle w:val="BodyA"/>
        <w:spacing w:after="0" w:line="240" w:lineRule="auto"/>
        <w:rPr>
          <w:rFonts w:ascii="Times New Roman" w:eastAsia="Times New Roman" w:hAnsi="Times New Roman" w:cs="Times New Roman"/>
          <w:noProof/>
          <w:sz w:val="24"/>
          <w:szCs w:val="24"/>
        </w:rPr>
      </w:pPr>
    </w:p>
    <w:p w:rsidR="004F5CB2" w:rsidRPr="001E5F2D" w:rsidRDefault="00E9413B">
      <w:pPr>
        <w:pStyle w:val="BodyA"/>
        <w:spacing w:after="0" w:line="240" w:lineRule="auto"/>
        <w:rPr>
          <w:rFonts w:ascii="Times New Roman" w:eastAsia="Times New Roman" w:hAnsi="Times New Roman" w:cs="Times New Roman"/>
          <w:noProof/>
          <w:sz w:val="24"/>
          <w:szCs w:val="24"/>
        </w:rPr>
      </w:pPr>
      <w:r w:rsidRPr="001E5F2D">
        <w:rPr>
          <w:rFonts w:ascii="Times New Roman" w:hAnsi="Times New Roman"/>
          <w:noProof/>
          <w:sz w:val="24"/>
          <w:szCs w:val="24"/>
        </w:rPr>
        <w:t>I denne forretningsorden forstås ved:</w:t>
      </w:r>
    </w:p>
    <w:p w:rsidR="004F5CB2" w:rsidRPr="001E5F2D" w:rsidRDefault="004F5CB2">
      <w:pPr>
        <w:pStyle w:val="BodyA"/>
        <w:spacing w:after="0" w:line="240" w:lineRule="auto"/>
        <w:rPr>
          <w:rFonts w:ascii="Times New Roman" w:eastAsia="Times New Roman" w:hAnsi="Times New Roman" w:cs="Times New Roman"/>
          <w:noProof/>
          <w:sz w:val="24"/>
          <w:szCs w:val="24"/>
        </w:rPr>
      </w:pPr>
    </w:p>
    <w:p w:rsidR="004F5CB2" w:rsidRPr="001E5F2D" w:rsidRDefault="00E9413B">
      <w:pPr>
        <w:pStyle w:val="BodyA"/>
        <w:spacing w:after="0" w:line="240" w:lineRule="auto"/>
        <w:rPr>
          <w:rFonts w:ascii="Times New Roman" w:eastAsia="Times New Roman" w:hAnsi="Times New Roman" w:cs="Times New Roman"/>
          <w:noProof/>
          <w:sz w:val="24"/>
          <w:szCs w:val="24"/>
        </w:rPr>
      </w:pPr>
      <w:r w:rsidRPr="001E5F2D">
        <w:rPr>
          <w:rFonts w:ascii="Times New Roman" w:hAnsi="Times New Roman"/>
          <w:noProof/>
          <w:sz w:val="24"/>
          <w:szCs w:val="24"/>
        </w:rPr>
        <w:t xml:space="preserve">1. "Part": Den Europæiske Union eller Folkerepublikken Kinas regering. </w:t>
      </w:r>
    </w:p>
    <w:p w:rsidR="004F5CB2" w:rsidRPr="001E5F2D" w:rsidRDefault="004F5CB2">
      <w:pPr>
        <w:pStyle w:val="BodyA"/>
        <w:spacing w:after="0" w:line="240" w:lineRule="auto"/>
        <w:rPr>
          <w:rFonts w:ascii="Times New Roman" w:eastAsia="Times New Roman" w:hAnsi="Times New Roman" w:cs="Times New Roman"/>
          <w:noProof/>
          <w:sz w:val="24"/>
          <w:szCs w:val="24"/>
        </w:rPr>
      </w:pPr>
    </w:p>
    <w:p w:rsidR="004F5CB2" w:rsidRPr="001E5F2D" w:rsidRDefault="00E9413B">
      <w:pPr>
        <w:pStyle w:val="BodyA"/>
        <w:spacing w:after="0" w:line="240" w:lineRule="auto"/>
        <w:rPr>
          <w:rFonts w:ascii="Times New Roman" w:eastAsia="Times New Roman" w:hAnsi="Times New Roman" w:cs="Times New Roman"/>
          <w:noProof/>
          <w:sz w:val="24"/>
          <w:szCs w:val="24"/>
        </w:rPr>
      </w:pPr>
      <w:r w:rsidRPr="001E5F2D">
        <w:rPr>
          <w:rFonts w:ascii="Times New Roman" w:hAnsi="Times New Roman"/>
          <w:noProof/>
          <w:sz w:val="24"/>
          <w:szCs w:val="24"/>
        </w:rPr>
        <w:t>2. "Parterne": Den Europæiske Union og Folkerepublikken Kinas regering.</w:t>
      </w:r>
    </w:p>
    <w:p w:rsidR="004F5CB2" w:rsidRPr="001E5F2D" w:rsidRDefault="004F5CB2">
      <w:pPr>
        <w:pStyle w:val="BodyA"/>
        <w:spacing w:after="0" w:line="240" w:lineRule="auto"/>
        <w:rPr>
          <w:rFonts w:ascii="Times New Roman" w:eastAsia="Times New Roman" w:hAnsi="Times New Roman" w:cs="Times New Roman"/>
          <w:noProof/>
          <w:sz w:val="24"/>
          <w:szCs w:val="24"/>
        </w:rPr>
      </w:pPr>
    </w:p>
    <w:p w:rsidR="004F5CB2" w:rsidRPr="001E5F2D" w:rsidRDefault="00E9413B">
      <w:pPr>
        <w:pStyle w:val="BodyA"/>
        <w:spacing w:after="0" w:line="240" w:lineRule="auto"/>
        <w:jc w:val="center"/>
        <w:rPr>
          <w:rFonts w:ascii="Times New Roman" w:eastAsia="Times New Roman" w:hAnsi="Times New Roman" w:cs="Times New Roman"/>
          <w:b/>
          <w:bCs/>
          <w:noProof/>
          <w:sz w:val="24"/>
          <w:szCs w:val="24"/>
        </w:rPr>
      </w:pPr>
      <w:r w:rsidRPr="001E5F2D">
        <w:rPr>
          <w:rFonts w:ascii="Times New Roman" w:hAnsi="Times New Roman"/>
          <w:b/>
          <w:bCs/>
          <w:noProof/>
          <w:sz w:val="24"/>
          <w:szCs w:val="24"/>
        </w:rPr>
        <w:t>Artikel 2</w:t>
      </w:r>
    </w:p>
    <w:p w:rsidR="004F5CB2" w:rsidRPr="001E5F2D" w:rsidRDefault="00E9413B">
      <w:pPr>
        <w:pStyle w:val="BodyA"/>
        <w:spacing w:after="0" w:line="240" w:lineRule="auto"/>
        <w:jc w:val="center"/>
        <w:rPr>
          <w:rFonts w:ascii="Times New Roman" w:eastAsia="Times New Roman" w:hAnsi="Times New Roman" w:cs="Times New Roman"/>
          <w:noProof/>
          <w:sz w:val="24"/>
          <w:szCs w:val="24"/>
        </w:rPr>
      </w:pPr>
      <w:r w:rsidRPr="001E5F2D">
        <w:rPr>
          <w:rFonts w:ascii="Times New Roman" w:hAnsi="Times New Roman"/>
          <w:noProof/>
          <w:sz w:val="24"/>
          <w:szCs w:val="24"/>
        </w:rPr>
        <w:t>Formandskab og sammensætning</w:t>
      </w:r>
    </w:p>
    <w:p w:rsidR="004F5CB2" w:rsidRPr="001E5F2D" w:rsidRDefault="004F5CB2">
      <w:pPr>
        <w:pStyle w:val="BodyA"/>
        <w:spacing w:after="0" w:line="240" w:lineRule="auto"/>
        <w:rPr>
          <w:rFonts w:ascii="Times New Roman" w:eastAsia="Times New Roman" w:hAnsi="Times New Roman" w:cs="Times New Roman"/>
          <w:noProof/>
          <w:sz w:val="24"/>
          <w:szCs w:val="24"/>
        </w:rPr>
      </w:pPr>
    </w:p>
    <w:p w:rsidR="004F5CB2" w:rsidRPr="001E5F2D" w:rsidRDefault="00E9413B">
      <w:pPr>
        <w:pStyle w:val="BodyA"/>
        <w:spacing w:after="0" w:line="240" w:lineRule="auto"/>
        <w:rPr>
          <w:rFonts w:ascii="Times New Roman" w:eastAsia="Times New Roman" w:hAnsi="Times New Roman" w:cs="Times New Roman"/>
          <w:noProof/>
          <w:sz w:val="24"/>
          <w:szCs w:val="24"/>
        </w:rPr>
      </w:pPr>
      <w:r w:rsidRPr="001E5F2D">
        <w:rPr>
          <w:rFonts w:ascii="Times New Roman" w:hAnsi="Times New Roman"/>
          <w:noProof/>
          <w:sz w:val="24"/>
          <w:szCs w:val="24"/>
        </w:rPr>
        <w:t>1. Det fælles udvalgs formandskab varetages i fællesskab af en repræsentant for Den Europæiske Union og en repræsentant for Folkerepublikken Kinas regering.</w:t>
      </w:r>
    </w:p>
    <w:p w:rsidR="004F5CB2" w:rsidRPr="001E5F2D" w:rsidRDefault="004F5CB2">
      <w:pPr>
        <w:pStyle w:val="BodyA"/>
        <w:spacing w:after="0" w:line="240" w:lineRule="auto"/>
        <w:rPr>
          <w:rFonts w:ascii="Times New Roman" w:eastAsia="Times New Roman" w:hAnsi="Times New Roman" w:cs="Times New Roman"/>
          <w:noProof/>
          <w:sz w:val="24"/>
          <w:szCs w:val="24"/>
        </w:rPr>
      </w:pPr>
    </w:p>
    <w:p w:rsidR="004F5CB2" w:rsidRPr="001E5F2D" w:rsidRDefault="00E9413B">
      <w:pPr>
        <w:pStyle w:val="BodyA"/>
        <w:spacing w:after="0" w:line="240" w:lineRule="auto"/>
        <w:rPr>
          <w:rFonts w:ascii="Times New Roman" w:eastAsia="Times New Roman" w:hAnsi="Times New Roman" w:cs="Times New Roman"/>
          <w:noProof/>
          <w:sz w:val="24"/>
          <w:szCs w:val="24"/>
        </w:rPr>
      </w:pPr>
      <w:r w:rsidRPr="001E5F2D">
        <w:rPr>
          <w:rFonts w:ascii="Times New Roman" w:hAnsi="Times New Roman"/>
          <w:noProof/>
          <w:sz w:val="24"/>
          <w:szCs w:val="24"/>
        </w:rPr>
        <w:t>2. I det fælles udvalg repræsenteres Den Europæiske Union af Europa-Kommissionen, der bistås af Den Europæiske Unions Luftfartssikkerhedsagentur og ledsages af luftfartsmyndighederne i EU-medlemsstaterne.</w:t>
      </w:r>
    </w:p>
    <w:p w:rsidR="004F5CB2" w:rsidRPr="001E5F2D" w:rsidRDefault="004F5CB2">
      <w:pPr>
        <w:pStyle w:val="BodyA"/>
        <w:spacing w:after="0" w:line="240" w:lineRule="auto"/>
        <w:rPr>
          <w:rFonts w:ascii="Times New Roman" w:eastAsia="Times New Roman" w:hAnsi="Times New Roman" w:cs="Times New Roman"/>
          <w:noProof/>
          <w:sz w:val="24"/>
          <w:szCs w:val="24"/>
        </w:rPr>
      </w:pPr>
    </w:p>
    <w:p w:rsidR="004F5CB2" w:rsidRPr="001E5F2D" w:rsidRDefault="00E9413B">
      <w:pPr>
        <w:pStyle w:val="BodyA"/>
        <w:spacing w:after="0" w:line="240" w:lineRule="auto"/>
        <w:rPr>
          <w:rFonts w:ascii="Times New Roman" w:eastAsia="Times New Roman" w:hAnsi="Times New Roman" w:cs="Times New Roman"/>
          <w:noProof/>
          <w:sz w:val="24"/>
          <w:szCs w:val="24"/>
        </w:rPr>
      </w:pPr>
      <w:r w:rsidRPr="001E5F2D">
        <w:rPr>
          <w:rFonts w:ascii="Times New Roman" w:hAnsi="Times New Roman"/>
          <w:noProof/>
          <w:sz w:val="24"/>
          <w:szCs w:val="24"/>
        </w:rPr>
        <w:t>3. I det fælles udvalg repræsenteres Folkerepublikken Kinas regering af Kinas civilluftfartsmyndighed.</w:t>
      </w:r>
    </w:p>
    <w:p w:rsidR="004F5CB2" w:rsidRPr="001E5F2D" w:rsidRDefault="004F5CB2">
      <w:pPr>
        <w:pStyle w:val="BodyA"/>
        <w:spacing w:after="0" w:line="240" w:lineRule="auto"/>
        <w:rPr>
          <w:rFonts w:ascii="Times New Roman" w:eastAsia="Times New Roman" w:hAnsi="Times New Roman" w:cs="Times New Roman"/>
          <w:noProof/>
          <w:sz w:val="24"/>
          <w:szCs w:val="24"/>
        </w:rPr>
      </w:pPr>
    </w:p>
    <w:p w:rsidR="004F5CB2" w:rsidRPr="001E5F2D" w:rsidRDefault="00E9413B">
      <w:pPr>
        <w:pStyle w:val="BodyA"/>
        <w:spacing w:after="0" w:line="240" w:lineRule="auto"/>
        <w:jc w:val="center"/>
        <w:rPr>
          <w:rFonts w:ascii="Times New Roman" w:eastAsia="Times New Roman" w:hAnsi="Times New Roman" w:cs="Times New Roman"/>
          <w:b/>
          <w:bCs/>
          <w:noProof/>
          <w:sz w:val="24"/>
          <w:szCs w:val="24"/>
        </w:rPr>
      </w:pPr>
      <w:r w:rsidRPr="001E5F2D">
        <w:rPr>
          <w:rFonts w:ascii="Times New Roman" w:hAnsi="Times New Roman"/>
          <w:b/>
          <w:bCs/>
          <w:noProof/>
          <w:sz w:val="24"/>
          <w:szCs w:val="24"/>
        </w:rPr>
        <w:t>Artikel 3</w:t>
      </w:r>
    </w:p>
    <w:p w:rsidR="004F5CB2" w:rsidRPr="001E5F2D" w:rsidRDefault="00E9413B">
      <w:pPr>
        <w:pStyle w:val="BodyA"/>
        <w:spacing w:after="0" w:line="240" w:lineRule="auto"/>
        <w:jc w:val="center"/>
        <w:rPr>
          <w:rFonts w:ascii="Times New Roman" w:eastAsia="Times New Roman" w:hAnsi="Times New Roman" w:cs="Times New Roman"/>
          <w:noProof/>
          <w:sz w:val="24"/>
          <w:szCs w:val="24"/>
        </w:rPr>
      </w:pPr>
      <w:r w:rsidRPr="001E5F2D">
        <w:rPr>
          <w:rFonts w:ascii="Times New Roman" w:hAnsi="Times New Roman"/>
          <w:noProof/>
          <w:sz w:val="24"/>
          <w:szCs w:val="24"/>
        </w:rPr>
        <w:t>Møder</w:t>
      </w:r>
    </w:p>
    <w:p w:rsidR="004F5CB2" w:rsidRPr="001E5F2D" w:rsidRDefault="004F5CB2">
      <w:pPr>
        <w:pStyle w:val="BodyA"/>
        <w:spacing w:after="0" w:line="240" w:lineRule="auto"/>
        <w:rPr>
          <w:rFonts w:ascii="Times New Roman" w:eastAsia="Times New Roman" w:hAnsi="Times New Roman" w:cs="Times New Roman"/>
          <w:noProof/>
          <w:sz w:val="24"/>
          <w:szCs w:val="24"/>
        </w:rPr>
      </w:pPr>
    </w:p>
    <w:p w:rsidR="004F5CB2" w:rsidRPr="001E5F2D" w:rsidRDefault="00E9413B">
      <w:pPr>
        <w:pStyle w:val="BodyA"/>
        <w:rPr>
          <w:rFonts w:ascii="Times New Roman" w:eastAsia="Times New Roman" w:hAnsi="Times New Roman" w:cs="Times New Roman"/>
          <w:noProof/>
          <w:sz w:val="24"/>
          <w:szCs w:val="24"/>
        </w:rPr>
      </w:pPr>
      <w:r w:rsidRPr="001E5F2D">
        <w:rPr>
          <w:rFonts w:ascii="Times New Roman" w:hAnsi="Times New Roman"/>
          <w:noProof/>
          <w:sz w:val="24"/>
          <w:szCs w:val="24"/>
        </w:rPr>
        <w:t>1. Det fælles udvalg mødes regelmæssigt, om muligt en gang om året. Parterne kan hver især anmode om, at der indkaldes til et møde.</w:t>
      </w:r>
    </w:p>
    <w:p w:rsidR="004F5CB2" w:rsidRPr="001E5F2D" w:rsidRDefault="00E9413B">
      <w:pPr>
        <w:pStyle w:val="BodyA"/>
        <w:rPr>
          <w:rFonts w:ascii="Times New Roman" w:eastAsia="Times New Roman" w:hAnsi="Times New Roman" w:cs="Times New Roman"/>
          <w:noProof/>
          <w:sz w:val="24"/>
          <w:szCs w:val="24"/>
        </w:rPr>
      </w:pPr>
      <w:r w:rsidRPr="001E5F2D">
        <w:rPr>
          <w:rFonts w:ascii="Times New Roman" w:hAnsi="Times New Roman"/>
          <w:noProof/>
          <w:sz w:val="24"/>
          <w:szCs w:val="24"/>
        </w:rPr>
        <w:t>2. Mødestedet veksler så vidt muligt mellem Bruxelles og Beijing. Alternativt kan der afholdes drøftelser via videomøder. Afgørelser og anbefalinger, der vedtages på videomøder, har samme retlige værdi som afgørelser og anbefalinger, der vedtages på fysiske møder. Når mødedato og -sted er aftalt mellem parterne, indkaldes der til mødet af Europa-Kommissionen på vegne af Den Europæiske Union og dens medlemsstater og af Kinas civilluftfartsmyndighed på vegne af Folkerepublikken Kinas regering.</w:t>
      </w:r>
    </w:p>
    <w:p w:rsidR="004F5CB2" w:rsidRPr="001E5F2D" w:rsidRDefault="00E9413B">
      <w:pPr>
        <w:pStyle w:val="BodyA"/>
        <w:rPr>
          <w:rFonts w:ascii="Times New Roman" w:eastAsia="Times New Roman" w:hAnsi="Times New Roman" w:cs="Times New Roman"/>
          <w:noProof/>
          <w:sz w:val="24"/>
          <w:szCs w:val="24"/>
        </w:rPr>
      </w:pPr>
      <w:r w:rsidRPr="001E5F2D">
        <w:rPr>
          <w:rFonts w:ascii="Times New Roman" w:hAnsi="Times New Roman"/>
          <w:noProof/>
          <w:sz w:val="24"/>
          <w:szCs w:val="24"/>
        </w:rPr>
        <w:lastRenderedPageBreak/>
        <w:t>3. Det fælles udvalgs møder er ikke åbne for offentlig deltagelse, medmindre formændene træffer anden aftale. En pressemeddelelse kan udsendes efter fælles aftale, når møderne er afsluttet.</w:t>
      </w:r>
    </w:p>
    <w:p w:rsidR="004F5CB2" w:rsidRPr="001E5F2D" w:rsidRDefault="00E9413B">
      <w:pPr>
        <w:pStyle w:val="BodyA"/>
        <w:rPr>
          <w:rFonts w:ascii="Times New Roman" w:eastAsia="Times New Roman" w:hAnsi="Times New Roman" w:cs="Times New Roman"/>
          <w:noProof/>
          <w:sz w:val="24"/>
          <w:szCs w:val="24"/>
        </w:rPr>
      </w:pPr>
      <w:r w:rsidRPr="001E5F2D">
        <w:rPr>
          <w:rFonts w:ascii="Times New Roman" w:hAnsi="Times New Roman"/>
          <w:noProof/>
          <w:sz w:val="24"/>
          <w:szCs w:val="24"/>
        </w:rPr>
        <w:t>4. Møder afholdes og dokumenter affattes på engelsk. Omkostninger til tolkning og oversættelse til et andet sprog afholdes af den part, der anmoder herom.</w:t>
      </w:r>
    </w:p>
    <w:p w:rsidR="004F5CB2" w:rsidRPr="001E5F2D" w:rsidRDefault="004F5CB2">
      <w:pPr>
        <w:pStyle w:val="BodyA"/>
        <w:spacing w:after="0" w:line="240" w:lineRule="auto"/>
        <w:rPr>
          <w:rFonts w:ascii="Times New Roman" w:eastAsia="Times New Roman" w:hAnsi="Times New Roman" w:cs="Times New Roman"/>
          <w:noProof/>
          <w:sz w:val="24"/>
          <w:szCs w:val="24"/>
        </w:rPr>
      </w:pPr>
    </w:p>
    <w:p w:rsidR="004F5CB2" w:rsidRPr="001E5F2D" w:rsidRDefault="00E9413B">
      <w:pPr>
        <w:pStyle w:val="BodyA"/>
        <w:spacing w:after="0" w:line="240" w:lineRule="auto"/>
        <w:jc w:val="center"/>
        <w:rPr>
          <w:rFonts w:ascii="Times New Roman" w:eastAsia="Times New Roman" w:hAnsi="Times New Roman" w:cs="Times New Roman"/>
          <w:b/>
          <w:bCs/>
          <w:noProof/>
          <w:sz w:val="24"/>
          <w:szCs w:val="24"/>
        </w:rPr>
      </w:pPr>
      <w:r w:rsidRPr="001E5F2D">
        <w:rPr>
          <w:rFonts w:ascii="Times New Roman" w:hAnsi="Times New Roman"/>
          <w:b/>
          <w:bCs/>
          <w:noProof/>
          <w:sz w:val="24"/>
          <w:szCs w:val="24"/>
        </w:rPr>
        <w:t>Artikel 4</w:t>
      </w:r>
    </w:p>
    <w:p w:rsidR="004F5CB2" w:rsidRPr="001E5F2D" w:rsidRDefault="00E9413B">
      <w:pPr>
        <w:pStyle w:val="BodyA"/>
        <w:spacing w:after="0" w:line="240" w:lineRule="auto"/>
        <w:jc w:val="center"/>
        <w:rPr>
          <w:rFonts w:ascii="Times New Roman" w:eastAsia="Times New Roman" w:hAnsi="Times New Roman" w:cs="Times New Roman"/>
          <w:noProof/>
          <w:sz w:val="24"/>
          <w:szCs w:val="24"/>
        </w:rPr>
      </w:pPr>
      <w:r w:rsidRPr="001E5F2D">
        <w:rPr>
          <w:rFonts w:ascii="Times New Roman" w:hAnsi="Times New Roman"/>
          <w:noProof/>
          <w:sz w:val="24"/>
          <w:szCs w:val="24"/>
        </w:rPr>
        <w:t>Delegationer</w:t>
      </w:r>
    </w:p>
    <w:p w:rsidR="004F5CB2" w:rsidRPr="001E5F2D" w:rsidRDefault="004F5CB2">
      <w:pPr>
        <w:pStyle w:val="BodyA"/>
        <w:spacing w:after="0" w:line="240" w:lineRule="auto"/>
        <w:jc w:val="center"/>
        <w:rPr>
          <w:rFonts w:ascii="Times New Roman" w:eastAsia="Times New Roman" w:hAnsi="Times New Roman" w:cs="Times New Roman"/>
          <w:noProof/>
          <w:sz w:val="24"/>
          <w:szCs w:val="24"/>
        </w:rPr>
      </w:pPr>
    </w:p>
    <w:p w:rsidR="004F5CB2" w:rsidRPr="001E5F2D" w:rsidRDefault="00E9413B">
      <w:pPr>
        <w:pStyle w:val="BodyA"/>
        <w:spacing w:after="0" w:line="240" w:lineRule="auto"/>
        <w:rPr>
          <w:rFonts w:ascii="Times New Roman" w:eastAsia="Times New Roman" w:hAnsi="Times New Roman" w:cs="Times New Roman"/>
          <w:noProof/>
          <w:sz w:val="24"/>
          <w:szCs w:val="24"/>
        </w:rPr>
      </w:pPr>
      <w:r w:rsidRPr="001E5F2D">
        <w:rPr>
          <w:rFonts w:ascii="Times New Roman" w:hAnsi="Times New Roman"/>
          <w:noProof/>
          <w:sz w:val="24"/>
          <w:szCs w:val="24"/>
        </w:rPr>
        <w:t>1. Inden hvert møde underretter parterne hinanden om den planlagte sammensætning af deres respektive delegationer og udpeger deres respektive formænd.</w:t>
      </w:r>
    </w:p>
    <w:p w:rsidR="004F5CB2" w:rsidRPr="001E5F2D" w:rsidRDefault="004F5CB2">
      <w:pPr>
        <w:pStyle w:val="BodyA"/>
        <w:spacing w:after="0" w:line="240" w:lineRule="auto"/>
        <w:rPr>
          <w:rFonts w:ascii="Times New Roman" w:eastAsia="Times New Roman" w:hAnsi="Times New Roman" w:cs="Times New Roman"/>
          <w:noProof/>
          <w:sz w:val="24"/>
          <w:szCs w:val="24"/>
        </w:rPr>
      </w:pPr>
    </w:p>
    <w:p w:rsidR="004F5CB2" w:rsidRPr="001E5F2D" w:rsidRDefault="00E9413B">
      <w:pPr>
        <w:pStyle w:val="BodyA"/>
        <w:spacing w:after="0" w:line="240" w:lineRule="auto"/>
        <w:rPr>
          <w:rFonts w:ascii="Times New Roman" w:eastAsia="Times New Roman" w:hAnsi="Times New Roman" w:cs="Times New Roman"/>
          <w:noProof/>
          <w:sz w:val="24"/>
          <w:szCs w:val="24"/>
        </w:rPr>
      </w:pPr>
      <w:r w:rsidRPr="001E5F2D">
        <w:rPr>
          <w:rFonts w:ascii="Times New Roman" w:hAnsi="Times New Roman"/>
          <w:noProof/>
          <w:sz w:val="24"/>
          <w:szCs w:val="24"/>
        </w:rPr>
        <w:t>2. Formændene kan på ad hoc-basis aftale at indbyde tredjeparter til at deltage i møder i det fælles udvalg for at give oplysninger om bestemte emner.</w:t>
      </w:r>
    </w:p>
    <w:p w:rsidR="004F5CB2" w:rsidRPr="001E5F2D" w:rsidRDefault="004F5CB2">
      <w:pPr>
        <w:pStyle w:val="BodyA"/>
        <w:spacing w:after="0" w:line="240" w:lineRule="auto"/>
        <w:rPr>
          <w:rFonts w:ascii="Times New Roman" w:eastAsia="Times New Roman" w:hAnsi="Times New Roman" w:cs="Times New Roman"/>
          <w:noProof/>
          <w:sz w:val="24"/>
          <w:szCs w:val="24"/>
        </w:rPr>
      </w:pPr>
    </w:p>
    <w:p w:rsidR="004F5CB2" w:rsidRPr="001E5F2D" w:rsidRDefault="00E9413B">
      <w:pPr>
        <w:pStyle w:val="BodyA"/>
        <w:spacing w:after="0" w:line="240" w:lineRule="auto"/>
        <w:jc w:val="center"/>
        <w:rPr>
          <w:rFonts w:ascii="Times New Roman" w:eastAsia="Times New Roman" w:hAnsi="Times New Roman" w:cs="Times New Roman"/>
          <w:b/>
          <w:bCs/>
          <w:noProof/>
          <w:sz w:val="24"/>
          <w:szCs w:val="24"/>
        </w:rPr>
      </w:pPr>
      <w:r w:rsidRPr="001E5F2D">
        <w:rPr>
          <w:rFonts w:ascii="Times New Roman" w:hAnsi="Times New Roman"/>
          <w:b/>
          <w:bCs/>
          <w:noProof/>
          <w:sz w:val="24"/>
          <w:szCs w:val="24"/>
        </w:rPr>
        <w:t>Artikel 5</w:t>
      </w:r>
    </w:p>
    <w:p w:rsidR="004F5CB2" w:rsidRPr="001E5F2D" w:rsidRDefault="00E9413B">
      <w:pPr>
        <w:pStyle w:val="BodyA"/>
        <w:spacing w:after="0" w:line="240" w:lineRule="auto"/>
        <w:jc w:val="center"/>
        <w:rPr>
          <w:rFonts w:ascii="Times New Roman" w:eastAsia="Times New Roman" w:hAnsi="Times New Roman" w:cs="Times New Roman"/>
          <w:noProof/>
          <w:sz w:val="24"/>
          <w:szCs w:val="24"/>
        </w:rPr>
      </w:pPr>
      <w:r w:rsidRPr="001E5F2D">
        <w:rPr>
          <w:rFonts w:ascii="Times New Roman" w:hAnsi="Times New Roman"/>
          <w:noProof/>
          <w:sz w:val="24"/>
          <w:szCs w:val="24"/>
        </w:rPr>
        <w:t>Sekretariat</w:t>
      </w:r>
    </w:p>
    <w:p w:rsidR="004F5CB2" w:rsidRPr="001E5F2D" w:rsidRDefault="004F5CB2">
      <w:pPr>
        <w:pStyle w:val="BodyA"/>
        <w:spacing w:after="0" w:line="240" w:lineRule="auto"/>
        <w:rPr>
          <w:rFonts w:ascii="Times New Roman" w:eastAsia="Times New Roman" w:hAnsi="Times New Roman" w:cs="Times New Roman"/>
          <w:noProof/>
          <w:sz w:val="24"/>
          <w:szCs w:val="24"/>
        </w:rPr>
      </w:pPr>
    </w:p>
    <w:p w:rsidR="004F5CB2" w:rsidRPr="001E5F2D" w:rsidRDefault="00E9413B">
      <w:pPr>
        <w:pStyle w:val="BodyA"/>
        <w:spacing w:after="0" w:line="240" w:lineRule="auto"/>
        <w:rPr>
          <w:rFonts w:ascii="Times New Roman" w:eastAsia="Times New Roman" w:hAnsi="Times New Roman" w:cs="Times New Roman"/>
          <w:noProof/>
          <w:sz w:val="24"/>
          <w:szCs w:val="24"/>
        </w:rPr>
      </w:pPr>
      <w:r w:rsidRPr="001E5F2D">
        <w:rPr>
          <w:rFonts w:ascii="Times New Roman" w:hAnsi="Times New Roman"/>
          <w:noProof/>
          <w:sz w:val="24"/>
          <w:szCs w:val="24"/>
        </w:rPr>
        <w:t>En tjenestemand fra Europa-Kommissionen og en embedsmand fra Kinas civilluftfartsmyndighed fungerer sammen som sekretærer for det fælles udvalg.</w:t>
      </w:r>
    </w:p>
    <w:p w:rsidR="004F5CB2" w:rsidRPr="001E5F2D" w:rsidRDefault="004F5CB2">
      <w:pPr>
        <w:pStyle w:val="BodyA"/>
        <w:spacing w:after="0" w:line="240" w:lineRule="auto"/>
        <w:rPr>
          <w:rFonts w:ascii="Times New Roman" w:eastAsia="Times New Roman" w:hAnsi="Times New Roman" w:cs="Times New Roman"/>
          <w:noProof/>
          <w:sz w:val="24"/>
          <w:szCs w:val="24"/>
        </w:rPr>
      </w:pPr>
    </w:p>
    <w:p w:rsidR="004F5CB2" w:rsidRPr="001E5F2D" w:rsidRDefault="00E9413B">
      <w:pPr>
        <w:pStyle w:val="BodyA"/>
        <w:spacing w:after="0" w:line="240" w:lineRule="auto"/>
        <w:jc w:val="center"/>
        <w:rPr>
          <w:rFonts w:ascii="Times New Roman" w:eastAsia="Times New Roman" w:hAnsi="Times New Roman" w:cs="Times New Roman"/>
          <w:b/>
          <w:bCs/>
          <w:noProof/>
          <w:sz w:val="24"/>
          <w:szCs w:val="24"/>
        </w:rPr>
      </w:pPr>
      <w:r w:rsidRPr="001E5F2D">
        <w:rPr>
          <w:rFonts w:ascii="Times New Roman" w:hAnsi="Times New Roman"/>
          <w:b/>
          <w:bCs/>
          <w:noProof/>
          <w:sz w:val="24"/>
          <w:szCs w:val="24"/>
        </w:rPr>
        <w:t>Artikel 6</w:t>
      </w:r>
    </w:p>
    <w:p w:rsidR="004F5CB2" w:rsidRPr="001E5F2D" w:rsidRDefault="00E9413B">
      <w:pPr>
        <w:pStyle w:val="BodyA"/>
        <w:spacing w:after="0" w:line="240" w:lineRule="auto"/>
        <w:jc w:val="center"/>
        <w:rPr>
          <w:rFonts w:ascii="Times New Roman" w:eastAsia="Times New Roman" w:hAnsi="Times New Roman" w:cs="Times New Roman"/>
          <w:noProof/>
          <w:sz w:val="24"/>
          <w:szCs w:val="24"/>
        </w:rPr>
      </w:pPr>
      <w:r w:rsidRPr="001E5F2D">
        <w:rPr>
          <w:rFonts w:ascii="Times New Roman" w:hAnsi="Times New Roman"/>
          <w:noProof/>
          <w:sz w:val="24"/>
          <w:szCs w:val="24"/>
        </w:rPr>
        <w:t>Dagsorden for møderne</w:t>
      </w:r>
    </w:p>
    <w:p w:rsidR="004F5CB2" w:rsidRPr="001E5F2D" w:rsidRDefault="004F5CB2">
      <w:pPr>
        <w:pStyle w:val="BodyA"/>
        <w:spacing w:after="0" w:line="240" w:lineRule="auto"/>
        <w:rPr>
          <w:rFonts w:ascii="Times New Roman" w:eastAsia="Times New Roman" w:hAnsi="Times New Roman" w:cs="Times New Roman"/>
          <w:noProof/>
          <w:sz w:val="24"/>
          <w:szCs w:val="24"/>
        </w:rPr>
      </w:pPr>
    </w:p>
    <w:p w:rsidR="004F5CB2" w:rsidRPr="001E5F2D" w:rsidRDefault="00E9413B">
      <w:pPr>
        <w:pStyle w:val="BodyA"/>
        <w:spacing w:after="0" w:line="240" w:lineRule="auto"/>
        <w:rPr>
          <w:rFonts w:ascii="Times New Roman" w:eastAsia="Times New Roman" w:hAnsi="Times New Roman" w:cs="Times New Roman"/>
          <w:noProof/>
          <w:sz w:val="24"/>
          <w:szCs w:val="24"/>
        </w:rPr>
      </w:pPr>
      <w:r w:rsidRPr="001E5F2D">
        <w:rPr>
          <w:rFonts w:ascii="Times New Roman" w:hAnsi="Times New Roman"/>
          <w:noProof/>
          <w:sz w:val="24"/>
          <w:szCs w:val="24"/>
        </w:rPr>
        <w:t>1. Formændene udarbejder den foreløbige dagsorden for hvert møde efter fælles aftale. Denne foreløbige dagsorden og eventuelle relevante dokumenter sendes af sekretærerne til deltagerne senest femten arbejdsdage før mødedatoen.</w:t>
      </w:r>
    </w:p>
    <w:p w:rsidR="004F5CB2" w:rsidRPr="001E5F2D" w:rsidRDefault="004F5CB2">
      <w:pPr>
        <w:pStyle w:val="BodyA"/>
        <w:spacing w:after="0" w:line="240" w:lineRule="auto"/>
        <w:rPr>
          <w:rFonts w:ascii="Times New Roman" w:eastAsia="Times New Roman" w:hAnsi="Times New Roman" w:cs="Times New Roman"/>
          <w:noProof/>
          <w:sz w:val="24"/>
          <w:szCs w:val="24"/>
        </w:rPr>
      </w:pPr>
    </w:p>
    <w:p w:rsidR="004F5CB2" w:rsidRPr="001E5F2D" w:rsidRDefault="00E9413B">
      <w:pPr>
        <w:pStyle w:val="BodyA"/>
        <w:spacing w:after="0" w:line="240" w:lineRule="auto"/>
        <w:rPr>
          <w:rFonts w:ascii="Times New Roman" w:eastAsia="Times New Roman" w:hAnsi="Times New Roman" w:cs="Times New Roman"/>
          <w:noProof/>
          <w:sz w:val="24"/>
          <w:szCs w:val="24"/>
        </w:rPr>
      </w:pPr>
      <w:r w:rsidRPr="001E5F2D">
        <w:rPr>
          <w:rFonts w:ascii="Times New Roman" w:hAnsi="Times New Roman"/>
          <w:noProof/>
          <w:sz w:val="24"/>
          <w:szCs w:val="24"/>
        </w:rPr>
        <w:t>2. Det fælles udvalg vedtager dagsordenen ved hvert mødes begyndelse. Punkter, som ikke findes på den foreløbige dagsorden, kan optages på dagsordenen, hvis parterne er enige herom.</w:t>
      </w:r>
    </w:p>
    <w:p w:rsidR="004F5CB2" w:rsidRPr="001E5F2D" w:rsidRDefault="004F5CB2">
      <w:pPr>
        <w:pStyle w:val="BodyA"/>
        <w:spacing w:after="0" w:line="240" w:lineRule="auto"/>
        <w:rPr>
          <w:rFonts w:ascii="Times New Roman" w:eastAsia="Times New Roman" w:hAnsi="Times New Roman" w:cs="Times New Roman"/>
          <w:noProof/>
          <w:sz w:val="24"/>
          <w:szCs w:val="24"/>
        </w:rPr>
      </w:pPr>
    </w:p>
    <w:p w:rsidR="004F5CB2" w:rsidRPr="001E5F2D" w:rsidRDefault="00E9413B">
      <w:pPr>
        <w:pStyle w:val="BodyA"/>
        <w:spacing w:after="0" w:line="240" w:lineRule="auto"/>
        <w:rPr>
          <w:rFonts w:ascii="Times New Roman" w:eastAsia="Times New Roman" w:hAnsi="Times New Roman" w:cs="Times New Roman"/>
          <w:noProof/>
          <w:sz w:val="24"/>
          <w:szCs w:val="24"/>
        </w:rPr>
      </w:pPr>
      <w:r w:rsidRPr="001E5F2D">
        <w:rPr>
          <w:rFonts w:ascii="Times New Roman" w:hAnsi="Times New Roman"/>
          <w:noProof/>
          <w:sz w:val="24"/>
          <w:szCs w:val="24"/>
        </w:rPr>
        <w:t>3. Formændene kan aftale at ændre den i stk. 1 angivne frist for fremsendelse af dokumenter, herunder den foreløbige dagsorden, for at tage hensyn til kravene i parternes interne procedurer eller sagens hastende karakter.</w:t>
      </w:r>
    </w:p>
    <w:p w:rsidR="004F5CB2" w:rsidRPr="001E5F2D" w:rsidRDefault="004F5CB2">
      <w:pPr>
        <w:pStyle w:val="BodyA"/>
        <w:spacing w:after="0" w:line="240" w:lineRule="auto"/>
        <w:rPr>
          <w:noProof/>
        </w:rPr>
      </w:pPr>
    </w:p>
    <w:p w:rsidR="004F5CB2" w:rsidRPr="001E5F2D" w:rsidRDefault="00E9413B">
      <w:pPr>
        <w:pStyle w:val="BodyA"/>
        <w:spacing w:after="0" w:line="240" w:lineRule="auto"/>
        <w:jc w:val="center"/>
        <w:rPr>
          <w:rFonts w:ascii="Times New Roman" w:eastAsia="Times New Roman" w:hAnsi="Times New Roman" w:cs="Times New Roman"/>
          <w:b/>
          <w:bCs/>
          <w:noProof/>
          <w:sz w:val="24"/>
          <w:szCs w:val="24"/>
        </w:rPr>
      </w:pPr>
      <w:r w:rsidRPr="001E5F2D">
        <w:rPr>
          <w:rFonts w:ascii="Times New Roman" w:hAnsi="Times New Roman"/>
          <w:b/>
          <w:bCs/>
          <w:noProof/>
          <w:sz w:val="24"/>
          <w:szCs w:val="24"/>
        </w:rPr>
        <w:t>Artikel 7</w:t>
      </w:r>
    </w:p>
    <w:p w:rsidR="004F5CB2" w:rsidRPr="001E5F2D" w:rsidRDefault="00E9413B">
      <w:pPr>
        <w:pStyle w:val="BodyA"/>
        <w:spacing w:after="0" w:line="240" w:lineRule="auto"/>
        <w:jc w:val="center"/>
        <w:rPr>
          <w:rFonts w:ascii="Times New Roman" w:eastAsia="Times New Roman" w:hAnsi="Times New Roman" w:cs="Times New Roman"/>
          <w:noProof/>
          <w:sz w:val="24"/>
          <w:szCs w:val="24"/>
        </w:rPr>
      </w:pPr>
      <w:r w:rsidRPr="001E5F2D">
        <w:rPr>
          <w:rFonts w:ascii="Times New Roman" w:hAnsi="Times New Roman"/>
          <w:noProof/>
          <w:sz w:val="24"/>
          <w:szCs w:val="24"/>
        </w:rPr>
        <w:t>Referat</w:t>
      </w:r>
    </w:p>
    <w:p w:rsidR="004F5CB2" w:rsidRPr="001E5F2D" w:rsidRDefault="004F5CB2">
      <w:pPr>
        <w:pStyle w:val="BodyA"/>
        <w:spacing w:after="0" w:line="240" w:lineRule="auto"/>
        <w:rPr>
          <w:rFonts w:ascii="Times New Roman" w:eastAsia="Times New Roman" w:hAnsi="Times New Roman" w:cs="Times New Roman"/>
          <w:noProof/>
          <w:sz w:val="24"/>
          <w:szCs w:val="24"/>
        </w:rPr>
      </w:pPr>
    </w:p>
    <w:p w:rsidR="004F5CB2" w:rsidRPr="001E5F2D" w:rsidRDefault="00E9413B">
      <w:pPr>
        <w:pStyle w:val="BodyA"/>
        <w:spacing w:after="0" w:line="240" w:lineRule="auto"/>
        <w:rPr>
          <w:rFonts w:ascii="Times New Roman" w:eastAsia="Times New Roman" w:hAnsi="Times New Roman" w:cs="Times New Roman"/>
          <w:noProof/>
          <w:sz w:val="24"/>
          <w:szCs w:val="24"/>
        </w:rPr>
      </w:pPr>
      <w:r w:rsidRPr="001E5F2D">
        <w:rPr>
          <w:rFonts w:ascii="Times New Roman" w:hAnsi="Times New Roman"/>
          <w:noProof/>
          <w:sz w:val="24"/>
          <w:szCs w:val="24"/>
        </w:rPr>
        <w:t>1. Der udarbejdes et udkast til referat efter hvert møde i det fælles udvalg. Det skal indeholde de afgørelser og anbefalinger, der er vedtaget, og de konklusioner, der er draget.</w:t>
      </w:r>
    </w:p>
    <w:p w:rsidR="004F5CB2" w:rsidRPr="001E5F2D" w:rsidRDefault="004F5CB2">
      <w:pPr>
        <w:pStyle w:val="BodyA"/>
        <w:spacing w:after="0" w:line="240" w:lineRule="auto"/>
        <w:rPr>
          <w:rFonts w:ascii="Times New Roman" w:eastAsia="Times New Roman" w:hAnsi="Times New Roman" w:cs="Times New Roman"/>
          <w:noProof/>
          <w:sz w:val="24"/>
          <w:szCs w:val="24"/>
        </w:rPr>
      </w:pPr>
    </w:p>
    <w:p w:rsidR="004F5CB2" w:rsidRPr="001E5F2D" w:rsidRDefault="00E9413B">
      <w:pPr>
        <w:pStyle w:val="BodyA"/>
        <w:spacing w:after="0" w:line="240" w:lineRule="auto"/>
        <w:rPr>
          <w:rFonts w:ascii="Times New Roman" w:eastAsia="Times New Roman" w:hAnsi="Times New Roman" w:cs="Times New Roman"/>
          <w:noProof/>
          <w:sz w:val="24"/>
          <w:szCs w:val="24"/>
        </w:rPr>
      </w:pPr>
      <w:r w:rsidRPr="001E5F2D">
        <w:rPr>
          <w:rFonts w:ascii="Times New Roman" w:hAnsi="Times New Roman"/>
          <w:noProof/>
          <w:sz w:val="24"/>
          <w:szCs w:val="24"/>
        </w:rPr>
        <w:t>2. Mødereferatet skal vedtages af det fælles udvalg på dets næste møde.</w:t>
      </w:r>
    </w:p>
    <w:p w:rsidR="004F5CB2" w:rsidRPr="001E5F2D" w:rsidRDefault="004F5CB2">
      <w:pPr>
        <w:pStyle w:val="BodyA"/>
        <w:spacing w:after="0" w:line="240" w:lineRule="auto"/>
        <w:rPr>
          <w:rFonts w:ascii="Times New Roman" w:eastAsia="Times New Roman" w:hAnsi="Times New Roman" w:cs="Times New Roman"/>
          <w:noProof/>
          <w:sz w:val="24"/>
          <w:szCs w:val="24"/>
        </w:rPr>
      </w:pPr>
    </w:p>
    <w:p w:rsidR="004F5CB2" w:rsidRPr="001E5F2D" w:rsidRDefault="00E9413B">
      <w:pPr>
        <w:pStyle w:val="BodyA"/>
        <w:spacing w:after="0" w:line="240" w:lineRule="auto"/>
        <w:rPr>
          <w:rFonts w:ascii="Times New Roman" w:eastAsia="Times New Roman" w:hAnsi="Times New Roman" w:cs="Times New Roman"/>
          <w:noProof/>
          <w:sz w:val="24"/>
          <w:szCs w:val="24"/>
        </w:rPr>
      </w:pPr>
      <w:r w:rsidRPr="001E5F2D">
        <w:rPr>
          <w:rFonts w:ascii="Times New Roman" w:hAnsi="Times New Roman"/>
          <w:noProof/>
          <w:sz w:val="24"/>
          <w:szCs w:val="24"/>
        </w:rPr>
        <w:t>3. Når mødereferatet er godkendt, underskrives det af formændene, og hver part arkiverer et originalt eksemplar eller en scannet kopi.</w:t>
      </w:r>
    </w:p>
    <w:p w:rsidR="004F5CB2" w:rsidRPr="001E5F2D" w:rsidRDefault="004F5CB2">
      <w:pPr>
        <w:pStyle w:val="BodyA"/>
        <w:spacing w:after="0" w:line="240" w:lineRule="auto"/>
        <w:rPr>
          <w:rFonts w:ascii="Times New Roman" w:eastAsia="Times New Roman" w:hAnsi="Times New Roman" w:cs="Times New Roman"/>
          <w:noProof/>
          <w:sz w:val="24"/>
          <w:szCs w:val="24"/>
        </w:rPr>
      </w:pPr>
    </w:p>
    <w:p w:rsidR="004F5CB2" w:rsidRPr="001E5F2D" w:rsidRDefault="00E9413B">
      <w:pPr>
        <w:pStyle w:val="BodyA"/>
        <w:spacing w:after="0" w:line="240" w:lineRule="auto"/>
        <w:jc w:val="center"/>
        <w:rPr>
          <w:rFonts w:ascii="Times New Roman" w:eastAsia="Times New Roman" w:hAnsi="Times New Roman" w:cs="Times New Roman"/>
          <w:b/>
          <w:bCs/>
          <w:noProof/>
          <w:sz w:val="24"/>
          <w:szCs w:val="24"/>
        </w:rPr>
      </w:pPr>
      <w:r w:rsidRPr="001E5F2D">
        <w:rPr>
          <w:rFonts w:ascii="Times New Roman" w:hAnsi="Times New Roman"/>
          <w:b/>
          <w:bCs/>
          <w:noProof/>
          <w:sz w:val="24"/>
          <w:szCs w:val="24"/>
        </w:rPr>
        <w:t>Artikel 8</w:t>
      </w:r>
    </w:p>
    <w:p w:rsidR="004F5CB2" w:rsidRPr="001E5F2D" w:rsidRDefault="00E9413B">
      <w:pPr>
        <w:pStyle w:val="BodyA"/>
        <w:spacing w:after="0" w:line="240" w:lineRule="auto"/>
        <w:jc w:val="center"/>
        <w:rPr>
          <w:rFonts w:ascii="Times New Roman" w:eastAsia="Times New Roman" w:hAnsi="Times New Roman" w:cs="Times New Roman"/>
          <w:noProof/>
          <w:sz w:val="24"/>
          <w:szCs w:val="24"/>
        </w:rPr>
      </w:pPr>
      <w:r w:rsidRPr="001E5F2D">
        <w:rPr>
          <w:rFonts w:ascii="Times New Roman" w:hAnsi="Times New Roman"/>
          <w:noProof/>
          <w:sz w:val="24"/>
          <w:szCs w:val="24"/>
        </w:rPr>
        <w:lastRenderedPageBreak/>
        <w:t>Skriftlig procedure</w:t>
      </w:r>
    </w:p>
    <w:p w:rsidR="004F5CB2" w:rsidRPr="001E5F2D" w:rsidRDefault="004F5CB2">
      <w:pPr>
        <w:pStyle w:val="BodyA"/>
        <w:spacing w:after="0" w:line="240" w:lineRule="auto"/>
        <w:rPr>
          <w:rFonts w:ascii="Times New Roman" w:eastAsia="Times New Roman" w:hAnsi="Times New Roman" w:cs="Times New Roman"/>
          <w:noProof/>
          <w:sz w:val="24"/>
          <w:szCs w:val="24"/>
        </w:rPr>
      </w:pPr>
    </w:p>
    <w:p w:rsidR="004F5CB2" w:rsidRPr="001E5F2D" w:rsidRDefault="00E9413B">
      <w:pPr>
        <w:pStyle w:val="BodyA"/>
        <w:spacing w:after="0" w:line="240" w:lineRule="auto"/>
        <w:rPr>
          <w:rFonts w:ascii="Times New Roman" w:eastAsia="Times New Roman" w:hAnsi="Times New Roman" w:cs="Times New Roman"/>
          <w:noProof/>
          <w:sz w:val="24"/>
          <w:szCs w:val="24"/>
        </w:rPr>
      </w:pPr>
      <w:r w:rsidRPr="001E5F2D">
        <w:rPr>
          <w:rFonts w:ascii="Times New Roman" w:hAnsi="Times New Roman"/>
          <w:noProof/>
          <w:sz w:val="24"/>
          <w:szCs w:val="24"/>
        </w:rPr>
        <w:t>Hvis det er nødvendigt og behørigt begrundet, kan det fælles udvalgs anbefalinger og afgørelser vedtages ved skriftlig procedure. Med henblik herpå udveksler formændene det udkast til foranstaltninger, som det fælles udvalg skal tage stilling til, og som derefter kan bekræftes ved brevveksling. Enhver af parterne kan dog anmode om, at det fælles udvalg indkaldes med henblik på at drøfte spørgsmålet.</w:t>
      </w:r>
    </w:p>
    <w:p w:rsidR="004F5CB2" w:rsidRPr="001E5F2D" w:rsidRDefault="004F5CB2">
      <w:pPr>
        <w:pStyle w:val="BodyA"/>
        <w:spacing w:after="0" w:line="240" w:lineRule="auto"/>
        <w:rPr>
          <w:rFonts w:ascii="Times New Roman" w:eastAsia="Times New Roman" w:hAnsi="Times New Roman" w:cs="Times New Roman"/>
          <w:noProof/>
          <w:sz w:val="24"/>
          <w:szCs w:val="24"/>
        </w:rPr>
      </w:pPr>
    </w:p>
    <w:p w:rsidR="004F5CB2" w:rsidRPr="001E5F2D" w:rsidRDefault="00E9413B">
      <w:pPr>
        <w:pStyle w:val="BodyA"/>
        <w:spacing w:after="0" w:line="240" w:lineRule="auto"/>
        <w:jc w:val="center"/>
        <w:rPr>
          <w:rFonts w:ascii="Times New Roman" w:eastAsia="Times New Roman" w:hAnsi="Times New Roman" w:cs="Times New Roman"/>
          <w:b/>
          <w:bCs/>
          <w:noProof/>
          <w:sz w:val="24"/>
          <w:szCs w:val="24"/>
        </w:rPr>
      </w:pPr>
      <w:r w:rsidRPr="001E5F2D">
        <w:rPr>
          <w:rFonts w:ascii="Times New Roman" w:hAnsi="Times New Roman"/>
          <w:b/>
          <w:bCs/>
          <w:noProof/>
          <w:sz w:val="24"/>
          <w:szCs w:val="24"/>
        </w:rPr>
        <w:t>Artikel 9</w:t>
      </w:r>
    </w:p>
    <w:p w:rsidR="004F5CB2" w:rsidRPr="001E5F2D" w:rsidRDefault="00E9413B">
      <w:pPr>
        <w:pStyle w:val="BodyA"/>
        <w:spacing w:after="0" w:line="240" w:lineRule="auto"/>
        <w:jc w:val="center"/>
        <w:rPr>
          <w:rFonts w:ascii="Times New Roman" w:eastAsia="Times New Roman" w:hAnsi="Times New Roman" w:cs="Times New Roman"/>
          <w:noProof/>
          <w:sz w:val="24"/>
          <w:szCs w:val="24"/>
        </w:rPr>
      </w:pPr>
      <w:r w:rsidRPr="001E5F2D">
        <w:rPr>
          <w:rFonts w:ascii="Times New Roman" w:hAnsi="Times New Roman"/>
          <w:noProof/>
          <w:sz w:val="24"/>
          <w:szCs w:val="24"/>
        </w:rPr>
        <w:t>Drøftelser</w:t>
      </w:r>
    </w:p>
    <w:p w:rsidR="004F5CB2" w:rsidRPr="001E5F2D" w:rsidRDefault="004F5CB2">
      <w:pPr>
        <w:pStyle w:val="BodyA"/>
        <w:spacing w:after="0" w:line="240" w:lineRule="auto"/>
        <w:rPr>
          <w:rFonts w:ascii="Times New Roman" w:eastAsia="Times New Roman" w:hAnsi="Times New Roman" w:cs="Times New Roman"/>
          <w:noProof/>
          <w:sz w:val="24"/>
          <w:szCs w:val="24"/>
        </w:rPr>
      </w:pPr>
    </w:p>
    <w:p w:rsidR="004F5CB2" w:rsidRPr="001E5F2D" w:rsidRDefault="00E9413B">
      <w:pPr>
        <w:pStyle w:val="BodyA"/>
        <w:spacing w:after="0" w:line="240" w:lineRule="auto"/>
        <w:rPr>
          <w:rFonts w:ascii="Times New Roman" w:eastAsia="Times New Roman" w:hAnsi="Times New Roman" w:cs="Times New Roman"/>
          <w:noProof/>
          <w:sz w:val="24"/>
          <w:szCs w:val="24"/>
        </w:rPr>
      </w:pPr>
      <w:r w:rsidRPr="001E5F2D">
        <w:rPr>
          <w:rFonts w:ascii="Times New Roman" w:hAnsi="Times New Roman"/>
          <w:noProof/>
          <w:sz w:val="24"/>
          <w:szCs w:val="24"/>
        </w:rPr>
        <w:t>1. Det fælles udvalg vedtager sine afgørelser og anbefalinger ved konsensus mellem parterne.</w:t>
      </w:r>
    </w:p>
    <w:p w:rsidR="004F5CB2" w:rsidRPr="001E5F2D" w:rsidRDefault="004F5CB2">
      <w:pPr>
        <w:pStyle w:val="BodyA"/>
        <w:spacing w:after="0" w:line="240" w:lineRule="auto"/>
        <w:rPr>
          <w:rFonts w:ascii="Times New Roman" w:eastAsia="Times New Roman" w:hAnsi="Times New Roman" w:cs="Times New Roman"/>
          <w:noProof/>
          <w:sz w:val="24"/>
          <w:szCs w:val="24"/>
        </w:rPr>
      </w:pPr>
    </w:p>
    <w:p w:rsidR="004F5CB2" w:rsidRPr="001E5F2D" w:rsidRDefault="00E9413B">
      <w:pPr>
        <w:pStyle w:val="BodyA"/>
        <w:spacing w:after="0" w:line="240" w:lineRule="auto"/>
        <w:rPr>
          <w:rFonts w:ascii="Times New Roman" w:eastAsia="Times New Roman" w:hAnsi="Times New Roman" w:cs="Times New Roman"/>
          <w:noProof/>
          <w:sz w:val="24"/>
          <w:szCs w:val="24"/>
        </w:rPr>
      </w:pPr>
      <w:r w:rsidRPr="001E5F2D">
        <w:rPr>
          <w:rFonts w:ascii="Times New Roman" w:hAnsi="Times New Roman"/>
          <w:noProof/>
          <w:sz w:val="24"/>
          <w:szCs w:val="24"/>
        </w:rPr>
        <w:t>2. Det fælles udvalgs afgørelser og anbefalinger benævnes henholdsvis "afgørelse" og "anbefaling" efterfulgt af et løbenummer, datoen for vedtagelsen og en beskrivelse af emnet.</w:t>
      </w:r>
    </w:p>
    <w:p w:rsidR="004F5CB2" w:rsidRPr="001E5F2D" w:rsidRDefault="004F5CB2">
      <w:pPr>
        <w:pStyle w:val="BodyA"/>
        <w:spacing w:after="0" w:line="240" w:lineRule="auto"/>
        <w:rPr>
          <w:rFonts w:ascii="Times New Roman" w:eastAsia="Times New Roman" w:hAnsi="Times New Roman" w:cs="Times New Roman"/>
          <w:noProof/>
          <w:sz w:val="24"/>
          <w:szCs w:val="24"/>
        </w:rPr>
      </w:pPr>
    </w:p>
    <w:p w:rsidR="004F5CB2" w:rsidRPr="001E5F2D" w:rsidRDefault="00E9413B">
      <w:pPr>
        <w:pStyle w:val="BodyA"/>
        <w:spacing w:after="0" w:line="240" w:lineRule="auto"/>
        <w:rPr>
          <w:rFonts w:ascii="Times New Roman" w:eastAsia="Times New Roman" w:hAnsi="Times New Roman" w:cs="Times New Roman"/>
          <w:noProof/>
          <w:sz w:val="24"/>
          <w:szCs w:val="24"/>
        </w:rPr>
      </w:pPr>
      <w:r w:rsidRPr="001E5F2D">
        <w:rPr>
          <w:rFonts w:ascii="Times New Roman" w:hAnsi="Times New Roman"/>
          <w:noProof/>
          <w:sz w:val="24"/>
          <w:szCs w:val="24"/>
        </w:rPr>
        <w:t>3. Det fælles udvalgs afgørelser og anbefalinger undertegnes af formændene.</w:t>
      </w:r>
    </w:p>
    <w:p w:rsidR="004F5CB2" w:rsidRPr="001E5F2D" w:rsidRDefault="004F5CB2">
      <w:pPr>
        <w:pStyle w:val="BodyA"/>
        <w:spacing w:after="0" w:line="240" w:lineRule="auto"/>
        <w:rPr>
          <w:rFonts w:ascii="Times New Roman" w:eastAsia="Times New Roman" w:hAnsi="Times New Roman" w:cs="Times New Roman"/>
          <w:noProof/>
          <w:sz w:val="24"/>
          <w:szCs w:val="24"/>
        </w:rPr>
      </w:pPr>
    </w:p>
    <w:p w:rsidR="004F5CB2" w:rsidRPr="001E5F2D" w:rsidRDefault="00E9413B">
      <w:pPr>
        <w:pStyle w:val="BodyA"/>
        <w:spacing w:after="0" w:line="240" w:lineRule="auto"/>
        <w:rPr>
          <w:rFonts w:ascii="Times New Roman" w:eastAsia="Times New Roman" w:hAnsi="Times New Roman" w:cs="Times New Roman"/>
          <w:noProof/>
          <w:sz w:val="24"/>
          <w:szCs w:val="24"/>
        </w:rPr>
      </w:pPr>
      <w:r w:rsidRPr="001E5F2D">
        <w:rPr>
          <w:rFonts w:ascii="Times New Roman" w:hAnsi="Times New Roman"/>
          <w:noProof/>
          <w:sz w:val="24"/>
          <w:szCs w:val="24"/>
        </w:rPr>
        <w:t>4. Alle afgørelser vedtaget af det fælles udvalg gennemføres af parterne i overensstemmelse med deres egne interne procedurer.</w:t>
      </w:r>
    </w:p>
    <w:p w:rsidR="004F5CB2" w:rsidRPr="001E5F2D" w:rsidRDefault="004F5CB2">
      <w:pPr>
        <w:pStyle w:val="BodyA"/>
        <w:spacing w:after="0" w:line="240" w:lineRule="auto"/>
        <w:rPr>
          <w:rFonts w:ascii="Times New Roman" w:eastAsia="Times New Roman" w:hAnsi="Times New Roman" w:cs="Times New Roman"/>
          <w:noProof/>
          <w:sz w:val="24"/>
          <w:szCs w:val="24"/>
        </w:rPr>
      </w:pPr>
    </w:p>
    <w:p w:rsidR="004F5CB2" w:rsidRPr="001E5F2D" w:rsidRDefault="00E9413B">
      <w:pPr>
        <w:pStyle w:val="BodyA"/>
        <w:spacing w:after="0" w:line="240" w:lineRule="auto"/>
        <w:rPr>
          <w:rFonts w:ascii="Times New Roman" w:hAnsi="Times New Roman"/>
          <w:noProof/>
          <w:sz w:val="24"/>
          <w:szCs w:val="24"/>
        </w:rPr>
      </w:pPr>
      <w:r w:rsidRPr="001E5F2D">
        <w:rPr>
          <w:rFonts w:ascii="Times New Roman" w:hAnsi="Times New Roman"/>
          <w:noProof/>
          <w:sz w:val="24"/>
          <w:szCs w:val="24"/>
        </w:rPr>
        <w:t>5. Afgørelser vedtaget af det fælles udvalg kan offentliggøres af parterne i deres respektive officielle tidender. Anbefalinger og andre akter, der vedtages af det fælles udvalg, kan offentliggøres, hvis parterne er enige herom. Hver part beholder et originalt eksemplar eller en scannet kopi af afgørelserne og anbefalingerne.</w:t>
      </w:r>
    </w:p>
    <w:p w:rsidR="00C33CFC" w:rsidRPr="001E5F2D" w:rsidRDefault="00C33CFC">
      <w:pPr>
        <w:pStyle w:val="BodyA"/>
        <w:spacing w:after="0" w:line="240" w:lineRule="auto"/>
        <w:rPr>
          <w:noProof/>
        </w:rPr>
      </w:pPr>
    </w:p>
    <w:p w:rsidR="004F5CB2" w:rsidRPr="001E5F2D" w:rsidRDefault="00E9413B">
      <w:pPr>
        <w:pStyle w:val="BodyA"/>
        <w:spacing w:after="0" w:line="240" w:lineRule="auto"/>
        <w:jc w:val="center"/>
        <w:rPr>
          <w:rFonts w:ascii="Times New Roman" w:eastAsia="Times New Roman" w:hAnsi="Times New Roman" w:cs="Times New Roman"/>
          <w:b/>
          <w:bCs/>
          <w:noProof/>
          <w:sz w:val="24"/>
          <w:szCs w:val="24"/>
        </w:rPr>
      </w:pPr>
      <w:r w:rsidRPr="001E5F2D">
        <w:rPr>
          <w:rFonts w:ascii="Times New Roman" w:hAnsi="Times New Roman"/>
          <w:b/>
          <w:bCs/>
          <w:noProof/>
          <w:sz w:val="24"/>
          <w:szCs w:val="24"/>
        </w:rPr>
        <w:t>Artikel 10</w:t>
      </w:r>
    </w:p>
    <w:p w:rsidR="004F5CB2" w:rsidRPr="001E5F2D" w:rsidRDefault="00E9413B">
      <w:pPr>
        <w:pStyle w:val="BodyA"/>
        <w:spacing w:after="0" w:line="240" w:lineRule="auto"/>
        <w:jc w:val="center"/>
        <w:rPr>
          <w:rFonts w:ascii="Times New Roman" w:eastAsia="Times New Roman" w:hAnsi="Times New Roman" w:cs="Times New Roman"/>
          <w:noProof/>
          <w:sz w:val="24"/>
          <w:szCs w:val="24"/>
        </w:rPr>
      </w:pPr>
      <w:r w:rsidRPr="001E5F2D">
        <w:rPr>
          <w:rFonts w:ascii="Times New Roman" w:hAnsi="Times New Roman"/>
          <w:noProof/>
          <w:sz w:val="24"/>
          <w:szCs w:val="24"/>
        </w:rPr>
        <w:t>Arbejdsgrupper</w:t>
      </w:r>
    </w:p>
    <w:p w:rsidR="004F5CB2" w:rsidRPr="001E5F2D" w:rsidRDefault="004F5CB2">
      <w:pPr>
        <w:pStyle w:val="BodyA"/>
        <w:spacing w:after="0" w:line="240" w:lineRule="auto"/>
        <w:jc w:val="center"/>
        <w:rPr>
          <w:rFonts w:ascii="Times New Roman" w:eastAsia="Times New Roman" w:hAnsi="Times New Roman" w:cs="Times New Roman"/>
          <w:noProof/>
          <w:sz w:val="24"/>
          <w:szCs w:val="24"/>
        </w:rPr>
      </w:pPr>
    </w:p>
    <w:p w:rsidR="004F5CB2" w:rsidRPr="001E5F2D" w:rsidRDefault="00E9413B">
      <w:pPr>
        <w:pStyle w:val="BodyA"/>
        <w:spacing w:after="0" w:line="240" w:lineRule="auto"/>
        <w:rPr>
          <w:rFonts w:ascii="Times New Roman" w:eastAsia="Times New Roman" w:hAnsi="Times New Roman" w:cs="Times New Roman"/>
          <w:noProof/>
          <w:sz w:val="24"/>
          <w:szCs w:val="24"/>
        </w:rPr>
      </w:pPr>
      <w:r w:rsidRPr="001E5F2D">
        <w:rPr>
          <w:rFonts w:ascii="Times New Roman" w:hAnsi="Times New Roman"/>
          <w:noProof/>
          <w:sz w:val="24"/>
          <w:szCs w:val="24"/>
        </w:rPr>
        <w:t>1. Det fælles udvalg kan nedsætte og føre tilsyn med tekniske arbejdsgrupper til at bistå det i udførelsen af dets opgaver. Mandatet for en arbejdsgruppe opføres i et tillæg til afgørelsen om nedsættelse af arbejdsgruppen. Mandatet kan bl.a. omfatte sammensætningen af arbejdsgruppen.</w:t>
      </w:r>
    </w:p>
    <w:p w:rsidR="004F5CB2" w:rsidRPr="001E5F2D" w:rsidRDefault="004F5CB2">
      <w:pPr>
        <w:pStyle w:val="BodyA"/>
        <w:spacing w:after="0" w:line="240" w:lineRule="auto"/>
        <w:rPr>
          <w:rFonts w:ascii="Times New Roman" w:eastAsia="Times New Roman" w:hAnsi="Times New Roman" w:cs="Times New Roman"/>
          <w:noProof/>
          <w:sz w:val="24"/>
          <w:szCs w:val="24"/>
        </w:rPr>
      </w:pPr>
    </w:p>
    <w:p w:rsidR="004F5CB2" w:rsidRPr="001E5F2D" w:rsidRDefault="00E9413B">
      <w:pPr>
        <w:pStyle w:val="BodyA"/>
        <w:spacing w:after="0" w:line="240" w:lineRule="auto"/>
        <w:rPr>
          <w:rFonts w:ascii="Times New Roman" w:eastAsia="Times New Roman" w:hAnsi="Times New Roman" w:cs="Times New Roman"/>
          <w:noProof/>
          <w:sz w:val="24"/>
          <w:szCs w:val="24"/>
        </w:rPr>
      </w:pPr>
      <w:r w:rsidRPr="001E5F2D">
        <w:rPr>
          <w:rFonts w:ascii="Times New Roman" w:hAnsi="Times New Roman"/>
          <w:noProof/>
          <w:sz w:val="24"/>
          <w:szCs w:val="24"/>
        </w:rPr>
        <w:t>2. Arbejdsgrupperne består af repræsentanter for hver af parterne.</w:t>
      </w:r>
    </w:p>
    <w:p w:rsidR="004F5CB2" w:rsidRPr="001E5F2D" w:rsidRDefault="004F5CB2">
      <w:pPr>
        <w:pStyle w:val="BodyA"/>
        <w:spacing w:after="0" w:line="240" w:lineRule="auto"/>
        <w:rPr>
          <w:rFonts w:ascii="Times New Roman" w:eastAsia="Times New Roman" w:hAnsi="Times New Roman" w:cs="Times New Roman"/>
          <w:noProof/>
          <w:sz w:val="24"/>
          <w:szCs w:val="24"/>
        </w:rPr>
      </w:pPr>
    </w:p>
    <w:p w:rsidR="004F5CB2" w:rsidRPr="001E5F2D" w:rsidRDefault="00E9413B">
      <w:pPr>
        <w:pStyle w:val="BodyA"/>
        <w:spacing w:after="0" w:line="240" w:lineRule="auto"/>
        <w:rPr>
          <w:rFonts w:ascii="Times New Roman" w:eastAsia="Times New Roman" w:hAnsi="Times New Roman" w:cs="Times New Roman"/>
          <w:noProof/>
          <w:sz w:val="24"/>
          <w:szCs w:val="24"/>
        </w:rPr>
      </w:pPr>
      <w:r w:rsidRPr="001E5F2D">
        <w:rPr>
          <w:rFonts w:ascii="Times New Roman" w:hAnsi="Times New Roman"/>
          <w:noProof/>
          <w:sz w:val="24"/>
          <w:szCs w:val="24"/>
        </w:rPr>
        <w:t>3. Arbejdsgrupperne arbejder under det fælles udvalg og aflægger rapport til dette efter hvert af deres møder. De træffer ingen afgørelser, men kan fremsætte anbefalinger til det fælles udvalg.</w:t>
      </w:r>
    </w:p>
    <w:p w:rsidR="004F5CB2" w:rsidRPr="001E5F2D" w:rsidRDefault="004F5CB2">
      <w:pPr>
        <w:pStyle w:val="BodyA"/>
        <w:spacing w:after="0" w:line="240" w:lineRule="auto"/>
        <w:rPr>
          <w:rFonts w:ascii="Times New Roman" w:eastAsia="Times New Roman" w:hAnsi="Times New Roman" w:cs="Times New Roman"/>
          <w:noProof/>
          <w:sz w:val="24"/>
          <w:szCs w:val="24"/>
        </w:rPr>
      </w:pPr>
    </w:p>
    <w:p w:rsidR="004F5CB2" w:rsidRPr="001E5F2D" w:rsidRDefault="00E9413B">
      <w:pPr>
        <w:pStyle w:val="BodyA"/>
        <w:spacing w:after="0" w:line="240" w:lineRule="auto"/>
        <w:rPr>
          <w:rFonts w:ascii="Times New Roman" w:hAnsi="Times New Roman"/>
          <w:noProof/>
          <w:sz w:val="24"/>
          <w:szCs w:val="24"/>
        </w:rPr>
      </w:pPr>
      <w:r w:rsidRPr="001E5F2D">
        <w:rPr>
          <w:rFonts w:ascii="Times New Roman" w:hAnsi="Times New Roman"/>
          <w:noProof/>
          <w:sz w:val="24"/>
          <w:szCs w:val="24"/>
        </w:rPr>
        <w:t>4. Det fælles udvalg kan til enhver tid beslutte at nedlægge en eksisterende arbejdsgruppe, ændre dens mandat eller nedsætte nye arbejdsgrupper til at bistå det i udførelsen af dets opgaver.</w:t>
      </w:r>
    </w:p>
    <w:p w:rsidR="00C33CFC" w:rsidRPr="001E5F2D" w:rsidRDefault="00C33CFC">
      <w:pPr>
        <w:pStyle w:val="BodyA"/>
        <w:spacing w:after="0" w:line="240" w:lineRule="auto"/>
        <w:rPr>
          <w:rFonts w:ascii="Times New Roman" w:eastAsia="Times New Roman" w:hAnsi="Times New Roman" w:cs="Times New Roman"/>
          <w:noProof/>
          <w:sz w:val="24"/>
          <w:szCs w:val="24"/>
        </w:rPr>
      </w:pPr>
    </w:p>
    <w:p w:rsidR="004F5CB2" w:rsidRPr="001E5F2D" w:rsidRDefault="00E9413B">
      <w:pPr>
        <w:pStyle w:val="BodyA"/>
        <w:spacing w:after="0" w:line="240" w:lineRule="auto"/>
        <w:jc w:val="center"/>
        <w:rPr>
          <w:rFonts w:ascii="Times New Roman" w:eastAsia="Times New Roman" w:hAnsi="Times New Roman" w:cs="Times New Roman"/>
          <w:b/>
          <w:bCs/>
          <w:noProof/>
          <w:sz w:val="24"/>
          <w:szCs w:val="24"/>
        </w:rPr>
      </w:pPr>
      <w:r w:rsidRPr="001E5F2D">
        <w:rPr>
          <w:rFonts w:ascii="Times New Roman" w:hAnsi="Times New Roman"/>
          <w:b/>
          <w:bCs/>
          <w:noProof/>
          <w:sz w:val="24"/>
          <w:szCs w:val="24"/>
        </w:rPr>
        <w:t>Artikel 11</w:t>
      </w:r>
    </w:p>
    <w:p w:rsidR="004F5CB2" w:rsidRPr="001E5F2D" w:rsidRDefault="00E9413B">
      <w:pPr>
        <w:pStyle w:val="BodyA"/>
        <w:spacing w:after="0" w:line="240" w:lineRule="auto"/>
        <w:jc w:val="center"/>
        <w:rPr>
          <w:rFonts w:ascii="Times New Roman" w:eastAsia="Times New Roman" w:hAnsi="Times New Roman" w:cs="Times New Roman"/>
          <w:noProof/>
          <w:sz w:val="24"/>
          <w:szCs w:val="24"/>
        </w:rPr>
      </w:pPr>
      <w:r w:rsidRPr="001E5F2D">
        <w:rPr>
          <w:rFonts w:ascii="Times New Roman" w:hAnsi="Times New Roman"/>
          <w:noProof/>
          <w:sz w:val="24"/>
          <w:szCs w:val="24"/>
        </w:rPr>
        <w:t>Udgifter</w:t>
      </w:r>
    </w:p>
    <w:p w:rsidR="004F5CB2" w:rsidRPr="001E5F2D" w:rsidRDefault="004F5CB2">
      <w:pPr>
        <w:pStyle w:val="BodyA"/>
        <w:spacing w:after="0" w:line="240" w:lineRule="auto"/>
        <w:jc w:val="center"/>
        <w:rPr>
          <w:rFonts w:ascii="Times New Roman" w:eastAsia="Times New Roman" w:hAnsi="Times New Roman" w:cs="Times New Roman"/>
          <w:noProof/>
          <w:sz w:val="24"/>
          <w:szCs w:val="24"/>
        </w:rPr>
      </w:pPr>
    </w:p>
    <w:p w:rsidR="004F5CB2" w:rsidRPr="001E5F2D" w:rsidRDefault="00E9413B">
      <w:pPr>
        <w:pStyle w:val="BodyA"/>
        <w:spacing w:after="0" w:line="240" w:lineRule="auto"/>
        <w:rPr>
          <w:rFonts w:ascii="Times New Roman" w:eastAsia="Times New Roman" w:hAnsi="Times New Roman" w:cs="Times New Roman"/>
          <w:noProof/>
          <w:sz w:val="24"/>
          <w:szCs w:val="24"/>
        </w:rPr>
      </w:pPr>
      <w:r w:rsidRPr="001E5F2D">
        <w:rPr>
          <w:rFonts w:ascii="Times New Roman" w:hAnsi="Times New Roman"/>
          <w:noProof/>
          <w:sz w:val="24"/>
          <w:szCs w:val="24"/>
        </w:rPr>
        <w:t xml:space="preserve">1. Parterne er hver især ansvarlige for at afholde de udgifter, de har som følge af deres deltagelse i det fælles udvalgs og arbejdsgruppernes møder, herunder udgifter til personale, </w:t>
      </w:r>
      <w:r w:rsidRPr="001E5F2D">
        <w:rPr>
          <w:rFonts w:ascii="Times New Roman" w:hAnsi="Times New Roman"/>
          <w:noProof/>
          <w:sz w:val="24"/>
          <w:szCs w:val="24"/>
        </w:rPr>
        <w:lastRenderedPageBreak/>
        <w:t xml:space="preserve">rejser og underhold samt omkostninger i forbindelse med postforsendelser og telekommunikation. </w:t>
      </w:r>
    </w:p>
    <w:p w:rsidR="004F5CB2" w:rsidRPr="001E5F2D" w:rsidRDefault="004F5CB2">
      <w:pPr>
        <w:pStyle w:val="BodyA"/>
        <w:spacing w:after="0" w:line="240" w:lineRule="auto"/>
        <w:rPr>
          <w:rFonts w:ascii="Times New Roman" w:eastAsia="Times New Roman" w:hAnsi="Times New Roman" w:cs="Times New Roman"/>
          <w:noProof/>
          <w:sz w:val="24"/>
          <w:szCs w:val="24"/>
        </w:rPr>
      </w:pPr>
    </w:p>
    <w:p w:rsidR="004F5CB2" w:rsidRPr="001E5F2D" w:rsidRDefault="00E9413B">
      <w:pPr>
        <w:pStyle w:val="BodyA"/>
        <w:spacing w:after="0" w:line="240" w:lineRule="auto"/>
        <w:rPr>
          <w:rFonts w:ascii="Times New Roman" w:hAnsi="Times New Roman"/>
          <w:noProof/>
          <w:sz w:val="24"/>
          <w:szCs w:val="24"/>
        </w:rPr>
      </w:pPr>
      <w:r w:rsidRPr="001E5F2D">
        <w:rPr>
          <w:rFonts w:ascii="Times New Roman" w:hAnsi="Times New Roman"/>
          <w:noProof/>
          <w:sz w:val="24"/>
          <w:szCs w:val="24"/>
        </w:rPr>
        <w:t>2. Udgifter i forbindelse med den materielle tilrettelæggelse af møderne afholdes af den part, der er vært for mødet.</w:t>
      </w:r>
    </w:p>
    <w:p w:rsidR="00C33CFC" w:rsidRPr="001E5F2D" w:rsidRDefault="00C33CFC">
      <w:pPr>
        <w:pStyle w:val="BodyA"/>
        <w:spacing w:after="0" w:line="240" w:lineRule="auto"/>
        <w:rPr>
          <w:rFonts w:ascii="Times New Roman" w:eastAsia="Times New Roman" w:hAnsi="Times New Roman" w:cs="Times New Roman"/>
          <w:noProof/>
          <w:sz w:val="24"/>
          <w:szCs w:val="24"/>
        </w:rPr>
      </w:pPr>
    </w:p>
    <w:p w:rsidR="004F5CB2" w:rsidRPr="001E5F2D" w:rsidRDefault="004F5CB2">
      <w:pPr>
        <w:pStyle w:val="BodyA"/>
        <w:spacing w:after="0" w:line="240" w:lineRule="auto"/>
        <w:rPr>
          <w:rFonts w:ascii="Times New Roman" w:eastAsia="Times New Roman" w:hAnsi="Times New Roman" w:cs="Times New Roman"/>
          <w:noProof/>
          <w:sz w:val="24"/>
          <w:szCs w:val="24"/>
        </w:rPr>
      </w:pPr>
    </w:p>
    <w:p w:rsidR="004F5CB2" w:rsidRPr="001E5F2D" w:rsidRDefault="004F5CB2">
      <w:pPr>
        <w:pStyle w:val="BodyA"/>
        <w:spacing w:after="0" w:line="240" w:lineRule="auto"/>
        <w:rPr>
          <w:rFonts w:ascii="Times New Roman" w:eastAsia="Times New Roman" w:hAnsi="Times New Roman" w:cs="Times New Roman"/>
          <w:noProof/>
          <w:sz w:val="24"/>
          <w:szCs w:val="24"/>
        </w:rPr>
      </w:pPr>
    </w:p>
    <w:p w:rsidR="004F5CB2" w:rsidRPr="001E5F2D" w:rsidRDefault="00E9413B">
      <w:pPr>
        <w:pStyle w:val="BodyA"/>
        <w:jc w:val="center"/>
        <w:rPr>
          <w:noProof/>
        </w:rPr>
      </w:pPr>
      <w:r w:rsidRPr="001E5F2D">
        <w:rPr>
          <w:rFonts w:ascii="Times New Roman" w:hAnsi="Times New Roman"/>
          <w:noProof/>
        </w:rPr>
        <w:t>______________________</w:t>
      </w:r>
    </w:p>
    <w:sectPr w:rsidR="004F5CB2" w:rsidRPr="001E5F2D" w:rsidSect="005F4BB3">
      <w:headerReference w:type="even" r:id="rId13"/>
      <w:headerReference w:type="default" r:id="rId14"/>
      <w:footerReference w:type="even" r:id="rId15"/>
      <w:footerReference w:type="default" r:id="rId16"/>
      <w:headerReference w:type="first" r:id="rId17"/>
      <w:footerReference w:type="first" r:id="rId18"/>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CB0" w:rsidRDefault="00E9413B">
      <w:r>
        <w:separator/>
      </w:r>
    </w:p>
  </w:endnote>
  <w:endnote w:type="continuationSeparator" w:id="0">
    <w:p w:rsidR="00DC1CB0" w:rsidRDefault="00E94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46" w:rsidRPr="00EB0946" w:rsidRDefault="00EB0946" w:rsidP="00EB09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F2D" w:rsidRPr="00EB0946" w:rsidRDefault="00EB0946" w:rsidP="00EB0946">
    <w:pPr>
      <w:pStyle w:val="FooterCoverPage"/>
      <w:rPr>
        <w:rFonts w:ascii="Arial" w:hAnsi="Arial" w:cs="Arial"/>
        <w:b/>
        <w:sz w:val="48"/>
      </w:rPr>
    </w:pPr>
    <w:r w:rsidRPr="00EB0946">
      <w:rPr>
        <w:rFonts w:ascii="Arial" w:hAnsi="Arial" w:cs="Arial"/>
        <w:b/>
        <w:sz w:val="48"/>
      </w:rPr>
      <w:t>DA</w:t>
    </w:r>
    <w:r w:rsidRPr="00EB0946">
      <w:rPr>
        <w:rFonts w:ascii="Arial" w:hAnsi="Arial" w:cs="Arial"/>
        <w:b/>
        <w:sz w:val="48"/>
      </w:rPr>
      <w:tab/>
    </w:r>
    <w:r w:rsidRPr="00EB0946">
      <w:rPr>
        <w:rFonts w:ascii="Arial" w:hAnsi="Arial" w:cs="Arial"/>
        <w:b/>
        <w:sz w:val="48"/>
      </w:rPr>
      <w:tab/>
    </w:r>
    <w:r w:rsidRPr="00EB0946">
      <w:tab/>
    </w:r>
    <w:r w:rsidRPr="00EB0946">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46" w:rsidRPr="00EB0946" w:rsidRDefault="00EB0946" w:rsidP="00EB094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BB3" w:rsidRDefault="005F4BB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BB3" w:rsidRDefault="005F4BB3">
    <w:pPr>
      <w:pStyle w:val="Footer"/>
      <w:jc w:val="center"/>
    </w:pPr>
    <w:r>
      <w:fldChar w:fldCharType="begin"/>
    </w:r>
    <w:r>
      <w:instrText xml:space="preserve"> PAGE </w:instrText>
    </w:r>
    <w:r>
      <w:fldChar w:fldCharType="separate"/>
    </w:r>
    <w:r w:rsidR="00EB0946">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BB3" w:rsidRDefault="005F4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CB0" w:rsidRDefault="00E9413B">
      <w:r>
        <w:separator/>
      </w:r>
    </w:p>
  </w:footnote>
  <w:footnote w:type="continuationSeparator" w:id="0">
    <w:p w:rsidR="00DC1CB0" w:rsidRDefault="00E94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46" w:rsidRPr="00EB0946" w:rsidRDefault="00EB0946" w:rsidP="00EB09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46" w:rsidRPr="00EB0946" w:rsidRDefault="00EB0946" w:rsidP="00EB094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46" w:rsidRPr="00EB0946" w:rsidRDefault="00EB0946" w:rsidP="00EB094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BB3" w:rsidRDefault="005F4B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BB3" w:rsidRDefault="005F4BB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BB3" w:rsidRDefault="005F4B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til "/>
    <w:docVar w:name="LW_ANNEX_NBR_FIRST" w:val="1"/>
    <w:docVar w:name="LW_ANNEX_NBR_LAST" w:val="1"/>
    <w:docVar w:name="LW_ANNEX_UNIQUE" w:val="1"/>
    <w:docVar w:name="LW_CORRIGENDUM" w:val="&lt;UNUSED&gt;"/>
    <w:docVar w:name="LW_COVERPAGE_EXISTS" w:val="True"/>
    <w:docVar w:name="LW_COVERPAGE_GUID" w:val="128C7747-47C9-4DC9-B467-E4604BA52BA6"/>
    <w:docVar w:name="LW_COVERPAGE_TYPE" w:val="1"/>
    <w:docVar w:name="LW_CROSSREFERENCE" w:val="&lt;UNUSED&gt;"/>
    <w:docVar w:name="LW_DocType" w:val="NORMAL"/>
    <w:docVar w:name="LW_EMISSION" w:val="20.10.2021"/>
    <w:docVar w:name="LW_EMISSION_ISODATE" w:val="2021-10-20"/>
    <w:docVar w:name="LW_EMISSION_LOCATION" w:val="BRX"/>
    <w:docVar w:name="LW_EMISSION_PREFIX" w:val="Bruxelles, den "/>
    <w:docVar w:name="LW_EMISSION_SUFFIX" w:val=" "/>
    <w:docVar w:name="LW_ID_DOCTYPE_NONLW" w:val="CP-036"/>
    <w:docVar w:name="LW_LANGUE" w:val="DA"/>
    <w:docVar w:name="LW_LEVEL_OF_SENSITIVITY" w:val="Standard treatment"/>
    <w:docVar w:name="LW_NOM.INST" w:val="EUROPA-KOMMISSIONEN"/>
    <w:docVar w:name="LW_NOM.INST_JOINTDOC" w:val="&lt;EMPTY&gt;"/>
    <w:docVar w:name="LW_OBJETACTEPRINCIPAL.CP" w:val="om fastlæggelse af den holdning, der skal indtages på Den Europæiske Unions vegne i det fælles udvalg, der er nedsat ved aftalen om civil luftfartssikkerhed mellem Den Europæiske Union og Folkerepublikken Kinas regering i forbindelse med vedtagelsen af det fælles udvalgs forretningsorden"/>
    <w:docVar w:name="LW_PART_NBR" w:val="1"/>
    <w:docVar w:name="LW_PART_NBR_TOTAL" w:val="1"/>
    <w:docVar w:name="LW_REF.INST.NEW" w:val="COM"/>
    <w:docVar w:name="LW_REF.INST.NEW_ADOPTED" w:val="final"/>
    <w:docVar w:name="LW_REF.INST.NEW_TEXT" w:val="(2021) 63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BILAG_x000b_"/>
    <w:docVar w:name="LW_TYPEACTEPRINCIPAL.CP" w:val="Forslag til Rådets afgørelse"/>
    <w:docVar w:name="LwApiVersions" w:val="LW4CoDe 1.23.1.0; LW 8.0, Build 20210728"/>
  </w:docVars>
  <w:rsids>
    <w:rsidRoot w:val="004F5CB2"/>
    <w:rsid w:val="000330AE"/>
    <w:rsid w:val="00055D99"/>
    <w:rsid w:val="001E5F2D"/>
    <w:rsid w:val="0038603D"/>
    <w:rsid w:val="004F5CB2"/>
    <w:rsid w:val="005F4BB3"/>
    <w:rsid w:val="00C33CFC"/>
    <w:rsid w:val="00DC1CB0"/>
    <w:rsid w:val="00E9413B"/>
    <w:rsid w:val="00EB0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0E74F46-3AC4-4B80-AE11-6FFA8B2EC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a-DK"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FooterCoverPage">
    <w:name w:val="Footer Cover Page"/>
    <w:basedOn w:val="Normal"/>
    <w:pPr>
      <w:tabs>
        <w:tab w:val="center" w:pos="4535"/>
        <w:tab w:val="right" w:pos="9071"/>
        <w:tab w:val="right" w:pos="9921"/>
      </w:tabs>
      <w:spacing w:before="360"/>
      <w:ind w:left="-850" w:right="-850"/>
    </w:pPr>
  </w:style>
  <w:style w:type="paragraph" w:customStyle="1" w:styleId="Pagedecouverture">
    <w:name w:val="Page de couverture"/>
    <w:next w:val="BodyA"/>
    <w:pPr>
      <w:jc w:val="both"/>
    </w:pPr>
    <w:rPr>
      <w:rFonts w:eastAsia="Times New Roman"/>
      <w:color w:val="000000"/>
      <w:sz w:val="24"/>
      <w:szCs w:val="24"/>
      <w:u w:color="000000"/>
    </w:rPr>
  </w:style>
  <w:style w:type="paragraph" w:customStyle="1" w:styleId="BodyA">
    <w:name w:val="Body A"/>
    <w:link w:val="BodyAChar"/>
    <w:pPr>
      <w:spacing w:after="200" w:line="276" w:lineRule="auto"/>
    </w:pPr>
    <w:rPr>
      <w:rFonts w:ascii="Calibri" w:eastAsia="Calibri" w:hAnsi="Calibri" w:cs="Calibri"/>
      <w:color w:val="000000"/>
      <w:sz w:val="22"/>
      <w:szCs w:val="22"/>
      <w:u w:color="000000"/>
    </w:rPr>
  </w:style>
  <w:style w:type="paragraph" w:styleId="Footer">
    <w:name w:val="footer"/>
    <w:pPr>
      <w:tabs>
        <w:tab w:val="center" w:pos="4513"/>
        <w:tab w:val="right" w:pos="9026"/>
      </w:tabs>
    </w:pPr>
    <w:rPr>
      <w:rFonts w:ascii="Calibri" w:eastAsia="Calibri" w:hAnsi="Calibri" w:cs="Calibri"/>
      <w:color w:val="000000"/>
      <w:sz w:val="22"/>
      <w:szCs w:val="22"/>
      <w:u w:color="000000"/>
    </w:rPr>
  </w:style>
  <w:style w:type="paragraph" w:styleId="BalloonText">
    <w:name w:val="Balloon Text"/>
    <w:basedOn w:val="Normal"/>
    <w:link w:val="BalloonTextChar"/>
    <w:uiPriority w:val="99"/>
    <w:semiHidden/>
    <w:unhideWhenUsed/>
    <w:rsid w:val="000330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0AE"/>
    <w:rPr>
      <w:rFonts w:ascii="Segoe UI" w:hAnsi="Segoe UI" w:cs="Segoe UI"/>
      <w:sz w:val="18"/>
      <w:szCs w:val="18"/>
      <w:lang w:val="da-DK" w:eastAsia="en-US"/>
    </w:rPr>
  </w:style>
  <w:style w:type="character" w:customStyle="1" w:styleId="Marker">
    <w:name w:val="Marker"/>
    <w:basedOn w:val="DefaultParagraphFont"/>
    <w:rsid w:val="005F4BB3"/>
    <w:rPr>
      <w:color w:val="0000FF"/>
      <w:shd w:val="clear" w:color="auto" w:fill="auto"/>
    </w:rPr>
  </w:style>
  <w:style w:type="paragraph" w:styleId="Header">
    <w:name w:val="header"/>
    <w:basedOn w:val="Normal"/>
    <w:link w:val="HeaderChar"/>
    <w:uiPriority w:val="99"/>
    <w:unhideWhenUsed/>
    <w:rsid w:val="005F4BB3"/>
    <w:pPr>
      <w:tabs>
        <w:tab w:val="center" w:pos="4513"/>
        <w:tab w:val="right" w:pos="9026"/>
      </w:tabs>
    </w:pPr>
  </w:style>
  <w:style w:type="character" w:customStyle="1" w:styleId="HeaderChar">
    <w:name w:val="Header Char"/>
    <w:basedOn w:val="DefaultParagraphFont"/>
    <w:link w:val="Header"/>
    <w:uiPriority w:val="99"/>
    <w:rsid w:val="005F4BB3"/>
    <w:rPr>
      <w:sz w:val="24"/>
      <w:szCs w:val="24"/>
      <w:lang w:val="da-DK" w:eastAsia="en-US"/>
    </w:rPr>
  </w:style>
  <w:style w:type="paragraph" w:customStyle="1" w:styleId="FooterSensitivity">
    <w:name w:val="Footer Sensitivity"/>
    <w:basedOn w:val="Normal"/>
    <w:link w:val="FooterSensitivityChar"/>
    <w:rsid w:val="005F4BB3"/>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BodyAChar">
    <w:name w:val="Body A Char"/>
    <w:basedOn w:val="DefaultParagraphFont"/>
    <w:link w:val="BodyA"/>
    <w:rsid w:val="005F4BB3"/>
    <w:rPr>
      <w:rFonts w:ascii="Calibri" w:eastAsia="Calibri" w:hAnsi="Calibri" w:cs="Calibri"/>
      <w:color w:val="000000"/>
      <w:sz w:val="22"/>
      <w:szCs w:val="22"/>
      <w:u w:color="000000"/>
    </w:rPr>
  </w:style>
  <w:style w:type="character" w:customStyle="1" w:styleId="FooterSensitivityChar">
    <w:name w:val="Footer Sensitivity Char"/>
    <w:basedOn w:val="BodyAChar"/>
    <w:link w:val="FooterSensitivity"/>
    <w:rsid w:val="005F4BB3"/>
    <w:rPr>
      <w:rFonts w:ascii="Calibri" w:eastAsia="Calibri" w:hAnsi="Calibri" w:cs="Calibri"/>
      <w:b/>
      <w:color w:val="000000"/>
      <w:sz w:val="32"/>
      <w:szCs w:val="24"/>
      <w:u w:color="000000"/>
      <w:lang w:eastAsia="en-US"/>
    </w:rPr>
  </w:style>
  <w:style w:type="paragraph" w:customStyle="1" w:styleId="HeaderCoverPage">
    <w:name w:val="Header Cover Page"/>
    <w:basedOn w:val="Normal"/>
    <w:link w:val="HeaderCoverPageChar"/>
    <w:rsid w:val="005F4BB3"/>
    <w:pPr>
      <w:tabs>
        <w:tab w:val="center" w:pos="4535"/>
        <w:tab w:val="right" w:pos="9071"/>
      </w:tabs>
      <w:spacing w:after="120"/>
      <w:jc w:val="both"/>
    </w:pPr>
  </w:style>
  <w:style w:type="character" w:customStyle="1" w:styleId="HeaderCoverPageChar">
    <w:name w:val="Header Cover Page Char"/>
    <w:basedOn w:val="BodyAChar"/>
    <w:link w:val="HeaderCoverPage"/>
    <w:rsid w:val="005F4BB3"/>
    <w:rPr>
      <w:rFonts w:ascii="Calibri" w:eastAsia="Calibri" w:hAnsi="Calibri" w:cs="Calibri"/>
      <w:color w:val="000000"/>
      <w:sz w:val="24"/>
      <w:szCs w:val="24"/>
      <w:u w:color="000000"/>
      <w:lang w:eastAsia="en-US"/>
    </w:rPr>
  </w:style>
  <w:style w:type="paragraph" w:customStyle="1" w:styleId="HeaderSensitivity">
    <w:name w:val="Header Sensitivity"/>
    <w:basedOn w:val="Normal"/>
    <w:link w:val="HeaderSensitivityChar"/>
    <w:rsid w:val="005F4BB3"/>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BodyAChar"/>
    <w:link w:val="HeaderSensitivity"/>
    <w:rsid w:val="005F4BB3"/>
    <w:rPr>
      <w:rFonts w:ascii="Calibri" w:eastAsia="Calibri" w:hAnsi="Calibri" w:cs="Calibri"/>
      <w:b/>
      <w:color w:val="000000"/>
      <w:sz w:val="32"/>
      <w:szCs w:val="24"/>
      <w:u w:color="000000"/>
      <w:lang w:eastAsia="en-US"/>
    </w:rPr>
  </w:style>
  <w:style w:type="paragraph" w:customStyle="1" w:styleId="HeaderSensitivityRight">
    <w:name w:val="Header Sensitivity Right"/>
    <w:basedOn w:val="Normal"/>
    <w:link w:val="HeaderSensitivityRightChar"/>
    <w:rsid w:val="005F4BB3"/>
    <w:pPr>
      <w:spacing w:after="120"/>
      <w:jc w:val="right"/>
    </w:pPr>
    <w:rPr>
      <w:sz w:val="28"/>
    </w:rPr>
  </w:style>
  <w:style w:type="character" w:customStyle="1" w:styleId="HeaderSensitivityRightChar">
    <w:name w:val="Header Sensitivity Right Char"/>
    <w:basedOn w:val="BodyAChar"/>
    <w:link w:val="HeaderSensitivityRight"/>
    <w:rsid w:val="005F4BB3"/>
    <w:rPr>
      <w:rFonts w:ascii="Calibri" w:eastAsia="Calibri" w:hAnsi="Calibri" w:cs="Calibri"/>
      <w:color w:val="000000"/>
      <w:sz w:val="28"/>
      <w:szCs w:val="24"/>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LORENZ-MEYER Stefan (MOVE)</dc:creator>
  <cp:lastModifiedBy>EC CoDe</cp:lastModifiedBy>
  <cp:revision>17</cp:revision>
  <dcterms:created xsi:type="dcterms:W3CDTF">2021-09-07T14:45:00Z</dcterms:created>
  <dcterms:modified xsi:type="dcterms:W3CDTF">2021-10-20T08:21:00Z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CP-036</vt:lpwstr>
  </property>
  <property fmtid="{D5CDD505-2E9C-101B-9397-08002B2CF9AE}" pid="10" name="Last edited using">
    <vt:lpwstr>LW 7.0.1, Build 20200226</vt:lpwstr>
  </property>
  <property fmtid="{D5CDD505-2E9C-101B-9397-08002B2CF9AE}" pid="11" name="Created using">
    <vt:lpwstr>LW 7.0.1, Build 20200226</vt:lpwstr>
  </property>
</Properties>
</file>