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F385C" w14:textId="77D3AB38" w:rsidR="0085183C" w:rsidRDefault="0093250F" w:rsidP="0093250F">
      <w:pPr>
        <w:pStyle w:val="Pagedecouverture"/>
        <w:rPr>
          <w:noProof/>
        </w:rPr>
      </w:pPr>
      <w:r>
        <w:rPr>
          <w:noProof/>
        </w:rPr>
        <w:pict w14:anchorId="024D4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5689A718-B937-4381-8435-419C564F77B3" style="width:455.25pt;height:442.5pt">
            <v:imagedata r:id="rId8" o:title=""/>
          </v:shape>
        </w:pict>
      </w:r>
    </w:p>
    <w:p w14:paraId="50C1E2E9" w14:textId="77777777" w:rsidR="0085183C" w:rsidRDefault="0085183C" w:rsidP="0085183C">
      <w:pPr>
        <w:rPr>
          <w:noProof/>
        </w:rPr>
        <w:sectPr w:rsidR="0085183C" w:rsidSect="0093250F">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392AD50B" w14:textId="77777777" w:rsidR="00416B4A" w:rsidRDefault="00416B4A" w:rsidP="00416B4A">
      <w:pPr>
        <w:pStyle w:val="CRSeparator"/>
        <w:rPr>
          <w:noProof/>
        </w:rPr>
      </w:pPr>
      <w:bookmarkStart w:id="0" w:name="_GoBack"/>
      <w:bookmarkEnd w:id="0"/>
    </w:p>
    <w:p w14:paraId="3B3BDD04" w14:textId="77777777" w:rsidR="00416B4A" w:rsidRPr="003E7567" w:rsidRDefault="00416B4A" w:rsidP="00416B4A">
      <w:pPr>
        <w:pStyle w:val="CRReference"/>
        <w:rPr>
          <w:noProof/>
          <w:lang w:val="pl-PL"/>
        </w:rPr>
      </w:pPr>
      <w:r w:rsidRPr="00416B4A">
        <w:rPr>
          <w:noProof/>
        </w:rPr>
        <w:fldChar w:fldCharType="begin"/>
      </w:r>
      <w:r w:rsidRPr="007F61A1">
        <w:rPr>
          <w:noProof/>
          <w:lang w:val="pl-PL"/>
        </w:rPr>
        <w:instrText xml:space="preserve"> QUOTE "</w:instrText>
      </w:r>
      <w:r w:rsidRPr="007F61A1">
        <w:rPr>
          <w:rStyle w:val="CRMarker"/>
          <w:noProof/>
          <w:lang w:val="pl-PL"/>
        </w:rPr>
        <w:instrText>ê</w:instrText>
      </w:r>
      <w:r w:rsidRPr="007F61A1">
        <w:rPr>
          <w:noProof/>
          <w:lang w:val="pl-PL"/>
        </w:rPr>
        <w:instrText xml:space="preserve">" </w:instrText>
      </w:r>
      <w:r w:rsidRPr="00416B4A">
        <w:rPr>
          <w:noProof/>
        </w:rPr>
        <w:fldChar w:fldCharType="separate"/>
      </w:r>
      <w:r w:rsidRPr="003E7567">
        <w:rPr>
          <w:rStyle w:val="CRMarker"/>
          <w:noProof/>
          <w:lang w:val="pl-PL"/>
        </w:rPr>
        <w:t>ê</w:t>
      </w:r>
      <w:r w:rsidRPr="00416B4A">
        <w:rPr>
          <w:noProof/>
        </w:rPr>
        <w:fldChar w:fldCharType="end"/>
      </w:r>
      <w:r w:rsidRPr="003E7567">
        <w:rPr>
          <w:noProof/>
          <w:lang w:val="pl-PL"/>
        </w:rPr>
        <w:t> 96/53</w:t>
      </w:r>
      <w:r w:rsidR="00E368EA" w:rsidRPr="003E7567">
        <w:rPr>
          <w:noProof/>
          <w:lang w:val="pl-PL"/>
        </w:rPr>
        <w:t xml:space="preserve"> (dostosowany)</w:t>
      </w:r>
    </w:p>
    <w:p w14:paraId="029AAA04" w14:textId="46F04241" w:rsidR="00416B4A" w:rsidRPr="003E7567" w:rsidRDefault="00416B4A" w:rsidP="00416B4A">
      <w:pPr>
        <w:pStyle w:val="CRReference"/>
        <w:rPr>
          <w:noProof/>
          <w:lang w:val="pl-PL"/>
        </w:rPr>
      </w:pPr>
      <w:r w:rsidRPr="00416B4A">
        <w:rPr>
          <w:noProof/>
        </w:rPr>
        <w:fldChar w:fldCharType="begin"/>
      </w:r>
      <w:r w:rsidRPr="003E7567">
        <w:rPr>
          <w:noProof/>
          <w:lang w:val="pl-PL"/>
        </w:rPr>
        <w:instrText xml:space="preserve"> QUOTE "</w:instrText>
      </w:r>
      <w:r w:rsidRPr="003E7567">
        <w:rPr>
          <w:rStyle w:val="CRMarker"/>
          <w:noProof/>
          <w:lang w:val="pl-PL"/>
        </w:rPr>
        <w:instrText>è</w:instrText>
      </w:r>
      <w:r w:rsidRPr="003E7567">
        <w:rPr>
          <w:noProof/>
          <w:lang w:val="pl-PL"/>
        </w:rPr>
        <w:instrText xml:space="preserve">" </w:instrText>
      </w:r>
      <w:r w:rsidRPr="00416B4A">
        <w:rPr>
          <w:noProof/>
        </w:rPr>
        <w:fldChar w:fldCharType="separate"/>
      </w:r>
      <w:r w:rsidRPr="003E7567">
        <w:rPr>
          <w:rStyle w:val="CRMarker"/>
          <w:noProof/>
          <w:lang w:val="pl-PL"/>
        </w:rPr>
        <w:t>è</w:t>
      </w:r>
      <w:r w:rsidRPr="00416B4A">
        <w:rPr>
          <w:noProof/>
        </w:rPr>
        <w:fldChar w:fldCharType="end"/>
      </w:r>
      <w:r w:rsidRPr="003E7567">
        <w:rPr>
          <w:rStyle w:val="CRRefNum"/>
          <w:noProof/>
          <w:lang w:val="pl-PL"/>
        </w:rPr>
        <w:t>1</w:t>
      </w:r>
      <w:r w:rsidR="009C0DD0">
        <w:rPr>
          <w:noProof/>
          <w:lang w:val="pl-PL"/>
        </w:rPr>
        <w:t> </w:t>
      </w:r>
      <w:r w:rsidR="00B84EC4">
        <w:rPr>
          <w:noProof/>
          <w:lang w:val="pl-PL"/>
        </w:rPr>
        <w:t xml:space="preserve">2002/7 art. 1 pkt 7 lit. </w:t>
      </w:r>
      <w:r w:rsidR="00A14A78" w:rsidRPr="00A14A78">
        <w:rPr>
          <w:noProof/>
          <w:lang w:val="pl-PL"/>
        </w:rPr>
        <w:t>a)</w:t>
      </w:r>
    </w:p>
    <w:p w14:paraId="0278FA7A" w14:textId="77777777" w:rsidR="00F652A3" w:rsidRPr="00F652A3" w:rsidRDefault="00F652A3" w:rsidP="00F652A3">
      <w:pPr>
        <w:pStyle w:val="CRReference"/>
        <w:rPr>
          <w:noProof/>
          <w:lang w:val="en-US"/>
        </w:rPr>
      </w:pPr>
      <w:r w:rsidRPr="00F652A3">
        <w:rPr>
          <w:noProof/>
        </w:rPr>
        <w:fldChar w:fldCharType="begin"/>
      </w:r>
      <w:r w:rsidRPr="00F652A3">
        <w:rPr>
          <w:noProof/>
          <w:lang w:val="en-US"/>
        </w:rPr>
        <w:instrText xml:space="preserve"> QUOTE "</w:instrText>
      </w:r>
      <w:r w:rsidRPr="00F652A3">
        <w:rPr>
          <w:rStyle w:val="CRMarker"/>
          <w:noProof/>
          <w:lang w:val="en-US"/>
        </w:rPr>
        <w:instrText>è</w:instrText>
      </w:r>
      <w:r w:rsidRPr="00F652A3">
        <w:rPr>
          <w:noProof/>
          <w:lang w:val="en-US"/>
        </w:rPr>
        <w:instrText xml:space="preserve">" </w:instrText>
      </w:r>
      <w:r w:rsidRPr="00F652A3">
        <w:rPr>
          <w:noProof/>
        </w:rPr>
        <w:fldChar w:fldCharType="separate"/>
      </w:r>
      <w:r w:rsidRPr="00F652A3">
        <w:rPr>
          <w:rStyle w:val="CRMarker"/>
          <w:noProof/>
          <w:lang w:val="en-US"/>
        </w:rPr>
        <w:t>è</w:t>
      </w:r>
      <w:r w:rsidRPr="00F652A3">
        <w:rPr>
          <w:noProof/>
        </w:rPr>
        <w:fldChar w:fldCharType="end"/>
      </w:r>
      <w:r w:rsidRPr="00F652A3">
        <w:rPr>
          <w:rStyle w:val="CRRefNum"/>
          <w:noProof/>
          <w:lang w:val="en-US"/>
        </w:rPr>
        <w:t>2</w:t>
      </w:r>
      <w:r w:rsidRPr="00F652A3">
        <w:rPr>
          <w:noProof/>
          <w:lang w:val="en-US"/>
        </w:rPr>
        <w:t> 2015/719 art. 1 pkt 9 lit. a)</w:t>
      </w:r>
    </w:p>
    <w:p w14:paraId="762DD570" w14:textId="77777777" w:rsidR="00F652A3" w:rsidRPr="00F652A3" w:rsidRDefault="00F652A3" w:rsidP="00F652A3">
      <w:pPr>
        <w:pStyle w:val="CRReference"/>
        <w:rPr>
          <w:noProof/>
          <w:lang w:val="en-US"/>
        </w:rPr>
      </w:pPr>
      <w:r w:rsidRPr="00F652A3">
        <w:rPr>
          <w:noProof/>
        </w:rPr>
        <w:fldChar w:fldCharType="begin"/>
      </w:r>
      <w:r w:rsidRPr="00F652A3">
        <w:rPr>
          <w:noProof/>
          <w:lang w:val="en-US"/>
        </w:rPr>
        <w:instrText xml:space="preserve"> QUOTE "</w:instrText>
      </w:r>
      <w:r w:rsidRPr="00F652A3">
        <w:rPr>
          <w:rStyle w:val="CRMarker"/>
          <w:noProof/>
          <w:lang w:val="en-US"/>
        </w:rPr>
        <w:instrText>è</w:instrText>
      </w:r>
      <w:r w:rsidRPr="00F652A3">
        <w:rPr>
          <w:noProof/>
          <w:lang w:val="en-US"/>
        </w:rPr>
        <w:instrText xml:space="preserve">" </w:instrText>
      </w:r>
      <w:r w:rsidRPr="00F652A3">
        <w:rPr>
          <w:noProof/>
        </w:rPr>
        <w:fldChar w:fldCharType="separate"/>
      </w:r>
      <w:r w:rsidRPr="00F652A3">
        <w:rPr>
          <w:rStyle w:val="CRMarker"/>
          <w:noProof/>
          <w:lang w:val="en-US"/>
        </w:rPr>
        <w:t>è</w:t>
      </w:r>
      <w:r w:rsidRPr="00F652A3">
        <w:rPr>
          <w:noProof/>
        </w:rPr>
        <w:fldChar w:fldCharType="end"/>
      </w:r>
      <w:r w:rsidRPr="00F652A3">
        <w:rPr>
          <w:rStyle w:val="CRRefNum"/>
          <w:noProof/>
          <w:lang w:val="en-US"/>
        </w:rPr>
        <w:t>3</w:t>
      </w:r>
      <w:r w:rsidRPr="00F652A3">
        <w:rPr>
          <w:noProof/>
          <w:lang w:val="en-US"/>
        </w:rPr>
        <w:t> 2015/719 art. 1 pkt 9 lit. b)</w:t>
      </w:r>
    </w:p>
    <w:p w14:paraId="57622696" w14:textId="77777777" w:rsidR="00F652A3" w:rsidRPr="00F03898" w:rsidRDefault="00F652A3" w:rsidP="00F652A3">
      <w:pPr>
        <w:pStyle w:val="CRReference"/>
        <w:rPr>
          <w:noProof/>
          <w:lang w:val="en-US"/>
        </w:rPr>
      </w:pPr>
      <w:r w:rsidRPr="00F652A3">
        <w:rPr>
          <w:noProof/>
        </w:rPr>
        <w:fldChar w:fldCharType="begin"/>
      </w:r>
      <w:r w:rsidRPr="00F03898">
        <w:rPr>
          <w:noProof/>
          <w:lang w:val="en-US"/>
        </w:rPr>
        <w:instrText xml:space="preserve"> QUOTE "</w:instrText>
      </w:r>
      <w:r w:rsidRPr="00F03898">
        <w:rPr>
          <w:rStyle w:val="CRMarker"/>
          <w:noProof/>
          <w:lang w:val="en-US"/>
        </w:rPr>
        <w:instrText>è</w:instrText>
      </w:r>
      <w:r w:rsidRPr="00F03898">
        <w:rPr>
          <w:noProof/>
          <w:lang w:val="en-US"/>
        </w:rPr>
        <w:instrText xml:space="preserve">" </w:instrText>
      </w:r>
      <w:r w:rsidRPr="00F652A3">
        <w:rPr>
          <w:noProof/>
        </w:rPr>
        <w:fldChar w:fldCharType="separate"/>
      </w:r>
      <w:r w:rsidRPr="00F03898">
        <w:rPr>
          <w:rStyle w:val="CRMarker"/>
          <w:noProof/>
          <w:lang w:val="en-US"/>
        </w:rPr>
        <w:t>è</w:t>
      </w:r>
      <w:r w:rsidRPr="00F652A3">
        <w:rPr>
          <w:noProof/>
        </w:rPr>
        <w:fldChar w:fldCharType="end"/>
      </w:r>
      <w:r w:rsidRPr="00F03898">
        <w:rPr>
          <w:rStyle w:val="CRRefNum"/>
          <w:noProof/>
          <w:lang w:val="en-US"/>
        </w:rPr>
        <w:t>4</w:t>
      </w:r>
      <w:r w:rsidRPr="00F03898">
        <w:rPr>
          <w:noProof/>
          <w:lang w:val="en-US"/>
        </w:rPr>
        <w:t> 2002/7 art. 1 pkt 7 lit. b)</w:t>
      </w:r>
    </w:p>
    <w:p w14:paraId="6B6F3942" w14:textId="77777777" w:rsidR="00F03898" w:rsidRPr="00F03898" w:rsidRDefault="00F03898" w:rsidP="00F03898">
      <w:pPr>
        <w:pStyle w:val="CRReference"/>
        <w:rPr>
          <w:noProof/>
          <w:lang w:val="en-US"/>
        </w:rPr>
      </w:pPr>
      <w:r w:rsidRPr="00F03898">
        <w:rPr>
          <w:noProof/>
        </w:rPr>
        <w:fldChar w:fldCharType="begin"/>
      </w:r>
      <w:r w:rsidRPr="00F03898">
        <w:rPr>
          <w:noProof/>
          <w:lang w:val="en-US"/>
        </w:rPr>
        <w:instrText xml:space="preserve"> QUOTE "</w:instrText>
      </w:r>
      <w:r w:rsidRPr="00F03898">
        <w:rPr>
          <w:rStyle w:val="CRMarker"/>
          <w:noProof/>
          <w:lang w:val="en-US"/>
        </w:rPr>
        <w:instrText>è</w:instrText>
      </w:r>
      <w:r w:rsidRPr="00F03898">
        <w:rPr>
          <w:noProof/>
          <w:lang w:val="en-US"/>
        </w:rPr>
        <w:instrText xml:space="preserve">" </w:instrText>
      </w:r>
      <w:r w:rsidRPr="00F03898">
        <w:rPr>
          <w:noProof/>
        </w:rPr>
        <w:fldChar w:fldCharType="separate"/>
      </w:r>
      <w:r w:rsidRPr="00F03898">
        <w:rPr>
          <w:rStyle w:val="CRMarker"/>
          <w:noProof/>
          <w:lang w:val="en-US"/>
        </w:rPr>
        <w:t>è</w:t>
      </w:r>
      <w:r w:rsidRPr="00F03898">
        <w:rPr>
          <w:noProof/>
        </w:rPr>
        <w:fldChar w:fldCharType="end"/>
      </w:r>
      <w:r w:rsidRPr="00F03898">
        <w:rPr>
          <w:rStyle w:val="CRRefNum"/>
          <w:noProof/>
          <w:lang w:val="en-US"/>
        </w:rPr>
        <w:t>5</w:t>
      </w:r>
      <w:r w:rsidRPr="00F03898">
        <w:rPr>
          <w:noProof/>
          <w:lang w:val="en-US"/>
        </w:rPr>
        <w:t> 2002/7 art. 1 pkt 7 lit. c)</w:t>
      </w:r>
    </w:p>
    <w:p w14:paraId="24F480FB" w14:textId="77777777" w:rsidR="00B07708" w:rsidRPr="00B07708" w:rsidRDefault="00B07708" w:rsidP="00B07708">
      <w:pPr>
        <w:pStyle w:val="CRReference"/>
        <w:rPr>
          <w:noProof/>
          <w:lang w:val="en-US"/>
        </w:rPr>
      </w:pPr>
      <w:r w:rsidRPr="00B07708">
        <w:rPr>
          <w:noProof/>
        </w:rPr>
        <w:fldChar w:fldCharType="begin"/>
      </w:r>
      <w:r w:rsidRPr="00B07708">
        <w:rPr>
          <w:noProof/>
          <w:lang w:val="en-US"/>
        </w:rPr>
        <w:instrText xml:space="preserve"> QUOTE "</w:instrText>
      </w:r>
      <w:r w:rsidRPr="00B07708">
        <w:rPr>
          <w:rStyle w:val="CRMarker"/>
          <w:noProof/>
          <w:lang w:val="en-US"/>
        </w:rPr>
        <w:instrText>è</w:instrText>
      </w:r>
      <w:r w:rsidRPr="00B07708">
        <w:rPr>
          <w:noProof/>
          <w:lang w:val="en-US"/>
        </w:rPr>
        <w:instrText xml:space="preserve">" </w:instrText>
      </w:r>
      <w:r w:rsidRPr="00B07708">
        <w:rPr>
          <w:noProof/>
        </w:rPr>
        <w:fldChar w:fldCharType="separate"/>
      </w:r>
      <w:r w:rsidRPr="00B07708">
        <w:rPr>
          <w:rStyle w:val="CRMarker"/>
          <w:noProof/>
          <w:lang w:val="en-US"/>
        </w:rPr>
        <w:t>è</w:t>
      </w:r>
      <w:r w:rsidRPr="00B07708">
        <w:rPr>
          <w:noProof/>
        </w:rPr>
        <w:fldChar w:fldCharType="end"/>
      </w:r>
      <w:r w:rsidRPr="00B07708">
        <w:rPr>
          <w:rStyle w:val="CRRefNum"/>
          <w:noProof/>
          <w:lang w:val="en-US"/>
        </w:rPr>
        <w:t>6</w:t>
      </w:r>
      <w:r w:rsidRPr="00B07708">
        <w:rPr>
          <w:noProof/>
          <w:lang w:val="en-US"/>
        </w:rPr>
        <w:t> 2019/1242 art. 20 pkt 3 lit. a)</w:t>
      </w:r>
    </w:p>
    <w:p w14:paraId="5304D527" w14:textId="77777777" w:rsidR="00B07708" w:rsidRPr="00B07708" w:rsidRDefault="00B07708" w:rsidP="00B07708">
      <w:pPr>
        <w:pStyle w:val="CRReference"/>
        <w:rPr>
          <w:noProof/>
          <w:lang w:val="en-US"/>
        </w:rPr>
      </w:pPr>
      <w:r w:rsidRPr="00B07708">
        <w:rPr>
          <w:noProof/>
        </w:rPr>
        <w:fldChar w:fldCharType="begin"/>
      </w:r>
      <w:r w:rsidRPr="00B07708">
        <w:rPr>
          <w:noProof/>
          <w:lang w:val="en-US"/>
        </w:rPr>
        <w:instrText xml:space="preserve"> QUOTE "</w:instrText>
      </w:r>
      <w:r w:rsidRPr="00B07708">
        <w:rPr>
          <w:rStyle w:val="CRMarker"/>
          <w:noProof/>
          <w:lang w:val="en-US"/>
        </w:rPr>
        <w:instrText>è</w:instrText>
      </w:r>
      <w:r w:rsidRPr="00B07708">
        <w:rPr>
          <w:noProof/>
          <w:lang w:val="en-US"/>
        </w:rPr>
        <w:instrText xml:space="preserve">" </w:instrText>
      </w:r>
      <w:r w:rsidRPr="00B07708">
        <w:rPr>
          <w:noProof/>
        </w:rPr>
        <w:fldChar w:fldCharType="separate"/>
      </w:r>
      <w:r w:rsidRPr="00B07708">
        <w:rPr>
          <w:rStyle w:val="CRMarker"/>
          <w:noProof/>
          <w:lang w:val="en-US"/>
        </w:rPr>
        <w:t>è</w:t>
      </w:r>
      <w:r w:rsidRPr="00B07708">
        <w:rPr>
          <w:noProof/>
        </w:rPr>
        <w:fldChar w:fldCharType="end"/>
      </w:r>
      <w:r w:rsidRPr="00B07708">
        <w:rPr>
          <w:rStyle w:val="CRRefNum"/>
          <w:noProof/>
          <w:lang w:val="en-US"/>
        </w:rPr>
        <w:t>7</w:t>
      </w:r>
      <w:r w:rsidRPr="00B07708">
        <w:rPr>
          <w:noProof/>
          <w:lang w:val="en-US"/>
        </w:rPr>
        <w:t> 2015/719 art. 1 pkt 9 lit. c)</w:t>
      </w:r>
    </w:p>
    <w:p w14:paraId="7B722D4E" w14:textId="77777777" w:rsidR="00B07708" w:rsidRPr="00B07708" w:rsidRDefault="00B07708" w:rsidP="00B07708">
      <w:pPr>
        <w:pStyle w:val="CRReference"/>
        <w:rPr>
          <w:noProof/>
          <w:lang w:val="en-US"/>
        </w:rPr>
      </w:pPr>
      <w:r w:rsidRPr="00B07708">
        <w:rPr>
          <w:noProof/>
        </w:rPr>
        <w:fldChar w:fldCharType="begin"/>
      </w:r>
      <w:r w:rsidRPr="00B07708">
        <w:rPr>
          <w:noProof/>
          <w:lang w:val="en-US"/>
        </w:rPr>
        <w:instrText xml:space="preserve"> QUOTE "</w:instrText>
      </w:r>
      <w:r w:rsidRPr="00B07708">
        <w:rPr>
          <w:rStyle w:val="CRMarker"/>
          <w:noProof/>
          <w:lang w:val="en-US"/>
        </w:rPr>
        <w:instrText>è</w:instrText>
      </w:r>
      <w:r w:rsidRPr="00B07708">
        <w:rPr>
          <w:noProof/>
          <w:lang w:val="en-US"/>
        </w:rPr>
        <w:instrText xml:space="preserve">" </w:instrText>
      </w:r>
      <w:r w:rsidRPr="00B07708">
        <w:rPr>
          <w:noProof/>
        </w:rPr>
        <w:fldChar w:fldCharType="separate"/>
      </w:r>
      <w:r w:rsidRPr="00B07708">
        <w:rPr>
          <w:rStyle w:val="CRMarker"/>
          <w:noProof/>
          <w:lang w:val="en-US"/>
        </w:rPr>
        <w:t>è</w:t>
      </w:r>
      <w:r w:rsidRPr="00B07708">
        <w:rPr>
          <w:noProof/>
        </w:rPr>
        <w:fldChar w:fldCharType="end"/>
      </w:r>
      <w:r w:rsidRPr="00B07708">
        <w:rPr>
          <w:rStyle w:val="CRRefNum"/>
          <w:noProof/>
          <w:lang w:val="en-US"/>
        </w:rPr>
        <w:t>8</w:t>
      </w:r>
      <w:r w:rsidRPr="00B07708">
        <w:rPr>
          <w:noProof/>
          <w:lang w:val="en-US"/>
        </w:rPr>
        <w:t> 2015/719 art. 1 pkt 9 lit. d)</w:t>
      </w:r>
    </w:p>
    <w:p w14:paraId="6640F801" w14:textId="77777777" w:rsidR="00A04D17" w:rsidRPr="00C52A9F" w:rsidRDefault="00A04D17" w:rsidP="00A04D17">
      <w:pPr>
        <w:pStyle w:val="CRReference"/>
        <w:rPr>
          <w:noProof/>
          <w:lang w:val="en-US"/>
        </w:rPr>
      </w:pPr>
      <w:r w:rsidRPr="00A04D17">
        <w:rPr>
          <w:noProof/>
        </w:rPr>
        <w:fldChar w:fldCharType="begin"/>
      </w:r>
      <w:r w:rsidRPr="00C52A9F">
        <w:rPr>
          <w:noProof/>
          <w:lang w:val="en-US"/>
        </w:rPr>
        <w:instrText xml:space="preserve"> QUOTE "</w:instrText>
      </w:r>
      <w:r w:rsidRPr="00C52A9F">
        <w:rPr>
          <w:rStyle w:val="CRMarker"/>
          <w:noProof/>
          <w:lang w:val="en-US"/>
        </w:rPr>
        <w:instrText>è</w:instrText>
      </w:r>
      <w:r w:rsidRPr="00C52A9F">
        <w:rPr>
          <w:noProof/>
          <w:lang w:val="en-US"/>
        </w:rPr>
        <w:instrText xml:space="preserve">" </w:instrText>
      </w:r>
      <w:r w:rsidRPr="00A04D17">
        <w:rPr>
          <w:noProof/>
        </w:rPr>
        <w:fldChar w:fldCharType="separate"/>
      </w:r>
      <w:r w:rsidRPr="00C52A9F">
        <w:rPr>
          <w:rStyle w:val="CRMarker"/>
          <w:noProof/>
          <w:lang w:val="en-US"/>
        </w:rPr>
        <w:t>è</w:t>
      </w:r>
      <w:r w:rsidRPr="00A04D17">
        <w:rPr>
          <w:noProof/>
        </w:rPr>
        <w:fldChar w:fldCharType="end"/>
      </w:r>
      <w:r w:rsidRPr="00C52A9F">
        <w:rPr>
          <w:rStyle w:val="CRRefNum"/>
          <w:noProof/>
          <w:lang w:val="en-US"/>
        </w:rPr>
        <w:t>9</w:t>
      </w:r>
      <w:r w:rsidRPr="00C52A9F">
        <w:rPr>
          <w:noProof/>
          <w:lang w:val="en-US"/>
        </w:rPr>
        <w:t> 2015/719 art. 1 pkt 9 lit. e)</w:t>
      </w:r>
    </w:p>
    <w:p w14:paraId="65772324" w14:textId="77777777" w:rsidR="00A04D17" w:rsidRPr="00C52A9F" w:rsidRDefault="00A04D17" w:rsidP="00A04D17">
      <w:pPr>
        <w:pStyle w:val="CRReference"/>
        <w:rPr>
          <w:noProof/>
          <w:lang w:val="en-US"/>
        </w:rPr>
      </w:pPr>
      <w:r w:rsidRPr="00A04D17">
        <w:rPr>
          <w:noProof/>
        </w:rPr>
        <w:fldChar w:fldCharType="begin"/>
      </w:r>
      <w:r w:rsidRPr="00C52A9F">
        <w:rPr>
          <w:noProof/>
          <w:lang w:val="en-US"/>
        </w:rPr>
        <w:instrText xml:space="preserve"> QUOTE "</w:instrText>
      </w:r>
      <w:r w:rsidRPr="00C52A9F">
        <w:rPr>
          <w:rStyle w:val="CRMarker"/>
          <w:noProof/>
          <w:lang w:val="en-US"/>
        </w:rPr>
        <w:instrText>è</w:instrText>
      </w:r>
      <w:r w:rsidRPr="00C52A9F">
        <w:rPr>
          <w:noProof/>
          <w:lang w:val="en-US"/>
        </w:rPr>
        <w:instrText xml:space="preserve">" </w:instrText>
      </w:r>
      <w:r w:rsidRPr="00A04D17">
        <w:rPr>
          <w:noProof/>
        </w:rPr>
        <w:fldChar w:fldCharType="separate"/>
      </w:r>
      <w:r w:rsidRPr="00C52A9F">
        <w:rPr>
          <w:rStyle w:val="CRMarker"/>
          <w:noProof/>
          <w:lang w:val="en-US"/>
        </w:rPr>
        <w:t>è</w:t>
      </w:r>
      <w:r w:rsidRPr="00A04D17">
        <w:rPr>
          <w:noProof/>
        </w:rPr>
        <w:fldChar w:fldCharType="end"/>
      </w:r>
      <w:r w:rsidRPr="00C52A9F">
        <w:rPr>
          <w:rStyle w:val="CRRefNum"/>
          <w:noProof/>
          <w:lang w:val="en-US"/>
        </w:rPr>
        <w:t>10</w:t>
      </w:r>
      <w:r w:rsidRPr="00C52A9F">
        <w:rPr>
          <w:noProof/>
          <w:lang w:val="en-US"/>
        </w:rPr>
        <w:t> 2019/1242 art. 20 pkt 3 lit. b)</w:t>
      </w:r>
    </w:p>
    <w:p w14:paraId="268C01AF" w14:textId="77777777" w:rsidR="007811EC" w:rsidRPr="00C52A9F" w:rsidRDefault="007811EC" w:rsidP="007811EC">
      <w:pPr>
        <w:pStyle w:val="CRReference"/>
        <w:rPr>
          <w:noProof/>
          <w:lang w:val="en-US"/>
        </w:rPr>
      </w:pPr>
      <w:r w:rsidRPr="007811EC">
        <w:rPr>
          <w:noProof/>
        </w:rPr>
        <w:fldChar w:fldCharType="begin"/>
      </w:r>
      <w:r w:rsidRPr="00C52A9F">
        <w:rPr>
          <w:noProof/>
          <w:lang w:val="en-US"/>
        </w:rPr>
        <w:instrText xml:space="preserve"> QUOTE "</w:instrText>
      </w:r>
      <w:r w:rsidRPr="00C52A9F">
        <w:rPr>
          <w:rStyle w:val="CRMarker"/>
          <w:noProof/>
          <w:lang w:val="en-US"/>
        </w:rPr>
        <w:instrText>è</w:instrText>
      </w:r>
      <w:r w:rsidRPr="00C52A9F">
        <w:rPr>
          <w:noProof/>
          <w:lang w:val="en-US"/>
        </w:rPr>
        <w:instrText xml:space="preserve">" </w:instrText>
      </w:r>
      <w:r w:rsidRPr="007811EC">
        <w:rPr>
          <w:noProof/>
        </w:rPr>
        <w:fldChar w:fldCharType="separate"/>
      </w:r>
      <w:r w:rsidRPr="00C52A9F">
        <w:rPr>
          <w:rStyle w:val="CRMarker"/>
          <w:noProof/>
          <w:lang w:val="en-US"/>
        </w:rPr>
        <w:t>è</w:t>
      </w:r>
      <w:r w:rsidRPr="007811EC">
        <w:rPr>
          <w:noProof/>
        </w:rPr>
        <w:fldChar w:fldCharType="end"/>
      </w:r>
      <w:r w:rsidRPr="00C52A9F">
        <w:rPr>
          <w:rStyle w:val="CRRefNum"/>
          <w:noProof/>
          <w:lang w:val="en-US"/>
        </w:rPr>
        <w:t>11</w:t>
      </w:r>
      <w:r w:rsidRPr="00C52A9F">
        <w:rPr>
          <w:noProof/>
          <w:lang w:val="en-US"/>
        </w:rPr>
        <w:t> 2015/719 art. 1 pkt 9 lit. f)</w:t>
      </w:r>
    </w:p>
    <w:p w14:paraId="642955BD" w14:textId="77777777" w:rsidR="0027535C" w:rsidRPr="00C52A9F" w:rsidRDefault="0027535C" w:rsidP="0027535C">
      <w:pPr>
        <w:pStyle w:val="CRReference"/>
        <w:rPr>
          <w:noProof/>
          <w:lang w:val="en-US"/>
        </w:rPr>
      </w:pPr>
      <w:r w:rsidRPr="0027535C">
        <w:rPr>
          <w:noProof/>
        </w:rPr>
        <w:fldChar w:fldCharType="begin"/>
      </w:r>
      <w:r w:rsidRPr="00C52A9F">
        <w:rPr>
          <w:noProof/>
          <w:lang w:val="en-US"/>
        </w:rPr>
        <w:instrText xml:space="preserve"> QUOTE "</w:instrText>
      </w:r>
      <w:r w:rsidRPr="00C52A9F">
        <w:rPr>
          <w:rStyle w:val="CRMarker"/>
          <w:noProof/>
          <w:lang w:val="en-US"/>
        </w:rPr>
        <w:instrText>è</w:instrText>
      </w:r>
      <w:r w:rsidRPr="00C52A9F">
        <w:rPr>
          <w:noProof/>
          <w:lang w:val="en-US"/>
        </w:rPr>
        <w:instrText xml:space="preserve">" </w:instrText>
      </w:r>
      <w:r w:rsidRPr="0027535C">
        <w:rPr>
          <w:noProof/>
        </w:rPr>
        <w:fldChar w:fldCharType="separate"/>
      </w:r>
      <w:r w:rsidRPr="00C52A9F">
        <w:rPr>
          <w:rStyle w:val="CRMarker"/>
          <w:noProof/>
          <w:lang w:val="en-US"/>
        </w:rPr>
        <w:t>è</w:t>
      </w:r>
      <w:r w:rsidRPr="0027535C">
        <w:rPr>
          <w:noProof/>
        </w:rPr>
        <w:fldChar w:fldCharType="end"/>
      </w:r>
      <w:r w:rsidRPr="00C52A9F">
        <w:rPr>
          <w:rStyle w:val="CRRefNum"/>
          <w:noProof/>
          <w:lang w:val="en-US"/>
        </w:rPr>
        <w:t>12</w:t>
      </w:r>
      <w:r w:rsidRPr="00C52A9F">
        <w:rPr>
          <w:noProof/>
          <w:lang w:val="en-US"/>
        </w:rPr>
        <w:t> 2015/719 art. 1 pkt 9 lit. g)</w:t>
      </w:r>
    </w:p>
    <w:p w14:paraId="20CB1239" w14:textId="77777777" w:rsidR="004A6F2A" w:rsidRPr="003E7567" w:rsidRDefault="004A6F2A" w:rsidP="00416B4A">
      <w:pPr>
        <w:pStyle w:val="Annexetitre"/>
        <w:rPr>
          <w:noProof/>
        </w:rPr>
      </w:pPr>
      <w:r w:rsidRPr="003E7567">
        <w:rPr>
          <w:noProof/>
        </w:rPr>
        <w:t>ZAŁĄCZNIK I</w:t>
      </w:r>
    </w:p>
    <w:p w14:paraId="2986D107" w14:textId="77777777" w:rsidR="004A6F2A" w:rsidRPr="003E7567" w:rsidRDefault="004A6F2A" w:rsidP="004A6F2A">
      <w:pPr>
        <w:pStyle w:val="NormalCentered"/>
        <w:rPr>
          <w:b/>
          <w:bCs/>
          <w:noProof/>
        </w:rPr>
      </w:pPr>
      <w:r w:rsidRPr="003E7567">
        <w:rPr>
          <w:b/>
          <w:bCs/>
          <w:noProof/>
        </w:rPr>
        <w:t xml:space="preserve">MAKSYMALNE </w:t>
      </w:r>
      <w:r w:rsidR="005F6473" w:rsidRPr="005F6473">
        <w:rPr>
          <w:noProof/>
        </w:rPr>
        <w:fldChar w:fldCharType="begin"/>
      </w:r>
      <w:r w:rsidR="005F6473" w:rsidRPr="005F6473">
        <w:rPr>
          <w:noProof/>
        </w:rPr>
        <w:instrText xml:space="preserve"> QUOTE "</w:instrText>
      </w:r>
      <w:r w:rsidR="005F6473" w:rsidRPr="005F6473">
        <w:rPr>
          <w:rStyle w:val="CRMarker"/>
          <w:noProof/>
        </w:rPr>
        <w:instrText>Ö</w:instrText>
      </w:r>
      <w:r w:rsidR="005F6473" w:rsidRPr="005F6473">
        <w:rPr>
          <w:noProof/>
        </w:rPr>
        <w:instrText xml:space="preserve">" </w:instrText>
      </w:r>
      <w:r w:rsidR="005F6473" w:rsidRPr="005F6473">
        <w:rPr>
          <w:noProof/>
        </w:rPr>
        <w:fldChar w:fldCharType="separate"/>
      </w:r>
      <w:r w:rsidR="005F6473" w:rsidRPr="005F6473">
        <w:rPr>
          <w:rStyle w:val="CRMarker"/>
          <w:noProof/>
        </w:rPr>
        <w:t>Ö</w:t>
      </w:r>
      <w:r w:rsidR="005F6473" w:rsidRPr="005F6473">
        <w:rPr>
          <w:noProof/>
        </w:rPr>
        <w:fldChar w:fldCharType="end"/>
      </w:r>
      <w:r w:rsidR="005F6473" w:rsidRPr="005F6473">
        <w:rPr>
          <w:noProof/>
        </w:rPr>
        <w:t> </w:t>
      </w:r>
      <w:r w:rsidR="00B169AE" w:rsidRPr="005F6473">
        <w:rPr>
          <w:b/>
          <w:bCs/>
          <w:noProof/>
        </w:rPr>
        <w:t>MASY</w:t>
      </w:r>
      <w:r w:rsidR="005F6473" w:rsidRPr="005F6473">
        <w:rPr>
          <w:noProof/>
        </w:rPr>
        <w:t> </w:t>
      </w:r>
      <w:r w:rsidR="005F6473" w:rsidRPr="005F6473">
        <w:rPr>
          <w:noProof/>
        </w:rPr>
        <w:fldChar w:fldCharType="begin"/>
      </w:r>
      <w:r w:rsidR="005F6473" w:rsidRPr="005F6473">
        <w:rPr>
          <w:noProof/>
        </w:rPr>
        <w:instrText xml:space="preserve"> QUOTE "</w:instrText>
      </w:r>
      <w:r w:rsidR="005F6473" w:rsidRPr="005F6473">
        <w:rPr>
          <w:rStyle w:val="CRMarker"/>
          <w:noProof/>
        </w:rPr>
        <w:instrText>Õ</w:instrText>
      </w:r>
      <w:r w:rsidR="005F6473" w:rsidRPr="005F6473">
        <w:rPr>
          <w:noProof/>
        </w:rPr>
        <w:instrText xml:space="preserve">" </w:instrText>
      </w:r>
      <w:r w:rsidR="005F6473" w:rsidRPr="005F6473">
        <w:rPr>
          <w:noProof/>
        </w:rPr>
        <w:fldChar w:fldCharType="separate"/>
      </w:r>
      <w:r w:rsidR="005F6473" w:rsidRPr="005F6473">
        <w:rPr>
          <w:rStyle w:val="CRMarker"/>
          <w:noProof/>
        </w:rPr>
        <w:t>Õ</w:t>
      </w:r>
      <w:r w:rsidR="005F6473" w:rsidRPr="005F6473">
        <w:rPr>
          <w:noProof/>
        </w:rPr>
        <w:fldChar w:fldCharType="end"/>
      </w:r>
      <w:r w:rsidR="00B169AE" w:rsidRPr="005F6473">
        <w:rPr>
          <w:b/>
          <w:bCs/>
          <w:noProof/>
        </w:rPr>
        <w:t xml:space="preserve"> </w:t>
      </w:r>
      <w:r w:rsidRPr="003E7567">
        <w:rPr>
          <w:b/>
          <w:bCs/>
          <w:noProof/>
        </w:rPr>
        <w:t>I WYMIARY ORAZ PODOBNE PARAMETRY POJAZDÓW</w:t>
      </w:r>
    </w:p>
    <w:tbl>
      <w:tblPr>
        <w:tblW w:w="9708" w:type="dxa"/>
        <w:tblLayout w:type="fixed"/>
        <w:tblLook w:val="0000" w:firstRow="0" w:lastRow="0" w:firstColumn="0" w:lastColumn="0" w:noHBand="0" w:noVBand="0"/>
      </w:tblPr>
      <w:tblGrid>
        <w:gridCol w:w="1548"/>
        <w:gridCol w:w="6240"/>
        <w:gridCol w:w="1920"/>
      </w:tblGrid>
      <w:tr w:rsidR="004A6F2A" w:rsidRPr="000B513B" w14:paraId="556BEB9C" w14:textId="77777777" w:rsidTr="007811EC">
        <w:tc>
          <w:tcPr>
            <w:tcW w:w="1548" w:type="dxa"/>
            <w:tcBorders>
              <w:top w:val="single" w:sz="2" w:space="0" w:color="auto"/>
              <w:left w:val="single" w:sz="2" w:space="0" w:color="auto"/>
              <w:bottom w:val="single" w:sz="2" w:space="0" w:color="auto"/>
              <w:right w:val="single" w:sz="2" w:space="0" w:color="auto"/>
            </w:tcBorders>
          </w:tcPr>
          <w:p w14:paraId="340DB57D" w14:textId="77777777" w:rsidR="004A6F2A" w:rsidRDefault="004A6F2A" w:rsidP="00541000">
            <w:pPr>
              <w:pStyle w:val="NormalLeft"/>
              <w:rPr>
                <w:noProof/>
              </w:rPr>
            </w:pPr>
            <w:r>
              <w:rPr>
                <w:noProof/>
              </w:rPr>
              <w:t>1.</w:t>
            </w:r>
          </w:p>
        </w:tc>
        <w:tc>
          <w:tcPr>
            <w:tcW w:w="6240" w:type="dxa"/>
            <w:tcBorders>
              <w:top w:val="single" w:sz="2" w:space="0" w:color="auto"/>
              <w:left w:val="single" w:sz="2" w:space="0" w:color="auto"/>
              <w:bottom w:val="single" w:sz="2" w:space="0" w:color="auto"/>
              <w:right w:val="single" w:sz="2" w:space="0" w:color="auto"/>
            </w:tcBorders>
          </w:tcPr>
          <w:p w14:paraId="0CF83BE1" w14:textId="77777777" w:rsidR="004A6F2A" w:rsidRPr="003E7567" w:rsidRDefault="004A6F2A" w:rsidP="00541000">
            <w:pPr>
              <w:pStyle w:val="NormalLeft"/>
              <w:rPr>
                <w:noProof/>
              </w:rPr>
            </w:pPr>
            <w:r w:rsidRPr="003E7567">
              <w:rPr>
                <w:i/>
                <w:iCs/>
                <w:noProof/>
              </w:rPr>
              <w:t xml:space="preserve">Maksymalne dopuszczalne wymiary pojazdów, </w:t>
            </w:r>
            <w:r w:rsidR="00C54D05" w:rsidRPr="00C54D05">
              <w:rPr>
                <w:noProof/>
              </w:rPr>
              <w:fldChar w:fldCharType="begin"/>
            </w:r>
            <w:r w:rsidR="00C54D05" w:rsidRPr="00C54D05">
              <w:rPr>
                <w:noProof/>
              </w:rPr>
              <w:instrText xml:space="preserve"> QUOTE "</w:instrText>
            </w:r>
            <w:r w:rsidR="00C54D05" w:rsidRPr="00C54D05">
              <w:rPr>
                <w:rStyle w:val="CRMarker"/>
                <w:noProof/>
              </w:rPr>
              <w:instrText>Ö</w:instrText>
            </w:r>
            <w:r w:rsidR="00C54D05" w:rsidRPr="00C54D05">
              <w:rPr>
                <w:noProof/>
              </w:rPr>
              <w:instrText xml:space="preserve">" </w:instrText>
            </w:r>
            <w:r w:rsidR="00C54D05" w:rsidRPr="00C54D05">
              <w:rPr>
                <w:noProof/>
              </w:rPr>
              <w:fldChar w:fldCharType="separate"/>
            </w:r>
            <w:r w:rsidR="00C54D05" w:rsidRPr="00C54D05">
              <w:rPr>
                <w:rStyle w:val="CRMarker"/>
                <w:noProof/>
              </w:rPr>
              <w:t>Ö</w:t>
            </w:r>
            <w:r w:rsidR="00C54D05" w:rsidRPr="00C54D05">
              <w:rPr>
                <w:noProof/>
              </w:rPr>
              <w:fldChar w:fldCharType="end"/>
            </w:r>
            <w:r w:rsidR="00C54D05" w:rsidRPr="00C54D05">
              <w:rPr>
                <w:noProof/>
              </w:rPr>
              <w:t> </w:t>
            </w:r>
            <w:r w:rsidR="00C54D05">
              <w:rPr>
                <w:i/>
                <w:iCs/>
                <w:noProof/>
              </w:rPr>
              <w:t>o których mowa</w:t>
            </w:r>
            <w:r w:rsidR="00C54D05" w:rsidRPr="00C54D05">
              <w:rPr>
                <w:noProof/>
              </w:rPr>
              <w:t> </w:t>
            </w:r>
            <w:r w:rsidR="00C54D05" w:rsidRPr="00C54D05">
              <w:rPr>
                <w:noProof/>
              </w:rPr>
              <w:fldChar w:fldCharType="begin"/>
            </w:r>
            <w:r w:rsidR="00C54D05" w:rsidRPr="00C54D05">
              <w:rPr>
                <w:noProof/>
              </w:rPr>
              <w:instrText xml:space="preserve"> QUOTE "</w:instrText>
            </w:r>
            <w:r w:rsidR="00C54D05" w:rsidRPr="00C54D05">
              <w:rPr>
                <w:rStyle w:val="CRMarker"/>
                <w:noProof/>
              </w:rPr>
              <w:instrText>Õ</w:instrText>
            </w:r>
            <w:r w:rsidR="00C54D05" w:rsidRPr="00C54D05">
              <w:rPr>
                <w:noProof/>
              </w:rPr>
              <w:instrText xml:space="preserve">" </w:instrText>
            </w:r>
            <w:r w:rsidR="00C54D05" w:rsidRPr="00C54D05">
              <w:rPr>
                <w:noProof/>
              </w:rPr>
              <w:fldChar w:fldCharType="separate"/>
            </w:r>
            <w:r w:rsidR="00C54D05" w:rsidRPr="00C54D05">
              <w:rPr>
                <w:rStyle w:val="CRMarker"/>
                <w:noProof/>
              </w:rPr>
              <w:t>Õ</w:t>
            </w:r>
            <w:r w:rsidR="00C54D05" w:rsidRPr="00C54D05">
              <w:rPr>
                <w:noProof/>
              </w:rPr>
              <w:fldChar w:fldCharType="end"/>
            </w:r>
            <w:r w:rsidRPr="003E7567">
              <w:rPr>
                <w:i/>
                <w:iCs/>
                <w:noProof/>
              </w:rPr>
              <w:t xml:space="preserve"> w art. 1 ust. 1 lit. a)</w:t>
            </w:r>
          </w:p>
        </w:tc>
        <w:tc>
          <w:tcPr>
            <w:tcW w:w="1920" w:type="dxa"/>
            <w:tcBorders>
              <w:top w:val="single" w:sz="2" w:space="0" w:color="auto"/>
              <w:left w:val="single" w:sz="2" w:space="0" w:color="auto"/>
              <w:bottom w:val="single" w:sz="2" w:space="0" w:color="auto"/>
              <w:right w:val="single" w:sz="2" w:space="0" w:color="auto"/>
            </w:tcBorders>
          </w:tcPr>
          <w:p w14:paraId="2A1DD472" w14:textId="77777777" w:rsidR="004A6F2A" w:rsidRPr="003E7567" w:rsidRDefault="004A6F2A" w:rsidP="00541000">
            <w:pPr>
              <w:pStyle w:val="NormalLeft"/>
              <w:rPr>
                <w:noProof/>
              </w:rPr>
            </w:pPr>
          </w:p>
        </w:tc>
      </w:tr>
      <w:tr w:rsidR="004A6F2A" w14:paraId="48DF3E47" w14:textId="77777777" w:rsidTr="007811EC">
        <w:tc>
          <w:tcPr>
            <w:tcW w:w="1548" w:type="dxa"/>
            <w:vMerge w:val="restart"/>
            <w:tcBorders>
              <w:top w:val="single" w:sz="2" w:space="0" w:color="auto"/>
              <w:left w:val="single" w:sz="2" w:space="0" w:color="auto"/>
              <w:bottom w:val="single" w:sz="2" w:space="0" w:color="auto"/>
              <w:right w:val="single" w:sz="2" w:space="0" w:color="auto"/>
            </w:tcBorders>
          </w:tcPr>
          <w:p w14:paraId="283AA37A"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1.1</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c>
          <w:tcPr>
            <w:tcW w:w="6240" w:type="dxa"/>
            <w:tcBorders>
              <w:top w:val="single" w:sz="2" w:space="0" w:color="auto"/>
              <w:left w:val="single" w:sz="2" w:space="0" w:color="auto"/>
              <w:bottom w:val="single" w:sz="2" w:space="0" w:color="auto"/>
              <w:right w:val="single" w:sz="2" w:space="0" w:color="auto"/>
            </w:tcBorders>
          </w:tcPr>
          <w:p w14:paraId="6C9E570F"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sidR="004A6F2A">
              <w:rPr>
                <w:i/>
                <w:iCs/>
                <w:noProof/>
              </w:rPr>
              <w:t>Maksymalna długość</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117ECF31" w14:textId="77777777" w:rsidR="004A6F2A" w:rsidRDefault="004A6F2A" w:rsidP="00541000">
            <w:pPr>
              <w:pStyle w:val="NormalLeft"/>
              <w:rPr>
                <w:noProof/>
              </w:rPr>
            </w:pPr>
          </w:p>
        </w:tc>
      </w:tr>
      <w:tr w:rsidR="004A6F2A" w14:paraId="0504B7AB"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3764FB77"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380FDD9F" w14:textId="77777777" w:rsidR="004A6F2A" w:rsidRPr="003E7567"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sidR="004A6F2A" w:rsidRPr="003E7567">
              <w:rPr>
                <w:noProof/>
              </w:rPr>
              <w:t>— po</w:t>
            </w:r>
            <w:r w:rsidRPr="003E7567">
              <w:rPr>
                <w:noProof/>
              </w:rPr>
              <w:t>jazd silnikowy inny niż autobus</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53B5EAFC"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12,00 m</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r>
      <w:tr w:rsidR="004A6F2A" w14:paraId="5EABD713"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2106C0BD"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1B1CCD2F"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 przyczepa</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3AF8323B"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12,00 m</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r>
      <w:tr w:rsidR="004A6F2A" w14:paraId="386C6BA6"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0166E559"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63793AF5"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 pojazd przegubowy</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3CD7A89D"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16,50 m</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r>
      <w:tr w:rsidR="004A6F2A" w14:paraId="50472E3A"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326A8643"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3BAD92B4"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 pociąg drogowy</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0CE1DF7B"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18,75 m</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r>
      <w:tr w:rsidR="004A6F2A" w14:paraId="7E02EFD1"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55C537EB"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09FF0BD7"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sidR="004A6F2A">
              <w:rPr>
                <w:noProof/>
              </w:rPr>
              <w:t xml:space="preserve">— </w:t>
            </w:r>
            <w:r>
              <w:rPr>
                <w:noProof/>
              </w:rPr>
              <w:t>autobus przegubowy</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1875E5F0"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18,75 m</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r>
      <w:tr w:rsidR="004A6F2A" w14:paraId="4693C2CA"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51B717A4"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7812CC03"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 autobus dwuosiowy</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04297C57"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13,50 m</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r>
      <w:tr w:rsidR="004A6F2A" w14:paraId="2D3C40D9"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2DA4872A"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1BE2308D" w14:textId="77777777" w:rsidR="004A6F2A" w:rsidRPr="003E7567"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sidR="004A6F2A" w:rsidRPr="003E7567">
              <w:rPr>
                <w:noProof/>
              </w:rPr>
              <w:t xml:space="preserve">— </w:t>
            </w:r>
            <w:r w:rsidRPr="003E7567">
              <w:rPr>
                <w:noProof/>
              </w:rPr>
              <w:t>autobus o więcej niż dwu osiach</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4F6D3FFA"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15,00 m</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r>
      <w:tr w:rsidR="004A6F2A" w14:paraId="777A6B8E"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7B90954D"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74BCAE52"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 autobus + przyczepa</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057869AB" w14:textId="77777777" w:rsidR="004A6F2A" w:rsidRDefault="00416B4A" w:rsidP="00416B4A">
            <w:pPr>
              <w:pStyle w:val="NormalLeft"/>
              <w:rPr>
                <w:noProof/>
              </w:rPr>
            </w:pPr>
            <w:r w:rsidRPr="00416B4A">
              <w:rPr>
                <w:noProof/>
              </w:rPr>
              <w:fldChar w:fldCharType="begin"/>
            </w:r>
            <w:r w:rsidRPr="00416B4A">
              <w:rPr>
                <w:noProof/>
              </w:rPr>
              <w:instrText xml:space="preserve"> QUOTE "</w:instrText>
            </w:r>
            <w:r w:rsidRPr="00416B4A">
              <w:rPr>
                <w:rStyle w:val="CRMarker"/>
                <w:noProof/>
              </w:rPr>
              <w:instrText>è</w:instrText>
            </w:r>
            <w:r w:rsidRPr="00416B4A">
              <w:rPr>
                <w:noProof/>
              </w:rPr>
              <w:instrText xml:space="preserve">" </w:instrText>
            </w:r>
            <w:r w:rsidRPr="00416B4A">
              <w:rPr>
                <w:noProof/>
              </w:rPr>
              <w:fldChar w:fldCharType="separate"/>
            </w:r>
            <w:r w:rsidRPr="00416B4A">
              <w:rPr>
                <w:rStyle w:val="CRMarker"/>
                <w:noProof/>
              </w:rPr>
              <w:t>è</w:t>
            </w:r>
            <w:r w:rsidRPr="00416B4A">
              <w:rPr>
                <w:noProof/>
              </w:rPr>
              <w:fldChar w:fldCharType="end"/>
            </w:r>
            <w:r w:rsidRPr="00416B4A">
              <w:rPr>
                <w:rStyle w:val="CRRefNum"/>
                <w:noProof/>
              </w:rPr>
              <w:t>1</w:t>
            </w:r>
            <w:r w:rsidRPr="00416B4A">
              <w:rPr>
                <w:noProof/>
              </w:rPr>
              <w:t> </w:t>
            </w:r>
            <w:r>
              <w:rPr>
                <w:noProof/>
              </w:rPr>
              <w:t>18,75 m</w:t>
            </w:r>
            <w:r w:rsidRPr="00416B4A">
              <w:rPr>
                <w:noProof/>
              </w:rPr>
              <w:t> </w:t>
            </w:r>
            <w:r w:rsidRPr="00416B4A">
              <w:rPr>
                <w:noProof/>
              </w:rPr>
              <w:fldChar w:fldCharType="begin"/>
            </w:r>
            <w:r w:rsidRPr="00416B4A">
              <w:rPr>
                <w:noProof/>
              </w:rPr>
              <w:instrText xml:space="preserve"> QUOTE "</w:instrText>
            </w:r>
            <w:r w:rsidRPr="00416B4A">
              <w:rPr>
                <w:rStyle w:val="CRMarker"/>
                <w:noProof/>
              </w:rPr>
              <w:instrText>ç</w:instrText>
            </w:r>
            <w:r w:rsidRPr="00416B4A">
              <w:rPr>
                <w:noProof/>
              </w:rPr>
              <w:instrText xml:space="preserve">" </w:instrText>
            </w:r>
            <w:r w:rsidRPr="00416B4A">
              <w:rPr>
                <w:noProof/>
              </w:rPr>
              <w:fldChar w:fldCharType="separate"/>
            </w:r>
            <w:r w:rsidRPr="00416B4A">
              <w:rPr>
                <w:rStyle w:val="CRMarker"/>
                <w:noProof/>
              </w:rPr>
              <w:t>ç</w:t>
            </w:r>
            <w:r w:rsidRPr="00416B4A">
              <w:rPr>
                <w:noProof/>
              </w:rPr>
              <w:fldChar w:fldCharType="end"/>
            </w:r>
          </w:p>
        </w:tc>
      </w:tr>
      <w:tr w:rsidR="004A6F2A" w14:paraId="2823F068" w14:textId="77777777" w:rsidTr="007811EC">
        <w:tc>
          <w:tcPr>
            <w:tcW w:w="1548" w:type="dxa"/>
            <w:vMerge w:val="restart"/>
            <w:tcBorders>
              <w:top w:val="single" w:sz="2" w:space="0" w:color="auto"/>
              <w:left w:val="single" w:sz="2" w:space="0" w:color="auto"/>
              <w:bottom w:val="single" w:sz="2" w:space="0" w:color="auto"/>
              <w:right w:val="single" w:sz="2" w:space="0" w:color="auto"/>
            </w:tcBorders>
          </w:tcPr>
          <w:p w14:paraId="2E7D2DC2" w14:textId="77777777" w:rsidR="004A6F2A" w:rsidRDefault="004A6F2A" w:rsidP="00541000">
            <w:pPr>
              <w:pStyle w:val="NormalLeft"/>
              <w:rPr>
                <w:noProof/>
              </w:rPr>
            </w:pPr>
            <w:r>
              <w:rPr>
                <w:noProof/>
              </w:rPr>
              <w:t>1.2</w:t>
            </w:r>
          </w:p>
        </w:tc>
        <w:tc>
          <w:tcPr>
            <w:tcW w:w="6240" w:type="dxa"/>
            <w:tcBorders>
              <w:top w:val="single" w:sz="2" w:space="0" w:color="auto"/>
              <w:left w:val="single" w:sz="2" w:space="0" w:color="auto"/>
              <w:bottom w:val="single" w:sz="2" w:space="0" w:color="auto"/>
              <w:right w:val="single" w:sz="2" w:space="0" w:color="auto"/>
            </w:tcBorders>
          </w:tcPr>
          <w:p w14:paraId="13513908" w14:textId="77777777" w:rsidR="004A6F2A" w:rsidRDefault="004A6F2A" w:rsidP="00541000">
            <w:pPr>
              <w:pStyle w:val="NormalLeft"/>
              <w:rPr>
                <w:noProof/>
              </w:rPr>
            </w:pPr>
            <w:r>
              <w:rPr>
                <w:i/>
                <w:iCs/>
                <w:noProof/>
              </w:rPr>
              <w:t>Maksymalna szerokość</w:t>
            </w:r>
          </w:p>
        </w:tc>
        <w:tc>
          <w:tcPr>
            <w:tcW w:w="1920" w:type="dxa"/>
            <w:tcBorders>
              <w:top w:val="single" w:sz="2" w:space="0" w:color="auto"/>
              <w:left w:val="single" w:sz="2" w:space="0" w:color="auto"/>
              <w:bottom w:val="single" w:sz="2" w:space="0" w:color="auto"/>
              <w:right w:val="single" w:sz="2" w:space="0" w:color="auto"/>
            </w:tcBorders>
          </w:tcPr>
          <w:p w14:paraId="2E059B4F" w14:textId="77777777" w:rsidR="004A6F2A" w:rsidRDefault="004A6F2A" w:rsidP="00541000">
            <w:pPr>
              <w:pStyle w:val="NormalLeft"/>
              <w:rPr>
                <w:noProof/>
              </w:rPr>
            </w:pPr>
          </w:p>
        </w:tc>
      </w:tr>
      <w:tr w:rsidR="004A6F2A" w14:paraId="4CDE83D3"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05CA7CEF"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44278450" w14:textId="77777777" w:rsidR="004A6F2A" w:rsidRPr="003E7567" w:rsidRDefault="00F652A3" w:rsidP="005F6473">
            <w:pPr>
              <w:pStyle w:val="NormalLeft"/>
              <w:rPr>
                <w:noProof/>
              </w:rPr>
            </w:pPr>
            <w:r w:rsidRPr="00F652A3">
              <w:rPr>
                <w:noProof/>
              </w:rPr>
              <w:fldChar w:fldCharType="begin"/>
            </w:r>
            <w:r w:rsidRPr="00F652A3">
              <w:rPr>
                <w:noProof/>
              </w:rPr>
              <w:instrText xml:space="preserve"> QUOTE "</w:instrText>
            </w:r>
            <w:r w:rsidRPr="00F652A3">
              <w:rPr>
                <w:rStyle w:val="CRMarker"/>
                <w:noProof/>
              </w:rPr>
              <w:instrText>è</w:instrText>
            </w:r>
            <w:r w:rsidRPr="00F652A3">
              <w:rPr>
                <w:noProof/>
              </w:rPr>
              <w:instrText xml:space="preserve">" </w:instrText>
            </w:r>
            <w:r w:rsidRPr="00F652A3">
              <w:rPr>
                <w:noProof/>
              </w:rPr>
              <w:fldChar w:fldCharType="separate"/>
            </w:r>
            <w:r w:rsidRPr="00F652A3">
              <w:rPr>
                <w:rStyle w:val="CRMarker"/>
                <w:noProof/>
              </w:rPr>
              <w:t>è</w:t>
            </w:r>
            <w:r w:rsidRPr="00F652A3">
              <w:rPr>
                <w:noProof/>
              </w:rPr>
              <w:fldChar w:fldCharType="end"/>
            </w:r>
            <w:r w:rsidRPr="00F652A3">
              <w:rPr>
                <w:rStyle w:val="CRRefNum"/>
                <w:noProof/>
              </w:rPr>
              <w:t>2</w:t>
            </w:r>
            <w:r w:rsidRPr="00F652A3">
              <w:rPr>
                <w:noProof/>
              </w:rPr>
              <w:t> </w:t>
            </w:r>
            <w:r w:rsidR="004A6F2A" w:rsidRPr="003E7567">
              <w:rPr>
                <w:noProof/>
              </w:rPr>
              <w:t xml:space="preserve">a) wszystkie pojazdy z wyjątkiem </w:t>
            </w:r>
            <w:r w:rsidR="006011F9" w:rsidRPr="006011F9">
              <w:rPr>
                <w:noProof/>
              </w:rPr>
              <w:fldChar w:fldCharType="begin"/>
            </w:r>
            <w:r w:rsidR="006011F9" w:rsidRPr="006011F9">
              <w:rPr>
                <w:noProof/>
              </w:rPr>
              <w:instrText xml:space="preserve"> QUOTE "</w:instrText>
            </w:r>
            <w:r w:rsidR="006011F9" w:rsidRPr="007F61A1">
              <w:rPr>
                <w:rStyle w:val="CRMarker"/>
                <w:noProof/>
              </w:rPr>
              <w:instrText>Ö</w:instrText>
            </w:r>
            <w:r w:rsidR="006011F9" w:rsidRPr="006011F9">
              <w:rPr>
                <w:noProof/>
              </w:rPr>
              <w:instrText xml:space="preserve">" </w:instrText>
            </w:r>
            <w:r w:rsidR="006011F9" w:rsidRPr="006011F9">
              <w:rPr>
                <w:noProof/>
              </w:rPr>
              <w:fldChar w:fldCharType="separate"/>
            </w:r>
            <w:r w:rsidR="006011F9" w:rsidRPr="007F61A1">
              <w:rPr>
                <w:rStyle w:val="CRMarker"/>
                <w:noProof/>
              </w:rPr>
              <w:t>Ö</w:t>
            </w:r>
            <w:r w:rsidR="006011F9" w:rsidRPr="006011F9">
              <w:rPr>
                <w:noProof/>
              </w:rPr>
              <w:fldChar w:fldCharType="end"/>
            </w:r>
            <w:r w:rsidR="006011F9" w:rsidRPr="006011F9">
              <w:rPr>
                <w:noProof/>
              </w:rPr>
              <w:t> </w:t>
            </w:r>
            <w:r w:rsidR="006011F9">
              <w:rPr>
                <w:noProof/>
              </w:rPr>
              <w:t>elementów</w:t>
            </w:r>
            <w:r w:rsidR="006011F9" w:rsidRPr="007F61A1">
              <w:rPr>
                <w:noProof/>
              </w:rPr>
              <w:t> </w:t>
            </w:r>
            <w:r w:rsidR="006011F9" w:rsidRPr="006011F9">
              <w:rPr>
                <w:noProof/>
              </w:rPr>
              <w:fldChar w:fldCharType="begin"/>
            </w:r>
            <w:r w:rsidR="006011F9" w:rsidRPr="006011F9">
              <w:rPr>
                <w:noProof/>
              </w:rPr>
              <w:instrText xml:space="preserve"> QUOTE "</w:instrText>
            </w:r>
            <w:r w:rsidR="006011F9" w:rsidRPr="007F61A1">
              <w:rPr>
                <w:rStyle w:val="CRMarker"/>
                <w:noProof/>
              </w:rPr>
              <w:instrText>Õ</w:instrText>
            </w:r>
            <w:r w:rsidR="006011F9" w:rsidRPr="006011F9">
              <w:rPr>
                <w:noProof/>
              </w:rPr>
              <w:instrText xml:space="preserve">" </w:instrText>
            </w:r>
            <w:r w:rsidR="006011F9" w:rsidRPr="006011F9">
              <w:rPr>
                <w:noProof/>
              </w:rPr>
              <w:fldChar w:fldCharType="separate"/>
            </w:r>
            <w:r w:rsidR="006011F9" w:rsidRPr="007F61A1">
              <w:rPr>
                <w:rStyle w:val="CRMarker"/>
                <w:noProof/>
              </w:rPr>
              <w:t>Õ</w:t>
            </w:r>
            <w:r w:rsidR="006011F9" w:rsidRPr="006011F9">
              <w:rPr>
                <w:noProof/>
              </w:rPr>
              <w:fldChar w:fldCharType="end"/>
            </w:r>
            <w:r w:rsidR="00070222" w:rsidRPr="006011F9">
              <w:rPr>
                <w:noProof/>
              </w:rPr>
              <w:t>, o których</w:t>
            </w:r>
            <w:r w:rsidR="00070222" w:rsidRPr="003E7567">
              <w:rPr>
                <w:noProof/>
              </w:rPr>
              <w:t xml:space="preserve"> mowa w lit. b)</w:t>
            </w:r>
            <w:r w:rsidRPr="00F652A3">
              <w:rPr>
                <w:noProof/>
              </w:rPr>
              <w:t> </w:t>
            </w:r>
            <w:r w:rsidRPr="00F652A3">
              <w:rPr>
                <w:noProof/>
              </w:rPr>
              <w:fldChar w:fldCharType="begin"/>
            </w:r>
            <w:r w:rsidRPr="00F652A3">
              <w:rPr>
                <w:noProof/>
              </w:rPr>
              <w:instrText xml:space="preserve"> QUOTE "</w:instrText>
            </w:r>
            <w:r w:rsidRPr="00F652A3">
              <w:rPr>
                <w:rStyle w:val="CRMarker"/>
                <w:noProof/>
              </w:rPr>
              <w:instrText>ç</w:instrText>
            </w:r>
            <w:r w:rsidRPr="00F652A3">
              <w:rPr>
                <w:noProof/>
              </w:rPr>
              <w:instrText xml:space="preserve">" </w:instrText>
            </w:r>
            <w:r w:rsidRPr="00F652A3">
              <w:rPr>
                <w:noProof/>
              </w:rPr>
              <w:fldChar w:fldCharType="separate"/>
            </w:r>
            <w:r w:rsidRPr="00F652A3">
              <w:rPr>
                <w:rStyle w:val="CRMarker"/>
                <w:noProof/>
              </w:rPr>
              <w:t>ç</w:t>
            </w:r>
            <w:r w:rsidRPr="00F652A3">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3B0BC056" w14:textId="77777777" w:rsidR="004A6F2A" w:rsidRDefault="00F652A3" w:rsidP="005F6473">
            <w:pPr>
              <w:pStyle w:val="NormalLeft"/>
              <w:rPr>
                <w:noProof/>
              </w:rPr>
            </w:pPr>
            <w:r w:rsidRPr="00F652A3">
              <w:rPr>
                <w:noProof/>
              </w:rPr>
              <w:fldChar w:fldCharType="begin"/>
            </w:r>
            <w:r w:rsidRPr="00F652A3">
              <w:rPr>
                <w:noProof/>
              </w:rPr>
              <w:instrText xml:space="preserve"> QUOTE "</w:instrText>
            </w:r>
            <w:r w:rsidRPr="00F652A3">
              <w:rPr>
                <w:rStyle w:val="CRMarker"/>
                <w:noProof/>
              </w:rPr>
              <w:instrText>è</w:instrText>
            </w:r>
            <w:r w:rsidRPr="00F652A3">
              <w:rPr>
                <w:noProof/>
              </w:rPr>
              <w:instrText xml:space="preserve">" </w:instrText>
            </w:r>
            <w:r w:rsidRPr="00F652A3">
              <w:rPr>
                <w:noProof/>
              </w:rPr>
              <w:fldChar w:fldCharType="separate"/>
            </w:r>
            <w:r w:rsidRPr="00F652A3">
              <w:rPr>
                <w:rStyle w:val="CRMarker"/>
                <w:noProof/>
              </w:rPr>
              <w:t>è</w:t>
            </w:r>
            <w:r w:rsidRPr="00F652A3">
              <w:rPr>
                <w:noProof/>
              </w:rPr>
              <w:fldChar w:fldCharType="end"/>
            </w:r>
            <w:r w:rsidRPr="00F652A3">
              <w:rPr>
                <w:rStyle w:val="CRRefNum"/>
                <w:noProof/>
              </w:rPr>
              <w:t>2</w:t>
            </w:r>
            <w:r w:rsidRPr="00F652A3">
              <w:rPr>
                <w:noProof/>
              </w:rPr>
              <w:t> </w:t>
            </w:r>
            <w:r w:rsidR="00070222">
              <w:rPr>
                <w:noProof/>
              </w:rPr>
              <w:t>2,55 m</w:t>
            </w:r>
            <w:r w:rsidRPr="00F652A3">
              <w:rPr>
                <w:noProof/>
              </w:rPr>
              <w:t> </w:t>
            </w:r>
            <w:r w:rsidRPr="00F652A3">
              <w:rPr>
                <w:noProof/>
              </w:rPr>
              <w:fldChar w:fldCharType="begin"/>
            </w:r>
            <w:r w:rsidRPr="00F652A3">
              <w:rPr>
                <w:noProof/>
              </w:rPr>
              <w:instrText xml:space="preserve"> QUOTE "</w:instrText>
            </w:r>
            <w:r w:rsidRPr="00F652A3">
              <w:rPr>
                <w:rStyle w:val="CRMarker"/>
                <w:noProof/>
              </w:rPr>
              <w:instrText>ç</w:instrText>
            </w:r>
            <w:r w:rsidRPr="00F652A3">
              <w:rPr>
                <w:noProof/>
              </w:rPr>
              <w:instrText xml:space="preserve">" </w:instrText>
            </w:r>
            <w:r w:rsidRPr="00F652A3">
              <w:rPr>
                <w:noProof/>
              </w:rPr>
              <w:fldChar w:fldCharType="separate"/>
            </w:r>
            <w:r w:rsidRPr="00F652A3">
              <w:rPr>
                <w:rStyle w:val="CRMarker"/>
                <w:noProof/>
              </w:rPr>
              <w:t>ç</w:t>
            </w:r>
            <w:r w:rsidRPr="00F652A3">
              <w:rPr>
                <w:noProof/>
              </w:rPr>
              <w:fldChar w:fldCharType="end"/>
            </w:r>
          </w:p>
        </w:tc>
      </w:tr>
      <w:tr w:rsidR="004A6F2A" w14:paraId="5FF79733"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0F7414AA"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73497D85" w14:textId="77777777" w:rsidR="004A6F2A" w:rsidRPr="003E7567" w:rsidRDefault="00F652A3" w:rsidP="005F6473">
            <w:pPr>
              <w:pStyle w:val="NormalLeft"/>
              <w:rPr>
                <w:noProof/>
              </w:rPr>
            </w:pPr>
            <w:r w:rsidRPr="00F652A3">
              <w:rPr>
                <w:noProof/>
              </w:rPr>
              <w:fldChar w:fldCharType="begin"/>
            </w:r>
            <w:r w:rsidRPr="00F652A3">
              <w:rPr>
                <w:noProof/>
              </w:rPr>
              <w:instrText xml:space="preserve"> QUOTE "</w:instrText>
            </w:r>
            <w:r w:rsidRPr="00F652A3">
              <w:rPr>
                <w:rStyle w:val="CRMarker"/>
                <w:noProof/>
              </w:rPr>
              <w:instrText>è</w:instrText>
            </w:r>
            <w:r w:rsidRPr="00F652A3">
              <w:rPr>
                <w:noProof/>
              </w:rPr>
              <w:instrText xml:space="preserve">" </w:instrText>
            </w:r>
            <w:r w:rsidRPr="00F652A3">
              <w:rPr>
                <w:noProof/>
              </w:rPr>
              <w:fldChar w:fldCharType="separate"/>
            </w:r>
            <w:r w:rsidRPr="00F652A3">
              <w:rPr>
                <w:rStyle w:val="CRMarker"/>
                <w:noProof/>
              </w:rPr>
              <w:t>è</w:t>
            </w:r>
            <w:r w:rsidRPr="00F652A3">
              <w:rPr>
                <w:noProof/>
              </w:rPr>
              <w:fldChar w:fldCharType="end"/>
            </w:r>
            <w:r w:rsidRPr="00F652A3">
              <w:rPr>
                <w:rStyle w:val="CRRefNum"/>
                <w:noProof/>
              </w:rPr>
              <w:t>3</w:t>
            </w:r>
            <w:r w:rsidRPr="00F652A3">
              <w:rPr>
                <w:noProof/>
              </w:rPr>
              <w:t> </w:t>
            </w:r>
            <w:r w:rsidR="004A6F2A" w:rsidRPr="003E7567">
              <w:rPr>
                <w:noProof/>
              </w:rPr>
              <w:t>b) nadbudówki pojazdów chłodni lub kontenerów chłodniczych bądź chłodniczych nadwozi wymien</w:t>
            </w:r>
            <w:r w:rsidR="00070222" w:rsidRPr="003E7567">
              <w:rPr>
                <w:noProof/>
              </w:rPr>
              <w:t>nych przewożonych przez pojazdy</w:t>
            </w:r>
            <w:r w:rsidRPr="00F652A3">
              <w:rPr>
                <w:noProof/>
              </w:rPr>
              <w:t> </w:t>
            </w:r>
            <w:r w:rsidRPr="00F652A3">
              <w:rPr>
                <w:noProof/>
              </w:rPr>
              <w:fldChar w:fldCharType="begin"/>
            </w:r>
            <w:r w:rsidRPr="00F652A3">
              <w:rPr>
                <w:noProof/>
              </w:rPr>
              <w:instrText xml:space="preserve"> QUOTE "</w:instrText>
            </w:r>
            <w:r w:rsidRPr="00F652A3">
              <w:rPr>
                <w:rStyle w:val="CRMarker"/>
                <w:noProof/>
              </w:rPr>
              <w:instrText>ç</w:instrText>
            </w:r>
            <w:r w:rsidRPr="00F652A3">
              <w:rPr>
                <w:noProof/>
              </w:rPr>
              <w:instrText xml:space="preserve">" </w:instrText>
            </w:r>
            <w:r w:rsidRPr="00F652A3">
              <w:rPr>
                <w:noProof/>
              </w:rPr>
              <w:fldChar w:fldCharType="separate"/>
            </w:r>
            <w:r w:rsidRPr="00F652A3">
              <w:rPr>
                <w:rStyle w:val="CRMarker"/>
                <w:noProof/>
              </w:rPr>
              <w:t>ç</w:t>
            </w:r>
            <w:r w:rsidRPr="00F652A3">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65614742" w14:textId="77777777" w:rsidR="004A6F2A" w:rsidRDefault="00F652A3" w:rsidP="005F6473">
            <w:pPr>
              <w:pStyle w:val="NormalLeft"/>
              <w:rPr>
                <w:noProof/>
              </w:rPr>
            </w:pPr>
            <w:r w:rsidRPr="00F652A3">
              <w:rPr>
                <w:noProof/>
              </w:rPr>
              <w:fldChar w:fldCharType="begin"/>
            </w:r>
            <w:r w:rsidRPr="00F652A3">
              <w:rPr>
                <w:noProof/>
              </w:rPr>
              <w:instrText xml:space="preserve"> QUOTE "</w:instrText>
            </w:r>
            <w:r w:rsidRPr="00F652A3">
              <w:rPr>
                <w:rStyle w:val="CRMarker"/>
                <w:noProof/>
              </w:rPr>
              <w:instrText>è</w:instrText>
            </w:r>
            <w:r w:rsidRPr="00F652A3">
              <w:rPr>
                <w:noProof/>
              </w:rPr>
              <w:instrText xml:space="preserve">" </w:instrText>
            </w:r>
            <w:r w:rsidRPr="00F652A3">
              <w:rPr>
                <w:noProof/>
              </w:rPr>
              <w:fldChar w:fldCharType="separate"/>
            </w:r>
            <w:r w:rsidRPr="00F652A3">
              <w:rPr>
                <w:rStyle w:val="CRMarker"/>
                <w:noProof/>
              </w:rPr>
              <w:t>è</w:t>
            </w:r>
            <w:r w:rsidRPr="00F652A3">
              <w:rPr>
                <w:noProof/>
              </w:rPr>
              <w:fldChar w:fldCharType="end"/>
            </w:r>
            <w:r w:rsidRPr="00F652A3">
              <w:rPr>
                <w:rStyle w:val="CRRefNum"/>
                <w:noProof/>
              </w:rPr>
              <w:t>3</w:t>
            </w:r>
            <w:r w:rsidRPr="00F652A3">
              <w:rPr>
                <w:noProof/>
              </w:rPr>
              <w:t> </w:t>
            </w:r>
            <w:r w:rsidR="00070222">
              <w:rPr>
                <w:noProof/>
              </w:rPr>
              <w:t>2,60 m</w:t>
            </w:r>
            <w:r w:rsidRPr="00F652A3">
              <w:rPr>
                <w:noProof/>
              </w:rPr>
              <w:t> </w:t>
            </w:r>
            <w:r w:rsidRPr="00F652A3">
              <w:rPr>
                <w:noProof/>
              </w:rPr>
              <w:fldChar w:fldCharType="begin"/>
            </w:r>
            <w:r w:rsidRPr="00F652A3">
              <w:rPr>
                <w:noProof/>
              </w:rPr>
              <w:instrText xml:space="preserve"> QUOTE "</w:instrText>
            </w:r>
            <w:r w:rsidRPr="00F652A3">
              <w:rPr>
                <w:rStyle w:val="CRMarker"/>
                <w:noProof/>
              </w:rPr>
              <w:instrText>ç</w:instrText>
            </w:r>
            <w:r w:rsidRPr="00F652A3">
              <w:rPr>
                <w:noProof/>
              </w:rPr>
              <w:instrText xml:space="preserve">" </w:instrText>
            </w:r>
            <w:r w:rsidRPr="00F652A3">
              <w:rPr>
                <w:noProof/>
              </w:rPr>
              <w:fldChar w:fldCharType="separate"/>
            </w:r>
            <w:r w:rsidRPr="00F652A3">
              <w:rPr>
                <w:rStyle w:val="CRMarker"/>
                <w:noProof/>
              </w:rPr>
              <w:t>ç</w:t>
            </w:r>
            <w:r w:rsidRPr="00F652A3">
              <w:rPr>
                <w:noProof/>
              </w:rPr>
              <w:fldChar w:fldCharType="end"/>
            </w:r>
          </w:p>
        </w:tc>
      </w:tr>
      <w:tr w:rsidR="004A6F2A" w14:paraId="24B89F2D" w14:textId="77777777" w:rsidTr="007811EC">
        <w:tc>
          <w:tcPr>
            <w:tcW w:w="1548" w:type="dxa"/>
            <w:tcBorders>
              <w:top w:val="single" w:sz="2" w:space="0" w:color="auto"/>
              <w:left w:val="single" w:sz="2" w:space="0" w:color="auto"/>
              <w:bottom w:val="single" w:sz="2" w:space="0" w:color="auto"/>
              <w:right w:val="single" w:sz="2" w:space="0" w:color="auto"/>
            </w:tcBorders>
          </w:tcPr>
          <w:p w14:paraId="387072C5" w14:textId="77777777" w:rsidR="004A6F2A" w:rsidRDefault="004A6F2A" w:rsidP="00541000">
            <w:pPr>
              <w:pStyle w:val="NormalLeft"/>
              <w:rPr>
                <w:noProof/>
              </w:rPr>
            </w:pPr>
            <w:r>
              <w:rPr>
                <w:noProof/>
              </w:rPr>
              <w:t>1.3</w:t>
            </w:r>
          </w:p>
        </w:tc>
        <w:tc>
          <w:tcPr>
            <w:tcW w:w="6240" w:type="dxa"/>
            <w:tcBorders>
              <w:top w:val="single" w:sz="2" w:space="0" w:color="auto"/>
              <w:left w:val="single" w:sz="2" w:space="0" w:color="auto"/>
              <w:bottom w:val="single" w:sz="2" w:space="0" w:color="auto"/>
              <w:right w:val="single" w:sz="2" w:space="0" w:color="auto"/>
            </w:tcBorders>
          </w:tcPr>
          <w:p w14:paraId="4CEFB0FA" w14:textId="77777777" w:rsidR="004A6F2A" w:rsidRDefault="004A6F2A" w:rsidP="00541000">
            <w:pPr>
              <w:pStyle w:val="NormalLeft"/>
              <w:rPr>
                <w:noProof/>
              </w:rPr>
            </w:pPr>
            <w:r>
              <w:rPr>
                <w:i/>
                <w:iCs/>
                <w:noProof/>
              </w:rPr>
              <w:t>Maksymalna wysokość (wszelkich pojazdów)</w:t>
            </w:r>
          </w:p>
        </w:tc>
        <w:tc>
          <w:tcPr>
            <w:tcW w:w="1920" w:type="dxa"/>
            <w:tcBorders>
              <w:top w:val="single" w:sz="2" w:space="0" w:color="auto"/>
              <w:left w:val="single" w:sz="2" w:space="0" w:color="auto"/>
              <w:bottom w:val="single" w:sz="2" w:space="0" w:color="auto"/>
              <w:right w:val="single" w:sz="2" w:space="0" w:color="auto"/>
            </w:tcBorders>
          </w:tcPr>
          <w:p w14:paraId="2265569E" w14:textId="77777777" w:rsidR="004A6F2A" w:rsidRDefault="004A6F2A" w:rsidP="00541000">
            <w:pPr>
              <w:pStyle w:val="NormalLeft"/>
              <w:rPr>
                <w:noProof/>
              </w:rPr>
            </w:pPr>
            <w:r>
              <w:rPr>
                <w:noProof/>
              </w:rPr>
              <w:t>4,00 m</w:t>
            </w:r>
          </w:p>
        </w:tc>
      </w:tr>
      <w:tr w:rsidR="004A6F2A" w14:paraId="497D810C" w14:textId="77777777" w:rsidTr="007811EC">
        <w:tc>
          <w:tcPr>
            <w:tcW w:w="1548" w:type="dxa"/>
            <w:tcBorders>
              <w:top w:val="single" w:sz="2" w:space="0" w:color="auto"/>
              <w:left w:val="single" w:sz="2" w:space="0" w:color="auto"/>
              <w:bottom w:val="single" w:sz="2" w:space="0" w:color="auto"/>
              <w:right w:val="single" w:sz="2" w:space="0" w:color="auto"/>
            </w:tcBorders>
          </w:tcPr>
          <w:p w14:paraId="59BF4887" w14:textId="77777777" w:rsidR="004A6F2A" w:rsidRDefault="004A6F2A" w:rsidP="00541000">
            <w:pPr>
              <w:pStyle w:val="NormalLeft"/>
              <w:rPr>
                <w:noProof/>
              </w:rPr>
            </w:pPr>
            <w:r>
              <w:rPr>
                <w:noProof/>
              </w:rPr>
              <w:t>1.4</w:t>
            </w:r>
          </w:p>
        </w:tc>
        <w:tc>
          <w:tcPr>
            <w:tcW w:w="6240" w:type="dxa"/>
            <w:tcBorders>
              <w:top w:val="single" w:sz="2" w:space="0" w:color="auto"/>
              <w:left w:val="single" w:sz="2" w:space="0" w:color="auto"/>
              <w:bottom w:val="single" w:sz="2" w:space="0" w:color="auto"/>
              <w:right w:val="single" w:sz="2" w:space="0" w:color="auto"/>
            </w:tcBorders>
          </w:tcPr>
          <w:p w14:paraId="1A4E5250" w14:textId="77777777" w:rsidR="004A6F2A" w:rsidRDefault="004A6F2A" w:rsidP="007F61A1">
            <w:pPr>
              <w:pStyle w:val="NormalLeft"/>
              <w:rPr>
                <w:noProof/>
              </w:rPr>
            </w:pPr>
            <w:r>
              <w:rPr>
                <w:noProof/>
              </w:rPr>
              <w:t>Usuwalne nadbudówki i standardowe ładunki, takie jak kontenery, są ujęte w wymiarach określonych w pkt 1.1, 1.2, 1.3, 1.</w:t>
            </w:r>
            <w:r w:rsidR="00070222" w:rsidRPr="007F61A1">
              <w:rPr>
                <w:noProof/>
              </w:rPr>
              <w:t>8</w:t>
            </w:r>
            <w:r>
              <w:rPr>
                <w:noProof/>
              </w:rPr>
              <w:t>, 1.</w:t>
            </w:r>
            <w:r w:rsidR="00070222" w:rsidRPr="007F61A1">
              <w:rPr>
                <w:noProof/>
              </w:rPr>
              <w:t>9</w:t>
            </w:r>
            <w:r>
              <w:rPr>
                <w:noProof/>
              </w:rPr>
              <w:t>, 1.</w:t>
            </w:r>
            <w:r w:rsidR="00070222" w:rsidRPr="007F61A1">
              <w:rPr>
                <w:noProof/>
              </w:rPr>
              <w:t>10</w:t>
            </w:r>
            <w:r>
              <w:rPr>
                <w:noProof/>
              </w:rPr>
              <w:t xml:space="preserve"> oraz 4.4.</w:t>
            </w:r>
          </w:p>
        </w:tc>
        <w:tc>
          <w:tcPr>
            <w:tcW w:w="1920" w:type="dxa"/>
            <w:tcBorders>
              <w:top w:val="single" w:sz="2" w:space="0" w:color="auto"/>
              <w:left w:val="single" w:sz="2" w:space="0" w:color="auto"/>
              <w:bottom w:val="single" w:sz="2" w:space="0" w:color="auto"/>
              <w:right w:val="single" w:sz="2" w:space="0" w:color="auto"/>
            </w:tcBorders>
          </w:tcPr>
          <w:p w14:paraId="49B896C9" w14:textId="77777777" w:rsidR="004A6F2A" w:rsidRDefault="004A6F2A" w:rsidP="00541000">
            <w:pPr>
              <w:pStyle w:val="NormalLeft"/>
              <w:rPr>
                <w:noProof/>
              </w:rPr>
            </w:pPr>
          </w:p>
        </w:tc>
      </w:tr>
      <w:tr w:rsidR="004A6F2A" w14:paraId="098A265D" w14:textId="77777777" w:rsidTr="007811EC">
        <w:tc>
          <w:tcPr>
            <w:tcW w:w="1548" w:type="dxa"/>
            <w:tcBorders>
              <w:top w:val="single" w:sz="2" w:space="0" w:color="auto"/>
              <w:left w:val="single" w:sz="2" w:space="0" w:color="auto"/>
              <w:bottom w:val="single" w:sz="2" w:space="0" w:color="auto"/>
              <w:right w:val="single" w:sz="2" w:space="0" w:color="auto"/>
            </w:tcBorders>
          </w:tcPr>
          <w:p w14:paraId="6ECC9601" w14:textId="77777777" w:rsidR="004A6F2A" w:rsidRDefault="00F652A3" w:rsidP="005F6473">
            <w:pPr>
              <w:pStyle w:val="NormalLeft"/>
              <w:rPr>
                <w:noProof/>
              </w:rPr>
            </w:pPr>
            <w:r w:rsidRPr="00F652A3">
              <w:rPr>
                <w:noProof/>
              </w:rPr>
              <w:fldChar w:fldCharType="begin"/>
            </w:r>
            <w:r w:rsidRPr="00F652A3">
              <w:rPr>
                <w:noProof/>
              </w:rPr>
              <w:instrText xml:space="preserve"> QUOTE "</w:instrText>
            </w:r>
            <w:r w:rsidRPr="00F652A3">
              <w:rPr>
                <w:rStyle w:val="CRMarker"/>
                <w:noProof/>
              </w:rPr>
              <w:instrText>è</w:instrText>
            </w:r>
            <w:r w:rsidRPr="00F652A3">
              <w:rPr>
                <w:noProof/>
              </w:rPr>
              <w:instrText xml:space="preserve">" </w:instrText>
            </w:r>
            <w:r w:rsidRPr="00F652A3">
              <w:rPr>
                <w:noProof/>
              </w:rPr>
              <w:fldChar w:fldCharType="separate"/>
            </w:r>
            <w:r w:rsidRPr="00F652A3">
              <w:rPr>
                <w:rStyle w:val="CRMarker"/>
                <w:noProof/>
              </w:rPr>
              <w:t>è</w:t>
            </w:r>
            <w:r w:rsidRPr="00F652A3">
              <w:rPr>
                <w:noProof/>
              </w:rPr>
              <w:fldChar w:fldCharType="end"/>
            </w:r>
            <w:r w:rsidRPr="00F652A3">
              <w:rPr>
                <w:rStyle w:val="CRRefNum"/>
                <w:noProof/>
              </w:rPr>
              <w:t>4</w:t>
            </w:r>
            <w:r w:rsidRPr="00F652A3">
              <w:rPr>
                <w:noProof/>
              </w:rPr>
              <w:t> </w:t>
            </w:r>
            <w:r w:rsidR="00070222">
              <w:rPr>
                <w:noProof/>
              </w:rPr>
              <w:t>1.</w:t>
            </w:r>
            <w:r w:rsidR="00070222" w:rsidRPr="007F61A1">
              <w:rPr>
                <w:noProof/>
              </w:rPr>
              <w:t>5</w:t>
            </w:r>
            <w:r w:rsidRPr="00F652A3">
              <w:rPr>
                <w:noProof/>
              </w:rPr>
              <w:t> </w:t>
            </w:r>
            <w:r w:rsidRPr="00F652A3">
              <w:rPr>
                <w:noProof/>
              </w:rPr>
              <w:fldChar w:fldCharType="begin"/>
            </w:r>
            <w:r w:rsidRPr="00F652A3">
              <w:rPr>
                <w:noProof/>
              </w:rPr>
              <w:instrText xml:space="preserve"> QUOTE "</w:instrText>
            </w:r>
            <w:r w:rsidRPr="00F652A3">
              <w:rPr>
                <w:rStyle w:val="CRMarker"/>
                <w:noProof/>
              </w:rPr>
              <w:instrText>ç</w:instrText>
            </w:r>
            <w:r w:rsidRPr="00F652A3">
              <w:rPr>
                <w:noProof/>
              </w:rPr>
              <w:instrText xml:space="preserve">" </w:instrText>
            </w:r>
            <w:r w:rsidRPr="00F652A3">
              <w:rPr>
                <w:noProof/>
              </w:rPr>
              <w:fldChar w:fldCharType="separate"/>
            </w:r>
            <w:r w:rsidRPr="00F652A3">
              <w:rPr>
                <w:rStyle w:val="CRMarker"/>
                <w:noProof/>
              </w:rPr>
              <w:t>ç</w:t>
            </w:r>
            <w:r w:rsidRPr="00F652A3">
              <w:rPr>
                <w:noProof/>
              </w:rPr>
              <w:fldChar w:fldCharType="end"/>
            </w:r>
          </w:p>
        </w:tc>
        <w:tc>
          <w:tcPr>
            <w:tcW w:w="6240" w:type="dxa"/>
            <w:tcBorders>
              <w:top w:val="single" w:sz="2" w:space="0" w:color="auto"/>
              <w:left w:val="single" w:sz="2" w:space="0" w:color="auto"/>
              <w:bottom w:val="single" w:sz="2" w:space="0" w:color="auto"/>
              <w:right w:val="single" w:sz="2" w:space="0" w:color="auto"/>
            </w:tcBorders>
          </w:tcPr>
          <w:p w14:paraId="39A38CBD" w14:textId="77777777" w:rsidR="004A6F2A" w:rsidRDefault="00F652A3" w:rsidP="00F652A3">
            <w:pPr>
              <w:pStyle w:val="NormalLeft"/>
              <w:rPr>
                <w:noProof/>
              </w:rPr>
            </w:pPr>
            <w:r w:rsidRPr="00F652A3">
              <w:rPr>
                <w:noProof/>
              </w:rPr>
              <w:fldChar w:fldCharType="begin"/>
            </w:r>
            <w:r w:rsidRPr="00F652A3">
              <w:rPr>
                <w:noProof/>
              </w:rPr>
              <w:instrText xml:space="preserve"> QUOTE "</w:instrText>
            </w:r>
            <w:r w:rsidRPr="00F652A3">
              <w:rPr>
                <w:rStyle w:val="CRMarker"/>
                <w:noProof/>
              </w:rPr>
              <w:instrText>è</w:instrText>
            </w:r>
            <w:r w:rsidRPr="00F652A3">
              <w:rPr>
                <w:noProof/>
              </w:rPr>
              <w:instrText xml:space="preserve">" </w:instrText>
            </w:r>
            <w:r w:rsidRPr="00F652A3">
              <w:rPr>
                <w:noProof/>
              </w:rPr>
              <w:fldChar w:fldCharType="separate"/>
            </w:r>
            <w:r w:rsidRPr="00F652A3">
              <w:rPr>
                <w:rStyle w:val="CRMarker"/>
                <w:noProof/>
              </w:rPr>
              <w:t>è</w:t>
            </w:r>
            <w:r w:rsidRPr="00F652A3">
              <w:rPr>
                <w:noProof/>
              </w:rPr>
              <w:fldChar w:fldCharType="end"/>
            </w:r>
            <w:r w:rsidRPr="00F652A3">
              <w:rPr>
                <w:rStyle w:val="CRRefNum"/>
                <w:noProof/>
              </w:rPr>
              <w:t>4</w:t>
            </w:r>
            <w:r w:rsidRPr="00F652A3">
              <w:rPr>
                <w:noProof/>
              </w:rPr>
              <w:t> </w:t>
            </w:r>
            <w:r w:rsidR="004A6F2A">
              <w:rPr>
                <w:noProof/>
              </w:rPr>
              <w:t>Jeśli do autobusu przymocowane są jakiekolwiek zdejmowane przystawki, takie jak pojemniki na narty, to jego długość włącznie z przystawkami nie może przekraczać maksymalnej d</w:t>
            </w:r>
            <w:r w:rsidR="00070222">
              <w:rPr>
                <w:noProof/>
              </w:rPr>
              <w:t xml:space="preserve">ługości </w:t>
            </w:r>
            <w:r w:rsidRPr="00F652A3">
              <w:rPr>
                <w:noProof/>
              </w:rPr>
              <w:fldChar w:fldCharType="begin"/>
            </w:r>
            <w:r w:rsidRPr="00F652A3">
              <w:rPr>
                <w:noProof/>
              </w:rPr>
              <w:instrText xml:space="preserve"> QUOTE "</w:instrText>
            </w:r>
            <w:r w:rsidRPr="00F652A3">
              <w:rPr>
                <w:rStyle w:val="CRMarker"/>
                <w:noProof/>
              </w:rPr>
              <w:instrText>Ö</w:instrText>
            </w:r>
            <w:r w:rsidRPr="00F652A3">
              <w:rPr>
                <w:noProof/>
              </w:rPr>
              <w:instrText xml:space="preserve">" </w:instrText>
            </w:r>
            <w:r w:rsidRPr="00F652A3">
              <w:rPr>
                <w:noProof/>
              </w:rPr>
              <w:fldChar w:fldCharType="separate"/>
            </w:r>
            <w:r w:rsidRPr="00F652A3">
              <w:rPr>
                <w:rStyle w:val="CRMarker"/>
                <w:noProof/>
              </w:rPr>
              <w:t>Ö</w:t>
            </w:r>
            <w:r w:rsidRPr="00F652A3">
              <w:rPr>
                <w:noProof/>
              </w:rPr>
              <w:fldChar w:fldCharType="end"/>
            </w:r>
            <w:r w:rsidRPr="00F652A3">
              <w:rPr>
                <w:noProof/>
              </w:rPr>
              <w:t> </w:t>
            </w:r>
            <w:r w:rsidR="006011F9">
              <w:rPr>
                <w:noProof/>
              </w:rPr>
              <w:t>określonej</w:t>
            </w:r>
            <w:r w:rsidRPr="00F652A3">
              <w:rPr>
                <w:noProof/>
              </w:rPr>
              <w:t> </w:t>
            </w:r>
            <w:r w:rsidRPr="00F652A3">
              <w:rPr>
                <w:noProof/>
              </w:rPr>
              <w:fldChar w:fldCharType="begin"/>
            </w:r>
            <w:r w:rsidRPr="00F652A3">
              <w:rPr>
                <w:noProof/>
              </w:rPr>
              <w:instrText xml:space="preserve"> QUOTE "</w:instrText>
            </w:r>
            <w:r w:rsidRPr="00F652A3">
              <w:rPr>
                <w:rStyle w:val="CRMarker"/>
                <w:noProof/>
              </w:rPr>
              <w:instrText>Õ</w:instrText>
            </w:r>
            <w:r w:rsidRPr="00F652A3">
              <w:rPr>
                <w:noProof/>
              </w:rPr>
              <w:instrText xml:space="preserve">" </w:instrText>
            </w:r>
            <w:r w:rsidRPr="00F652A3">
              <w:rPr>
                <w:noProof/>
              </w:rPr>
              <w:fldChar w:fldCharType="separate"/>
            </w:r>
            <w:r w:rsidRPr="00F652A3">
              <w:rPr>
                <w:rStyle w:val="CRMarker"/>
                <w:noProof/>
              </w:rPr>
              <w:t>Õ</w:t>
            </w:r>
            <w:r w:rsidRPr="00F652A3">
              <w:rPr>
                <w:noProof/>
              </w:rPr>
              <w:fldChar w:fldCharType="end"/>
            </w:r>
            <w:r w:rsidR="006011F9" w:rsidRPr="006011F9">
              <w:rPr>
                <w:noProof/>
              </w:rPr>
              <w:t xml:space="preserve"> </w:t>
            </w:r>
            <w:r w:rsidR="00070222">
              <w:rPr>
                <w:noProof/>
              </w:rPr>
              <w:t>w ppkt 1.1.</w:t>
            </w:r>
            <w:r w:rsidRPr="00F652A3">
              <w:rPr>
                <w:noProof/>
              </w:rPr>
              <w:t> </w:t>
            </w:r>
            <w:r w:rsidRPr="00F652A3">
              <w:rPr>
                <w:noProof/>
              </w:rPr>
              <w:fldChar w:fldCharType="begin"/>
            </w:r>
            <w:r w:rsidRPr="00F652A3">
              <w:rPr>
                <w:noProof/>
              </w:rPr>
              <w:instrText xml:space="preserve"> QUOTE "</w:instrText>
            </w:r>
            <w:r w:rsidRPr="00F652A3">
              <w:rPr>
                <w:rStyle w:val="CRMarker"/>
                <w:noProof/>
              </w:rPr>
              <w:instrText>ç</w:instrText>
            </w:r>
            <w:r w:rsidRPr="00F652A3">
              <w:rPr>
                <w:noProof/>
              </w:rPr>
              <w:instrText xml:space="preserve">" </w:instrText>
            </w:r>
            <w:r w:rsidRPr="00F652A3">
              <w:rPr>
                <w:noProof/>
              </w:rPr>
              <w:fldChar w:fldCharType="separate"/>
            </w:r>
            <w:r w:rsidRPr="00F652A3">
              <w:rPr>
                <w:rStyle w:val="CRMarker"/>
                <w:noProof/>
              </w:rPr>
              <w:t>ç</w:t>
            </w:r>
            <w:r w:rsidRPr="00F652A3">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525B098C" w14:textId="77777777" w:rsidR="004A6F2A" w:rsidRDefault="004A6F2A" w:rsidP="00541000">
            <w:pPr>
              <w:pStyle w:val="NormalLeft"/>
              <w:rPr>
                <w:noProof/>
              </w:rPr>
            </w:pPr>
          </w:p>
        </w:tc>
      </w:tr>
      <w:tr w:rsidR="004A6F2A" w14:paraId="32787C32" w14:textId="77777777" w:rsidTr="007811EC">
        <w:tc>
          <w:tcPr>
            <w:tcW w:w="1548" w:type="dxa"/>
            <w:tcBorders>
              <w:top w:val="single" w:sz="2" w:space="0" w:color="auto"/>
              <w:left w:val="single" w:sz="2" w:space="0" w:color="auto"/>
              <w:bottom w:val="single" w:sz="2" w:space="0" w:color="auto"/>
              <w:right w:val="single" w:sz="2" w:space="0" w:color="auto"/>
            </w:tcBorders>
          </w:tcPr>
          <w:p w14:paraId="13EE83D9" w14:textId="77777777" w:rsidR="004A6F2A" w:rsidRDefault="004A6F2A" w:rsidP="007F61A1">
            <w:pPr>
              <w:pStyle w:val="NormalLeft"/>
              <w:rPr>
                <w:noProof/>
              </w:rPr>
            </w:pPr>
            <w:r>
              <w:rPr>
                <w:noProof/>
              </w:rPr>
              <w:t>1.</w:t>
            </w:r>
            <w:r w:rsidR="00070222" w:rsidRPr="007F61A1">
              <w:rPr>
                <w:noProof/>
              </w:rPr>
              <w:t>6</w:t>
            </w:r>
          </w:p>
        </w:tc>
        <w:tc>
          <w:tcPr>
            <w:tcW w:w="6240" w:type="dxa"/>
            <w:tcBorders>
              <w:top w:val="single" w:sz="2" w:space="0" w:color="auto"/>
              <w:left w:val="single" w:sz="2" w:space="0" w:color="auto"/>
              <w:bottom w:val="single" w:sz="2" w:space="0" w:color="auto"/>
              <w:right w:val="single" w:sz="2" w:space="0" w:color="auto"/>
            </w:tcBorders>
          </w:tcPr>
          <w:p w14:paraId="4044C8F0" w14:textId="77777777" w:rsidR="004A6F2A" w:rsidRDefault="004A6F2A" w:rsidP="00541000">
            <w:pPr>
              <w:pStyle w:val="NormalLeft"/>
              <w:rPr>
                <w:noProof/>
              </w:rPr>
            </w:pPr>
            <w:r>
              <w:rPr>
                <w:noProof/>
              </w:rPr>
              <w:t>Każdy pojazd silnikowy lub zestaw pojazdów, które są w dopuszczone do ruchu, muszą być zdolne do wykonania zakrętu w okręgu o promieniu zewnętrznym 12,50 m oraz promieniu wewnętrznym 5,30 m</w:t>
            </w:r>
            <w:r w:rsidR="00F03898">
              <w:rPr>
                <w:noProof/>
              </w:rPr>
              <w:t>.</w:t>
            </w:r>
          </w:p>
        </w:tc>
        <w:tc>
          <w:tcPr>
            <w:tcW w:w="1920" w:type="dxa"/>
            <w:tcBorders>
              <w:top w:val="single" w:sz="2" w:space="0" w:color="auto"/>
              <w:left w:val="single" w:sz="2" w:space="0" w:color="auto"/>
              <w:bottom w:val="single" w:sz="2" w:space="0" w:color="auto"/>
              <w:right w:val="single" w:sz="2" w:space="0" w:color="auto"/>
            </w:tcBorders>
          </w:tcPr>
          <w:p w14:paraId="29DD865E" w14:textId="77777777" w:rsidR="004A6F2A" w:rsidRDefault="004A6F2A" w:rsidP="00541000">
            <w:pPr>
              <w:pStyle w:val="NormalLeft"/>
              <w:rPr>
                <w:noProof/>
              </w:rPr>
            </w:pPr>
          </w:p>
        </w:tc>
      </w:tr>
      <w:tr w:rsidR="004A6F2A" w14:paraId="74DA804A" w14:textId="77777777" w:rsidTr="007811EC">
        <w:tc>
          <w:tcPr>
            <w:tcW w:w="1548" w:type="dxa"/>
            <w:tcBorders>
              <w:top w:val="single" w:sz="2" w:space="0" w:color="auto"/>
              <w:left w:val="single" w:sz="2" w:space="0" w:color="auto"/>
              <w:bottom w:val="single" w:sz="2" w:space="0" w:color="auto"/>
              <w:right w:val="single" w:sz="2" w:space="0" w:color="auto"/>
            </w:tcBorders>
          </w:tcPr>
          <w:p w14:paraId="53415EE8" w14:textId="77777777" w:rsidR="004A6F2A" w:rsidRDefault="00F03898" w:rsidP="005F6473">
            <w:pPr>
              <w:pStyle w:val="NormalLeft"/>
              <w:rPr>
                <w:noProof/>
              </w:rPr>
            </w:pPr>
            <w:r w:rsidRPr="00F03898">
              <w:rPr>
                <w:noProof/>
              </w:rPr>
              <w:fldChar w:fldCharType="begin"/>
            </w:r>
            <w:r w:rsidRPr="00F03898">
              <w:rPr>
                <w:noProof/>
              </w:rPr>
              <w:instrText xml:space="preserve"> QUOTE "</w:instrText>
            </w:r>
            <w:r w:rsidRPr="00F03898">
              <w:rPr>
                <w:rStyle w:val="CRMarker"/>
                <w:noProof/>
              </w:rPr>
              <w:instrText>è</w:instrText>
            </w:r>
            <w:r w:rsidRPr="00F03898">
              <w:rPr>
                <w:noProof/>
              </w:rPr>
              <w:instrText xml:space="preserve">" </w:instrText>
            </w:r>
            <w:r w:rsidRPr="00F03898">
              <w:rPr>
                <w:noProof/>
              </w:rPr>
              <w:fldChar w:fldCharType="separate"/>
            </w:r>
            <w:r w:rsidRPr="00F03898">
              <w:rPr>
                <w:rStyle w:val="CRMarker"/>
                <w:noProof/>
              </w:rPr>
              <w:t>è</w:t>
            </w:r>
            <w:r w:rsidRPr="00F03898">
              <w:rPr>
                <w:noProof/>
              </w:rPr>
              <w:fldChar w:fldCharType="end"/>
            </w:r>
            <w:r w:rsidRPr="00F03898">
              <w:rPr>
                <w:rStyle w:val="CRRefNum"/>
                <w:noProof/>
              </w:rPr>
              <w:t>5</w:t>
            </w:r>
            <w:r w:rsidRPr="00F03898">
              <w:rPr>
                <w:noProof/>
              </w:rPr>
              <w:t> </w:t>
            </w:r>
            <w:r w:rsidR="004A6F2A">
              <w:rPr>
                <w:noProof/>
              </w:rPr>
              <w:t>1.</w:t>
            </w:r>
            <w:r w:rsidR="00070222" w:rsidRPr="007F61A1">
              <w:rPr>
                <w:noProof/>
              </w:rPr>
              <w:t>7</w:t>
            </w:r>
            <w:r w:rsidRPr="00F03898">
              <w:rPr>
                <w:noProof/>
              </w:rPr>
              <w:t> </w:t>
            </w:r>
            <w:r w:rsidRPr="00F03898">
              <w:rPr>
                <w:noProof/>
              </w:rPr>
              <w:fldChar w:fldCharType="begin"/>
            </w:r>
            <w:r w:rsidRPr="00F03898">
              <w:rPr>
                <w:noProof/>
              </w:rPr>
              <w:instrText xml:space="preserve"> QUOTE "</w:instrText>
            </w:r>
            <w:r w:rsidRPr="00F03898">
              <w:rPr>
                <w:rStyle w:val="CRMarker"/>
                <w:noProof/>
              </w:rPr>
              <w:instrText>ç</w:instrText>
            </w:r>
            <w:r w:rsidRPr="00F03898">
              <w:rPr>
                <w:noProof/>
              </w:rPr>
              <w:instrText xml:space="preserve">" </w:instrText>
            </w:r>
            <w:r w:rsidRPr="00F03898">
              <w:rPr>
                <w:noProof/>
              </w:rPr>
              <w:fldChar w:fldCharType="separate"/>
            </w:r>
            <w:r w:rsidRPr="00F03898">
              <w:rPr>
                <w:rStyle w:val="CRMarker"/>
                <w:noProof/>
              </w:rPr>
              <w:t>ç</w:t>
            </w:r>
            <w:r w:rsidRPr="00F03898">
              <w:rPr>
                <w:noProof/>
              </w:rPr>
              <w:fldChar w:fldCharType="end"/>
            </w:r>
          </w:p>
        </w:tc>
        <w:tc>
          <w:tcPr>
            <w:tcW w:w="6240" w:type="dxa"/>
            <w:tcBorders>
              <w:top w:val="single" w:sz="2" w:space="0" w:color="auto"/>
              <w:left w:val="single" w:sz="2" w:space="0" w:color="auto"/>
              <w:bottom w:val="single" w:sz="2" w:space="0" w:color="auto"/>
              <w:right w:val="single" w:sz="2" w:space="0" w:color="auto"/>
            </w:tcBorders>
          </w:tcPr>
          <w:p w14:paraId="0DE2D4D5" w14:textId="77777777" w:rsidR="004A6F2A" w:rsidRDefault="00F03898" w:rsidP="00541000">
            <w:pPr>
              <w:pStyle w:val="NormalLeft"/>
              <w:rPr>
                <w:noProof/>
              </w:rPr>
            </w:pPr>
            <w:r w:rsidRPr="00F03898">
              <w:rPr>
                <w:noProof/>
              </w:rPr>
              <w:fldChar w:fldCharType="begin"/>
            </w:r>
            <w:r w:rsidRPr="00F03898">
              <w:rPr>
                <w:noProof/>
              </w:rPr>
              <w:instrText xml:space="preserve"> QUOTE "</w:instrText>
            </w:r>
            <w:r w:rsidRPr="00F03898">
              <w:rPr>
                <w:rStyle w:val="CRMarker"/>
                <w:noProof/>
              </w:rPr>
              <w:instrText>è</w:instrText>
            </w:r>
            <w:r w:rsidRPr="00F03898">
              <w:rPr>
                <w:noProof/>
              </w:rPr>
              <w:instrText xml:space="preserve">" </w:instrText>
            </w:r>
            <w:r w:rsidRPr="00F03898">
              <w:rPr>
                <w:noProof/>
              </w:rPr>
              <w:fldChar w:fldCharType="separate"/>
            </w:r>
            <w:r w:rsidRPr="00F03898">
              <w:rPr>
                <w:rStyle w:val="CRMarker"/>
                <w:noProof/>
              </w:rPr>
              <w:t>è</w:t>
            </w:r>
            <w:r w:rsidRPr="00F03898">
              <w:rPr>
                <w:noProof/>
              </w:rPr>
              <w:fldChar w:fldCharType="end"/>
            </w:r>
            <w:r w:rsidRPr="00F03898">
              <w:rPr>
                <w:rStyle w:val="CRRefNum"/>
                <w:noProof/>
              </w:rPr>
              <w:t>5</w:t>
            </w:r>
            <w:r w:rsidRPr="00F03898">
              <w:rPr>
                <w:noProof/>
              </w:rPr>
              <w:t> </w:t>
            </w:r>
            <w:r w:rsidR="004A6F2A">
              <w:rPr>
                <w:i/>
                <w:iCs/>
                <w:noProof/>
              </w:rPr>
              <w:t>Wymagania dodatkowe dla autobusów</w:t>
            </w:r>
          </w:p>
          <w:p w14:paraId="520BAE18" w14:textId="77777777" w:rsidR="004A6F2A" w:rsidRDefault="004A6F2A" w:rsidP="00541000">
            <w:pPr>
              <w:pStyle w:val="NormalLeft"/>
              <w:rPr>
                <w:noProof/>
              </w:rPr>
            </w:pPr>
            <w:r>
              <w:rPr>
                <w:noProof/>
              </w:rPr>
              <w:t>Przy stojącym pojeździe, przez wykreślenie na ziemi linii określa się płaszczyznę pionową styczną do boku pojazdu skierowaną na zewnątrz okręgu. W przypadku pojazdu przegubowego, do tej płaszczyzny muszą przylegać dwie jego sztywne części</w:t>
            </w:r>
          </w:p>
          <w:p w14:paraId="2522A9D5" w14:textId="77777777" w:rsidR="004A6F2A" w:rsidRDefault="004A6F2A" w:rsidP="00F03898">
            <w:pPr>
              <w:pStyle w:val="NormalLeft"/>
              <w:rPr>
                <w:noProof/>
              </w:rPr>
            </w:pPr>
            <w:r>
              <w:rPr>
                <w:noProof/>
              </w:rPr>
              <w:t>Kiedy pojazd wjeżdża z linii prostej do okręgu określonego w ppkt 1.</w:t>
            </w:r>
            <w:r w:rsidR="00F03898">
              <w:rPr>
                <w:noProof/>
              </w:rPr>
              <w:t>6</w:t>
            </w:r>
            <w:r>
              <w:rPr>
                <w:noProof/>
              </w:rPr>
              <w:t>, żadna z jego części nie może odchylić się od tej pionowej płaszczyzny o więcej niż 0,60 m</w:t>
            </w:r>
            <w:r w:rsidR="00070222">
              <w:rPr>
                <w:noProof/>
              </w:rPr>
              <w:t>.</w:t>
            </w:r>
            <w:r w:rsidR="00F03898" w:rsidRPr="00F03898">
              <w:rPr>
                <w:noProof/>
              </w:rPr>
              <w:t> </w:t>
            </w:r>
            <w:r w:rsidR="00F03898" w:rsidRPr="00F03898">
              <w:rPr>
                <w:noProof/>
              </w:rPr>
              <w:fldChar w:fldCharType="begin"/>
            </w:r>
            <w:r w:rsidR="00F03898" w:rsidRPr="00F03898">
              <w:rPr>
                <w:noProof/>
              </w:rPr>
              <w:instrText xml:space="preserve"> QUOTE "</w:instrText>
            </w:r>
            <w:r w:rsidR="00F03898" w:rsidRPr="00F03898">
              <w:rPr>
                <w:rStyle w:val="CRMarker"/>
                <w:noProof/>
              </w:rPr>
              <w:instrText>ç</w:instrText>
            </w:r>
            <w:r w:rsidR="00F03898" w:rsidRPr="00F03898">
              <w:rPr>
                <w:noProof/>
              </w:rPr>
              <w:instrText xml:space="preserve">" </w:instrText>
            </w:r>
            <w:r w:rsidR="00F03898" w:rsidRPr="00F03898">
              <w:rPr>
                <w:noProof/>
              </w:rPr>
              <w:fldChar w:fldCharType="separate"/>
            </w:r>
            <w:r w:rsidR="00F03898" w:rsidRPr="00F03898">
              <w:rPr>
                <w:rStyle w:val="CRMarker"/>
                <w:noProof/>
              </w:rPr>
              <w:t>ç</w:t>
            </w:r>
            <w:r w:rsidR="00F03898" w:rsidRPr="00F03898">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3DDA256C" w14:textId="77777777" w:rsidR="004A6F2A" w:rsidRDefault="004A6F2A" w:rsidP="00541000">
            <w:pPr>
              <w:pStyle w:val="NormalLeft"/>
              <w:rPr>
                <w:noProof/>
              </w:rPr>
            </w:pPr>
          </w:p>
        </w:tc>
      </w:tr>
      <w:tr w:rsidR="004A6F2A" w14:paraId="161EBA9A" w14:textId="77777777" w:rsidTr="007811EC">
        <w:tc>
          <w:tcPr>
            <w:tcW w:w="1548" w:type="dxa"/>
            <w:tcBorders>
              <w:top w:val="single" w:sz="2" w:space="0" w:color="auto"/>
              <w:left w:val="single" w:sz="2" w:space="0" w:color="auto"/>
              <w:bottom w:val="single" w:sz="2" w:space="0" w:color="auto"/>
              <w:right w:val="single" w:sz="2" w:space="0" w:color="auto"/>
            </w:tcBorders>
          </w:tcPr>
          <w:p w14:paraId="7D7891D6" w14:textId="77777777" w:rsidR="004A6F2A" w:rsidRDefault="004A6F2A" w:rsidP="007F61A1">
            <w:pPr>
              <w:pStyle w:val="NormalLeft"/>
              <w:rPr>
                <w:noProof/>
              </w:rPr>
            </w:pPr>
            <w:r>
              <w:rPr>
                <w:noProof/>
              </w:rPr>
              <w:t>1.</w:t>
            </w:r>
            <w:r w:rsidR="00070222" w:rsidRPr="007F61A1">
              <w:rPr>
                <w:noProof/>
              </w:rPr>
              <w:t>8</w:t>
            </w:r>
          </w:p>
        </w:tc>
        <w:tc>
          <w:tcPr>
            <w:tcW w:w="6240" w:type="dxa"/>
            <w:tcBorders>
              <w:top w:val="single" w:sz="2" w:space="0" w:color="auto"/>
              <w:left w:val="single" w:sz="2" w:space="0" w:color="auto"/>
              <w:bottom w:val="single" w:sz="2" w:space="0" w:color="auto"/>
              <w:right w:val="single" w:sz="2" w:space="0" w:color="auto"/>
            </w:tcBorders>
          </w:tcPr>
          <w:p w14:paraId="157FC1CB" w14:textId="77777777" w:rsidR="004A6F2A" w:rsidRDefault="004A6F2A" w:rsidP="00541000">
            <w:pPr>
              <w:pStyle w:val="NormalLeft"/>
              <w:rPr>
                <w:noProof/>
              </w:rPr>
            </w:pPr>
            <w:r>
              <w:rPr>
                <w:noProof/>
              </w:rPr>
              <w:t>Maksymalna odległość między osiami sworznia zawieszenia piątego koła a tyłem naczepy</w:t>
            </w:r>
            <w:r w:rsidR="00F03898">
              <w:rPr>
                <w:noProof/>
              </w:rPr>
              <w:t>.</w:t>
            </w:r>
          </w:p>
        </w:tc>
        <w:tc>
          <w:tcPr>
            <w:tcW w:w="1920" w:type="dxa"/>
            <w:tcBorders>
              <w:top w:val="single" w:sz="2" w:space="0" w:color="auto"/>
              <w:left w:val="single" w:sz="2" w:space="0" w:color="auto"/>
              <w:bottom w:val="single" w:sz="2" w:space="0" w:color="auto"/>
              <w:right w:val="single" w:sz="2" w:space="0" w:color="auto"/>
            </w:tcBorders>
          </w:tcPr>
          <w:p w14:paraId="613A56BF" w14:textId="77777777" w:rsidR="004A6F2A" w:rsidRDefault="004A6F2A" w:rsidP="00541000">
            <w:pPr>
              <w:pStyle w:val="NormalLeft"/>
              <w:rPr>
                <w:noProof/>
              </w:rPr>
            </w:pPr>
            <w:r>
              <w:rPr>
                <w:noProof/>
              </w:rPr>
              <w:t>12,00 m</w:t>
            </w:r>
          </w:p>
        </w:tc>
      </w:tr>
      <w:tr w:rsidR="004A6F2A" w14:paraId="29A616A8" w14:textId="77777777" w:rsidTr="007811EC">
        <w:tc>
          <w:tcPr>
            <w:tcW w:w="1548" w:type="dxa"/>
            <w:tcBorders>
              <w:top w:val="single" w:sz="2" w:space="0" w:color="auto"/>
              <w:left w:val="single" w:sz="2" w:space="0" w:color="auto"/>
              <w:bottom w:val="single" w:sz="2" w:space="0" w:color="auto"/>
              <w:right w:val="single" w:sz="2" w:space="0" w:color="auto"/>
            </w:tcBorders>
          </w:tcPr>
          <w:p w14:paraId="33E957EC" w14:textId="77777777" w:rsidR="004A6F2A" w:rsidRDefault="004A6F2A" w:rsidP="007F61A1">
            <w:pPr>
              <w:pStyle w:val="NormalLeft"/>
              <w:rPr>
                <w:noProof/>
              </w:rPr>
            </w:pPr>
            <w:r>
              <w:rPr>
                <w:noProof/>
              </w:rPr>
              <w:t>1.</w:t>
            </w:r>
            <w:r w:rsidR="00070222" w:rsidRPr="007F61A1">
              <w:rPr>
                <w:noProof/>
              </w:rPr>
              <w:t>9</w:t>
            </w:r>
          </w:p>
        </w:tc>
        <w:tc>
          <w:tcPr>
            <w:tcW w:w="6240" w:type="dxa"/>
            <w:tcBorders>
              <w:top w:val="single" w:sz="2" w:space="0" w:color="auto"/>
              <w:left w:val="single" w:sz="2" w:space="0" w:color="auto"/>
              <w:bottom w:val="single" w:sz="2" w:space="0" w:color="auto"/>
              <w:right w:val="single" w:sz="2" w:space="0" w:color="auto"/>
            </w:tcBorders>
          </w:tcPr>
          <w:p w14:paraId="19DED87F" w14:textId="77777777" w:rsidR="004A6F2A" w:rsidRDefault="004A6F2A" w:rsidP="00541000">
            <w:pPr>
              <w:pStyle w:val="NormalLeft"/>
              <w:rPr>
                <w:noProof/>
              </w:rPr>
            </w:pPr>
            <w:r>
              <w:rPr>
                <w:noProof/>
              </w:rPr>
              <w:t>Maksymalna odległość mierzona równolegle do osi podłużnej pociągu drogowego od skrajnego punktu części ładunkowej za kabiną do najdalszego zewnętrznego punktu przyczepy zestawu minus odległość między tyłem pojazdu ciągnącego a przodem przyczepy</w:t>
            </w:r>
            <w:r w:rsidR="00F03898">
              <w:rPr>
                <w:noProof/>
              </w:rPr>
              <w:t>.</w:t>
            </w:r>
          </w:p>
        </w:tc>
        <w:tc>
          <w:tcPr>
            <w:tcW w:w="1920" w:type="dxa"/>
            <w:tcBorders>
              <w:top w:val="single" w:sz="2" w:space="0" w:color="auto"/>
              <w:left w:val="single" w:sz="2" w:space="0" w:color="auto"/>
              <w:bottom w:val="single" w:sz="2" w:space="0" w:color="auto"/>
              <w:right w:val="single" w:sz="2" w:space="0" w:color="auto"/>
            </w:tcBorders>
          </w:tcPr>
          <w:p w14:paraId="152438DC" w14:textId="77777777" w:rsidR="004A6F2A" w:rsidRDefault="004A6F2A" w:rsidP="00541000">
            <w:pPr>
              <w:pStyle w:val="NormalLeft"/>
              <w:rPr>
                <w:noProof/>
              </w:rPr>
            </w:pPr>
            <w:r>
              <w:rPr>
                <w:noProof/>
              </w:rPr>
              <w:t>15,65 m</w:t>
            </w:r>
          </w:p>
        </w:tc>
      </w:tr>
      <w:tr w:rsidR="004A6F2A" w14:paraId="437354CE" w14:textId="77777777" w:rsidTr="007811EC">
        <w:tc>
          <w:tcPr>
            <w:tcW w:w="1548" w:type="dxa"/>
            <w:tcBorders>
              <w:top w:val="single" w:sz="2" w:space="0" w:color="auto"/>
              <w:left w:val="single" w:sz="2" w:space="0" w:color="auto"/>
              <w:bottom w:val="single" w:sz="2" w:space="0" w:color="auto"/>
              <w:right w:val="single" w:sz="2" w:space="0" w:color="auto"/>
            </w:tcBorders>
          </w:tcPr>
          <w:p w14:paraId="63BFF07D" w14:textId="77777777" w:rsidR="004A6F2A" w:rsidRDefault="004A6F2A" w:rsidP="007F61A1">
            <w:pPr>
              <w:pStyle w:val="NormalLeft"/>
              <w:rPr>
                <w:noProof/>
              </w:rPr>
            </w:pPr>
            <w:r>
              <w:rPr>
                <w:noProof/>
              </w:rPr>
              <w:t>1.</w:t>
            </w:r>
            <w:r w:rsidR="00070222" w:rsidRPr="007F61A1">
              <w:rPr>
                <w:noProof/>
              </w:rPr>
              <w:t>10</w:t>
            </w:r>
          </w:p>
        </w:tc>
        <w:tc>
          <w:tcPr>
            <w:tcW w:w="6240" w:type="dxa"/>
            <w:tcBorders>
              <w:top w:val="single" w:sz="2" w:space="0" w:color="auto"/>
              <w:left w:val="single" w:sz="2" w:space="0" w:color="auto"/>
              <w:bottom w:val="single" w:sz="2" w:space="0" w:color="auto"/>
              <w:right w:val="single" w:sz="2" w:space="0" w:color="auto"/>
            </w:tcBorders>
          </w:tcPr>
          <w:p w14:paraId="5579D3DC" w14:textId="77777777" w:rsidR="004A6F2A" w:rsidRDefault="004A6F2A" w:rsidP="00541000">
            <w:pPr>
              <w:pStyle w:val="NormalLeft"/>
              <w:rPr>
                <w:noProof/>
              </w:rPr>
            </w:pPr>
            <w:r>
              <w:rPr>
                <w:noProof/>
              </w:rPr>
              <w:t>Maksymalna odległość mierzona równolegle do osi podłużnej pociągu drogowego od skrajnego punktu części ładunkowej za kabiną do najdalszego zewnętrznego punktu przyczepy zestawu</w:t>
            </w:r>
            <w:r w:rsidR="00F03898">
              <w:rPr>
                <w:noProof/>
              </w:rPr>
              <w:t>.</w:t>
            </w:r>
          </w:p>
        </w:tc>
        <w:tc>
          <w:tcPr>
            <w:tcW w:w="1920" w:type="dxa"/>
            <w:tcBorders>
              <w:top w:val="single" w:sz="2" w:space="0" w:color="auto"/>
              <w:left w:val="single" w:sz="2" w:space="0" w:color="auto"/>
              <w:bottom w:val="single" w:sz="2" w:space="0" w:color="auto"/>
              <w:right w:val="single" w:sz="2" w:space="0" w:color="auto"/>
            </w:tcBorders>
          </w:tcPr>
          <w:p w14:paraId="3DC180B4" w14:textId="77777777" w:rsidR="004A6F2A" w:rsidRDefault="004A6F2A" w:rsidP="00541000">
            <w:pPr>
              <w:pStyle w:val="NormalLeft"/>
              <w:rPr>
                <w:noProof/>
              </w:rPr>
            </w:pPr>
            <w:r>
              <w:rPr>
                <w:noProof/>
              </w:rPr>
              <w:t>16,40 m</w:t>
            </w:r>
          </w:p>
        </w:tc>
      </w:tr>
      <w:tr w:rsidR="004A6F2A" w14:paraId="3009A99E" w14:textId="77777777" w:rsidTr="007811EC">
        <w:tc>
          <w:tcPr>
            <w:tcW w:w="1548" w:type="dxa"/>
            <w:tcBorders>
              <w:top w:val="single" w:sz="2" w:space="0" w:color="auto"/>
              <w:left w:val="single" w:sz="2" w:space="0" w:color="auto"/>
              <w:bottom w:val="single" w:sz="2" w:space="0" w:color="auto"/>
              <w:right w:val="single" w:sz="2" w:space="0" w:color="auto"/>
            </w:tcBorders>
          </w:tcPr>
          <w:p w14:paraId="3A892D64" w14:textId="77777777" w:rsidR="004A6F2A" w:rsidRDefault="004A6F2A" w:rsidP="00541000">
            <w:pPr>
              <w:pStyle w:val="NormalLeft"/>
              <w:rPr>
                <w:noProof/>
              </w:rPr>
            </w:pPr>
            <w:r>
              <w:rPr>
                <w:noProof/>
              </w:rPr>
              <w:t>2.</w:t>
            </w:r>
          </w:p>
        </w:tc>
        <w:tc>
          <w:tcPr>
            <w:tcW w:w="6240" w:type="dxa"/>
            <w:tcBorders>
              <w:top w:val="single" w:sz="2" w:space="0" w:color="auto"/>
              <w:left w:val="single" w:sz="2" w:space="0" w:color="auto"/>
              <w:bottom w:val="single" w:sz="2" w:space="0" w:color="auto"/>
              <w:right w:val="single" w:sz="2" w:space="0" w:color="auto"/>
            </w:tcBorders>
          </w:tcPr>
          <w:p w14:paraId="3B9F24E7" w14:textId="77777777" w:rsidR="004A6F2A" w:rsidRDefault="004A6F2A" w:rsidP="00541000">
            <w:pPr>
              <w:pStyle w:val="NormalLeft"/>
              <w:rPr>
                <w:noProof/>
              </w:rPr>
            </w:pPr>
            <w:r>
              <w:rPr>
                <w:i/>
                <w:iCs/>
                <w:noProof/>
              </w:rPr>
              <w:t>Maksymalna dopuszczalna masa pojazdu (w tonach)</w:t>
            </w:r>
          </w:p>
        </w:tc>
        <w:tc>
          <w:tcPr>
            <w:tcW w:w="1920" w:type="dxa"/>
            <w:tcBorders>
              <w:top w:val="single" w:sz="2" w:space="0" w:color="auto"/>
              <w:left w:val="single" w:sz="2" w:space="0" w:color="auto"/>
              <w:bottom w:val="single" w:sz="2" w:space="0" w:color="auto"/>
              <w:right w:val="single" w:sz="2" w:space="0" w:color="auto"/>
            </w:tcBorders>
          </w:tcPr>
          <w:p w14:paraId="63578802" w14:textId="77777777" w:rsidR="004A6F2A" w:rsidRDefault="004A6F2A" w:rsidP="00541000">
            <w:pPr>
              <w:pStyle w:val="NormalLeft"/>
              <w:rPr>
                <w:noProof/>
              </w:rPr>
            </w:pPr>
          </w:p>
        </w:tc>
      </w:tr>
      <w:tr w:rsidR="004A6F2A" w14:paraId="3BF37E07" w14:textId="77777777" w:rsidTr="007811EC">
        <w:tc>
          <w:tcPr>
            <w:tcW w:w="1548" w:type="dxa"/>
            <w:tcBorders>
              <w:top w:val="single" w:sz="2" w:space="0" w:color="auto"/>
              <w:left w:val="single" w:sz="2" w:space="0" w:color="auto"/>
              <w:bottom w:val="single" w:sz="2" w:space="0" w:color="auto"/>
              <w:right w:val="single" w:sz="2" w:space="0" w:color="auto"/>
            </w:tcBorders>
          </w:tcPr>
          <w:p w14:paraId="7DBCD3A8" w14:textId="77777777" w:rsidR="004A6F2A" w:rsidRDefault="004A6F2A" w:rsidP="00541000">
            <w:pPr>
              <w:pStyle w:val="NormalLeft"/>
              <w:rPr>
                <w:noProof/>
              </w:rPr>
            </w:pPr>
            <w:r>
              <w:rPr>
                <w:noProof/>
              </w:rPr>
              <w:t>2.1</w:t>
            </w:r>
          </w:p>
        </w:tc>
        <w:tc>
          <w:tcPr>
            <w:tcW w:w="6240" w:type="dxa"/>
            <w:tcBorders>
              <w:top w:val="single" w:sz="2" w:space="0" w:color="auto"/>
              <w:left w:val="single" w:sz="2" w:space="0" w:color="auto"/>
              <w:bottom w:val="single" w:sz="2" w:space="0" w:color="auto"/>
              <w:right w:val="single" w:sz="2" w:space="0" w:color="auto"/>
            </w:tcBorders>
          </w:tcPr>
          <w:p w14:paraId="5010DC40" w14:textId="77777777" w:rsidR="004A6F2A" w:rsidRDefault="004A6F2A" w:rsidP="00541000">
            <w:pPr>
              <w:pStyle w:val="NormalLeft"/>
              <w:rPr>
                <w:noProof/>
              </w:rPr>
            </w:pPr>
            <w:r>
              <w:rPr>
                <w:i/>
                <w:iCs/>
                <w:noProof/>
              </w:rPr>
              <w:t>Pojazdy będące częścią zestawu pojazdów</w:t>
            </w:r>
          </w:p>
        </w:tc>
        <w:tc>
          <w:tcPr>
            <w:tcW w:w="1920" w:type="dxa"/>
            <w:tcBorders>
              <w:top w:val="single" w:sz="2" w:space="0" w:color="auto"/>
              <w:left w:val="single" w:sz="2" w:space="0" w:color="auto"/>
              <w:bottom w:val="single" w:sz="2" w:space="0" w:color="auto"/>
              <w:right w:val="single" w:sz="2" w:space="0" w:color="auto"/>
            </w:tcBorders>
          </w:tcPr>
          <w:p w14:paraId="31DE65C8" w14:textId="77777777" w:rsidR="004A6F2A" w:rsidRDefault="004A6F2A" w:rsidP="00541000">
            <w:pPr>
              <w:pStyle w:val="NormalLeft"/>
              <w:rPr>
                <w:noProof/>
              </w:rPr>
            </w:pPr>
          </w:p>
        </w:tc>
      </w:tr>
      <w:tr w:rsidR="004A6F2A" w14:paraId="3F8D5872" w14:textId="77777777" w:rsidTr="007811EC">
        <w:tc>
          <w:tcPr>
            <w:tcW w:w="1548" w:type="dxa"/>
            <w:tcBorders>
              <w:top w:val="single" w:sz="2" w:space="0" w:color="auto"/>
              <w:left w:val="single" w:sz="2" w:space="0" w:color="auto"/>
              <w:bottom w:val="single" w:sz="2" w:space="0" w:color="auto"/>
              <w:right w:val="single" w:sz="2" w:space="0" w:color="auto"/>
            </w:tcBorders>
          </w:tcPr>
          <w:p w14:paraId="07369A41" w14:textId="77777777" w:rsidR="004A6F2A" w:rsidRDefault="004A6F2A" w:rsidP="00541000">
            <w:pPr>
              <w:pStyle w:val="NormalLeft"/>
              <w:rPr>
                <w:noProof/>
              </w:rPr>
            </w:pPr>
            <w:r>
              <w:rPr>
                <w:noProof/>
              </w:rPr>
              <w:t>2.1.1</w:t>
            </w:r>
          </w:p>
        </w:tc>
        <w:tc>
          <w:tcPr>
            <w:tcW w:w="6240" w:type="dxa"/>
            <w:tcBorders>
              <w:top w:val="single" w:sz="2" w:space="0" w:color="auto"/>
              <w:left w:val="single" w:sz="2" w:space="0" w:color="auto"/>
              <w:bottom w:val="single" w:sz="2" w:space="0" w:color="auto"/>
              <w:right w:val="single" w:sz="2" w:space="0" w:color="auto"/>
            </w:tcBorders>
          </w:tcPr>
          <w:p w14:paraId="54C85C92" w14:textId="77777777" w:rsidR="004A6F2A" w:rsidRDefault="004A6F2A" w:rsidP="00541000">
            <w:pPr>
              <w:pStyle w:val="NormalLeft"/>
              <w:rPr>
                <w:noProof/>
              </w:rPr>
            </w:pPr>
            <w:r>
              <w:rPr>
                <w:noProof/>
              </w:rPr>
              <w:t>Przyczepy dwuosiowe</w:t>
            </w:r>
          </w:p>
        </w:tc>
        <w:tc>
          <w:tcPr>
            <w:tcW w:w="1920" w:type="dxa"/>
            <w:tcBorders>
              <w:top w:val="single" w:sz="2" w:space="0" w:color="auto"/>
              <w:left w:val="single" w:sz="2" w:space="0" w:color="auto"/>
              <w:bottom w:val="single" w:sz="2" w:space="0" w:color="auto"/>
              <w:right w:val="single" w:sz="2" w:space="0" w:color="auto"/>
            </w:tcBorders>
          </w:tcPr>
          <w:p w14:paraId="25942648" w14:textId="77777777" w:rsidR="004A6F2A" w:rsidRDefault="004A6F2A" w:rsidP="00541000">
            <w:pPr>
              <w:pStyle w:val="NormalLeft"/>
              <w:rPr>
                <w:noProof/>
              </w:rPr>
            </w:pPr>
            <w:r>
              <w:rPr>
                <w:noProof/>
              </w:rPr>
              <w:t>18 ton</w:t>
            </w:r>
          </w:p>
        </w:tc>
      </w:tr>
      <w:tr w:rsidR="004A6F2A" w14:paraId="3ECD180E" w14:textId="77777777" w:rsidTr="007811EC">
        <w:tc>
          <w:tcPr>
            <w:tcW w:w="1548" w:type="dxa"/>
            <w:tcBorders>
              <w:top w:val="single" w:sz="2" w:space="0" w:color="auto"/>
              <w:left w:val="single" w:sz="2" w:space="0" w:color="auto"/>
              <w:bottom w:val="single" w:sz="2" w:space="0" w:color="auto"/>
              <w:right w:val="single" w:sz="2" w:space="0" w:color="auto"/>
            </w:tcBorders>
          </w:tcPr>
          <w:p w14:paraId="2C86E169" w14:textId="77777777" w:rsidR="004A6F2A" w:rsidRDefault="004A6F2A" w:rsidP="00541000">
            <w:pPr>
              <w:pStyle w:val="NormalLeft"/>
              <w:rPr>
                <w:noProof/>
              </w:rPr>
            </w:pPr>
            <w:r>
              <w:rPr>
                <w:noProof/>
              </w:rPr>
              <w:t>2.1.2</w:t>
            </w:r>
          </w:p>
        </w:tc>
        <w:tc>
          <w:tcPr>
            <w:tcW w:w="6240" w:type="dxa"/>
            <w:tcBorders>
              <w:top w:val="single" w:sz="2" w:space="0" w:color="auto"/>
              <w:left w:val="single" w:sz="2" w:space="0" w:color="auto"/>
              <w:bottom w:val="single" w:sz="2" w:space="0" w:color="auto"/>
              <w:right w:val="single" w:sz="2" w:space="0" w:color="auto"/>
            </w:tcBorders>
          </w:tcPr>
          <w:p w14:paraId="4D82445F" w14:textId="77777777" w:rsidR="004A6F2A" w:rsidRDefault="004A6F2A" w:rsidP="00541000">
            <w:pPr>
              <w:pStyle w:val="NormalLeft"/>
              <w:rPr>
                <w:noProof/>
              </w:rPr>
            </w:pPr>
            <w:r>
              <w:rPr>
                <w:noProof/>
              </w:rPr>
              <w:t>Przyczepy trzyosiowe</w:t>
            </w:r>
          </w:p>
        </w:tc>
        <w:tc>
          <w:tcPr>
            <w:tcW w:w="1920" w:type="dxa"/>
            <w:tcBorders>
              <w:top w:val="single" w:sz="2" w:space="0" w:color="auto"/>
              <w:left w:val="single" w:sz="2" w:space="0" w:color="auto"/>
              <w:bottom w:val="single" w:sz="2" w:space="0" w:color="auto"/>
              <w:right w:val="single" w:sz="2" w:space="0" w:color="auto"/>
            </w:tcBorders>
          </w:tcPr>
          <w:p w14:paraId="1985D871" w14:textId="77777777" w:rsidR="004A6F2A" w:rsidRDefault="004A6F2A" w:rsidP="00541000">
            <w:pPr>
              <w:pStyle w:val="NormalLeft"/>
              <w:rPr>
                <w:noProof/>
              </w:rPr>
            </w:pPr>
            <w:r>
              <w:rPr>
                <w:noProof/>
              </w:rPr>
              <w:t>24 ton</w:t>
            </w:r>
          </w:p>
        </w:tc>
      </w:tr>
      <w:tr w:rsidR="004A6F2A" w14:paraId="4D1784BC" w14:textId="77777777" w:rsidTr="007811EC">
        <w:tc>
          <w:tcPr>
            <w:tcW w:w="1548" w:type="dxa"/>
            <w:tcBorders>
              <w:top w:val="single" w:sz="2" w:space="0" w:color="auto"/>
              <w:left w:val="single" w:sz="2" w:space="0" w:color="auto"/>
              <w:bottom w:val="single" w:sz="2" w:space="0" w:color="auto"/>
              <w:right w:val="single" w:sz="2" w:space="0" w:color="auto"/>
            </w:tcBorders>
          </w:tcPr>
          <w:p w14:paraId="5D20A2FB" w14:textId="77777777" w:rsidR="004A6F2A" w:rsidRDefault="004A6F2A" w:rsidP="00541000">
            <w:pPr>
              <w:pStyle w:val="NormalLeft"/>
              <w:rPr>
                <w:noProof/>
              </w:rPr>
            </w:pPr>
            <w:r>
              <w:rPr>
                <w:noProof/>
              </w:rPr>
              <w:t>2.2</w:t>
            </w:r>
          </w:p>
        </w:tc>
        <w:tc>
          <w:tcPr>
            <w:tcW w:w="6240" w:type="dxa"/>
            <w:tcBorders>
              <w:top w:val="single" w:sz="2" w:space="0" w:color="auto"/>
              <w:left w:val="single" w:sz="2" w:space="0" w:color="auto"/>
              <w:bottom w:val="single" w:sz="2" w:space="0" w:color="auto"/>
              <w:right w:val="single" w:sz="2" w:space="0" w:color="auto"/>
            </w:tcBorders>
          </w:tcPr>
          <w:p w14:paraId="4819657A" w14:textId="77777777" w:rsidR="004A6F2A" w:rsidRDefault="004A6F2A" w:rsidP="00541000">
            <w:pPr>
              <w:pStyle w:val="NormalLeft"/>
              <w:rPr>
                <w:noProof/>
              </w:rPr>
            </w:pPr>
            <w:r>
              <w:rPr>
                <w:i/>
                <w:iCs/>
                <w:noProof/>
              </w:rPr>
              <w:t>Zestawy pojazdów</w:t>
            </w:r>
          </w:p>
        </w:tc>
        <w:tc>
          <w:tcPr>
            <w:tcW w:w="1920" w:type="dxa"/>
            <w:tcBorders>
              <w:top w:val="single" w:sz="2" w:space="0" w:color="auto"/>
              <w:left w:val="single" w:sz="2" w:space="0" w:color="auto"/>
              <w:bottom w:val="single" w:sz="2" w:space="0" w:color="auto"/>
              <w:right w:val="single" w:sz="2" w:space="0" w:color="auto"/>
            </w:tcBorders>
          </w:tcPr>
          <w:p w14:paraId="1156E18C" w14:textId="77777777" w:rsidR="004A6F2A" w:rsidRDefault="004A6F2A" w:rsidP="00541000">
            <w:pPr>
              <w:pStyle w:val="NormalLeft"/>
              <w:rPr>
                <w:noProof/>
              </w:rPr>
            </w:pPr>
          </w:p>
        </w:tc>
      </w:tr>
      <w:tr w:rsidR="004A6F2A" w14:paraId="695FBC12" w14:textId="77777777" w:rsidTr="007811EC">
        <w:tc>
          <w:tcPr>
            <w:tcW w:w="1548" w:type="dxa"/>
            <w:vMerge w:val="restart"/>
            <w:tcBorders>
              <w:top w:val="single" w:sz="2" w:space="0" w:color="auto"/>
              <w:left w:val="single" w:sz="2" w:space="0" w:color="auto"/>
              <w:bottom w:val="single" w:sz="2" w:space="0" w:color="auto"/>
              <w:right w:val="single" w:sz="2" w:space="0" w:color="auto"/>
            </w:tcBorders>
          </w:tcPr>
          <w:p w14:paraId="1A4C0813" w14:textId="77777777" w:rsidR="004A6F2A" w:rsidRDefault="004A6F2A" w:rsidP="00541000">
            <w:pPr>
              <w:pStyle w:val="NormalLeft"/>
              <w:rPr>
                <w:noProof/>
              </w:rPr>
            </w:pPr>
            <w:r>
              <w:rPr>
                <w:noProof/>
              </w:rPr>
              <w:t>2.2.1</w:t>
            </w:r>
          </w:p>
        </w:tc>
        <w:tc>
          <w:tcPr>
            <w:tcW w:w="6240" w:type="dxa"/>
            <w:tcBorders>
              <w:top w:val="single" w:sz="2" w:space="0" w:color="auto"/>
              <w:left w:val="single" w:sz="2" w:space="0" w:color="auto"/>
              <w:bottom w:val="single" w:sz="2" w:space="0" w:color="auto"/>
              <w:right w:val="single" w:sz="2" w:space="0" w:color="auto"/>
            </w:tcBorders>
          </w:tcPr>
          <w:p w14:paraId="71DE8A54" w14:textId="77777777" w:rsidR="004A6F2A" w:rsidRDefault="004A6F2A" w:rsidP="00541000">
            <w:pPr>
              <w:pStyle w:val="NormalLeft"/>
              <w:rPr>
                <w:noProof/>
              </w:rPr>
            </w:pPr>
            <w:r>
              <w:rPr>
                <w:noProof/>
              </w:rPr>
              <w:t>Pociągi drogowe z pięcioma lub sześcioma osiami</w:t>
            </w:r>
          </w:p>
        </w:tc>
        <w:tc>
          <w:tcPr>
            <w:tcW w:w="1920" w:type="dxa"/>
            <w:tcBorders>
              <w:top w:val="single" w:sz="2" w:space="0" w:color="auto"/>
              <w:left w:val="single" w:sz="2" w:space="0" w:color="auto"/>
              <w:bottom w:val="single" w:sz="2" w:space="0" w:color="auto"/>
              <w:right w:val="single" w:sz="2" w:space="0" w:color="auto"/>
            </w:tcBorders>
          </w:tcPr>
          <w:p w14:paraId="016DB906" w14:textId="77777777" w:rsidR="004A6F2A" w:rsidRDefault="004A6F2A" w:rsidP="00541000">
            <w:pPr>
              <w:pStyle w:val="NormalLeft"/>
              <w:rPr>
                <w:noProof/>
              </w:rPr>
            </w:pPr>
          </w:p>
        </w:tc>
      </w:tr>
      <w:tr w:rsidR="004A6F2A" w14:paraId="18F643B1"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18BEF4C8" w14:textId="77777777" w:rsidR="004A6F2A" w:rsidRPr="003E7567" w:rsidRDefault="004A6F2A" w:rsidP="00541000">
            <w:pPr>
              <w:adjustRightInd w:val="0"/>
              <w:spacing w:before="0" w:after="0"/>
              <w:jc w:val="left"/>
              <w:rPr>
                <w:noProof/>
              </w:rPr>
            </w:pPr>
          </w:p>
        </w:tc>
        <w:tc>
          <w:tcPr>
            <w:tcW w:w="6240" w:type="dxa"/>
            <w:tcBorders>
              <w:top w:val="single" w:sz="2" w:space="0" w:color="auto"/>
              <w:left w:val="single" w:sz="2" w:space="0" w:color="auto"/>
              <w:bottom w:val="single" w:sz="2" w:space="0" w:color="auto"/>
              <w:right w:val="single" w:sz="2" w:space="0" w:color="auto"/>
            </w:tcBorders>
          </w:tcPr>
          <w:p w14:paraId="70C14D5B" w14:textId="77777777" w:rsidR="004A6F2A" w:rsidRPr="003E7567" w:rsidRDefault="004A6F2A" w:rsidP="00541000">
            <w:pPr>
              <w:pStyle w:val="NormalLeft"/>
              <w:rPr>
                <w:noProof/>
              </w:rPr>
            </w:pPr>
            <w:r w:rsidRPr="003E7567">
              <w:rPr>
                <w:noProof/>
              </w:rPr>
              <w:t>a) dwuosiowe pojazdy silnikowe z przyczepami trzyosiowymi</w:t>
            </w:r>
          </w:p>
        </w:tc>
        <w:tc>
          <w:tcPr>
            <w:tcW w:w="1920" w:type="dxa"/>
            <w:tcBorders>
              <w:top w:val="single" w:sz="2" w:space="0" w:color="auto"/>
              <w:left w:val="single" w:sz="2" w:space="0" w:color="auto"/>
              <w:bottom w:val="single" w:sz="2" w:space="0" w:color="auto"/>
              <w:right w:val="single" w:sz="2" w:space="0" w:color="auto"/>
            </w:tcBorders>
          </w:tcPr>
          <w:p w14:paraId="42C19ECF" w14:textId="77777777" w:rsidR="004A6F2A" w:rsidRDefault="004A6F2A" w:rsidP="00541000">
            <w:pPr>
              <w:pStyle w:val="NormalLeft"/>
              <w:rPr>
                <w:noProof/>
              </w:rPr>
            </w:pPr>
            <w:r>
              <w:rPr>
                <w:noProof/>
              </w:rPr>
              <w:t>40 ton</w:t>
            </w:r>
          </w:p>
        </w:tc>
      </w:tr>
      <w:tr w:rsidR="004A6F2A" w14:paraId="361A8D39"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3A8FA4A2"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33ABB1B2" w14:textId="5275EBEE" w:rsidR="004A6F2A" w:rsidRPr="003E7567" w:rsidRDefault="004A6F2A" w:rsidP="00B07708">
            <w:pPr>
              <w:pStyle w:val="NormalLeft"/>
              <w:rPr>
                <w:noProof/>
              </w:rPr>
            </w:pPr>
            <w:r w:rsidRPr="003E7567">
              <w:rPr>
                <w:noProof/>
              </w:rPr>
              <w:t xml:space="preserve">b) trzyosiowe pojazdy silnikowe </w:t>
            </w:r>
            <w:r w:rsidRPr="00B169AE">
              <w:rPr>
                <w:noProof/>
              </w:rPr>
              <w:t xml:space="preserve">z przyczepami </w:t>
            </w:r>
            <w:r w:rsidR="00B07708" w:rsidRPr="00B07708">
              <w:rPr>
                <w:noProof/>
              </w:rPr>
              <w:fldChar w:fldCharType="begin"/>
            </w:r>
            <w:r w:rsidR="00B07708" w:rsidRPr="00B07708">
              <w:rPr>
                <w:noProof/>
              </w:rPr>
              <w:instrText xml:space="preserve"> QUOTE "</w:instrText>
            </w:r>
            <w:r w:rsidR="00B07708" w:rsidRPr="00B07708">
              <w:rPr>
                <w:rStyle w:val="CRMarker"/>
                <w:noProof/>
              </w:rPr>
              <w:instrText>Ö</w:instrText>
            </w:r>
            <w:r w:rsidR="00B07708" w:rsidRPr="00B07708">
              <w:rPr>
                <w:noProof/>
              </w:rPr>
              <w:instrText xml:space="preserve">" </w:instrText>
            </w:r>
            <w:r w:rsidR="00B07708" w:rsidRPr="00B07708">
              <w:rPr>
                <w:noProof/>
              </w:rPr>
              <w:fldChar w:fldCharType="separate"/>
            </w:r>
            <w:r w:rsidR="00B07708" w:rsidRPr="00B07708">
              <w:rPr>
                <w:rStyle w:val="CRMarker"/>
                <w:noProof/>
              </w:rPr>
              <w:t>Ö</w:t>
            </w:r>
            <w:r w:rsidR="00B07708" w:rsidRPr="00B07708">
              <w:rPr>
                <w:noProof/>
              </w:rPr>
              <w:fldChar w:fldCharType="end"/>
            </w:r>
            <w:r w:rsidR="00B07708" w:rsidRPr="00B07708">
              <w:rPr>
                <w:noProof/>
              </w:rPr>
              <w:t> </w:t>
            </w:r>
            <w:r w:rsidR="00067164">
              <w:rPr>
                <w:noProof/>
              </w:rPr>
              <w:t>dwu</w:t>
            </w:r>
            <w:r w:rsidR="00067164">
              <w:rPr>
                <w:noProof/>
              </w:rPr>
              <w:noBreakHyphen/>
            </w:r>
            <w:r w:rsidR="00B07708">
              <w:rPr>
                <w:noProof/>
              </w:rPr>
              <w:t>lub</w:t>
            </w:r>
            <w:r w:rsidR="00B07708" w:rsidRPr="00B07708">
              <w:rPr>
                <w:noProof/>
              </w:rPr>
              <w:t> </w:t>
            </w:r>
            <w:r w:rsidR="00B07708" w:rsidRPr="00B07708">
              <w:rPr>
                <w:noProof/>
              </w:rPr>
              <w:fldChar w:fldCharType="begin"/>
            </w:r>
            <w:r w:rsidR="00B07708" w:rsidRPr="00B07708">
              <w:rPr>
                <w:noProof/>
              </w:rPr>
              <w:instrText xml:space="preserve"> QUOTE "</w:instrText>
            </w:r>
            <w:r w:rsidR="00B07708" w:rsidRPr="00B07708">
              <w:rPr>
                <w:rStyle w:val="CRMarker"/>
                <w:noProof/>
              </w:rPr>
              <w:instrText>Õ</w:instrText>
            </w:r>
            <w:r w:rsidR="00B07708" w:rsidRPr="00B07708">
              <w:rPr>
                <w:noProof/>
              </w:rPr>
              <w:instrText xml:space="preserve">" </w:instrText>
            </w:r>
            <w:r w:rsidR="00B07708" w:rsidRPr="00B07708">
              <w:rPr>
                <w:noProof/>
              </w:rPr>
              <w:fldChar w:fldCharType="separate"/>
            </w:r>
            <w:r w:rsidR="00B07708" w:rsidRPr="00B07708">
              <w:rPr>
                <w:rStyle w:val="CRMarker"/>
                <w:noProof/>
              </w:rPr>
              <w:t>Õ</w:t>
            </w:r>
            <w:r w:rsidR="00B07708" w:rsidRPr="00B07708">
              <w:rPr>
                <w:noProof/>
              </w:rPr>
              <w:fldChar w:fldCharType="end"/>
            </w:r>
            <w:r w:rsidR="00B169AE" w:rsidRPr="007F61A1">
              <w:rPr>
                <w:noProof/>
              </w:rPr>
              <w:t xml:space="preserve"> </w:t>
            </w:r>
            <w:r w:rsidRPr="00B169AE">
              <w:rPr>
                <w:noProof/>
              </w:rPr>
              <w:t>trzyosiowymi</w:t>
            </w:r>
          </w:p>
        </w:tc>
        <w:tc>
          <w:tcPr>
            <w:tcW w:w="1920" w:type="dxa"/>
            <w:tcBorders>
              <w:top w:val="single" w:sz="2" w:space="0" w:color="auto"/>
              <w:left w:val="single" w:sz="2" w:space="0" w:color="auto"/>
              <w:bottom w:val="single" w:sz="2" w:space="0" w:color="auto"/>
              <w:right w:val="single" w:sz="2" w:space="0" w:color="auto"/>
            </w:tcBorders>
          </w:tcPr>
          <w:p w14:paraId="5CCCC125" w14:textId="77777777" w:rsidR="004A6F2A" w:rsidRDefault="004A6F2A" w:rsidP="00541000">
            <w:pPr>
              <w:pStyle w:val="NormalLeft"/>
              <w:rPr>
                <w:noProof/>
              </w:rPr>
            </w:pPr>
            <w:r>
              <w:rPr>
                <w:noProof/>
              </w:rPr>
              <w:t>40 ton</w:t>
            </w:r>
          </w:p>
        </w:tc>
      </w:tr>
      <w:tr w:rsidR="00070222" w14:paraId="6B1E775A" w14:textId="77777777" w:rsidTr="007811EC">
        <w:tc>
          <w:tcPr>
            <w:tcW w:w="1548" w:type="dxa"/>
            <w:tcBorders>
              <w:top w:val="single" w:sz="2" w:space="0" w:color="auto"/>
              <w:left w:val="single" w:sz="2" w:space="0" w:color="auto"/>
              <w:bottom w:val="single" w:sz="2" w:space="0" w:color="auto"/>
              <w:right w:val="single" w:sz="2" w:space="0" w:color="auto"/>
            </w:tcBorders>
          </w:tcPr>
          <w:p w14:paraId="33A882F3" w14:textId="77777777" w:rsidR="00070222" w:rsidRDefault="00070222" w:rsidP="00541000">
            <w:pPr>
              <w:pStyle w:val="NormalLeft"/>
              <w:rPr>
                <w:noProof/>
              </w:rPr>
            </w:pPr>
          </w:p>
        </w:tc>
        <w:tc>
          <w:tcPr>
            <w:tcW w:w="6240" w:type="dxa"/>
            <w:tcBorders>
              <w:top w:val="single" w:sz="2" w:space="0" w:color="auto"/>
              <w:left w:val="single" w:sz="2" w:space="0" w:color="auto"/>
              <w:bottom w:val="single" w:sz="2" w:space="0" w:color="auto"/>
              <w:right w:val="single" w:sz="2" w:space="0" w:color="auto"/>
            </w:tcBorders>
          </w:tcPr>
          <w:p w14:paraId="62B46371" w14:textId="77777777" w:rsidR="00070222" w:rsidRDefault="00B07708" w:rsidP="00B07708">
            <w:pPr>
              <w:pStyle w:val="NormalLeft"/>
              <w:rPr>
                <w:noProof/>
              </w:rPr>
            </w:pPr>
            <w:r w:rsidRPr="00B07708">
              <w:rPr>
                <w:noProof/>
              </w:rPr>
              <w:fldChar w:fldCharType="begin"/>
            </w:r>
            <w:r w:rsidRPr="00B07708">
              <w:rPr>
                <w:noProof/>
              </w:rPr>
              <w:instrText xml:space="preserve"> QUOTE "</w:instrText>
            </w:r>
            <w:r w:rsidRPr="00B07708">
              <w:rPr>
                <w:rStyle w:val="CRMarker"/>
                <w:noProof/>
              </w:rPr>
              <w:instrText>è</w:instrText>
            </w:r>
            <w:r w:rsidRPr="00B07708">
              <w:rPr>
                <w:noProof/>
              </w:rPr>
              <w:instrText xml:space="preserve">" </w:instrText>
            </w:r>
            <w:r w:rsidRPr="00B07708">
              <w:rPr>
                <w:noProof/>
              </w:rPr>
              <w:fldChar w:fldCharType="separate"/>
            </w:r>
            <w:r w:rsidRPr="00B07708">
              <w:rPr>
                <w:rStyle w:val="CRMarker"/>
                <w:noProof/>
              </w:rPr>
              <w:t>è</w:t>
            </w:r>
            <w:r w:rsidRPr="00B07708">
              <w:rPr>
                <w:noProof/>
              </w:rPr>
              <w:fldChar w:fldCharType="end"/>
            </w:r>
            <w:r w:rsidRPr="00B07708">
              <w:rPr>
                <w:rStyle w:val="CRRefNum"/>
                <w:noProof/>
              </w:rPr>
              <w:t>6</w:t>
            </w:r>
            <w:r w:rsidRPr="00B07708">
              <w:rPr>
                <w:noProof/>
              </w:rPr>
              <w:t> </w:t>
            </w:r>
            <w:r w:rsidR="00070222" w:rsidRPr="00070222">
              <w:rPr>
                <w:noProof/>
              </w:rPr>
              <w:t xml:space="preserve">W przypadku zespołów pojazdów, w tym pojazdów napędzanych paliwem alternatywnym lub pojazdów bezemisyjnych, maksymalne dopuszczalne masy przewidziane w niniejszej sekcji zwiększa się odpowiednio o dodatkową masę z racji technologii paliwa alternatywnego lub technologii bezemisyjnej wynoszącą </w:t>
            </w:r>
            <w:r w:rsidRPr="00B07708">
              <w:rPr>
                <w:noProof/>
              </w:rPr>
              <w:fldChar w:fldCharType="begin"/>
            </w:r>
            <w:r w:rsidRPr="00B07708">
              <w:rPr>
                <w:noProof/>
              </w:rPr>
              <w:instrText xml:space="preserve"> QUOTE "</w:instrText>
            </w:r>
            <w:r w:rsidRPr="00B07708">
              <w:rPr>
                <w:rStyle w:val="CRMarker"/>
                <w:noProof/>
              </w:rPr>
              <w:instrText>Ö</w:instrText>
            </w:r>
            <w:r w:rsidRPr="00B07708">
              <w:rPr>
                <w:noProof/>
              </w:rPr>
              <w:instrText xml:space="preserve">" </w:instrText>
            </w:r>
            <w:r w:rsidRPr="00B07708">
              <w:rPr>
                <w:noProof/>
              </w:rPr>
              <w:fldChar w:fldCharType="separate"/>
            </w:r>
            <w:r w:rsidRPr="00B07708">
              <w:rPr>
                <w:rStyle w:val="CRMarker"/>
                <w:noProof/>
              </w:rPr>
              <w:t>Ö</w:t>
            </w:r>
            <w:r w:rsidRPr="00B07708">
              <w:rPr>
                <w:noProof/>
              </w:rPr>
              <w:fldChar w:fldCharType="end"/>
            </w:r>
            <w:r w:rsidRPr="00B07708">
              <w:rPr>
                <w:noProof/>
              </w:rPr>
              <w:t> </w:t>
            </w:r>
            <w:r>
              <w:rPr>
                <w:noProof/>
              </w:rPr>
              <w:t>odpowiednio</w:t>
            </w:r>
            <w:r w:rsidRPr="00B07708">
              <w:rPr>
                <w:noProof/>
              </w:rPr>
              <w:t> </w:t>
            </w:r>
            <w:r w:rsidRPr="00B07708">
              <w:rPr>
                <w:noProof/>
              </w:rPr>
              <w:fldChar w:fldCharType="begin"/>
            </w:r>
            <w:r w:rsidRPr="00B07708">
              <w:rPr>
                <w:noProof/>
              </w:rPr>
              <w:instrText xml:space="preserve"> QUOTE "</w:instrText>
            </w:r>
            <w:r w:rsidRPr="00B07708">
              <w:rPr>
                <w:rStyle w:val="CRMarker"/>
                <w:noProof/>
              </w:rPr>
              <w:instrText>Õ</w:instrText>
            </w:r>
            <w:r w:rsidRPr="00B07708">
              <w:rPr>
                <w:noProof/>
              </w:rPr>
              <w:instrText xml:space="preserve">" </w:instrText>
            </w:r>
            <w:r w:rsidRPr="00B07708">
              <w:rPr>
                <w:noProof/>
              </w:rPr>
              <w:fldChar w:fldCharType="separate"/>
            </w:r>
            <w:r w:rsidRPr="00B07708">
              <w:rPr>
                <w:rStyle w:val="CRMarker"/>
                <w:noProof/>
              </w:rPr>
              <w:t>Õ</w:t>
            </w:r>
            <w:r w:rsidRPr="00B07708">
              <w:rPr>
                <w:noProof/>
              </w:rPr>
              <w:fldChar w:fldCharType="end"/>
            </w:r>
            <w:r w:rsidR="00B169AE" w:rsidRPr="00B169AE">
              <w:rPr>
                <w:noProof/>
              </w:rPr>
              <w:t xml:space="preserve"> </w:t>
            </w:r>
            <w:r w:rsidR="00070222" w:rsidRPr="00070222">
              <w:rPr>
                <w:noProof/>
              </w:rPr>
              <w:t>maksymalni</w:t>
            </w:r>
            <w:r w:rsidR="00070222">
              <w:rPr>
                <w:noProof/>
              </w:rPr>
              <w:t>e 1 tonę i maksymalnie 2 tony.</w:t>
            </w:r>
            <w:r w:rsidRPr="00B07708">
              <w:rPr>
                <w:noProof/>
              </w:rPr>
              <w:t> </w:t>
            </w:r>
            <w:r w:rsidRPr="00B07708">
              <w:rPr>
                <w:noProof/>
              </w:rPr>
              <w:fldChar w:fldCharType="begin"/>
            </w:r>
            <w:r w:rsidRPr="00B07708">
              <w:rPr>
                <w:noProof/>
              </w:rPr>
              <w:instrText xml:space="preserve"> QUOTE "</w:instrText>
            </w:r>
            <w:r w:rsidRPr="00B07708">
              <w:rPr>
                <w:rStyle w:val="CRMarker"/>
                <w:noProof/>
              </w:rPr>
              <w:instrText>ç</w:instrText>
            </w:r>
            <w:r w:rsidRPr="00B07708">
              <w:rPr>
                <w:noProof/>
              </w:rPr>
              <w:instrText xml:space="preserve">" </w:instrText>
            </w:r>
            <w:r w:rsidRPr="00B07708">
              <w:rPr>
                <w:noProof/>
              </w:rPr>
              <w:fldChar w:fldCharType="separate"/>
            </w:r>
            <w:r w:rsidRPr="00B07708">
              <w:rPr>
                <w:rStyle w:val="CRMarker"/>
                <w:noProof/>
              </w:rPr>
              <w:t>ç</w:t>
            </w:r>
            <w:r w:rsidRPr="00B07708">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3D57C49C" w14:textId="77777777" w:rsidR="00070222" w:rsidRDefault="00070222" w:rsidP="00541000">
            <w:pPr>
              <w:pStyle w:val="NormalLeft"/>
              <w:rPr>
                <w:noProof/>
              </w:rPr>
            </w:pPr>
          </w:p>
        </w:tc>
      </w:tr>
      <w:tr w:rsidR="004A6F2A" w14:paraId="3AA68230" w14:textId="77777777" w:rsidTr="007811EC">
        <w:tc>
          <w:tcPr>
            <w:tcW w:w="1548" w:type="dxa"/>
            <w:vMerge w:val="restart"/>
            <w:tcBorders>
              <w:top w:val="single" w:sz="2" w:space="0" w:color="auto"/>
              <w:left w:val="single" w:sz="2" w:space="0" w:color="auto"/>
              <w:bottom w:val="single" w:sz="2" w:space="0" w:color="auto"/>
              <w:right w:val="single" w:sz="2" w:space="0" w:color="auto"/>
            </w:tcBorders>
          </w:tcPr>
          <w:p w14:paraId="0AD59A01" w14:textId="77777777" w:rsidR="004A6F2A" w:rsidRDefault="004A6F2A" w:rsidP="00541000">
            <w:pPr>
              <w:pStyle w:val="NormalLeft"/>
              <w:rPr>
                <w:noProof/>
              </w:rPr>
            </w:pPr>
            <w:r>
              <w:rPr>
                <w:noProof/>
              </w:rPr>
              <w:t>2.2.2</w:t>
            </w:r>
          </w:p>
        </w:tc>
        <w:tc>
          <w:tcPr>
            <w:tcW w:w="6240" w:type="dxa"/>
            <w:tcBorders>
              <w:top w:val="single" w:sz="2" w:space="0" w:color="auto"/>
              <w:left w:val="single" w:sz="2" w:space="0" w:color="auto"/>
              <w:bottom w:val="single" w:sz="2" w:space="0" w:color="auto"/>
              <w:right w:val="single" w:sz="2" w:space="0" w:color="auto"/>
            </w:tcBorders>
          </w:tcPr>
          <w:p w14:paraId="3F81D7D4" w14:textId="77777777" w:rsidR="004A6F2A" w:rsidRDefault="004A6F2A" w:rsidP="00541000">
            <w:pPr>
              <w:pStyle w:val="NormalLeft"/>
              <w:rPr>
                <w:noProof/>
              </w:rPr>
            </w:pPr>
            <w:r>
              <w:rPr>
                <w:noProof/>
              </w:rPr>
              <w:t>Pojazdy przegubowe pięcio- lub sześcioosiowe</w:t>
            </w:r>
          </w:p>
        </w:tc>
        <w:tc>
          <w:tcPr>
            <w:tcW w:w="1920" w:type="dxa"/>
            <w:tcBorders>
              <w:top w:val="single" w:sz="2" w:space="0" w:color="auto"/>
              <w:left w:val="single" w:sz="2" w:space="0" w:color="auto"/>
              <w:bottom w:val="single" w:sz="2" w:space="0" w:color="auto"/>
              <w:right w:val="single" w:sz="2" w:space="0" w:color="auto"/>
            </w:tcBorders>
          </w:tcPr>
          <w:p w14:paraId="7341B415" w14:textId="77777777" w:rsidR="004A6F2A" w:rsidRDefault="004A6F2A" w:rsidP="00541000">
            <w:pPr>
              <w:pStyle w:val="NormalLeft"/>
              <w:rPr>
                <w:noProof/>
              </w:rPr>
            </w:pPr>
          </w:p>
        </w:tc>
      </w:tr>
      <w:tr w:rsidR="004A6F2A" w14:paraId="00160929"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20DD4F52" w14:textId="77777777" w:rsidR="004A6F2A" w:rsidRPr="003E7567" w:rsidRDefault="004A6F2A" w:rsidP="00541000">
            <w:pPr>
              <w:adjustRightInd w:val="0"/>
              <w:spacing w:before="0" w:after="0"/>
              <w:jc w:val="left"/>
              <w:rPr>
                <w:noProof/>
              </w:rPr>
            </w:pPr>
          </w:p>
        </w:tc>
        <w:tc>
          <w:tcPr>
            <w:tcW w:w="6240" w:type="dxa"/>
            <w:tcBorders>
              <w:top w:val="single" w:sz="2" w:space="0" w:color="auto"/>
              <w:left w:val="single" w:sz="2" w:space="0" w:color="auto"/>
              <w:bottom w:val="single" w:sz="2" w:space="0" w:color="auto"/>
              <w:right w:val="single" w:sz="2" w:space="0" w:color="auto"/>
            </w:tcBorders>
          </w:tcPr>
          <w:p w14:paraId="6538B522" w14:textId="77777777" w:rsidR="004A6F2A" w:rsidRPr="003E7567" w:rsidRDefault="004A6F2A" w:rsidP="00541000">
            <w:pPr>
              <w:pStyle w:val="NormalLeft"/>
              <w:rPr>
                <w:noProof/>
              </w:rPr>
            </w:pPr>
            <w:r w:rsidRPr="003E7567">
              <w:rPr>
                <w:noProof/>
              </w:rPr>
              <w:t>a) pojazdy silnikowe dwuosiowe z naczepami trzyosiowymi</w:t>
            </w:r>
          </w:p>
        </w:tc>
        <w:tc>
          <w:tcPr>
            <w:tcW w:w="1920" w:type="dxa"/>
            <w:tcBorders>
              <w:top w:val="single" w:sz="2" w:space="0" w:color="auto"/>
              <w:left w:val="single" w:sz="2" w:space="0" w:color="auto"/>
              <w:bottom w:val="single" w:sz="2" w:space="0" w:color="auto"/>
              <w:right w:val="single" w:sz="2" w:space="0" w:color="auto"/>
            </w:tcBorders>
          </w:tcPr>
          <w:p w14:paraId="4B89C9F8" w14:textId="77777777" w:rsidR="004A6F2A" w:rsidRDefault="004A6F2A" w:rsidP="00541000">
            <w:pPr>
              <w:pStyle w:val="NormalLeft"/>
              <w:rPr>
                <w:noProof/>
              </w:rPr>
            </w:pPr>
            <w:r>
              <w:rPr>
                <w:noProof/>
              </w:rPr>
              <w:t>40 ton</w:t>
            </w:r>
          </w:p>
        </w:tc>
      </w:tr>
      <w:tr w:rsidR="004A6F2A" w14:paraId="23377164"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686A2A1B"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4BDE4133" w14:textId="77777777" w:rsidR="004A6F2A" w:rsidRPr="003E7567" w:rsidRDefault="004A6F2A" w:rsidP="00541000">
            <w:pPr>
              <w:pStyle w:val="NormalLeft"/>
              <w:rPr>
                <w:noProof/>
              </w:rPr>
            </w:pPr>
            <w:r w:rsidRPr="003E7567">
              <w:rPr>
                <w:noProof/>
              </w:rPr>
              <w:t>b) trzyosiowe pojazdy silnikowe z naczepami dwu- lub trzyosiowymi</w:t>
            </w:r>
          </w:p>
        </w:tc>
        <w:tc>
          <w:tcPr>
            <w:tcW w:w="1920" w:type="dxa"/>
            <w:tcBorders>
              <w:top w:val="single" w:sz="2" w:space="0" w:color="auto"/>
              <w:left w:val="single" w:sz="2" w:space="0" w:color="auto"/>
              <w:bottom w:val="single" w:sz="2" w:space="0" w:color="auto"/>
              <w:right w:val="single" w:sz="2" w:space="0" w:color="auto"/>
            </w:tcBorders>
          </w:tcPr>
          <w:p w14:paraId="28781E84" w14:textId="77777777" w:rsidR="004A6F2A" w:rsidRDefault="004A6F2A" w:rsidP="00541000">
            <w:pPr>
              <w:pStyle w:val="NormalLeft"/>
              <w:rPr>
                <w:noProof/>
              </w:rPr>
            </w:pPr>
            <w:r>
              <w:rPr>
                <w:noProof/>
              </w:rPr>
              <w:t>40 ton</w:t>
            </w:r>
          </w:p>
        </w:tc>
      </w:tr>
      <w:tr w:rsidR="004A6F2A" w14:paraId="61514D2C"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2105CF17"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76E65CF3" w14:textId="77777777" w:rsidR="004A6F2A" w:rsidRPr="003E7567" w:rsidRDefault="00B07708" w:rsidP="005F6473">
            <w:pPr>
              <w:pStyle w:val="NormalLeft"/>
              <w:rPr>
                <w:noProof/>
              </w:rPr>
            </w:pPr>
            <w:r w:rsidRPr="00B07708">
              <w:rPr>
                <w:noProof/>
              </w:rPr>
              <w:fldChar w:fldCharType="begin"/>
            </w:r>
            <w:r w:rsidRPr="00B07708">
              <w:rPr>
                <w:noProof/>
              </w:rPr>
              <w:instrText xml:space="preserve"> QUOTE "</w:instrText>
            </w:r>
            <w:r w:rsidRPr="00B07708">
              <w:rPr>
                <w:rStyle w:val="CRMarker"/>
                <w:noProof/>
              </w:rPr>
              <w:instrText>è</w:instrText>
            </w:r>
            <w:r w:rsidRPr="00B07708">
              <w:rPr>
                <w:noProof/>
              </w:rPr>
              <w:instrText xml:space="preserve">" </w:instrText>
            </w:r>
            <w:r w:rsidRPr="00B07708">
              <w:rPr>
                <w:noProof/>
              </w:rPr>
              <w:fldChar w:fldCharType="separate"/>
            </w:r>
            <w:r w:rsidRPr="00B07708">
              <w:rPr>
                <w:rStyle w:val="CRMarker"/>
                <w:noProof/>
              </w:rPr>
              <w:t>è</w:t>
            </w:r>
            <w:r w:rsidRPr="00B07708">
              <w:rPr>
                <w:noProof/>
              </w:rPr>
              <w:fldChar w:fldCharType="end"/>
            </w:r>
            <w:r w:rsidRPr="00B07708">
              <w:rPr>
                <w:rStyle w:val="CRRefNum"/>
                <w:noProof/>
              </w:rPr>
              <w:t>7</w:t>
            </w:r>
            <w:r w:rsidRPr="00B07708">
              <w:rPr>
                <w:noProof/>
              </w:rPr>
              <w:t> </w:t>
            </w:r>
            <w:r w:rsidR="004A6F2A" w:rsidRPr="003E7567">
              <w:rPr>
                <w:noProof/>
              </w:rPr>
              <w:t>c) dwuosiowe pojazdy silnikowe z naczepami trójosiowymi przewożące w operacjach transportu intermodalnego jeden kontener lub jedno nadwozie wymienne albo kilka kontenerów lub nadwozi wymiennych o maksymalnej długości c</w:t>
            </w:r>
            <w:r w:rsidR="00E368EA" w:rsidRPr="003E7567">
              <w:rPr>
                <w:noProof/>
              </w:rPr>
              <w:t>ałkowitej wynoszącej do 45 stóp</w:t>
            </w:r>
            <w:r w:rsidRPr="00B07708">
              <w:rPr>
                <w:noProof/>
              </w:rPr>
              <w:t> </w:t>
            </w:r>
            <w:r w:rsidRPr="00B07708">
              <w:rPr>
                <w:noProof/>
              </w:rPr>
              <w:fldChar w:fldCharType="begin"/>
            </w:r>
            <w:r w:rsidRPr="00B07708">
              <w:rPr>
                <w:noProof/>
              </w:rPr>
              <w:instrText xml:space="preserve"> QUOTE "</w:instrText>
            </w:r>
            <w:r w:rsidRPr="00B07708">
              <w:rPr>
                <w:rStyle w:val="CRMarker"/>
                <w:noProof/>
              </w:rPr>
              <w:instrText>ç</w:instrText>
            </w:r>
            <w:r w:rsidRPr="00B07708">
              <w:rPr>
                <w:noProof/>
              </w:rPr>
              <w:instrText xml:space="preserve">" </w:instrText>
            </w:r>
            <w:r w:rsidRPr="00B07708">
              <w:rPr>
                <w:noProof/>
              </w:rPr>
              <w:fldChar w:fldCharType="separate"/>
            </w:r>
            <w:r w:rsidRPr="00B07708">
              <w:rPr>
                <w:rStyle w:val="CRMarker"/>
                <w:noProof/>
              </w:rPr>
              <w:t>ç</w:t>
            </w:r>
            <w:r w:rsidRPr="00B07708">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7E88CDEF" w14:textId="77777777" w:rsidR="004A6F2A" w:rsidRDefault="00B07708" w:rsidP="005F6473">
            <w:pPr>
              <w:pStyle w:val="NormalLeft"/>
              <w:rPr>
                <w:noProof/>
              </w:rPr>
            </w:pPr>
            <w:r w:rsidRPr="00B07708">
              <w:rPr>
                <w:noProof/>
              </w:rPr>
              <w:fldChar w:fldCharType="begin"/>
            </w:r>
            <w:r w:rsidRPr="00B07708">
              <w:rPr>
                <w:noProof/>
              </w:rPr>
              <w:instrText xml:space="preserve"> QUOTE "</w:instrText>
            </w:r>
            <w:r w:rsidRPr="00B07708">
              <w:rPr>
                <w:rStyle w:val="CRMarker"/>
                <w:noProof/>
              </w:rPr>
              <w:instrText>è</w:instrText>
            </w:r>
            <w:r w:rsidRPr="00B07708">
              <w:rPr>
                <w:noProof/>
              </w:rPr>
              <w:instrText xml:space="preserve">" </w:instrText>
            </w:r>
            <w:r w:rsidRPr="00B07708">
              <w:rPr>
                <w:noProof/>
              </w:rPr>
              <w:fldChar w:fldCharType="separate"/>
            </w:r>
            <w:r w:rsidRPr="00B07708">
              <w:rPr>
                <w:rStyle w:val="CRMarker"/>
                <w:noProof/>
              </w:rPr>
              <w:t>è</w:t>
            </w:r>
            <w:r w:rsidRPr="00B07708">
              <w:rPr>
                <w:noProof/>
              </w:rPr>
              <w:fldChar w:fldCharType="end"/>
            </w:r>
            <w:r w:rsidRPr="00B07708">
              <w:rPr>
                <w:rStyle w:val="CRRefNum"/>
                <w:noProof/>
              </w:rPr>
              <w:t>7</w:t>
            </w:r>
            <w:r w:rsidRPr="00B07708">
              <w:rPr>
                <w:noProof/>
              </w:rPr>
              <w:t> </w:t>
            </w:r>
            <w:r w:rsidR="00E368EA">
              <w:rPr>
                <w:noProof/>
              </w:rPr>
              <w:t>42 tony</w:t>
            </w:r>
            <w:r w:rsidRPr="00B07708">
              <w:rPr>
                <w:noProof/>
              </w:rPr>
              <w:t> </w:t>
            </w:r>
            <w:r w:rsidRPr="00B07708">
              <w:rPr>
                <w:noProof/>
              </w:rPr>
              <w:fldChar w:fldCharType="begin"/>
            </w:r>
            <w:r w:rsidRPr="00B07708">
              <w:rPr>
                <w:noProof/>
              </w:rPr>
              <w:instrText xml:space="preserve"> QUOTE "</w:instrText>
            </w:r>
            <w:r w:rsidRPr="00B07708">
              <w:rPr>
                <w:rStyle w:val="CRMarker"/>
                <w:noProof/>
              </w:rPr>
              <w:instrText>ç</w:instrText>
            </w:r>
            <w:r w:rsidRPr="00B07708">
              <w:rPr>
                <w:noProof/>
              </w:rPr>
              <w:instrText xml:space="preserve">" </w:instrText>
            </w:r>
            <w:r w:rsidRPr="00B07708">
              <w:rPr>
                <w:noProof/>
              </w:rPr>
              <w:fldChar w:fldCharType="separate"/>
            </w:r>
            <w:r w:rsidRPr="00B07708">
              <w:rPr>
                <w:rStyle w:val="CRMarker"/>
                <w:noProof/>
              </w:rPr>
              <w:t>ç</w:t>
            </w:r>
            <w:r w:rsidRPr="00B07708">
              <w:rPr>
                <w:noProof/>
              </w:rPr>
              <w:fldChar w:fldCharType="end"/>
            </w:r>
          </w:p>
        </w:tc>
      </w:tr>
      <w:tr w:rsidR="004A6F2A" w14:paraId="4E8A351D" w14:textId="77777777" w:rsidTr="007811EC">
        <w:tc>
          <w:tcPr>
            <w:tcW w:w="1548" w:type="dxa"/>
            <w:vMerge/>
            <w:tcBorders>
              <w:top w:val="single" w:sz="2" w:space="0" w:color="auto"/>
              <w:left w:val="single" w:sz="2" w:space="0" w:color="auto"/>
              <w:bottom w:val="single" w:sz="2" w:space="0" w:color="auto"/>
              <w:right w:val="single" w:sz="2" w:space="0" w:color="auto"/>
            </w:tcBorders>
          </w:tcPr>
          <w:p w14:paraId="070A7ADD" w14:textId="77777777" w:rsidR="004A6F2A" w:rsidRDefault="004A6F2A" w:rsidP="00541000">
            <w:pPr>
              <w:adjustRightInd w:val="0"/>
              <w:spacing w:before="0" w:after="0"/>
              <w:jc w:v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381816A6" w14:textId="77777777" w:rsidR="004A6F2A" w:rsidRPr="003E7567" w:rsidRDefault="00B07708" w:rsidP="005F6473">
            <w:pPr>
              <w:pStyle w:val="NormalLeft"/>
              <w:rPr>
                <w:noProof/>
              </w:rPr>
            </w:pPr>
            <w:r w:rsidRPr="00B07708">
              <w:rPr>
                <w:noProof/>
              </w:rPr>
              <w:fldChar w:fldCharType="begin"/>
            </w:r>
            <w:r w:rsidRPr="00B07708">
              <w:rPr>
                <w:noProof/>
              </w:rPr>
              <w:instrText xml:space="preserve"> QUOTE "</w:instrText>
            </w:r>
            <w:r w:rsidRPr="00B07708">
              <w:rPr>
                <w:rStyle w:val="CRMarker"/>
                <w:noProof/>
              </w:rPr>
              <w:instrText>è</w:instrText>
            </w:r>
            <w:r w:rsidRPr="00B07708">
              <w:rPr>
                <w:noProof/>
              </w:rPr>
              <w:instrText xml:space="preserve">" </w:instrText>
            </w:r>
            <w:r w:rsidRPr="00B07708">
              <w:rPr>
                <w:noProof/>
              </w:rPr>
              <w:fldChar w:fldCharType="separate"/>
            </w:r>
            <w:r w:rsidRPr="00B07708">
              <w:rPr>
                <w:rStyle w:val="CRMarker"/>
                <w:noProof/>
              </w:rPr>
              <w:t>è</w:t>
            </w:r>
            <w:r w:rsidRPr="00B07708">
              <w:rPr>
                <w:noProof/>
              </w:rPr>
              <w:fldChar w:fldCharType="end"/>
            </w:r>
            <w:r w:rsidRPr="00B07708">
              <w:rPr>
                <w:rStyle w:val="CRRefNum"/>
                <w:noProof/>
              </w:rPr>
              <w:t>8</w:t>
            </w:r>
            <w:r w:rsidRPr="00B07708">
              <w:rPr>
                <w:noProof/>
              </w:rPr>
              <w:t> </w:t>
            </w:r>
            <w:r w:rsidR="004A6F2A" w:rsidRPr="003E7567">
              <w:rPr>
                <w:noProof/>
              </w:rPr>
              <w:t>d) trójosiowe pojazdy silnikowe z naczepami dwu- lub trójosiowymi przewożące w operacjach transportu intermodalnego jeden kontener lub jedno nadwozie wymienne albo kilka kontenerów lub nadwozi wymiennych o maksymalnej długości c</w:t>
            </w:r>
            <w:r w:rsidR="00E368EA" w:rsidRPr="003E7567">
              <w:rPr>
                <w:noProof/>
              </w:rPr>
              <w:t>ałkowitej wynoszącej do 45 stóp</w:t>
            </w:r>
            <w:r w:rsidRPr="00B07708">
              <w:rPr>
                <w:noProof/>
              </w:rPr>
              <w:t> </w:t>
            </w:r>
            <w:r w:rsidRPr="00B07708">
              <w:rPr>
                <w:noProof/>
              </w:rPr>
              <w:fldChar w:fldCharType="begin"/>
            </w:r>
            <w:r w:rsidRPr="00B07708">
              <w:rPr>
                <w:noProof/>
              </w:rPr>
              <w:instrText xml:space="preserve"> QUOTE "</w:instrText>
            </w:r>
            <w:r w:rsidRPr="00B07708">
              <w:rPr>
                <w:rStyle w:val="CRMarker"/>
                <w:noProof/>
              </w:rPr>
              <w:instrText>ç</w:instrText>
            </w:r>
            <w:r w:rsidRPr="00B07708">
              <w:rPr>
                <w:noProof/>
              </w:rPr>
              <w:instrText xml:space="preserve">" </w:instrText>
            </w:r>
            <w:r w:rsidRPr="00B07708">
              <w:rPr>
                <w:noProof/>
              </w:rPr>
              <w:fldChar w:fldCharType="separate"/>
            </w:r>
            <w:r w:rsidRPr="00B07708">
              <w:rPr>
                <w:rStyle w:val="CRMarker"/>
                <w:noProof/>
              </w:rPr>
              <w:t>ç</w:t>
            </w:r>
            <w:r w:rsidRPr="00B07708">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0F29B826" w14:textId="77777777" w:rsidR="004A6F2A" w:rsidRDefault="00B07708" w:rsidP="005F6473">
            <w:pPr>
              <w:pStyle w:val="NormalLeft"/>
              <w:rPr>
                <w:noProof/>
              </w:rPr>
            </w:pPr>
            <w:r w:rsidRPr="00B07708">
              <w:rPr>
                <w:noProof/>
              </w:rPr>
              <w:fldChar w:fldCharType="begin"/>
            </w:r>
            <w:r w:rsidRPr="00B07708">
              <w:rPr>
                <w:noProof/>
              </w:rPr>
              <w:instrText xml:space="preserve"> QUOTE "</w:instrText>
            </w:r>
            <w:r w:rsidRPr="00B07708">
              <w:rPr>
                <w:rStyle w:val="CRMarker"/>
                <w:noProof/>
              </w:rPr>
              <w:instrText>è</w:instrText>
            </w:r>
            <w:r w:rsidRPr="00B07708">
              <w:rPr>
                <w:noProof/>
              </w:rPr>
              <w:instrText xml:space="preserve">" </w:instrText>
            </w:r>
            <w:r w:rsidRPr="00B07708">
              <w:rPr>
                <w:noProof/>
              </w:rPr>
              <w:fldChar w:fldCharType="separate"/>
            </w:r>
            <w:r w:rsidRPr="00B07708">
              <w:rPr>
                <w:rStyle w:val="CRMarker"/>
                <w:noProof/>
              </w:rPr>
              <w:t>è</w:t>
            </w:r>
            <w:r w:rsidRPr="00B07708">
              <w:rPr>
                <w:noProof/>
              </w:rPr>
              <w:fldChar w:fldCharType="end"/>
            </w:r>
            <w:r w:rsidRPr="00B07708">
              <w:rPr>
                <w:rStyle w:val="CRRefNum"/>
                <w:noProof/>
              </w:rPr>
              <w:t>8</w:t>
            </w:r>
            <w:r w:rsidRPr="00B07708">
              <w:rPr>
                <w:noProof/>
              </w:rPr>
              <w:t> </w:t>
            </w:r>
            <w:r w:rsidR="00E368EA">
              <w:rPr>
                <w:noProof/>
              </w:rPr>
              <w:t>44 tony</w:t>
            </w:r>
            <w:r w:rsidRPr="00B07708">
              <w:rPr>
                <w:noProof/>
              </w:rPr>
              <w:t> </w:t>
            </w:r>
            <w:r w:rsidRPr="00B07708">
              <w:rPr>
                <w:noProof/>
              </w:rPr>
              <w:fldChar w:fldCharType="begin"/>
            </w:r>
            <w:r w:rsidRPr="00B07708">
              <w:rPr>
                <w:noProof/>
              </w:rPr>
              <w:instrText xml:space="preserve"> QUOTE "</w:instrText>
            </w:r>
            <w:r w:rsidRPr="00B07708">
              <w:rPr>
                <w:rStyle w:val="CRMarker"/>
                <w:noProof/>
              </w:rPr>
              <w:instrText>ç</w:instrText>
            </w:r>
            <w:r w:rsidRPr="00B07708">
              <w:rPr>
                <w:noProof/>
              </w:rPr>
              <w:instrText xml:space="preserve">" </w:instrText>
            </w:r>
            <w:r w:rsidRPr="00B07708">
              <w:rPr>
                <w:noProof/>
              </w:rPr>
              <w:fldChar w:fldCharType="separate"/>
            </w:r>
            <w:r w:rsidRPr="00B07708">
              <w:rPr>
                <w:rStyle w:val="CRMarker"/>
                <w:noProof/>
              </w:rPr>
              <w:t>ç</w:t>
            </w:r>
            <w:r w:rsidRPr="00B07708">
              <w:rPr>
                <w:noProof/>
              </w:rPr>
              <w:fldChar w:fldCharType="end"/>
            </w:r>
          </w:p>
        </w:tc>
      </w:tr>
      <w:tr w:rsidR="00070222" w14:paraId="185C9B43" w14:textId="77777777" w:rsidTr="007811EC">
        <w:tc>
          <w:tcPr>
            <w:tcW w:w="1548" w:type="dxa"/>
            <w:tcBorders>
              <w:top w:val="single" w:sz="2" w:space="0" w:color="auto"/>
              <w:left w:val="single" w:sz="2" w:space="0" w:color="auto"/>
              <w:bottom w:val="single" w:sz="2" w:space="0" w:color="auto"/>
              <w:right w:val="single" w:sz="2" w:space="0" w:color="auto"/>
            </w:tcBorders>
          </w:tcPr>
          <w:p w14:paraId="272472ED" w14:textId="77777777" w:rsidR="00070222" w:rsidRDefault="00070222" w:rsidP="00541000">
            <w:pPr>
              <w:pStyle w:val="NormalLeft"/>
              <w:rPr>
                <w:noProof/>
              </w:rPr>
            </w:pPr>
          </w:p>
        </w:tc>
        <w:tc>
          <w:tcPr>
            <w:tcW w:w="6240" w:type="dxa"/>
            <w:tcBorders>
              <w:top w:val="single" w:sz="2" w:space="0" w:color="auto"/>
              <w:left w:val="single" w:sz="2" w:space="0" w:color="auto"/>
              <w:bottom w:val="single" w:sz="2" w:space="0" w:color="auto"/>
              <w:right w:val="single" w:sz="2" w:space="0" w:color="auto"/>
            </w:tcBorders>
          </w:tcPr>
          <w:p w14:paraId="3C59BC53" w14:textId="77777777" w:rsidR="00070222" w:rsidRDefault="00B07708" w:rsidP="00B07708">
            <w:pPr>
              <w:pStyle w:val="NormalLeft"/>
              <w:rPr>
                <w:noProof/>
              </w:rPr>
            </w:pPr>
            <w:r w:rsidRPr="00B07708">
              <w:rPr>
                <w:noProof/>
              </w:rPr>
              <w:fldChar w:fldCharType="begin"/>
            </w:r>
            <w:r w:rsidRPr="00B07708">
              <w:rPr>
                <w:noProof/>
              </w:rPr>
              <w:instrText xml:space="preserve"> QUOTE "</w:instrText>
            </w:r>
            <w:r w:rsidRPr="00B07708">
              <w:rPr>
                <w:rStyle w:val="CRMarker"/>
                <w:noProof/>
              </w:rPr>
              <w:instrText>è</w:instrText>
            </w:r>
            <w:r w:rsidRPr="00B07708">
              <w:rPr>
                <w:noProof/>
              </w:rPr>
              <w:instrText xml:space="preserve">" </w:instrText>
            </w:r>
            <w:r w:rsidRPr="00B07708">
              <w:rPr>
                <w:noProof/>
              </w:rPr>
              <w:fldChar w:fldCharType="separate"/>
            </w:r>
            <w:r w:rsidRPr="00B07708">
              <w:rPr>
                <w:rStyle w:val="CRMarker"/>
                <w:noProof/>
              </w:rPr>
              <w:t>è</w:t>
            </w:r>
            <w:r w:rsidRPr="00B07708">
              <w:rPr>
                <w:noProof/>
              </w:rPr>
              <w:fldChar w:fldCharType="end"/>
            </w:r>
            <w:r w:rsidRPr="00B07708">
              <w:rPr>
                <w:rStyle w:val="CRRefNum"/>
                <w:noProof/>
              </w:rPr>
              <w:t>6</w:t>
            </w:r>
            <w:r w:rsidRPr="00B07708">
              <w:rPr>
                <w:noProof/>
              </w:rPr>
              <w:t> </w:t>
            </w:r>
            <w:r w:rsidR="00070222" w:rsidRPr="00070222">
              <w:rPr>
                <w:noProof/>
              </w:rPr>
              <w:t xml:space="preserve">W przypadku zespołów pojazdów, w tym pojazdów napędzanych paliwem alternatywnym lub pojazdów bezemisyjnych, maksymalne dopuszczalne masy przewidziane w niniejszej sekcji zwiększa się odpowiednio o dodatkową masę z racji technologii paliwa alternatywnego lub technologii bezemisyjnej wynoszącą </w:t>
            </w:r>
            <w:r w:rsidRPr="00B07708">
              <w:rPr>
                <w:noProof/>
              </w:rPr>
              <w:fldChar w:fldCharType="begin"/>
            </w:r>
            <w:r w:rsidRPr="00B07708">
              <w:rPr>
                <w:noProof/>
              </w:rPr>
              <w:instrText xml:space="preserve"> QUOTE "</w:instrText>
            </w:r>
            <w:r w:rsidRPr="00B07708">
              <w:rPr>
                <w:rStyle w:val="CRMarker"/>
                <w:noProof/>
              </w:rPr>
              <w:instrText>Ö</w:instrText>
            </w:r>
            <w:r w:rsidRPr="00B07708">
              <w:rPr>
                <w:noProof/>
              </w:rPr>
              <w:instrText xml:space="preserve">" </w:instrText>
            </w:r>
            <w:r w:rsidRPr="00B07708">
              <w:rPr>
                <w:noProof/>
              </w:rPr>
              <w:fldChar w:fldCharType="separate"/>
            </w:r>
            <w:r w:rsidRPr="00B07708">
              <w:rPr>
                <w:rStyle w:val="CRMarker"/>
                <w:noProof/>
              </w:rPr>
              <w:t>Ö</w:t>
            </w:r>
            <w:r w:rsidRPr="00B07708">
              <w:rPr>
                <w:noProof/>
              </w:rPr>
              <w:fldChar w:fldCharType="end"/>
            </w:r>
            <w:r w:rsidRPr="00B07708">
              <w:rPr>
                <w:noProof/>
              </w:rPr>
              <w:t> </w:t>
            </w:r>
            <w:r w:rsidR="006011F9">
              <w:rPr>
                <w:noProof/>
              </w:rPr>
              <w:t>odpowiednio</w:t>
            </w:r>
            <w:r w:rsidRPr="00B07708">
              <w:rPr>
                <w:noProof/>
              </w:rPr>
              <w:t> </w:t>
            </w:r>
            <w:r w:rsidRPr="00B07708">
              <w:rPr>
                <w:noProof/>
              </w:rPr>
              <w:fldChar w:fldCharType="begin"/>
            </w:r>
            <w:r w:rsidRPr="00B07708">
              <w:rPr>
                <w:noProof/>
              </w:rPr>
              <w:instrText xml:space="preserve"> QUOTE "</w:instrText>
            </w:r>
            <w:r w:rsidRPr="00B07708">
              <w:rPr>
                <w:rStyle w:val="CRMarker"/>
                <w:noProof/>
              </w:rPr>
              <w:instrText>Õ</w:instrText>
            </w:r>
            <w:r w:rsidRPr="00B07708">
              <w:rPr>
                <w:noProof/>
              </w:rPr>
              <w:instrText xml:space="preserve">" </w:instrText>
            </w:r>
            <w:r w:rsidRPr="00B07708">
              <w:rPr>
                <w:noProof/>
              </w:rPr>
              <w:fldChar w:fldCharType="separate"/>
            </w:r>
            <w:r w:rsidRPr="00B07708">
              <w:rPr>
                <w:rStyle w:val="CRMarker"/>
                <w:noProof/>
              </w:rPr>
              <w:t>Õ</w:t>
            </w:r>
            <w:r w:rsidRPr="00B07708">
              <w:rPr>
                <w:noProof/>
              </w:rPr>
              <w:fldChar w:fldCharType="end"/>
            </w:r>
            <w:r w:rsidR="006011F9" w:rsidRPr="006011F9">
              <w:rPr>
                <w:noProof/>
              </w:rPr>
              <w:t xml:space="preserve"> </w:t>
            </w:r>
            <w:r w:rsidR="00070222" w:rsidRPr="00070222">
              <w:rPr>
                <w:noProof/>
              </w:rPr>
              <w:t>maksymalni</w:t>
            </w:r>
            <w:r w:rsidR="00070222">
              <w:rPr>
                <w:noProof/>
              </w:rPr>
              <w:t>e 1 tonę i maksymalnie 2 tony.</w:t>
            </w:r>
            <w:r w:rsidRPr="00B07708">
              <w:rPr>
                <w:noProof/>
              </w:rPr>
              <w:t> </w:t>
            </w:r>
            <w:r w:rsidRPr="00B07708">
              <w:rPr>
                <w:noProof/>
              </w:rPr>
              <w:fldChar w:fldCharType="begin"/>
            </w:r>
            <w:r w:rsidRPr="00B07708">
              <w:rPr>
                <w:noProof/>
              </w:rPr>
              <w:instrText xml:space="preserve"> QUOTE "</w:instrText>
            </w:r>
            <w:r w:rsidRPr="00B07708">
              <w:rPr>
                <w:rStyle w:val="CRMarker"/>
                <w:noProof/>
              </w:rPr>
              <w:instrText>ç</w:instrText>
            </w:r>
            <w:r w:rsidRPr="00B07708">
              <w:rPr>
                <w:noProof/>
              </w:rPr>
              <w:instrText xml:space="preserve">" </w:instrText>
            </w:r>
            <w:r w:rsidRPr="00B07708">
              <w:rPr>
                <w:noProof/>
              </w:rPr>
              <w:fldChar w:fldCharType="separate"/>
            </w:r>
            <w:r w:rsidRPr="00B07708">
              <w:rPr>
                <w:rStyle w:val="CRMarker"/>
                <w:noProof/>
              </w:rPr>
              <w:t>ç</w:t>
            </w:r>
            <w:r w:rsidRPr="00B07708">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599A87E7" w14:textId="77777777" w:rsidR="00070222" w:rsidRDefault="00070222" w:rsidP="00541000">
            <w:pPr>
              <w:pStyle w:val="NormalLeft"/>
              <w:rPr>
                <w:noProof/>
              </w:rPr>
            </w:pPr>
          </w:p>
        </w:tc>
      </w:tr>
      <w:tr w:rsidR="004A6F2A" w14:paraId="7785D0E1" w14:textId="77777777" w:rsidTr="007811EC">
        <w:tc>
          <w:tcPr>
            <w:tcW w:w="1548" w:type="dxa"/>
            <w:tcBorders>
              <w:top w:val="single" w:sz="2" w:space="0" w:color="auto"/>
              <w:left w:val="single" w:sz="2" w:space="0" w:color="auto"/>
              <w:bottom w:val="single" w:sz="2" w:space="0" w:color="auto"/>
              <w:right w:val="single" w:sz="2" w:space="0" w:color="auto"/>
            </w:tcBorders>
          </w:tcPr>
          <w:p w14:paraId="33BD13DC" w14:textId="77777777" w:rsidR="004A6F2A" w:rsidRDefault="004A6F2A" w:rsidP="00541000">
            <w:pPr>
              <w:pStyle w:val="NormalLeft"/>
              <w:rPr>
                <w:noProof/>
              </w:rPr>
            </w:pPr>
            <w:r>
              <w:rPr>
                <w:noProof/>
              </w:rPr>
              <w:t>2.2.3</w:t>
            </w:r>
          </w:p>
        </w:tc>
        <w:tc>
          <w:tcPr>
            <w:tcW w:w="6240" w:type="dxa"/>
            <w:tcBorders>
              <w:top w:val="single" w:sz="2" w:space="0" w:color="auto"/>
              <w:left w:val="single" w:sz="2" w:space="0" w:color="auto"/>
              <w:bottom w:val="single" w:sz="2" w:space="0" w:color="auto"/>
              <w:right w:val="single" w:sz="2" w:space="0" w:color="auto"/>
            </w:tcBorders>
          </w:tcPr>
          <w:p w14:paraId="77AFB370" w14:textId="77777777" w:rsidR="004A6F2A" w:rsidRDefault="004A6F2A" w:rsidP="00541000">
            <w:pPr>
              <w:pStyle w:val="NormalLeft"/>
              <w:rPr>
                <w:noProof/>
              </w:rPr>
            </w:pPr>
            <w:r>
              <w:rPr>
                <w:noProof/>
              </w:rPr>
              <w:t xml:space="preserve">Czteroosiowe pociągi drogowe składające się z </w:t>
            </w:r>
            <w:r w:rsidR="003E7567">
              <w:rPr>
                <w:noProof/>
              </w:rPr>
              <w:t xml:space="preserve">dwuosiowego </w:t>
            </w:r>
            <w:r>
              <w:rPr>
                <w:noProof/>
              </w:rPr>
              <w:t>pojazdu silnikowego i przyczepy dwuosiowej</w:t>
            </w:r>
          </w:p>
          <w:p w14:paraId="2A83CBB2" w14:textId="77777777" w:rsidR="004A6F2A" w:rsidRDefault="00175B6B" w:rsidP="005F6473">
            <w:pPr>
              <w:pStyle w:val="NormalLeft"/>
              <w:rPr>
                <w:noProof/>
              </w:rPr>
            </w:pPr>
            <w:r w:rsidRPr="00175B6B">
              <w:rPr>
                <w:noProof/>
              </w:rPr>
              <w:fldChar w:fldCharType="begin"/>
            </w:r>
            <w:r w:rsidRPr="00175B6B">
              <w:rPr>
                <w:noProof/>
              </w:rPr>
              <w:instrText xml:space="preserve"> QUOTE "</w:instrText>
            </w:r>
            <w:r w:rsidRPr="00175B6B">
              <w:rPr>
                <w:rStyle w:val="CRMarker"/>
                <w:noProof/>
              </w:rPr>
              <w:instrText>è</w:instrText>
            </w:r>
            <w:r w:rsidRPr="00175B6B">
              <w:rPr>
                <w:noProof/>
              </w:rPr>
              <w:instrText xml:space="preserve">" </w:instrText>
            </w:r>
            <w:r w:rsidRPr="00175B6B">
              <w:rPr>
                <w:noProof/>
              </w:rPr>
              <w:fldChar w:fldCharType="separate"/>
            </w:r>
            <w:r w:rsidRPr="00175B6B">
              <w:rPr>
                <w:rStyle w:val="CRMarker"/>
                <w:noProof/>
              </w:rPr>
              <w:t>è</w:t>
            </w:r>
            <w:r w:rsidRPr="00175B6B">
              <w:rPr>
                <w:noProof/>
              </w:rPr>
              <w:fldChar w:fldCharType="end"/>
            </w:r>
            <w:r w:rsidRPr="00175B6B">
              <w:rPr>
                <w:rStyle w:val="CRRefNum"/>
                <w:noProof/>
              </w:rPr>
              <w:t>6</w:t>
            </w:r>
            <w:r w:rsidRPr="00175B6B">
              <w:rPr>
                <w:noProof/>
              </w:rPr>
              <w:t> </w:t>
            </w:r>
            <w:r w:rsidR="004A6F2A">
              <w:rPr>
                <w:noProof/>
              </w:rPr>
              <w:t xml:space="preserve">W przypadku zespołów pojazdów, w tym pojazdów napędzanych paliwem alternatywnym lub pojazdów bezemisyjnych, maksymalne dopuszczalne masy przewidziane w niniejszej sekcji zwiększa się odpowiednio o dodatkową masę z racji technologii paliwa alternatywnego lub technologii bezemisyjnej wynoszącą </w:t>
            </w:r>
            <w:r w:rsidR="006011F9" w:rsidRPr="006011F9">
              <w:rPr>
                <w:noProof/>
              </w:rPr>
              <w:fldChar w:fldCharType="begin"/>
            </w:r>
            <w:r w:rsidR="006011F9" w:rsidRPr="006011F9">
              <w:rPr>
                <w:noProof/>
              </w:rPr>
              <w:instrText xml:space="preserve"> QUOTE "</w:instrText>
            </w:r>
            <w:r w:rsidR="006011F9" w:rsidRPr="007F61A1">
              <w:rPr>
                <w:rStyle w:val="CRMarker"/>
                <w:noProof/>
              </w:rPr>
              <w:instrText>Ö</w:instrText>
            </w:r>
            <w:r w:rsidR="006011F9" w:rsidRPr="006011F9">
              <w:rPr>
                <w:noProof/>
              </w:rPr>
              <w:instrText xml:space="preserve">" </w:instrText>
            </w:r>
            <w:r w:rsidR="006011F9" w:rsidRPr="006011F9">
              <w:rPr>
                <w:noProof/>
              </w:rPr>
              <w:fldChar w:fldCharType="separate"/>
            </w:r>
            <w:r w:rsidR="006011F9" w:rsidRPr="007F61A1">
              <w:rPr>
                <w:rStyle w:val="CRMarker"/>
                <w:noProof/>
              </w:rPr>
              <w:t>Ö</w:t>
            </w:r>
            <w:r w:rsidR="006011F9" w:rsidRPr="006011F9">
              <w:rPr>
                <w:noProof/>
              </w:rPr>
              <w:fldChar w:fldCharType="end"/>
            </w:r>
            <w:r w:rsidR="006011F9" w:rsidRPr="006011F9">
              <w:rPr>
                <w:noProof/>
              </w:rPr>
              <w:t> </w:t>
            </w:r>
            <w:r w:rsidR="003E7567">
              <w:rPr>
                <w:noProof/>
              </w:rPr>
              <w:t>odpowiednio</w:t>
            </w:r>
            <w:r w:rsidR="006011F9" w:rsidRPr="006011F9">
              <w:rPr>
                <w:noProof/>
              </w:rPr>
              <w:t> </w:t>
            </w:r>
            <w:r w:rsidR="006011F9" w:rsidRPr="006011F9">
              <w:rPr>
                <w:noProof/>
              </w:rPr>
              <w:fldChar w:fldCharType="begin"/>
            </w:r>
            <w:r w:rsidR="006011F9" w:rsidRPr="006011F9">
              <w:rPr>
                <w:noProof/>
              </w:rPr>
              <w:instrText xml:space="preserve"> QUOTE "</w:instrText>
            </w:r>
            <w:r w:rsidR="006011F9" w:rsidRPr="007F61A1">
              <w:rPr>
                <w:rStyle w:val="CRMarker"/>
                <w:noProof/>
              </w:rPr>
              <w:instrText>Õ</w:instrText>
            </w:r>
            <w:r w:rsidR="006011F9" w:rsidRPr="006011F9">
              <w:rPr>
                <w:noProof/>
              </w:rPr>
              <w:instrText xml:space="preserve">" </w:instrText>
            </w:r>
            <w:r w:rsidR="006011F9" w:rsidRPr="006011F9">
              <w:rPr>
                <w:noProof/>
              </w:rPr>
              <w:fldChar w:fldCharType="separate"/>
            </w:r>
            <w:r w:rsidR="006011F9" w:rsidRPr="007F61A1">
              <w:rPr>
                <w:rStyle w:val="CRMarker"/>
                <w:noProof/>
              </w:rPr>
              <w:t>Õ</w:t>
            </w:r>
            <w:r w:rsidR="006011F9" w:rsidRPr="006011F9">
              <w:rPr>
                <w:noProof/>
              </w:rPr>
              <w:fldChar w:fldCharType="end"/>
            </w:r>
            <w:r w:rsidR="003E7567">
              <w:rPr>
                <w:noProof/>
              </w:rPr>
              <w:t xml:space="preserve"> </w:t>
            </w:r>
            <w:r w:rsidR="004A6F2A">
              <w:rPr>
                <w:noProof/>
              </w:rPr>
              <w:t>maksymaln</w:t>
            </w:r>
            <w:r w:rsidR="00E368EA">
              <w:rPr>
                <w:noProof/>
              </w:rPr>
              <w:t>ie 1 tonę i maksymalnie 2 tony.</w:t>
            </w:r>
            <w:r w:rsidRPr="00175B6B">
              <w:rPr>
                <w:noProof/>
              </w:rPr>
              <w:t> </w:t>
            </w:r>
            <w:r w:rsidRPr="00175B6B">
              <w:rPr>
                <w:noProof/>
              </w:rPr>
              <w:fldChar w:fldCharType="begin"/>
            </w:r>
            <w:r w:rsidRPr="00175B6B">
              <w:rPr>
                <w:noProof/>
              </w:rPr>
              <w:instrText xml:space="preserve"> QUOTE "</w:instrText>
            </w:r>
            <w:r w:rsidRPr="00175B6B">
              <w:rPr>
                <w:rStyle w:val="CRMarker"/>
                <w:noProof/>
              </w:rPr>
              <w:instrText>ç</w:instrText>
            </w:r>
            <w:r w:rsidRPr="00175B6B">
              <w:rPr>
                <w:noProof/>
              </w:rPr>
              <w:instrText xml:space="preserve">" </w:instrText>
            </w:r>
            <w:r w:rsidRPr="00175B6B">
              <w:rPr>
                <w:noProof/>
              </w:rPr>
              <w:fldChar w:fldCharType="separate"/>
            </w:r>
            <w:r w:rsidRPr="00175B6B">
              <w:rPr>
                <w:rStyle w:val="CRMarker"/>
                <w:noProof/>
              </w:rPr>
              <w:t>ç</w:t>
            </w:r>
            <w:r w:rsidRPr="00175B6B">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1D2A36D2" w14:textId="77777777" w:rsidR="004A6F2A" w:rsidRDefault="004A6F2A" w:rsidP="00541000">
            <w:pPr>
              <w:pStyle w:val="NormalLeft"/>
              <w:rPr>
                <w:noProof/>
              </w:rPr>
            </w:pPr>
            <w:r>
              <w:rPr>
                <w:noProof/>
              </w:rPr>
              <w:t>36 ton</w:t>
            </w:r>
          </w:p>
        </w:tc>
      </w:tr>
      <w:tr w:rsidR="004A6F2A" w14:paraId="673239A8" w14:textId="77777777" w:rsidTr="007811EC">
        <w:tc>
          <w:tcPr>
            <w:tcW w:w="1548" w:type="dxa"/>
            <w:tcBorders>
              <w:top w:val="single" w:sz="2" w:space="0" w:color="auto"/>
              <w:left w:val="single" w:sz="2" w:space="0" w:color="auto"/>
              <w:bottom w:val="single" w:sz="2" w:space="0" w:color="auto"/>
              <w:right w:val="single" w:sz="2" w:space="0" w:color="auto"/>
            </w:tcBorders>
          </w:tcPr>
          <w:p w14:paraId="63AB4996" w14:textId="77777777" w:rsidR="004A6F2A" w:rsidRDefault="004A6F2A" w:rsidP="00541000">
            <w:pPr>
              <w:pStyle w:val="NormalLeft"/>
              <w:rPr>
                <w:noProof/>
              </w:rPr>
            </w:pPr>
            <w:r>
              <w:rPr>
                <w:noProof/>
              </w:rPr>
              <w:t>2.2.4</w:t>
            </w:r>
          </w:p>
        </w:tc>
        <w:tc>
          <w:tcPr>
            <w:tcW w:w="6240" w:type="dxa"/>
            <w:tcBorders>
              <w:top w:val="single" w:sz="2" w:space="0" w:color="auto"/>
              <w:left w:val="single" w:sz="2" w:space="0" w:color="auto"/>
              <w:bottom w:val="single" w:sz="2" w:space="0" w:color="auto"/>
              <w:right w:val="single" w:sz="2" w:space="0" w:color="auto"/>
            </w:tcBorders>
          </w:tcPr>
          <w:p w14:paraId="3D32F774" w14:textId="77777777" w:rsidR="004A6F2A" w:rsidRDefault="004A6F2A" w:rsidP="00175B6B">
            <w:pPr>
              <w:pStyle w:val="NormalLeft"/>
              <w:rPr>
                <w:noProof/>
              </w:rPr>
            </w:pPr>
            <w:r>
              <w:rPr>
                <w:noProof/>
              </w:rPr>
              <w:t xml:space="preserve">Pojazdy przegubowe czteroosiowe </w:t>
            </w:r>
            <w:r w:rsidRPr="006953C1">
              <w:rPr>
                <w:noProof/>
              </w:rPr>
              <w:t xml:space="preserve">składające się z dwuosiowego pojazdu silnikowego i jednej dwuosiowej </w:t>
            </w:r>
            <w:r w:rsidR="00175B6B" w:rsidRPr="00175B6B">
              <w:rPr>
                <w:noProof/>
              </w:rPr>
              <w:fldChar w:fldCharType="begin"/>
            </w:r>
            <w:r w:rsidR="00175B6B" w:rsidRPr="00175B6B">
              <w:rPr>
                <w:noProof/>
              </w:rPr>
              <w:instrText xml:space="preserve"> QUOTE "</w:instrText>
            </w:r>
            <w:r w:rsidR="00175B6B" w:rsidRPr="00175B6B">
              <w:rPr>
                <w:rStyle w:val="CRMarker"/>
                <w:noProof/>
              </w:rPr>
              <w:instrText>Ö</w:instrText>
            </w:r>
            <w:r w:rsidR="00175B6B" w:rsidRPr="00175B6B">
              <w:rPr>
                <w:noProof/>
              </w:rPr>
              <w:instrText xml:space="preserve">" </w:instrText>
            </w:r>
            <w:r w:rsidR="00175B6B" w:rsidRPr="00175B6B">
              <w:rPr>
                <w:noProof/>
              </w:rPr>
              <w:fldChar w:fldCharType="separate"/>
            </w:r>
            <w:r w:rsidR="00175B6B" w:rsidRPr="00175B6B">
              <w:rPr>
                <w:rStyle w:val="CRMarker"/>
                <w:noProof/>
              </w:rPr>
              <w:t>Ö</w:t>
            </w:r>
            <w:r w:rsidR="00175B6B" w:rsidRPr="00175B6B">
              <w:rPr>
                <w:noProof/>
              </w:rPr>
              <w:fldChar w:fldCharType="end"/>
            </w:r>
            <w:r w:rsidR="00175B6B" w:rsidRPr="00175B6B">
              <w:rPr>
                <w:noProof/>
              </w:rPr>
              <w:t> </w:t>
            </w:r>
            <w:r w:rsidR="00B169AE" w:rsidRPr="007F61A1">
              <w:rPr>
                <w:noProof/>
              </w:rPr>
              <w:t>naczepy</w:t>
            </w:r>
            <w:r w:rsidR="00175B6B" w:rsidRPr="00175B6B">
              <w:rPr>
                <w:noProof/>
              </w:rPr>
              <w:t> </w:t>
            </w:r>
            <w:r w:rsidR="00175B6B" w:rsidRPr="00175B6B">
              <w:rPr>
                <w:noProof/>
              </w:rPr>
              <w:fldChar w:fldCharType="begin"/>
            </w:r>
            <w:r w:rsidR="00175B6B" w:rsidRPr="00175B6B">
              <w:rPr>
                <w:noProof/>
              </w:rPr>
              <w:instrText xml:space="preserve"> QUOTE "</w:instrText>
            </w:r>
            <w:r w:rsidR="00175B6B" w:rsidRPr="00175B6B">
              <w:rPr>
                <w:rStyle w:val="CRMarker"/>
                <w:noProof/>
              </w:rPr>
              <w:instrText>Õ</w:instrText>
            </w:r>
            <w:r w:rsidR="00175B6B" w:rsidRPr="00175B6B">
              <w:rPr>
                <w:noProof/>
              </w:rPr>
              <w:instrText xml:space="preserve">" </w:instrText>
            </w:r>
            <w:r w:rsidR="00175B6B" w:rsidRPr="00175B6B">
              <w:rPr>
                <w:noProof/>
              </w:rPr>
              <w:fldChar w:fldCharType="separate"/>
            </w:r>
            <w:r w:rsidR="00175B6B" w:rsidRPr="00175B6B">
              <w:rPr>
                <w:rStyle w:val="CRMarker"/>
                <w:noProof/>
              </w:rPr>
              <w:t>Õ</w:t>
            </w:r>
            <w:r w:rsidR="00175B6B" w:rsidRPr="00175B6B">
              <w:rPr>
                <w:noProof/>
              </w:rPr>
              <w:fldChar w:fldCharType="end"/>
            </w:r>
            <w:r w:rsidR="00C32AF2">
              <w:rPr>
                <w:noProof/>
              </w:rPr>
              <w:t>,</w:t>
            </w:r>
            <w:r w:rsidR="00B169AE" w:rsidRPr="006953C1">
              <w:rPr>
                <w:noProof/>
              </w:rPr>
              <w:t xml:space="preserve"> </w:t>
            </w:r>
            <w:r w:rsidRPr="006953C1">
              <w:rPr>
                <w:noProof/>
              </w:rPr>
              <w:t>jeżeli odległość między osiami naczepy</w:t>
            </w:r>
            <w:r>
              <w:rPr>
                <w:noProof/>
              </w:rPr>
              <w:t>:</w:t>
            </w:r>
          </w:p>
        </w:tc>
        <w:tc>
          <w:tcPr>
            <w:tcW w:w="1920" w:type="dxa"/>
            <w:tcBorders>
              <w:top w:val="single" w:sz="2" w:space="0" w:color="auto"/>
              <w:left w:val="single" w:sz="2" w:space="0" w:color="auto"/>
              <w:bottom w:val="single" w:sz="2" w:space="0" w:color="auto"/>
              <w:right w:val="single" w:sz="2" w:space="0" w:color="auto"/>
            </w:tcBorders>
          </w:tcPr>
          <w:p w14:paraId="674BEF8F" w14:textId="77777777" w:rsidR="004A6F2A" w:rsidRDefault="004A6F2A" w:rsidP="00541000">
            <w:pPr>
              <w:pStyle w:val="NormalLeft"/>
              <w:rPr>
                <w:noProof/>
              </w:rPr>
            </w:pPr>
          </w:p>
        </w:tc>
      </w:tr>
      <w:tr w:rsidR="004A6F2A" w14:paraId="621E0FA3" w14:textId="77777777" w:rsidTr="007811EC">
        <w:tc>
          <w:tcPr>
            <w:tcW w:w="1548" w:type="dxa"/>
            <w:tcBorders>
              <w:top w:val="single" w:sz="2" w:space="0" w:color="auto"/>
              <w:left w:val="single" w:sz="2" w:space="0" w:color="auto"/>
              <w:bottom w:val="single" w:sz="2" w:space="0" w:color="auto"/>
              <w:right w:val="single" w:sz="2" w:space="0" w:color="auto"/>
            </w:tcBorders>
          </w:tcPr>
          <w:p w14:paraId="0CDAD3C7" w14:textId="77777777" w:rsidR="004A6F2A" w:rsidRDefault="004A6F2A" w:rsidP="00541000">
            <w:pPr>
              <w:pStyle w:val="NormalLeft"/>
              <w:rPr>
                <w:noProof/>
              </w:rPr>
            </w:pPr>
            <w:r>
              <w:rPr>
                <w:noProof/>
              </w:rPr>
              <w:t>2.2.4.1</w:t>
            </w:r>
          </w:p>
        </w:tc>
        <w:tc>
          <w:tcPr>
            <w:tcW w:w="6240" w:type="dxa"/>
            <w:tcBorders>
              <w:top w:val="single" w:sz="2" w:space="0" w:color="auto"/>
              <w:left w:val="single" w:sz="2" w:space="0" w:color="auto"/>
              <w:bottom w:val="single" w:sz="2" w:space="0" w:color="auto"/>
              <w:right w:val="single" w:sz="2" w:space="0" w:color="auto"/>
            </w:tcBorders>
          </w:tcPr>
          <w:p w14:paraId="41FB226E" w14:textId="77777777" w:rsidR="004A6F2A" w:rsidRDefault="004A6F2A" w:rsidP="00541000">
            <w:pPr>
              <w:pStyle w:val="NormalLeft"/>
              <w:rPr>
                <w:noProof/>
              </w:rPr>
            </w:pPr>
            <w:r>
              <w:rPr>
                <w:noProof/>
              </w:rPr>
              <w:t>wynosi 1,3 m lub więcej, ale nie przekracza 1,8 m</w:t>
            </w:r>
          </w:p>
        </w:tc>
        <w:tc>
          <w:tcPr>
            <w:tcW w:w="1920" w:type="dxa"/>
            <w:tcBorders>
              <w:top w:val="single" w:sz="2" w:space="0" w:color="auto"/>
              <w:left w:val="single" w:sz="2" w:space="0" w:color="auto"/>
              <w:bottom w:val="single" w:sz="2" w:space="0" w:color="auto"/>
              <w:right w:val="single" w:sz="2" w:space="0" w:color="auto"/>
            </w:tcBorders>
          </w:tcPr>
          <w:p w14:paraId="5A64A515" w14:textId="77777777" w:rsidR="004A6F2A" w:rsidRDefault="004A6F2A" w:rsidP="00541000">
            <w:pPr>
              <w:pStyle w:val="NormalLeft"/>
              <w:rPr>
                <w:noProof/>
              </w:rPr>
            </w:pPr>
            <w:r>
              <w:rPr>
                <w:noProof/>
              </w:rPr>
              <w:t>36 ton</w:t>
            </w:r>
          </w:p>
        </w:tc>
      </w:tr>
      <w:tr w:rsidR="004A6F2A" w14:paraId="3F686D2E" w14:textId="77777777" w:rsidTr="007811EC">
        <w:tc>
          <w:tcPr>
            <w:tcW w:w="1548" w:type="dxa"/>
            <w:tcBorders>
              <w:top w:val="single" w:sz="2" w:space="0" w:color="auto"/>
              <w:left w:val="single" w:sz="2" w:space="0" w:color="auto"/>
              <w:bottom w:val="single" w:sz="2" w:space="0" w:color="auto"/>
              <w:right w:val="single" w:sz="2" w:space="0" w:color="auto"/>
            </w:tcBorders>
          </w:tcPr>
          <w:p w14:paraId="364AC778" w14:textId="77777777" w:rsidR="004A6F2A" w:rsidRDefault="004A6F2A" w:rsidP="00541000">
            <w:pPr>
              <w:pStyle w:val="NormalLeft"/>
              <w:rPr>
                <w:noProof/>
              </w:rPr>
            </w:pPr>
            <w:r>
              <w:rPr>
                <w:noProof/>
              </w:rPr>
              <w:t>2.2.4.2</w:t>
            </w:r>
          </w:p>
        </w:tc>
        <w:tc>
          <w:tcPr>
            <w:tcW w:w="6240" w:type="dxa"/>
            <w:tcBorders>
              <w:top w:val="single" w:sz="2" w:space="0" w:color="auto"/>
              <w:left w:val="single" w:sz="2" w:space="0" w:color="auto"/>
              <w:bottom w:val="single" w:sz="2" w:space="0" w:color="auto"/>
              <w:right w:val="single" w:sz="2" w:space="0" w:color="auto"/>
            </w:tcBorders>
          </w:tcPr>
          <w:p w14:paraId="6DD3059B" w14:textId="77777777" w:rsidR="004A6F2A" w:rsidRDefault="004A6F2A" w:rsidP="00541000">
            <w:pPr>
              <w:pStyle w:val="NormalLeft"/>
              <w:rPr>
                <w:noProof/>
              </w:rPr>
            </w:pPr>
            <w:r>
              <w:rPr>
                <w:noProof/>
              </w:rPr>
              <w:t>jest większa niż 1,8 m</w:t>
            </w:r>
          </w:p>
        </w:tc>
        <w:tc>
          <w:tcPr>
            <w:tcW w:w="1920" w:type="dxa"/>
            <w:tcBorders>
              <w:top w:val="single" w:sz="2" w:space="0" w:color="auto"/>
              <w:left w:val="single" w:sz="2" w:space="0" w:color="auto"/>
              <w:bottom w:val="single" w:sz="2" w:space="0" w:color="auto"/>
              <w:right w:val="single" w:sz="2" w:space="0" w:color="auto"/>
            </w:tcBorders>
          </w:tcPr>
          <w:p w14:paraId="538B024B" w14:textId="77777777" w:rsidR="004A6F2A" w:rsidRDefault="004A6F2A" w:rsidP="00541000">
            <w:pPr>
              <w:pStyle w:val="NormalLeft"/>
              <w:rPr>
                <w:noProof/>
              </w:rPr>
            </w:pPr>
            <w:r>
              <w:rPr>
                <w:noProof/>
              </w:rPr>
              <w:t>36 ton</w:t>
            </w:r>
          </w:p>
          <w:p w14:paraId="16E3E22C" w14:textId="77777777" w:rsidR="004A6F2A" w:rsidRDefault="004A6F2A" w:rsidP="00541000">
            <w:pPr>
              <w:pStyle w:val="NormalLeft"/>
              <w:rPr>
                <w:noProof/>
              </w:rPr>
            </w:pPr>
            <w:r>
              <w:rPr>
                <w:noProof/>
              </w:rPr>
              <w:t>+ 2 tony tolerancji, jeżeli maksymalna dopuszczalna mas</w:t>
            </w:r>
            <w:r w:rsidR="00A27323">
              <w:rPr>
                <w:noProof/>
              </w:rPr>
              <w:t>a (MDM) pojazdu silnikowego (18 </w:t>
            </w:r>
            <w:r>
              <w:rPr>
                <w:noProof/>
              </w:rPr>
              <w:t xml:space="preserve">ton) oraz MDM naczepy z podwójna osią (20 ton) są przestrzegane, a oś napędowa jest wyposażona w podwójne opony oraz zawieszenie pneumatyczne lub zawieszenie uznane na obszarze </w:t>
            </w:r>
            <w:r w:rsidR="00E368EA" w:rsidRPr="00E368EA">
              <w:rPr>
                <w:noProof/>
              </w:rPr>
              <w:fldChar w:fldCharType="begin"/>
            </w:r>
            <w:r w:rsidR="00E368EA" w:rsidRPr="00E368EA">
              <w:rPr>
                <w:noProof/>
              </w:rPr>
              <w:instrText xml:space="preserve"> QUOTE "</w:instrText>
            </w:r>
            <w:r w:rsidR="00E368EA" w:rsidRPr="007F61A1">
              <w:rPr>
                <w:rStyle w:val="CRMarker"/>
                <w:noProof/>
              </w:rPr>
              <w:instrText>Ö</w:instrText>
            </w:r>
            <w:r w:rsidR="00E368EA" w:rsidRPr="00E368EA">
              <w:rPr>
                <w:noProof/>
              </w:rPr>
              <w:instrText xml:space="preserve">" </w:instrText>
            </w:r>
            <w:r w:rsidR="00E368EA" w:rsidRPr="00E368EA">
              <w:rPr>
                <w:noProof/>
              </w:rPr>
              <w:fldChar w:fldCharType="separate"/>
            </w:r>
            <w:r w:rsidR="00E368EA" w:rsidRPr="007F61A1">
              <w:rPr>
                <w:rStyle w:val="CRMarker"/>
                <w:noProof/>
              </w:rPr>
              <w:t>Ö</w:t>
            </w:r>
            <w:r w:rsidR="00E368EA" w:rsidRPr="00E368EA">
              <w:rPr>
                <w:noProof/>
              </w:rPr>
              <w:fldChar w:fldCharType="end"/>
            </w:r>
            <w:r w:rsidR="00E368EA" w:rsidRPr="00E368EA">
              <w:rPr>
                <w:noProof/>
              </w:rPr>
              <w:t> </w:t>
            </w:r>
            <w:r w:rsidR="00E368EA">
              <w:rPr>
                <w:noProof/>
              </w:rPr>
              <w:t>Unii</w:t>
            </w:r>
            <w:r w:rsidR="00E368EA" w:rsidRPr="00E368EA">
              <w:rPr>
                <w:noProof/>
              </w:rPr>
              <w:t> </w:t>
            </w:r>
            <w:r w:rsidR="00E368EA" w:rsidRPr="00E368EA">
              <w:rPr>
                <w:noProof/>
              </w:rPr>
              <w:fldChar w:fldCharType="begin"/>
            </w:r>
            <w:r w:rsidR="00E368EA" w:rsidRPr="00E368EA">
              <w:rPr>
                <w:noProof/>
              </w:rPr>
              <w:instrText xml:space="preserve"> QUOTE "</w:instrText>
            </w:r>
            <w:r w:rsidR="00E368EA" w:rsidRPr="007F61A1">
              <w:rPr>
                <w:rStyle w:val="CRMarker"/>
                <w:noProof/>
              </w:rPr>
              <w:instrText>Õ</w:instrText>
            </w:r>
            <w:r w:rsidR="00E368EA" w:rsidRPr="00E368EA">
              <w:rPr>
                <w:noProof/>
              </w:rPr>
              <w:instrText xml:space="preserve">" </w:instrText>
            </w:r>
            <w:r w:rsidR="00E368EA" w:rsidRPr="00E368EA">
              <w:rPr>
                <w:noProof/>
              </w:rPr>
              <w:fldChar w:fldCharType="separate"/>
            </w:r>
            <w:r w:rsidR="00E368EA" w:rsidRPr="007F61A1">
              <w:rPr>
                <w:rStyle w:val="CRMarker"/>
                <w:noProof/>
              </w:rPr>
              <w:t>Õ</w:t>
            </w:r>
            <w:r w:rsidR="00E368EA" w:rsidRPr="00E368EA">
              <w:rPr>
                <w:noProof/>
              </w:rPr>
              <w:fldChar w:fldCharType="end"/>
            </w:r>
            <w:r w:rsidR="00E368EA" w:rsidRPr="00E368EA">
              <w:rPr>
                <w:noProof/>
              </w:rPr>
              <w:t xml:space="preserve"> </w:t>
            </w:r>
            <w:r>
              <w:rPr>
                <w:noProof/>
              </w:rPr>
              <w:t>za równoważne, jak zdefiniowano w załączniku II</w:t>
            </w:r>
          </w:p>
        </w:tc>
      </w:tr>
      <w:tr w:rsidR="00E368EA" w14:paraId="09D8450B" w14:textId="77777777" w:rsidTr="007811EC">
        <w:tc>
          <w:tcPr>
            <w:tcW w:w="1548" w:type="dxa"/>
            <w:tcBorders>
              <w:top w:val="single" w:sz="2" w:space="0" w:color="auto"/>
              <w:left w:val="single" w:sz="2" w:space="0" w:color="auto"/>
              <w:bottom w:val="single" w:sz="2" w:space="0" w:color="auto"/>
              <w:right w:val="single" w:sz="2" w:space="0" w:color="auto"/>
            </w:tcBorders>
          </w:tcPr>
          <w:p w14:paraId="24314438" w14:textId="77777777" w:rsidR="00E368EA" w:rsidRDefault="00E368EA" w:rsidP="00541000">
            <w:pPr>
              <w:pStyle w:val="NormalLeft"/>
              <w:rPr>
                <w:noProof/>
              </w:rPr>
            </w:pPr>
          </w:p>
        </w:tc>
        <w:tc>
          <w:tcPr>
            <w:tcW w:w="6240" w:type="dxa"/>
            <w:tcBorders>
              <w:top w:val="single" w:sz="2" w:space="0" w:color="auto"/>
              <w:left w:val="single" w:sz="2" w:space="0" w:color="auto"/>
              <w:bottom w:val="single" w:sz="2" w:space="0" w:color="auto"/>
              <w:right w:val="single" w:sz="2" w:space="0" w:color="auto"/>
            </w:tcBorders>
          </w:tcPr>
          <w:p w14:paraId="1112EF44" w14:textId="77777777" w:rsidR="00E368EA" w:rsidRDefault="00800375" w:rsidP="00800375">
            <w:pPr>
              <w:pStyle w:val="NormalLeft"/>
              <w:rPr>
                <w:i/>
                <w:iCs/>
                <w:noProof/>
              </w:rPr>
            </w:pPr>
            <w:r w:rsidRPr="00800375">
              <w:rPr>
                <w:noProof/>
              </w:rPr>
              <w:fldChar w:fldCharType="begin"/>
            </w:r>
            <w:r w:rsidRPr="00800375">
              <w:rPr>
                <w:noProof/>
              </w:rPr>
              <w:instrText xml:space="preserve"> QUOTE "</w:instrText>
            </w:r>
            <w:r w:rsidRPr="00800375">
              <w:rPr>
                <w:rStyle w:val="CRMarker"/>
                <w:noProof/>
              </w:rPr>
              <w:instrText>è</w:instrText>
            </w:r>
            <w:r w:rsidRPr="00800375">
              <w:rPr>
                <w:noProof/>
              </w:rPr>
              <w:instrText xml:space="preserve">" </w:instrText>
            </w:r>
            <w:r w:rsidRPr="00800375">
              <w:rPr>
                <w:noProof/>
              </w:rPr>
              <w:fldChar w:fldCharType="separate"/>
            </w:r>
            <w:r w:rsidRPr="00800375">
              <w:rPr>
                <w:rStyle w:val="CRMarker"/>
                <w:noProof/>
              </w:rPr>
              <w:t>è</w:t>
            </w:r>
            <w:r w:rsidRPr="00800375">
              <w:rPr>
                <w:noProof/>
              </w:rPr>
              <w:fldChar w:fldCharType="end"/>
            </w:r>
            <w:r w:rsidRPr="00800375">
              <w:rPr>
                <w:rStyle w:val="CRRefNum"/>
                <w:noProof/>
              </w:rPr>
              <w:t>6</w:t>
            </w:r>
            <w:r w:rsidRPr="00800375">
              <w:rPr>
                <w:noProof/>
              </w:rPr>
              <w:t> </w:t>
            </w:r>
            <w:r w:rsidR="00E368EA" w:rsidRPr="00E368EA">
              <w:rPr>
                <w:noProof/>
              </w:rPr>
              <w:t xml:space="preserve">W przypadku zespołów pojazdów, w tym pojazdów napędzanych paliwem alternatywnym lub pojazdów bezemisyjnych, maksymalne dopuszczalne masy przewidziane w niniejszej sekcji zwiększa się odpowiednio o dodatkową masę z racji technologii paliwa alternatywnego lub technologii bezemisyjnej wynoszącą </w:t>
            </w:r>
            <w:r w:rsidRPr="00800375">
              <w:rPr>
                <w:noProof/>
              </w:rPr>
              <w:fldChar w:fldCharType="begin"/>
            </w:r>
            <w:r w:rsidRPr="00800375">
              <w:rPr>
                <w:noProof/>
              </w:rPr>
              <w:instrText xml:space="preserve"> QUOTE "</w:instrText>
            </w:r>
            <w:r w:rsidRPr="00800375">
              <w:rPr>
                <w:rStyle w:val="CRMarker"/>
                <w:noProof/>
              </w:rPr>
              <w:instrText>Ö</w:instrText>
            </w:r>
            <w:r w:rsidRPr="00800375">
              <w:rPr>
                <w:noProof/>
              </w:rPr>
              <w:instrText xml:space="preserve">" </w:instrText>
            </w:r>
            <w:r w:rsidRPr="00800375">
              <w:rPr>
                <w:noProof/>
              </w:rPr>
              <w:fldChar w:fldCharType="separate"/>
            </w:r>
            <w:r w:rsidRPr="00800375">
              <w:rPr>
                <w:rStyle w:val="CRMarker"/>
                <w:noProof/>
              </w:rPr>
              <w:t>Ö</w:t>
            </w:r>
            <w:r w:rsidRPr="00800375">
              <w:rPr>
                <w:noProof/>
              </w:rPr>
              <w:fldChar w:fldCharType="end"/>
            </w:r>
            <w:r w:rsidRPr="00800375">
              <w:rPr>
                <w:noProof/>
              </w:rPr>
              <w:t> </w:t>
            </w:r>
            <w:r w:rsidR="00B169AE">
              <w:rPr>
                <w:noProof/>
              </w:rPr>
              <w:t>odpowiednio</w:t>
            </w:r>
            <w:r w:rsidRPr="00800375">
              <w:rPr>
                <w:noProof/>
              </w:rPr>
              <w:t> </w:t>
            </w:r>
            <w:r w:rsidRPr="00800375">
              <w:rPr>
                <w:noProof/>
              </w:rPr>
              <w:fldChar w:fldCharType="begin"/>
            </w:r>
            <w:r w:rsidRPr="00800375">
              <w:rPr>
                <w:noProof/>
              </w:rPr>
              <w:instrText xml:space="preserve"> QUOTE "</w:instrText>
            </w:r>
            <w:r w:rsidRPr="00800375">
              <w:rPr>
                <w:rStyle w:val="CRMarker"/>
                <w:noProof/>
              </w:rPr>
              <w:instrText>Õ</w:instrText>
            </w:r>
            <w:r w:rsidRPr="00800375">
              <w:rPr>
                <w:noProof/>
              </w:rPr>
              <w:instrText xml:space="preserve">" </w:instrText>
            </w:r>
            <w:r w:rsidRPr="00800375">
              <w:rPr>
                <w:noProof/>
              </w:rPr>
              <w:fldChar w:fldCharType="separate"/>
            </w:r>
            <w:r w:rsidRPr="00800375">
              <w:rPr>
                <w:rStyle w:val="CRMarker"/>
                <w:noProof/>
              </w:rPr>
              <w:t>Õ</w:t>
            </w:r>
            <w:r w:rsidRPr="00800375">
              <w:rPr>
                <w:noProof/>
              </w:rPr>
              <w:fldChar w:fldCharType="end"/>
            </w:r>
            <w:r w:rsidR="00B169AE" w:rsidRPr="00B169AE">
              <w:rPr>
                <w:noProof/>
              </w:rPr>
              <w:t xml:space="preserve"> </w:t>
            </w:r>
            <w:r w:rsidR="00E368EA" w:rsidRPr="00E368EA">
              <w:rPr>
                <w:noProof/>
              </w:rPr>
              <w:t>maksymaln</w:t>
            </w:r>
            <w:r w:rsidR="005F6473">
              <w:rPr>
                <w:noProof/>
              </w:rPr>
              <w:t>ie 1 tonę i maksymalnie 2 tony.</w:t>
            </w:r>
            <w:r w:rsidRPr="00800375">
              <w:rPr>
                <w:noProof/>
              </w:rPr>
              <w:t> </w:t>
            </w:r>
            <w:r w:rsidRPr="00800375">
              <w:rPr>
                <w:noProof/>
              </w:rPr>
              <w:fldChar w:fldCharType="begin"/>
            </w:r>
            <w:r w:rsidRPr="00800375">
              <w:rPr>
                <w:noProof/>
              </w:rPr>
              <w:instrText xml:space="preserve"> QUOTE "</w:instrText>
            </w:r>
            <w:r w:rsidRPr="00800375">
              <w:rPr>
                <w:rStyle w:val="CRMarker"/>
                <w:noProof/>
              </w:rPr>
              <w:instrText>ç</w:instrText>
            </w:r>
            <w:r w:rsidRPr="00800375">
              <w:rPr>
                <w:noProof/>
              </w:rPr>
              <w:instrText xml:space="preserve">" </w:instrText>
            </w:r>
            <w:r w:rsidRPr="00800375">
              <w:rPr>
                <w:noProof/>
              </w:rPr>
              <w:fldChar w:fldCharType="separate"/>
            </w:r>
            <w:r w:rsidRPr="00800375">
              <w:rPr>
                <w:rStyle w:val="CRMarker"/>
                <w:noProof/>
              </w:rPr>
              <w:t>ç</w:t>
            </w:r>
            <w:r w:rsidRPr="00800375">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1E71ABCB" w14:textId="77777777" w:rsidR="00E368EA" w:rsidRDefault="00E368EA" w:rsidP="00541000">
            <w:pPr>
              <w:pStyle w:val="NormalLeft"/>
              <w:rPr>
                <w:noProof/>
              </w:rPr>
            </w:pPr>
          </w:p>
        </w:tc>
      </w:tr>
      <w:tr w:rsidR="004A6F2A" w14:paraId="41B498E3" w14:textId="77777777" w:rsidTr="007811EC">
        <w:tc>
          <w:tcPr>
            <w:tcW w:w="1548" w:type="dxa"/>
            <w:tcBorders>
              <w:top w:val="single" w:sz="2" w:space="0" w:color="auto"/>
              <w:left w:val="single" w:sz="2" w:space="0" w:color="auto"/>
              <w:bottom w:val="single" w:sz="2" w:space="0" w:color="auto"/>
              <w:right w:val="single" w:sz="2" w:space="0" w:color="auto"/>
            </w:tcBorders>
          </w:tcPr>
          <w:p w14:paraId="48DD769C" w14:textId="77777777" w:rsidR="004A6F2A" w:rsidRDefault="004A6F2A" w:rsidP="00541000">
            <w:pPr>
              <w:pStyle w:val="NormalLeft"/>
              <w:rPr>
                <w:noProof/>
              </w:rPr>
            </w:pPr>
            <w:r>
              <w:rPr>
                <w:noProof/>
              </w:rPr>
              <w:t>2.3</w:t>
            </w:r>
          </w:p>
        </w:tc>
        <w:tc>
          <w:tcPr>
            <w:tcW w:w="6240" w:type="dxa"/>
            <w:tcBorders>
              <w:top w:val="single" w:sz="2" w:space="0" w:color="auto"/>
              <w:left w:val="single" w:sz="2" w:space="0" w:color="auto"/>
              <w:bottom w:val="single" w:sz="2" w:space="0" w:color="auto"/>
              <w:right w:val="single" w:sz="2" w:space="0" w:color="auto"/>
            </w:tcBorders>
          </w:tcPr>
          <w:p w14:paraId="731C20AD" w14:textId="77777777" w:rsidR="004A6F2A" w:rsidRDefault="004A6F2A" w:rsidP="00541000">
            <w:pPr>
              <w:pStyle w:val="NormalLeft"/>
              <w:rPr>
                <w:noProof/>
              </w:rPr>
            </w:pPr>
            <w:r>
              <w:rPr>
                <w:i/>
                <w:iCs/>
                <w:noProof/>
              </w:rPr>
              <w:t>Pojazdy silnikowe</w:t>
            </w:r>
          </w:p>
        </w:tc>
        <w:tc>
          <w:tcPr>
            <w:tcW w:w="1920" w:type="dxa"/>
            <w:tcBorders>
              <w:top w:val="single" w:sz="2" w:space="0" w:color="auto"/>
              <w:left w:val="single" w:sz="2" w:space="0" w:color="auto"/>
              <w:bottom w:val="single" w:sz="2" w:space="0" w:color="auto"/>
              <w:right w:val="single" w:sz="2" w:space="0" w:color="auto"/>
            </w:tcBorders>
          </w:tcPr>
          <w:p w14:paraId="191E7D2B" w14:textId="77777777" w:rsidR="004A6F2A" w:rsidRDefault="004A6F2A" w:rsidP="00541000">
            <w:pPr>
              <w:pStyle w:val="NormalLeft"/>
              <w:rPr>
                <w:noProof/>
              </w:rPr>
            </w:pPr>
          </w:p>
        </w:tc>
      </w:tr>
      <w:tr w:rsidR="004A6F2A" w:rsidRPr="000B513B" w14:paraId="44924EEE" w14:textId="77777777" w:rsidTr="007811EC">
        <w:tc>
          <w:tcPr>
            <w:tcW w:w="1548" w:type="dxa"/>
            <w:tcBorders>
              <w:top w:val="single" w:sz="2" w:space="0" w:color="auto"/>
              <w:left w:val="single" w:sz="2" w:space="0" w:color="auto"/>
              <w:bottom w:val="single" w:sz="2" w:space="0" w:color="auto"/>
              <w:right w:val="single" w:sz="2" w:space="0" w:color="auto"/>
            </w:tcBorders>
          </w:tcPr>
          <w:p w14:paraId="485A1421" w14:textId="77777777" w:rsidR="004A6F2A" w:rsidRDefault="00A04D17" w:rsidP="005F6473">
            <w:pPr>
              <w:pStyle w:val="NormalLeft"/>
              <w:rPr>
                <w:noProof/>
              </w:rPr>
            </w:pPr>
            <w:r w:rsidRPr="00A04D17">
              <w:rPr>
                <w:noProof/>
              </w:rPr>
              <w:fldChar w:fldCharType="begin"/>
            </w:r>
            <w:r w:rsidRPr="00A04D17">
              <w:rPr>
                <w:noProof/>
              </w:rPr>
              <w:instrText xml:space="preserve"> QUOTE "</w:instrText>
            </w:r>
            <w:r w:rsidRPr="00A04D17">
              <w:rPr>
                <w:rStyle w:val="CRMarker"/>
                <w:noProof/>
              </w:rPr>
              <w:instrText>è</w:instrText>
            </w:r>
            <w:r w:rsidRPr="00A04D17">
              <w:rPr>
                <w:noProof/>
              </w:rPr>
              <w:instrText xml:space="preserve">" </w:instrText>
            </w:r>
            <w:r w:rsidRPr="00A04D17">
              <w:rPr>
                <w:noProof/>
              </w:rPr>
              <w:fldChar w:fldCharType="separate"/>
            </w:r>
            <w:r w:rsidRPr="00A04D17">
              <w:rPr>
                <w:rStyle w:val="CRMarker"/>
                <w:noProof/>
              </w:rPr>
              <w:t>è</w:t>
            </w:r>
            <w:r w:rsidRPr="00A04D17">
              <w:rPr>
                <w:noProof/>
              </w:rPr>
              <w:fldChar w:fldCharType="end"/>
            </w:r>
            <w:r w:rsidRPr="00A04D17">
              <w:rPr>
                <w:rStyle w:val="CRRefNum"/>
                <w:noProof/>
              </w:rPr>
              <w:t>9</w:t>
            </w:r>
            <w:r w:rsidRPr="00A04D17">
              <w:rPr>
                <w:noProof/>
              </w:rPr>
              <w:t> </w:t>
            </w:r>
            <w:r w:rsidR="00C12F31">
              <w:rPr>
                <w:noProof/>
              </w:rPr>
              <w:t>2.3.1</w:t>
            </w:r>
            <w:r w:rsidRPr="00A04D17">
              <w:rPr>
                <w:noProof/>
              </w:rPr>
              <w:t> </w:t>
            </w:r>
            <w:r w:rsidRPr="00A04D17">
              <w:rPr>
                <w:noProof/>
              </w:rPr>
              <w:fldChar w:fldCharType="begin"/>
            </w:r>
            <w:r w:rsidRPr="00A04D17">
              <w:rPr>
                <w:noProof/>
              </w:rPr>
              <w:instrText xml:space="preserve"> QUOTE "</w:instrText>
            </w:r>
            <w:r w:rsidRPr="00A04D17">
              <w:rPr>
                <w:rStyle w:val="CRMarker"/>
                <w:noProof/>
              </w:rPr>
              <w:instrText>ç</w:instrText>
            </w:r>
            <w:r w:rsidRPr="00A04D17">
              <w:rPr>
                <w:noProof/>
              </w:rPr>
              <w:instrText xml:space="preserve">" </w:instrText>
            </w:r>
            <w:r w:rsidRPr="00A04D17">
              <w:rPr>
                <w:noProof/>
              </w:rPr>
              <w:fldChar w:fldCharType="separate"/>
            </w:r>
            <w:r w:rsidRPr="00A04D17">
              <w:rPr>
                <w:rStyle w:val="CRMarker"/>
                <w:noProof/>
              </w:rPr>
              <w:t>ç</w:t>
            </w:r>
            <w:r w:rsidRPr="00A04D17">
              <w:rPr>
                <w:noProof/>
              </w:rPr>
              <w:fldChar w:fldCharType="end"/>
            </w:r>
          </w:p>
        </w:tc>
        <w:tc>
          <w:tcPr>
            <w:tcW w:w="6240" w:type="dxa"/>
            <w:tcBorders>
              <w:top w:val="single" w:sz="2" w:space="0" w:color="auto"/>
              <w:left w:val="single" w:sz="2" w:space="0" w:color="auto"/>
              <w:bottom w:val="single" w:sz="2" w:space="0" w:color="auto"/>
              <w:right w:val="single" w:sz="2" w:space="0" w:color="auto"/>
            </w:tcBorders>
          </w:tcPr>
          <w:p w14:paraId="42C323C2" w14:textId="77777777" w:rsidR="004A6F2A" w:rsidRPr="00373D22" w:rsidRDefault="00A04D17" w:rsidP="00541000">
            <w:pPr>
              <w:pStyle w:val="NormalLeft"/>
              <w:rPr>
                <w:noProof/>
              </w:rPr>
            </w:pPr>
            <w:r w:rsidRPr="00A04D17">
              <w:rPr>
                <w:noProof/>
              </w:rPr>
              <w:fldChar w:fldCharType="begin"/>
            </w:r>
            <w:r w:rsidRPr="00A04D17">
              <w:rPr>
                <w:noProof/>
              </w:rPr>
              <w:instrText xml:space="preserve"> QUOTE "</w:instrText>
            </w:r>
            <w:r w:rsidRPr="00A04D17">
              <w:rPr>
                <w:rStyle w:val="CRMarker"/>
                <w:noProof/>
              </w:rPr>
              <w:instrText>è</w:instrText>
            </w:r>
            <w:r w:rsidRPr="00A04D17">
              <w:rPr>
                <w:noProof/>
              </w:rPr>
              <w:instrText xml:space="preserve">" </w:instrText>
            </w:r>
            <w:r w:rsidRPr="00A04D17">
              <w:rPr>
                <w:noProof/>
              </w:rPr>
              <w:fldChar w:fldCharType="separate"/>
            </w:r>
            <w:r w:rsidRPr="00A04D17">
              <w:rPr>
                <w:rStyle w:val="CRMarker"/>
                <w:noProof/>
              </w:rPr>
              <w:t>è</w:t>
            </w:r>
            <w:r w:rsidRPr="00A04D17">
              <w:rPr>
                <w:noProof/>
              </w:rPr>
              <w:fldChar w:fldCharType="end"/>
            </w:r>
            <w:r w:rsidRPr="00A04D17">
              <w:rPr>
                <w:rStyle w:val="CRRefNum"/>
                <w:noProof/>
              </w:rPr>
              <w:t>9</w:t>
            </w:r>
            <w:r w:rsidRPr="00A04D17">
              <w:rPr>
                <w:noProof/>
              </w:rPr>
              <w:t> </w:t>
            </w:r>
            <w:r w:rsidR="004A6F2A" w:rsidRPr="00373D22">
              <w:rPr>
                <w:noProof/>
              </w:rPr>
              <w:t>Dwuosiowe pojaz</w:t>
            </w:r>
            <w:r>
              <w:rPr>
                <w:noProof/>
              </w:rPr>
              <w:t>dy silnikowe inne niż autobusy:</w:t>
            </w:r>
          </w:p>
          <w:p w14:paraId="533FA749" w14:textId="77777777" w:rsidR="004A6F2A" w:rsidRPr="00B71B91" w:rsidRDefault="004A6F2A" w:rsidP="00541000">
            <w:pPr>
              <w:pStyle w:val="NormalLeft"/>
              <w:rPr>
                <w:noProof/>
              </w:rPr>
            </w:pPr>
            <w:r w:rsidRPr="00373D22">
              <w:rPr>
                <w:noProof/>
              </w:rPr>
              <w:t xml:space="preserve">Dwuosiowe pojazdy silnikowe napędzane paliwem alternatywnym inne niż autobusy: maksymalna dopuszczalna masa 18 </w:t>
            </w:r>
            <w:r w:rsidRPr="006953C1">
              <w:rPr>
                <w:noProof/>
              </w:rPr>
              <w:t xml:space="preserve">ton </w:t>
            </w:r>
            <w:r w:rsidRPr="009D75B0">
              <w:rPr>
                <w:noProof/>
              </w:rPr>
              <w:t>jest powiększona o dodatkową masę wymaganą z racji technolog</w:t>
            </w:r>
            <w:r w:rsidRPr="00B71B91">
              <w:rPr>
                <w:noProof/>
              </w:rPr>
              <w:t>ii paliw alternatywnych o maksymalnie 1 tonę</w:t>
            </w:r>
          </w:p>
          <w:p w14:paraId="4C01853E" w14:textId="3F893E5E" w:rsidR="004A6F2A" w:rsidRPr="00C12F31" w:rsidRDefault="004A6F2A" w:rsidP="00067164">
            <w:pPr>
              <w:pStyle w:val="NormalLeft"/>
              <w:rPr>
                <w:noProof/>
                <w:highlight w:val="yellow"/>
              </w:rPr>
            </w:pPr>
            <w:r w:rsidRPr="00B71B91">
              <w:rPr>
                <w:noProof/>
              </w:rPr>
              <w:t>Pojazdy bezemisyjne: maksymalną dopuszczalną masę 18 ton zwiększa się o dodatkową masę wymaganą z racji technologii</w:t>
            </w:r>
            <w:r w:rsidRPr="00373D22">
              <w:rPr>
                <w:noProof/>
              </w:rPr>
              <w:t xml:space="preserve"> bezemisyjnych </w:t>
            </w:r>
            <w:r w:rsidR="00373D22">
              <w:rPr>
                <w:noProof/>
              </w:rPr>
              <w:t>wynoszącą maksymalnie 2 tony.</w:t>
            </w:r>
          </w:p>
        </w:tc>
        <w:tc>
          <w:tcPr>
            <w:tcW w:w="1920" w:type="dxa"/>
            <w:tcBorders>
              <w:top w:val="single" w:sz="2" w:space="0" w:color="auto"/>
              <w:left w:val="single" w:sz="2" w:space="0" w:color="auto"/>
              <w:bottom w:val="single" w:sz="2" w:space="0" w:color="auto"/>
              <w:right w:val="single" w:sz="2" w:space="0" w:color="auto"/>
            </w:tcBorders>
          </w:tcPr>
          <w:p w14:paraId="716180AD" w14:textId="77777777" w:rsidR="004A6F2A" w:rsidRPr="000B513B" w:rsidRDefault="00A04D17" w:rsidP="005F6473">
            <w:pPr>
              <w:pStyle w:val="NormalLeft"/>
              <w:rPr>
                <w:noProof/>
                <w:lang w:val="en-US"/>
              </w:rPr>
            </w:pPr>
            <w:r w:rsidRPr="00A04D17">
              <w:rPr>
                <w:noProof/>
              </w:rPr>
              <w:fldChar w:fldCharType="begin"/>
            </w:r>
            <w:r w:rsidRPr="00A04D17">
              <w:rPr>
                <w:noProof/>
              </w:rPr>
              <w:instrText xml:space="preserve"> QUOTE "</w:instrText>
            </w:r>
            <w:r w:rsidRPr="00A04D17">
              <w:rPr>
                <w:rStyle w:val="CRMarker"/>
                <w:noProof/>
              </w:rPr>
              <w:instrText>è</w:instrText>
            </w:r>
            <w:r w:rsidRPr="00A04D17">
              <w:rPr>
                <w:noProof/>
              </w:rPr>
              <w:instrText xml:space="preserve">" </w:instrText>
            </w:r>
            <w:r w:rsidRPr="00A04D17">
              <w:rPr>
                <w:noProof/>
              </w:rPr>
              <w:fldChar w:fldCharType="separate"/>
            </w:r>
            <w:r w:rsidRPr="00A04D17">
              <w:rPr>
                <w:rStyle w:val="CRMarker"/>
                <w:noProof/>
              </w:rPr>
              <w:t>è</w:t>
            </w:r>
            <w:r w:rsidRPr="00A04D17">
              <w:rPr>
                <w:noProof/>
              </w:rPr>
              <w:fldChar w:fldCharType="end"/>
            </w:r>
            <w:r w:rsidRPr="00A04D17">
              <w:rPr>
                <w:rStyle w:val="CRRefNum"/>
                <w:noProof/>
              </w:rPr>
              <w:t>9</w:t>
            </w:r>
            <w:r w:rsidRPr="00A04D17">
              <w:rPr>
                <w:noProof/>
              </w:rPr>
              <w:t> </w:t>
            </w:r>
            <w:r w:rsidR="00C12F31">
              <w:rPr>
                <w:noProof/>
                <w:lang w:val="en-US"/>
              </w:rPr>
              <w:t>18 tony</w:t>
            </w:r>
            <w:r w:rsidRPr="00A04D17">
              <w:rPr>
                <w:noProof/>
              </w:rPr>
              <w:t> </w:t>
            </w:r>
            <w:r w:rsidRPr="00A04D17">
              <w:rPr>
                <w:noProof/>
              </w:rPr>
              <w:fldChar w:fldCharType="begin"/>
            </w:r>
            <w:r w:rsidRPr="00A04D17">
              <w:rPr>
                <w:noProof/>
              </w:rPr>
              <w:instrText xml:space="preserve"> QUOTE "</w:instrText>
            </w:r>
            <w:r w:rsidRPr="00A04D17">
              <w:rPr>
                <w:rStyle w:val="CRMarker"/>
                <w:noProof/>
              </w:rPr>
              <w:instrText>ç</w:instrText>
            </w:r>
            <w:r w:rsidRPr="00A04D17">
              <w:rPr>
                <w:noProof/>
              </w:rPr>
              <w:instrText xml:space="preserve">" </w:instrText>
            </w:r>
            <w:r w:rsidRPr="00A04D17">
              <w:rPr>
                <w:noProof/>
              </w:rPr>
              <w:fldChar w:fldCharType="separate"/>
            </w:r>
            <w:r w:rsidRPr="00A04D17">
              <w:rPr>
                <w:rStyle w:val="CRMarker"/>
                <w:noProof/>
              </w:rPr>
              <w:t>ç</w:t>
            </w:r>
            <w:r w:rsidRPr="00A04D17">
              <w:rPr>
                <w:noProof/>
              </w:rPr>
              <w:fldChar w:fldCharType="end"/>
            </w:r>
          </w:p>
        </w:tc>
      </w:tr>
      <w:tr w:rsidR="00561DA0" w14:paraId="22E23D06" w14:textId="77777777" w:rsidTr="007811EC">
        <w:tc>
          <w:tcPr>
            <w:tcW w:w="1548" w:type="dxa"/>
            <w:tcBorders>
              <w:top w:val="single" w:sz="2" w:space="0" w:color="auto"/>
              <w:left w:val="single" w:sz="2" w:space="0" w:color="auto"/>
              <w:bottom w:val="single" w:sz="2" w:space="0" w:color="auto"/>
              <w:right w:val="single" w:sz="2" w:space="0" w:color="auto"/>
            </w:tcBorders>
          </w:tcPr>
          <w:p w14:paraId="3BEAD176" w14:textId="77777777" w:rsidR="00561DA0" w:rsidRDefault="00561DA0" w:rsidP="00541000">
            <w:pPr>
              <w:pStyle w:val="NormalLeft"/>
              <w:rPr>
                <w:noProof/>
                <w:lang w:val="en-US"/>
              </w:rPr>
            </w:pPr>
          </w:p>
        </w:tc>
        <w:tc>
          <w:tcPr>
            <w:tcW w:w="6240" w:type="dxa"/>
            <w:tcBorders>
              <w:top w:val="single" w:sz="2" w:space="0" w:color="auto"/>
              <w:left w:val="single" w:sz="2" w:space="0" w:color="auto"/>
              <w:bottom w:val="single" w:sz="2" w:space="0" w:color="auto"/>
              <w:right w:val="single" w:sz="2" w:space="0" w:color="auto"/>
            </w:tcBorders>
          </w:tcPr>
          <w:p w14:paraId="3A725CE8" w14:textId="4C02DE1C" w:rsidR="00561DA0" w:rsidRPr="00373D22" w:rsidRDefault="00561DA0" w:rsidP="00541000">
            <w:pPr>
              <w:pStyle w:val="NormalLeft"/>
              <w:rPr>
                <w:noProof/>
              </w:rPr>
            </w:pPr>
            <w:r w:rsidRPr="00373D22">
              <w:rPr>
                <w:noProof/>
              </w:rPr>
              <w:t>Autobusy dwuosiowe:</w:t>
            </w:r>
          </w:p>
          <w:p w14:paraId="5062FD3B" w14:textId="77777777" w:rsidR="00561DA0" w:rsidRPr="00C12F31" w:rsidRDefault="00A04D17" w:rsidP="00541000">
            <w:pPr>
              <w:pStyle w:val="NormalLeft"/>
              <w:rPr>
                <w:noProof/>
                <w:highlight w:val="yellow"/>
              </w:rPr>
            </w:pPr>
            <w:r w:rsidRPr="00A04D17">
              <w:rPr>
                <w:noProof/>
              </w:rPr>
              <w:fldChar w:fldCharType="begin"/>
            </w:r>
            <w:r w:rsidRPr="00A04D17">
              <w:rPr>
                <w:noProof/>
              </w:rPr>
              <w:instrText xml:space="preserve"> QUOTE "</w:instrText>
            </w:r>
            <w:r w:rsidRPr="00A04D17">
              <w:rPr>
                <w:rStyle w:val="CRMarker"/>
                <w:noProof/>
              </w:rPr>
              <w:instrText>è</w:instrText>
            </w:r>
            <w:r w:rsidRPr="00A04D17">
              <w:rPr>
                <w:noProof/>
              </w:rPr>
              <w:instrText xml:space="preserve">" </w:instrText>
            </w:r>
            <w:r w:rsidRPr="00A04D17">
              <w:rPr>
                <w:noProof/>
              </w:rPr>
              <w:fldChar w:fldCharType="separate"/>
            </w:r>
            <w:r w:rsidRPr="00A04D17">
              <w:rPr>
                <w:rStyle w:val="CRMarker"/>
                <w:noProof/>
              </w:rPr>
              <w:t>è</w:t>
            </w:r>
            <w:r w:rsidRPr="00A04D17">
              <w:rPr>
                <w:noProof/>
              </w:rPr>
              <w:fldChar w:fldCharType="end"/>
            </w:r>
            <w:r w:rsidRPr="00A04D17">
              <w:rPr>
                <w:rStyle w:val="CRRefNum"/>
                <w:noProof/>
              </w:rPr>
              <w:t>10</w:t>
            </w:r>
            <w:r w:rsidRPr="00A04D17">
              <w:rPr>
                <w:noProof/>
              </w:rPr>
              <w:t> </w:t>
            </w:r>
            <w:r w:rsidR="00561DA0" w:rsidRPr="00373D22">
              <w:rPr>
                <w:noProof/>
              </w:rPr>
              <w:t>Pojazdy bezemisyjne: maksymalną dopuszczalną masę 18 ton zwiększa się o dodatkową masę wymaganą z racji technologii bezemisyjnych wynoszącą maksymalnie 2 tony</w:t>
            </w:r>
            <w:r>
              <w:rPr>
                <w:noProof/>
              </w:rPr>
              <w:t>.</w:t>
            </w:r>
            <w:r w:rsidRPr="00A04D17">
              <w:rPr>
                <w:noProof/>
              </w:rPr>
              <w:t> </w:t>
            </w:r>
            <w:r w:rsidRPr="00A04D17">
              <w:rPr>
                <w:noProof/>
              </w:rPr>
              <w:fldChar w:fldCharType="begin"/>
            </w:r>
            <w:r w:rsidRPr="00A04D17">
              <w:rPr>
                <w:noProof/>
              </w:rPr>
              <w:instrText xml:space="preserve"> QUOTE "</w:instrText>
            </w:r>
            <w:r w:rsidRPr="00A04D17">
              <w:rPr>
                <w:rStyle w:val="CRMarker"/>
                <w:noProof/>
              </w:rPr>
              <w:instrText>ç</w:instrText>
            </w:r>
            <w:r w:rsidRPr="00A04D17">
              <w:rPr>
                <w:noProof/>
              </w:rPr>
              <w:instrText xml:space="preserve">" </w:instrText>
            </w:r>
            <w:r w:rsidRPr="00A04D17">
              <w:rPr>
                <w:noProof/>
              </w:rPr>
              <w:fldChar w:fldCharType="separate"/>
            </w:r>
            <w:r w:rsidRPr="00A04D17">
              <w:rPr>
                <w:rStyle w:val="CRMarker"/>
                <w:noProof/>
              </w:rPr>
              <w:t>ç</w:t>
            </w:r>
            <w:r w:rsidRPr="00A04D17">
              <w:rPr>
                <w:noProof/>
              </w:rPr>
              <w:fldChar w:fldCharType="end"/>
            </w:r>
            <w:r w:rsidRPr="00A04D17">
              <w:rPr>
                <w:noProof/>
              </w:rPr>
              <w:t> </w:t>
            </w:r>
            <w:r w:rsidRPr="00A04D17">
              <w:rPr>
                <w:noProof/>
              </w:rPr>
              <w:fldChar w:fldCharType="begin"/>
            </w:r>
            <w:r w:rsidRPr="00A04D17">
              <w:rPr>
                <w:noProof/>
              </w:rPr>
              <w:instrText xml:space="preserve"> QUOTE "</w:instrText>
            </w:r>
            <w:r w:rsidRPr="00A04D17">
              <w:rPr>
                <w:rStyle w:val="CRMarker"/>
                <w:noProof/>
              </w:rPr>
              <w:instrText>ç</w:instrText>
            </w:r>
            <w:r w:rsidRPr="00A04D17">
              <w:rPr>
                <w:noProof/>
              </w:rPr>
              <w:instrText xml:space="preserve">" </w:instrText>
            </w:r>
            <w:r w:rsidRPr="00A04D17">
              <w:rPr>
                <w:noProof/>
              </w:rPr>
              <w:fldChar w:fldCharType="separate"/>
            </w:r>
            <w:r w:rsidRPr="00A04D17">
              <w:rPr>
                <w:rStyle w:val="CRMarker"/>
                <w:noProof/>
              </w:rPr>
              <w:t>ç</w:t>
            </w:r>
            <w:r w:rsidRPr="00A04D17">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0099AF2F" w14:textId="77777777" w:rsidR="00561DA0" w:rsidRDefault="00A04D17" w:rsidP="005F6473">
            <w:pPr>
              <w:pStyle w:val="NormalLeft"/>
              <w:rPr>
                <w:noProof/>
              </w:rPr>
            </w:pPr>
            <w:r w:rsidRPr="00A04D17">
              <w:rPr>
                <w:noProof/>
              </w:rPr>
              <w:fldChar w:fldCharType="begin"/>
            </w:r>
            <w:r w:rsidRPr="00A04D17">
              <w:rPr>
                <w:noProof/>
              </w:rPr>
              <w:instrText xml:space="preserve"> QUOTE "</w:instrText>
            </w:r>
            <w:r w:rsidRPr="00A04D17">
              <w:rPr>
                <w:rStyle w:val="CRMarker"/>
                <w:noProof/>
              </w:rPr>
              <w:instrText>è</w:instrText>
            </w:r>
            <w:r w:rsidRPr="00A04D17">
              <w:rPr>
                <w:noProof/>
              </w:rPr>
              <w:instrText xml:space="preserve">" </w:instrText>
            </w:r>
            <w:r w:rsidRPr="00A04D17">
              <w:rPr>
                <w:noProof/>
              </w:rPr>
              <w:fldChar w:fldCharType="separate"/>
            </w:r>
            <w:r w:rsidRPr="00A04D17">
              <w:rPr>
                <w:rStyle w:val="CRMarker"/>
                <w:noProof/>
              </w:rPr>
              <w:t>è</w:t>
            </w:r>
            <w:r w:rsidRPr="00A04D17">
              <w:rPr>
                <w:noProof/>
              </w:rPr>
              <w:fldChar w:fldCharType="end"/>
            </w:r>
            <w:r w:rsidRPr="00A04D17">
              <w:rPr>
                <w:rStyle w:val="CRRefNum"/>
                <w:noProof/>
              </w:rPr>
              <w:t>9</w:t>
            </w:r>
            <w:r w:rsidRPr="00A04D17">
              <w:rPr>
                <w:noProof/>
              </w:rPr>
              <w:t> </w:t>
            </w:r>
            <w:r w:rsidR="00C12F31">
              <w:rPr>
                <w:noProof/>
              </w:rPr>
              <w:t>19,5 tony</w:t>
            </w:r>
            <w:r w:rsidRPr="00A04D17">
              <w:rPr>
                <w:noProof/>
              </w:rPr>
              <w:t> </w:t>
            </w:r>
            <w:r w:rsidRPr="00A04D17">
              <w:rPr>
                <w:noProof/>
              </w:rPr>
              <w:fldChar w:fldCharType="begin"/>
            </w:r>
            <w:r w:rsidRPr="00A04D17">
              <w:rPr>
                <w:noProof/>
              </w:rPr>
              <w:instrText xml:space="preserve"> QUOTE "</w:instrText>
            </w:r>
            <w:r w:rsidRPr="00A04D17">
              <w:rPr>
                <w:rStyle w:val="CRMarker"/>
                <w:noProof/>
              </w:rPr>
              <w:instrText>ç</w:instrText>
            </w:r>
            <w:r w:rsidRPr="00A04D17">
              <w:rPr>
                <w:noProof/>
              </w:rPr>
              <w:instrText xml:space="preserve">" </w:instrText>
            </w:r>
            <w:r w:rsidRPr="00A04D17">
              <w:rPr>
                <w:noProof/>
              </w:rPr>
              <w:fldChar w:fldCharType="separate"/>
            </w:r>
            <w:r w:rsidRPr="00A04D17">
              <w:rPr>
                <w:rStyle w:val="CRMarker"/>
                <w:noProof/>
              </w:rPr>
              <w:t>ç</w:t>
            </w:r>
            <w:r w:rsidRPr="00A04D17">
              <w:rPr>
                <w:noProof/>
              </w:rPr>
              <w:fldChar w:fldCharType="end"/>
            </w:r>
          </w:p>
        </w:tc>
      </w:tr>
      <w:tr w:rsidR="004A6F2A" w14:paraId="2F522FF0" w14:textId="77777777" w:rsidTr="007811EC">
        <w:tc>
          <w:tcPr>
            <w:tcW w:w="1548" w:type="dxa"/>
            <w:tcBorders>
              <w:top w:val="single" w:sz="2" w:space="0" w:color="auto"/>
              <w:left w:val="single" w:sz="2" w:space="0" w:color="auto"/>
              <w:bottom w:val="single" w:sz="2" w:space="0" w:color="auto"/>
              <w:right w:val="single" w:sz="2" w:space="0" w:color="auto"/>
            </w:tcBorders>
          </w:tcPr>
          <w:p w14:paraId="5C4BC354" w14:textId="77777777" w:rsidR="004A6F2A" w:rsidRDefault="007811EC" w:rsidP="005F6473">
            <w:pPr>
              <w:pStyle w:val="NormalLeft"/>
              <w:rPr>
                <w:noProof/>
              </w:rPr>
            </w:pPr>
            <w:r w:rsidRPr="007811EC">
              <w:rPr>
                <w:noProof/>
              </w:rPr>
              <w:fldChar w:fldCharType="begin"/>
            </w:r>
            <w:r w:rsidRPr="007811EC">
              <w:rPr>
                <w:noProof/>
              </w:rPr>
              <w:instrText xml:space="preserve"> QUOTE "</w:instrText>
            </w:r>
            <w:r w:rsidRPr="007811EC">
              <w:rPr>
                <w:rStyle w:val="CRMarker"/>
                <w:noProof/>
              </w:rPr>
              <w:instrText>è</w:instrText>
            </w:r>
            <w:r w:rsidRPr="007811EC">
              <w:rPr>
                <w:noProof/>
              </w:rPr>
              <w:instrText xml:space="preserve">" </w:instrText>
            </w:r>
            <w:r w:rsidRPr="007811EC">
              <w:rPr>
                <w:noProof/>
              </w:rPr>
              <w:fldChar w:fldCharType="separate"/>
            </w:r>
            <w:r w:rsidRPr="007811EC">
              <w:rPr>
                <w:rStyle w:val="CRMarker"/>
                <w:noProof/>
              </w:rPr>
              <w:t>è</w:t>
            </w:r>
            <w:r w:rsidRPr="007811EC">
              <w:rPr>
                <w:noProof/>
              </w:rPr>
              <w:fldChar w:fldCharType="end"/>
            </w:r>
            <w:r w:rsidRPr="007811EC">
              <w:rPr>
                <w:rStyle w:val="CRRefNum"/>
                <w:noProof/>
              </w:rPr>
              <w:t>11</w:t>
            </w:r>
            <w:r w:rsidRPr="007811EC">
              <w:rPr>
                <w:noProof/>
              </w:rPr>
              <w:t> </w:t>
            </w:r>
            <w:r w:rsidR="002846EA">
              <w:rPr>
                <w:noProof/>
              </w:rPr>
              <w:t>2.3.2</w:t>
            </w:r>
            <w:r w:rsidRPr="007811EC">
              <w:rPr>
                <w:noProof/>
              </w:rPr>
              <w:t> </w:t>
            </w:r>
            <w:r w:rsidRPr="007811EC">
              <w:rPr>
                <w:noProof/>
              </w:rPr>
              <w:fldChar w:fldCharType="begin"/>
            </w:r>
            <w:r w:rsidRPr="007811EC">
              <w:rPr>
                <w:noProof/>
              </w:rPr>
              <w:instrText xml:space="preserve"> QUOTE "</w:instrText>
            </w:r>
            <w:r w:rsidRPr="007811EC">
              <w:rPr>
                <w:rStyle w:val="CRMarker"/>
                <w:noProof/>
              </w:rPr>
              <w:instrText>ç</w:instrText>
            </w:r>
            <w:r w:rsidRPr="007811EC">
              <w:rPr>
                <w:noProof/>
              </w:rPr>
              <w:instrText xml:space="preserve">" </w:instrText>
            </w:r>
            <w:r w:rsidRPr="007811EC">
              <w:rPr>
                <w:noProof/>
              </w:rPr>
              <w:fldChar w:fldCharType="separate"/>
            </w:r>
            <w:r w:rsidRPr="007811EC">
              <w:rPr>
                <w:rStyle w:val="CRMarker"/>
                <w:noProof/>
              </w:rPr>
              <w:t>ç</w:t>
            </w:r>
            <w:r w:rsidRPr="007811EC">
              <w:rPr>
                <w:noProof/>
              </w:rPr>
              <w:fldChar w:fldCharType="end"/>
            </w:r>
          </w:p>
        </w:tc>
        <w:tc>
          <w:tcPr>
            <w:tcW w:w="6240" w:type="dxa"/>
            <w:tcBorders>
              <w:top w:val="single" w:sz="2" w:space="0" w:color="auto"/>
              <w:left w:val="single" w:sz="2" w:space="0" w:color="auto"/>
              <w:bottom w:val="single" w:sz="2" w:space="0" w:color="auto"/>
              <w:right w:val="single" w:sz="2" w:space="0" w:color="auto"/>
            </w:tcBorders>
          </w:tcPr>
          <w:p w14:paraId="6191630A" w14:textId="77777777" w:rsidR="004A6F2A" w:rsidRDefault="007811EC" w:rsidP="002846EA">
            <w:pPr>
              <w:pStyle w:val="NormalLeft"/>
              <w:rPr>
                <w:noProof/>
              </w:rPr>
            </w:pPr>
            <w:r w:rsidRPr="007811EC">
              <w:rPr>
                <w:noProof/>
              </w:rPr>
              <w:fldChar w:fldCharType="begin"/>
            </w:r>
            <w:r w:rsidRPr="007811EC">
              <w:rPr>
                <w:noProof/>
              </w:rPr>
              <w:instrText xml:space="preserve"> QUOTE "</w:instrText>
            </w:r>
            <w:r w:rsidRPr="007811EC">
              <w:rPr>
                <w:rStyle w:val="CRMarker"/>
                <w:noProof/>
              </w:rPr>
              <w:instrText>è</w:instrText>
            </w:r>
            <w:r w:rsidRPr="007811EC">
              <w:rPr>
                <w:noProof/>
              </w:rPr>
              <w:instrText xml:space="preserve">" </w:instrText>
            </w:r>
            <w:r w:rsidRPr="007811EC">
              <w:rPr>
                <w:noProof/>
              </w:rPr>
              <w:fldChar w:fldCharType="separate"/>
            </w:r>
            <w:r w:rsidRPr="007811EC">
              <w:rPr>
                <w:rStyle w:val="CRMarker"/>
                <w:noProof/>
              </w:rPr>
              <w:t>è</w:t>
            </w:r>
            <w:r w:rsidRPr="007811EC">
              <w:rPr>
                <w:noProof/>
              </w:rPr>
              <w:fldChar w:fldCharType="end"/>
            </w:r>
            <w:r w:rsidRPr="007811EC">
              <w:rPr>
                <w:rStyle w:val="CRRefNum"/>
                <w:noProof/>
              </w:rPr>
              <w:t>11</w:t>
            </w:r>
            <w:r w:rsidRPr="007811EC">
              <w:rPr>
                <w:noProof/>
              </w:rPr>
              <w:t> </w:t>
            </w:r>
            <w:r w:rsidR="002846EA">
              <w:rPr>
                <w:noProof/>
              </w:rPr>
              <w:t>Trójosiowe pojazdy silnikowe</w:t>
            </w:r>
            <w:r w:rsidRPr="007811EC">
              <w:rPr>
                <w:noProof/>
              </w:rPr>
              <w:t> </w:t>
            </w:r>
            <w:r w:rsidRPr="007811EC">
              <w:rPr>
                <w:noProof/>
              </w:rPr>
              <w:fldChar w:fldCharType="begin"/>
            </w:r>
            <w:r w:rsidRPr="007811EC">
              <w:rPr>
                <w:noProof/>
              </w:rPr>
              <w:instrText xml:space="preserve"> QUOTE "</w:instrText>
            </w:r>
            <w:r w:rsidRPr="007811EC">
              <w:rPr>
                <w:rStyle w:val="CRMarker"/>
                <w:noProof/>
              </w:rPr>
              <w:instrText>ç</w:instrText>
            </w:r>
            <w:r w:rsidRPr="007811EC">
              <w:rPr>
                <w:noProof/>
              </w:rPr>
              <w:instrText xml:space="preserve">" </w:instrText>
            </w:r>
            <w:r w:rsidRPr="007811EC">
              <w:rPr>
                <w:noProof/>
              </w:rPr>
              <w:fldChar w:fldCharType="separate"/>
            </w:r>
            <w:r w:rsidRPr="007811EC">
              <w:rPr>
                <w:rStyle w:val="CRMarker"/>
                <w:noProof/>
              </w:rPr>
              <w:t>ç</w:t>
            </w:r>
            <w:r w:rsidRPr="007811EC">
              <w:rPr>
                <w:noProof/>
              </w:rPr>
              <w:fldChar w:fldCharType="end"/>
            </w:r>
          </w:p>
          <w:p w14:paraId="21915FFC" w14:textId="77777777" w:rsidR="002846EA" w:rsidRDefault="002846EA" w:rsidP="002846EA">
            <w:pPr>
              <w:pStyle w:val="NormalLeft"/>
              <w:rPr>
                <w:noProof/>
              </w:rPr>
            </w:pPr>
            <w:r w:rsidRPr="002846EA">
              <w:rPr>
                <w:noProof/>
              </w:rPr>
              <w:fldChar w:fldCharType="begin"/>
            </w:r>
            <w:r w:rsidRPr="002846EA">
              <w:rPr>
                <w:noProof/>
              </w:rPr>
              <w:instrText xml:space="preserve"> QUOTE "</w:instrText>
            </w:r>
            <w:r w:rsidRPr="007F61A1">
              <w:rPr>
                <w:rStyle w:val="CRMarker"/>
                <w:noProof/>
              </w:rPr>
              <w:instrText>Ö</w:instrText>
            </w:r>
            <w:r w:rsidRPr="002846EA">
              <w:rPr>
                <w:noProof/>
              </w:rPr>
              <w:instrText xml:space="preserve">" </w:instrText>
            </w:r>
            <w:r w:rsidRPr="002846EA">
              <w:rPr>
                <w:noProof/>
              </w:rPr>
              <w:fldChar w:fldCharType="separate"/>
            </w:r>
            <w:r w:rsidRPr="007F61A1">
              <w:rPr>
                <w:rStyle w:val="CRMarker"/>
                <w:noProof/>
              </w:rPr>
              <w:t>Ö</w:t>
            </w:r>
            <w:r w:rsidRPr="002846EA">
              <w:rPr>
                <w:noProof/>
              </w:rPr>
              <w:fldChar w:fldCharType="end"/>
            </w:r>
            <w:r w:rsidRPr="002846EA">
              <w:rPr>
                <w:noProof/>
              </w:rPr>
              <w:t> Trójosiowe pojazdy silnikowe napędzane paliwem alternatywnym: maksymalna dopuszczalna masa 25 ton lub 26 ton, jeżeli oś napędowa jest wyposażona w podwójne opony i zawieszenie pneumatyczne lub zawieszenie uznawane w Unii za równorzędne, zgodnie z definicją w załączniku II, albo jeżeli każda z osi napędowych jest wyposażona w podwójne opony, a maksymaln</w:t>
            </w:r>
            <w:r w:rsidR="006011F9">
              <w:rPr>
                <w:noProof/>
              </w:rPr>
              <w:t>y</w:t>
            </w:r>
            <w:r w:rsidRPr="002846EA">
              <w:rPr>
                <w:noProof/>
              </w:rPr>
              <w:t xml:space="preserve"> </w:t>
            </w:r>
            <w:r w:rsidR="006011F9">
              <w:rPr>
                <w:noProof/>
              </w:rPr>
              <w:t>nacisk</w:t>
            </w:r>
            <w:r w:rsidRPr="002846EA">
              <w:rPr>
                <w:noProof/>
              </w:rPr>
              <w:t xml:space="preserve"> każdej osi nie przekracza 9,5 tony, jest powiększona o dodatkową masę wymaganą z racji technologii paliw alternatywnych o maksymalnie 1 tonę</w:t>
            </w:r>
            <w:r>
              <w:rPr>
                <w:noProof/>
              </w:rPr>
              <w:t>.</w:t>
            </w:r>
            <w:r w:rsidRPr="002846EA">
              <w:rPr>
                <w:noProof/>
              </w:rPr>
              <w:t> </w:t>
            </w:r>
            <w:r w:rsidRPr="002846EA">
              <w:rPr>
                <w:noProof/>
              </w:rPr>
              <w:fldChar w:fldCharType="begin"/>
            </w:r>
            <w:r w:rsidRPr="002846EA">
              <w:rPr>
                <w:noProof/>
              </w:rPr>
              <w:instrText xml:space="preserve"> QUOTE "</w:instrText>
            </w:r>
            <w:r w:rsidRPr="007F61A1">
              <w:rPr>
                <w:rStyle w:val="CRMarker"/>
                <w:noProof/>
              </w:rPr>
              <w:instrText>Õ</w:instrText>
            </w:r>
            <w:r w:rsidRPr="002846EA">
              <w:rPr>
                <w:noProof/>
              </w:rPr>
              <w:instrText xml:space="preserve">" </w:instrText>
            </w:r>
            <w:r w:rsidRPr="002846EA">
              <w:rPr>
                <w:noProof/>
              </w:rPr>
              <w:fldChar w:fldCharType="separate"/>
            </w:r>
            <w:r w:rsidRPr="007F61A1">
              <w:rPr>
                <w:rStyle w:val="CRMarker"/>
                <w:noProof/>
              </w:rPr>
              <w:t>Õ</w:t>
            </w:r>
            <w:r w:rsidRPr="002846EA">
              <w:rPr>
                <w:noProof/>
              </w:rPr>
              <w:fldChar w:fldCharType="end"/>
            </w:r>
          </w:p>
          <w:p w14:paraId="611C08DB" w14:textId="77777777" w:rsidR="002846EA" w:rsidRDefault="002846EA" w:rsidP="002846EA">
            <w:pPr>
              <w:pStyle w:val="NormalLeft"/>
              <w:rPr>
                <w:noProof/>
              </w:rPr>
            </w:pPr>
            <w:r w:rsidRPr="002846EA">
              <w:rPr>
                <w:noProof/>
              </w:rPr>
              <w:fldChar w:fldCharType="begin"/>
            </w:r>
            <w:r w:rsidRPr="002846EA">
              <w:rPr>
                <w:noProof/>
              </w:rPr>
              <w:instrText xml:space="preserve"> QUOTE "</w:instrText>
            </w:r>
            <w:r w:rsidRPr="007F61A1">
              <w:rPr>
                <w:rStyle w:val="CRMarker"/>
                <w:noProof/>
              </w:rPr>
              <w:instrText>Ö</w:instrText>
            </w:r>
            <w:r w:rsidRPr="002846EA">
              <w:rPr>
                <w:noProof/>
              </w:rPr>
              <w:instrText xml:space="preserve">" </w:instrText>
            </w:r>
            <w:r w:rsidRPr="002846EA">
              <w:rPr>
                <w:noProof/>
              </w:rPr>
              <w:fldChar w:fldCharType="separate"/>
            </w:r>
            <w:r w:rsidRPr="007F61A1">
              <w:rPr>
                <w:rStyle w:val="CRMarker"/>
                <w:noProof/>
              </w:rPr>
              <w:t>Ö</w:t>
            </w:r>
            <w:r w:rsidRPr="002846EA">
              <w:rPr>
                <w:noProof/>
              </w:rPr>
              <w:fldChar w:fldCharType="end"/>
            </w:r>
            <w:r w:rsidRPr="002846EA">
              <w:rPr>
                <w:noProof/>
              </w:rPr>
              <w:t> Trójosiowe pojazdy bezemisyjne: maksymalną dopuszczalną masę 25 ton lub 26 ton, jeżeli oś napędowa jest wyposażona w podwójne opony i zawieszenie pneumatyczne lub zawieszenie uznawane w Unii za równorzędne, zgodnie z definicją w załączniku II, albo jeżeli każda z osi napędowych jest wyposażona w podwójne opony, a maksymaln</w:t>
            </w:r>
            <w:r w:rsidR="002B4D32">
              <w:rPr>
                <w:noProof/>
              </w:rPr>
              <w:t>y</w:t>
            </w:r>
            <w:r w:rsidRPr="002846EA">
              <w:rPr>
                <w:noProof/>
              </w:rPr>
              <w:t xml:space="preserve"> </w:t>
            </w:r>
            <w:r w:rsidR="006011F9">
              <w:rPr>
                <w:noProof/>
              </w:rPr>
              <w:t>nacisk</w:t>
            </w:r>
            <w:r w:rsidRPr="002846EA">
              <w:rPr>
                <w:noProof/>
              </w:rPr>
              <w:t xml:space="preserve"> każdej osi nie przekracza 9,5 tony, zwiększa się o dodatkową masę wymaganą z racji technologii bezemisyjnych wynoszącą maksymalnie 2 tony. </w:t>
            </w:r>
            <w:r w:rsidRPr="002846EA">
              <w:rPr>
                <w:noProof/>
              </w:rPr>
              <w:fldChar w:fldCharType="begin"/>
            </w:r>
            <w:r w:rsidRPr="002846EA">
              <w:rPr>
                <w:noProof/>
              </w:rPr>
              <w:instrText xml:space="preserve"> QUOTE "</w:instrText>
            </w:r>
            <w:r w:rsidRPr="007F61A1">
              <w:rPr>
                <w:rStyle w:val="CRMarker"/>
                <w:noProof/>
              </w:rPr>
              <w:instrText>Õ</w:instrText>
            </w:r>
            <w:r w:rsidRPr="002846EA">
              <w:rPr>
                <w:noProof/>
              </w:rPr>
              <w:instrText xml:space="preserve">" </w:instrText>
            </w:r>
            <w:r w:rsidRPr="002846EA">
              <w:rPr>
                <w:noProof/>
              </w:rPr>
              <w:fldChar w:fldCharType="separate"/>
            </w:r>
            <w:r w:rsidRPr="007F61A1">
              <w:rPr>
                <w:rStyle w:val="CRMarker"/>
                <w:noProof/>
              </w:rPr>
              <w:t>Õ</w:t>
            </w:r>
            <w:r w:rsidRPr="002846EA">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0B8CB040" w14:textId="77777777" w:rsidR="004A6F2A" w:rsidRDefault="007811EC" w:rsidP="002846EA">
            <w:pPr>
              <w:pStyle w:val="NormalLeft"/>
              <w:rPr>
                <w:noProof/>
              </w:rPr>
            </w:pPr>
            <w:r w:rsidRPr="007811EC">
              <w:rPr>
                <w:noProof/>
              </w:rPr>
              <w:fldChar w:fldCharType="begin"/>
            </w:r>
            <w:r w:rsidRPr="007811EC">
              <w:rPr>
                <w:noProof/>
              </w:rPr>
              <w:instrText xml:space="preserve"> QUOTE "</w:instrText>
            </w:r>
            <w:r w:rsidRPr="007811EC">
              <w:rPr>
                <w:rStyle w:val="CRMarker"/>
                <w:noProof/>
              </w:rPr>
              <w:instrText>è</w:instrText>
            </w:r>
            <w:r w:rsidRPr="007811EC">
              <w:rPr>
                <w:noProof/>
              </w:rPr>
              <w:instrText xml:space="preserve">" </w:instrText>
            </w:r>
            <w:r w:rsidRPr="007811EC">
              <w:rPr>
                <w:noProof/>
              </w:rPr>
              <w:fldChar w:fldCharType="separate"/>
            </w:r>
            <w:r w:rsidRPr="007811EC">
              <w:rPr>
                <w:rStyle w:val="CRMarker"/>
                <w:noProof/>
              </w:rPr>
              <w:t>è</w:t>
            </w:r>
            <w:r w:rsidRPr="007811EC">
              <w:rPr>
                <w:noProof/>
              </w:rPr>
              <w:fldChar w:fldCharType="end"/>
            </w:r>
            <w:r w:rsidRPr="007811EC">
              <w:rPr>
                <w:rStyle w:val="CRRefNum"/>
                <w:noProof/>
              </w:rPr>
              <w:t>11</w:t>
            </w:r>
            <w:r w:rsidRPr="007811EC">
              <w:rPr>
                <w:noProof/>
              </w:rPr>
              <w:t> </w:t>
            </w:r>
            <w:r w:rsidRPr="007811EC">
              <w:rPr>
                <w:noProof/>
              </w:rPr>
              <w:fldChar w:fldCharType="begin"/>
            </w:r>
            <w:r w:rsidRPr="007811EC">
              <w:rPr>
                <w:noProof/>
              </w:rPr>
              <w:instrText xml:space="preserve"> QUOTE "</w:instrText>
            </w:r>
            <w:r w:rsidRPr="007811EC">
              <w:rPr>
                <w:rStyle w:val="CRMarker"/>
                <w:noProof/>
              </w:rPr>
              <w:instrText>Ö</w:instrText>
            </w:r>
            <w:r w:rsidRPr="007811EC">
              <w:rPr>
                <w:noProof/>
              </w:rPr>
              <w:instrText xml:space="preserve">" </w:instrText>
            </w:r>
            <w:r w:rsidRPr="007811EC">
              <w:rPr>
                <w:noProof/>
              </w:rPr>
              <w:fldChar w:fldCharType="separate"/>
            </w:r>
            <w:r w:rsidRPr="007811EC">
              <w:rPr>
                <w:rStyle w:val="CRMarker"/>
                <w:noProof/>
              </w:rPr>
              <w:t>Ö</w:t>
            </w:r>
            <w:r w:rsidRPr="007811EC">
              <w:rPr>
                <w:noProof/>
              </w:rPr>
              <w:fldChar w:fldCharType="end"/>
            </w:r>
            <w:r w:rsidRPr="007811EC">
              <w:rPr>
                <w:noProof/>
              </w:rPr>
              <w:t> </w:t>
            </w:r>
            <w:r w:rsidR="00B169AE" w:rsidRPr="007F61A1">
              <w:rPr>
                <w:noProof/>
              </w:rPr>
              <w:t>25</w:t>
            </w:r>
            <w:r w:rsidRPr="007811EC">
              <w:rPr>
                <w:noProof/>
              </w:rPr>
              <w:t> </w:t>
            </w:r>
            <w:r w:rsidRPr="007811EC">
              <w:rPr>
                <w:noProof/>
              </w:rPr>
              <w:fldChar w:fldCharType="begin"/>
            </w:r>
            <w:r w:rsidRPr="007811EC">
              <w:rPr>
                <w:noProof/>
              </w:rPr>
              <w:instrText xml:space="preserve"> QUOTE "</w:instrText>
            </w:r>
            <w:r w:rsidRPr="007811EC">
              <w:rPr>
                <w:rStyle w:val="CRMarker"/>
                <w:noProof/>
              </w:rPr>
              <w:instrText>Õ</w:instrText>
            </w:r>
            <w:r w:rsidRPr="007811EC">
              <w:rPr>
                <w:noProof/>
              </w:rPr>
              <w:instrText xml:space="preserve">" </w:instrText>
            </w:r>
            <w:r w:rsidRPr="007811EC">
              <w:rPr>
                <w:noProof/>
              </w:rPr>
              <w:fldChar w:fldCharType="separate"/>
            </w:r>
            <w:r w:rsidRPr="007811EC">
              <w:rPr>
                <w:rStyle w:val="CRMarker"/>
                <w:noProof/>
              </w:rPr>
              <w:t>Õ</w:t>
            </w:r>
            <w:r w:rsidRPr="007811EC">
              <w:rPr>
                <w:noProof/>
              </w:rPr>
              <w:fldChar w:fldCharType="end"/>
            </w:r>
            <w:r w:rsidR="004A6F2A" w:rsidRPr="006011F9">
              <w:rPr>
                <w:noProof/>
              </w:rPr>
              <w:t xml:space="preserve"> ton</w:t>
            </w:r>
            <w:r w:rsidR="004A6F2A">
              <w:rPr>
                <w:noProof/>
              </w:rPr>
              <w:t xml:space="preserve"> lub 26 ton, jeżeli oś napędowa jest wyposażona w podwójne opony i zawieszenie pneumatyczne lub zawieszenie uznawane w Unii za równorzędne, zgodnie z definicją w załączniku II, albo jeżeli każda z osi napędowych jest wyposażona w podwójne opony, a </w:t>
            </w:r>
            <w:r w:rsidR="006011F9" w:rsidRPr="006011F9">
              <w:rPr>
                <w:noProof/>
              </w:rPr>
              <w:fldChar w:fldCharType="begin"/>
            </w:r>
            <w:r w:rsidR="006011F9" w:rsidRPr="006011F9">
              <w:rPr>
                <w:noProof/>
              </w:rPr>
              <w:instrText xml:space="preserve"> QUOTE "</w:instrText>
            </w:r>
            <w:r w:rsidR="006011F9" w:rsidRPr="007F61A1">
              <w:rPr>
                <w:rStyle w:val="CRMarker"/>
                <w:noProof/>
              </w:rPr>
              <w:instrText>Ö</w:instrText>
            </w:r>
            <w:r w:rsidR="006011F9" w:rsidRPr="006011F9">
              <w:rPr>
                <w:noProof/>
              </w:rPr>
              <w:instrText xml:space="preserve">" </w:instrText>
            </w:r>
            <w:r w:rsidR="006011F9" w:rsidRPr="006011F9">
              <w:rPr>
                <w:noProof/>
              </w:rPr>
              <w:fldChar w:fldCharType="separate"/>
            </w:r>
            <w:r w:rsidR="006011F9" w:rsidRPr="007F61A1">
              <w:rPr>
                <w:rStyle w:val="CRMarker"/>
                <w:noProof/>
              </w:rPr>
              <w:t>Ö</w:t>
            </w:r>
            <w:r w:rsidR="006011F9" w:rsidRPr="006011F9">
              <w:rPr>
                <w:noProof/>
              </w:rPr>
              <w:fldChar w:fldCharType="end"/>
            </w:r>
            <w:r w:rsidR="006011F9" w:rsidRPr="006011F9">
              <w:rPr>
                <w:noProof/>
              </w:rPr>
              <w:t> </w:t>
            </w:r>
            <w:r w:rsidR="006011F9">
              <w:rPr>
                <w:noProof/>
              </w:rPr>
              <w:t>maksymalny nacisk</w:t>
            </w:r>
            <w:r w:rsidR="006011F9" w:rsidRPr="006011F9">
              <w:rPr>
                <w:noProof/>
              </w:rPr>
              <w:t> </w:t>
            </w:r>
            <w:r w:rsidR="006011F9" w:rsidRPr="006011F9">
              <w:rPr>
                <w:noProof/>
              </w:rPr>
              <w:fldChar w:fldCharType="begin"/>
            </w:r>
            <w:r w:rsidR="006011F9" w:rsidRPr="006011F9">
              <w:rPr>
                <w:noProof/>
              </w:rPr>
              <w:instrText xml:space="preserve"> QUOTE "</w:instrText>
            </w:r>
            <w:r w:rsidR="006011F9" w:rsidRPr="007F61A1">
              <w:rPr>
                <w:rStyle w:val="CRMarker"/>
                <w:noProof/>
              </w:rPr>
              <w:instrText>Õ</w:instrText>
            </w:r>
            <w:r w:rsidR="006011F9" w:rsidRPr="006011F9">
              <w:rPr>
                <w:noProof/>
              </w:rPr>
              <w:instrText xml:space="preserve">" </w:instrText>
            </w:r>
            <w:r w:rsidR="006011F9" w:rsidRPr="006011F9">
              <w:rPr>
                <w:noProof/>
              </w:rPr>
              <w:fldChar w:fldCharType="separate"/>
            </w:r>
            <w:r w:rsidR="006011F9" w:rsidRPr="007F61A1">
              <w:rPr>
                <w:rStyle w:val="CRMarker"/>
                <w:noProof/>
              </w:rPr>
              <w:t>Õ</w:t>
            </w:r>
            <w:r w:rsidR="006011F9" w:rsidRPr="006011F9">
              <w:rPr>
                <w:noProof/>
              </w:rPr>
              <w:fldChar w:fldCharType="end"/>
            </w:r>
            <w:r w:rsidR="006011F9" w:rsidRPr="006011F9">
              <w:rPr>
                <w:noProof/>
              </w:rPr>
              <w:t xml:space="preserve"> </w:t>
            </w:r>
            <w:r>
              <w:rPr>
                <w:noProof/>
              </w:rPr>
              <w:t>każdej osi nie przekracza 9,5 tony</w:t>
            </w:r>
            <w:r w:rsidRPr="007811EC">
              <w:rPr>
                <w:noProof/>
              </w:rPr>
              <w:t> </w:t>
            </w:r>
            <w:r w:rsidRPr="007811EC">
              <w:rPr>
                <w:noProof/>
              </w:rPr>
              <w:fldChar w:fldCharType="begin"/>
            </w:r>
            <w:r w:rsidRPr="007811EC">
              <w:rPr>
                <w:noProof/>
              </w:rPr>
              <w:instrText xml:space="preserve"> QUOTE "</w:instrText>
            </w:r>
            <w:r w:rsidRPr="007811EC">
              <w:rPr>
                <w:rStyle w:val="CRMarker"/>
                <w:noProof/>
              </w:rPr>
              <w:instrText>ç</w:instrText>
            </w:r>
            <w:r w:rsidRPr="007811EC">
              <w:rPr>
                <w:noProof/>
              </w:rPr>
              <w:instrText xml:space="preserve">" </w:instrText>
            </w:r>
            <w:r w:rsidRPr="007811EC">
              <w:rPr>
                <w:noProof/>
              </w:rPr>
              <w:fldChar w:fldCharType="separate"/>
            </w:r>
            <w:r w:rsidRPr="007811EC">
              <w:rPr>
                <w:rStyle w:val="CRMarker"/>
                <w:noProof/>
              </w:rPr>
              <w:t>ç</w:t>
            </w:r>
            <w:r w:rsidRPr="007811EC">
              <w:rPr>
                <w:noProof/>
              </w:rPr>
              <w:fldChar w:fldCharType="end"/>
            </w:r>
          </w:p>
        </w:tc>
      </w:tr>
      <w:tr w:rsidR="004A6F2A" w14:paraId="68C9B290" w14:textId="77777777" w:rsidTr="007811EC">
        <w:tc>
          <w:tcPr>
            <w:tcW w:w="1548" w:type="dxa"/>
            <w:tcBorders>
              <w:top w:val="single" w:sz="2" w:space="0" w:color="auto"/>
              <w:left w:val="single" w:sz="2" w:space="0" w:color="auto"/>
              <w:bottom w:val="single" w:sz="2" w:space="0" w:color="auto"/>
              <w:right w:val="single" w:sz="2" w:space="0" w:color="auto"/>
            </w:tcBorders>
          </w:tcPr>
          <w:p w14:paraId="7F05D5DD" w14:textId="77777777" w:rsidR="004A6F2A" w:rsidRDefault="004A6F2A" w:rsidP="00541000">
            <w:pPr>
              <w:pStyle w:val="NormalLeft"/>
              <w:rPr>
                <w:noProof/>
              </w:rPr>
            </w:pPr>
            <w:r>
              <w:rPr>
                <w:noProof/>
              </w:rPr>
              <w:t>2.3.3</w:t>
            </w:r>
          </w:p>
        </w:tc>
        <w:tc>
          <w:tcPr>
            <w:tcW w:w="6240" w:type="dxa"/>
            <w:tcBorders>
              <w:top w:val="single" w:sz="2" w:space="0" w:color="auto"/>
              <w:left w:val="single" w:sz="2" w:space="0" w:color="auto"/>
              <w:bottom w:val="single" w:sz="2" w:space="0" w:color="auto"/>
              <w:right w:val="single" w:sz="2" w:space="0" w:color="auto"/>
            </w:tcBorders>
          </w:tcPr>
          <w:p w14:paraId="1DEA6AA9" w14:textId="77777777" w:rsidR="004A6F2A" w:rsidRDefault="004A6F2A" w:rsidP="00541000">
            <w:pPr>
              <w:pStyle w:val="NormalLeft"/>
              <w:rPr>
                <w:noProof/>
              </w:rPr>
            </w:pPr>
            <w:r>
              <w:rPr>
                <w:noProof/>
              </w:rPr>
              <w:t>Czteroosiowe pojazdy silnikowe z dwoma osiami połączonymi z układem kierowniczym</w:t>
            </w:r>
          </w:p>
        </w:tc>
        <w:tc>
          <w:tcPr>
            <w:tcW w:w="1920" w:type="dxa"/>
            <w:tcBorders>
              <w:top w:val="single" w:sz="2" w:space="0" w:color="auto"/>
              <w:left w:val="single" w:sz="2" w:space="0" w:color="auto"/>
              <w:bottom w:val="single" w:sz="2" w:space="0" w:color="auto"/>
              <w:right w:val="single" w:sz="2" w:space="0" w:color="auto"/>
            </w:tcBorders>
          </w:tcPr>
          <w:p w14:paraId="450A941C" w14:textId="77777777" w:rsidR="004A6F2A" w:rsidRDefault="004A6F2A" w:rsidP="00541000">
            <w:pPr>
              <w:pStyle w:val="NormalLeft"/>
              <w:rPr>
                <w:noProof/>
              </w:rPr>
            </w:pPr>
            <w:r>
              <w:rPr>
                <w:noProof/>
              </w:rPr>
              <w:t>— 32 tony</w:t>
            </w:r>
          </w:p>
          <w:p w14:paraId="41E0D149" w14:textId="77777777" w:rsidR="004A6F2A" w:rsidRDefault="004A6F2A" w:rsidP="00541000">
            <w:pPr>
              <w:pStyle w:val="NormalLeft"/>
              <w:rPr>
                <w:noProof/>
              </w:rPr>
            </w:pPr>
            <w:r>
              <w:rPr>
                <w:noProof/>
              </w:rPr>
              <w:t xml:space="preserve">jeżeli oś napędowa jest wyposażona w podwójne </w:t>
            </w:r>
            <w:r w:rsidRPr="00B71B91">
              <w:rPr>
                <w:noProof/>
              </w:rPr>
              <w:t>opony, a zawieszenie pneumatyczne lub</w:t>
            </w:r>
            <w:r>
              <w:rPr>
                <w:noProof/>
              </w:rPr>
              <w:t xml:space="preserve"> zawieszenie uznane na obszarze </w:t>
            </w:r>
            <w:r w:rsidR="002E1749" w:rsidRPr="002E1749">
              <w:rPr>
                <w:noProof/>
              </w:rPr>
              <w:fldChar w:fldCharType="begin"/>
            </w:r>
            <w:r w:rsidR="002E1749" w:rsidRPr="002E1749">
              <w:rPr>
                <w:noProof/>
              </w:rPr>
              <w:instrText xml:space="preserve"> QUOTE "</w:instrText>
            </w:r>
            <w:r w:rsidR="002E1749" w:rsidRPr="007F61A1">
              <w:rPr>
                <w:rStyle w:val="CRMarker"/>
                <w:noProof/>
              </w:rPr>
              <w:instrText>Ö</w:instrText>
            </w:r>
            <w:r w:rsidR="002E1749" w:rsidRPr="002E1749">
              <w:rPr>
                <w:noProof/>
              </w:rPr>
              <w:instrText xml:space="preserve">" </w:instrText>
            </w:r>
            <w:r w:rsidR="002E1749" w:rsidRPr="002E1749">
              <w:rPr>
                <w:noProof/>
              </w:rPr>
              <w:fldChar w:fldCharType="separate"/>
            </w:r>
            <w:r w:rsidR="002E1749" w:rsidRPr="007F61A1">
              <w:rPr>
                <w:rStyle w:val="CRMarker"/>
                <w:noProof/>
              </w:rPr>
              <w:t>Ö</w:t>
            </w:r>
            <w:r w:rsidR="002E1749" w:rsidRPr="002E1749">
              <w:rPr>
                <w:noProof/>
              </w:rPr>
              <w:fldChar w:fldCharType="end"/>
            </w:r>
            <w:r w:rsidR="002E1749" w:rsidRPr="002E1749">
              <w:rPr>
                <w:noProof/>
              </w:rPr>
              <w:t> </w:t>
            </w:r>
            <w:r w:rsidR="002E1749">
              <w:rPr>
                <w:noProof/>
              </w:rPr>
              <w:t>Unii</w:t>
            </w:r>
            <w:r w:rsidR="002E1749" w:rsidRPr="002E1749">
              <w:rPr>
                <w:noProof/>
              </w:rPr>
              <w:t> </w:t>
            </w:r>
            <w:r w:rsidR="002E1749" w:rsidRPr="002E1749">
              <w:rPr>
                <w:noProof/>
              </w:rPr>
              <w:fldChar w:fldCharType="begin"/>
            </w:r>
            <w:r w:rsidR="002E1749" w:rsidRPr="002E1749">
              <w:rPr>
                <w:noProof/>
              </w:rPr>
              <w:instrText xml:space="preserve"> QUOTE "</w:instrText>
            </w:r>
            <w:r w:rsidR="002E1749" w:rsidRPr="007F61A1">
              <w:rPr>
                <w:rStyle w:val="CRMarker"/>
                <w:noProof/>
              </w:rPr>
              <w:instrText>Õ</w:instrText>
            </w:r>
            <w:r w:rsidR="002E1749" w:rsidRPr="002E1749">
              <w:rPr>
                <w:noProof/>
              </w:rPr>
              <w:instrText xml:space="preserve">" </w:instrText>
            </w:r>
            <w:r w:rsidR="002E1749" w:rsidRPr="002E1749">
              <w:rPr>
                <w:noProof/>
              </w:rPr>
              <w:fldChar w:fldCharType="separate"/>
            </w:r>
            <w:r w:rsidR="002E1749" w:rsidRPr="007F61A1">
              <w:rPr>
                <w:rStyle w:val="CRMarker"/>
                <w:noProof/>
              </w:rPr>
              <w:t>Õ</w:t>
            </w:r>
            <w:r w:rsidR="002E1749" w:rsidRPr="002E1749">
              <w:rPr>
                <w:noProof/>
              </w:rPr>
              <w:fldChar w:fldCharType="end"/>
            </w:r>
            <w:r w:rsidR="002E1749" w:rsidRPr="002E1749">
              <w:rPr>
                <w:noProof/>
              </w:rPr>
              <w:t xml:space="preserve"> </w:t>
            </w:r>
            <w:r>
              <w:rPr>
                <w:noProof/>
              </w:rPr>
              <w:t xml:space="preserve">za równoważne, jak zdefiniowano w załączniku II, albo jeżeli każda z osi napędowych jest wyposażona w podwójne opony, a maksymalny </w:t>
            </w:r>
            <w:r w:rsidR="00D85643" w:rsidRPr="00D85643">
              <w:rPr>
                <w:noProof/>
              </w:rPr>
              <w:fldChar w:fldCharType="begin"/>
            </w:r>
            <w:r w:rsidR="00D85643" w:rsidRPr="00D85643">
              <w:rPr>
                <w:noProof/>
              </w:rPr>
              <w:instrText xml:space="preserve"> QUOTE "</w:instrText>
            </w:r>
            <w:r w:rsidR="00D85643" w:rsidRPr="007F61A1">
              <w:rPr>
                <w:rStyle w:val="CRMarker"/>
                <w:noProof/>
              </w:rPr>
              <w:instrText>Ö</w:instrText>
            </w:r>
            <w:r w:rsidR="00D85643" w:rsidRPr="00D85643">
              <w:rPr>
                <w:noProof/>
              </w:rPr>
              <w:instrText xml:space="preserve">" </w:instrText>
            </w:r>
            <w:r w:rsidR="00D85643" w:rsidRPr="00D85643">
              <w:rPr>
                <w:noProof/>
              </w:rPr>
              <w:fldChar w:fldCharType="separate"/>
            </w:r>
            <w:r w:rsidR="00D85643" w:rsidRPr="007F61A1">
              <w:rPr>
                <w:rStyle w:val="CRMarker"/>
                <w:noProof/>
              </w:rPr>
              <w:t>Ö</w:t>
            </w:r>
            <w:r w:rsidR="00D85643" w:rsidRPr="00D85643">
              <w:rPr>
                <w:noProof/>
              </w:rPr>
              <w:fldChar w:fldCharType="end"/>
            </w:r>
            <w:r w:rsidR="00D85643" w:rsidRPr="00D85643">
              <w:rPr>
                <w:noProof/>
              </w:rPr>
              <w:t> </w:t>
            </w:r>
            <w:r w:rsidR="00D85643">
              <w:rPr>
                <w:noProof/>
              </w:rPr>
              <w:t>nacisk osi</w:t>
            </w:r>
            <w:r w:rsidR="00D85643" w:rsidRPr="00D85643">
              <w:rPr>
                <w:noProof/>
              </w:rPr>
              <w:t> </w:t>
            </w:r>
            <w:r w:rsidR="00D85643" w:rsidRPr="00D85643">
              <w:rPr>
                <w:noProof/>
              </w:rPr>
              <w:fldChar w:fldCharType="begin"/>
            </w:r>
            <w:r w:rsidR="00D85643" w:rsidRPr="00D85643">
              <w:rPr>
                <w:noProof/>
              </w:rPr>
              <w:instrText xml:space="preserve"> QUOTE "</w:instrText>
            </w:r>
            <w:r w:rsidR="00D85643" w:rsidRPr="007F61A1">
              <w:rPr>
                <w:rStyle w:val="CRMarker"/>
                <w:noProof/>
              </w:rPr>
              <w:instrText>Õ</w:instrText>
            </w:r>
            <w:r w:rsidR="00D85643" w:rsidRPr="00D85643">
              <w:rPr>
                <w:noProof/>
              </w:rPr>
              <w:instrText xml:space="preserve">" </w:instrText>
            </w:r>
            <w:r w:rsidR="00D85643" w:rsidRPr="00D85643">
              <w:rPr>
                <w:noProof/>
              </w:rPr>
              <w:fldChar w:fldCharType="separate"/>
            </w:r>
            <w:r w:rsidR="00D85643" w:rsidRPr="007F61A1">
              <w:rPr>
                <w:rStyle w:val="CRMarker"/>
                <w:noProof/>
              </w:rPr>
              <w:t>Õ</w:t>
            </w:r>
            <w:r w:rsidR="00D85643" w:rsidRPr="00D85643">
              <w:rPr>
                <w:noProof/>
              </w:rPr>
              <w:fldChar w:fldCharType="end"/>
            </w:r>
            <w:r>
              <w:rPr>
                <w:noProof/>
              </w:rPr>
              <w:t xml:space="preserve"> nie przekracza 9,5 tony</w:t>
            </w:r>
          </w:p>
        </w:tc>
      </w:tr>
      <w:tr w:rsidR="004A6F2A" w14:paraId="1A1CA659" w14:textId="77777777" w:rsidTr="007811EC">
        <w:tc>
          <w:tcPr>
            <w:tcW w:w="1548" w:type="dxa"/>
            <w:tcBorders>
              <w:top w:val="single" w:sz="2" w:space="0" w:color="auto"/>
              <w:left w:val="single" w:sz="2" w:space="0" w:color="auto"/>
              <w:bottom w:val="single" w:sz="2" w:space="0" w:color="auto"/>
              <w:right w:val="single" w:sz="2" w:space="0" w:color="auto"/>
            </w:tcBorders>
          </w:tcPr>
          <w:p w14:paraId="1CD41E5F" w14:textId="77777777" w:rsidR="004A6F2A" w:rsidRDefault="0027535C" w:rsidP="005F6473">
            <w:pPr>
              <w:pStyle w:val="NormalLeft"/>
              <w:rPr>
                <w:noProof/>
              </w:rPr>
            </w:pPr>
            <w:r w:rsidRPr="0027535C">
              <w:rPr>
                <w:noProof/>
              </w:rPr>
              <w:fldChar w:fldCharType="begin"/>
            </w:r>
            <w:r w:rsidRPr="0027535C">
              <w:rPr>
                <w:noProof/>
              </w:rPr>
              <w:instrText xml:space="preserve"> QUOTE "</w:instrText>
            </w:r>
            <w:r w:rsidRPr="0027535C">
              <w:rPr>
                <w:rStyle w:val="CRMarker"/>
                <w:noProof/>
              </w:rPr>
              <w:instrText>è</w:instrText>
            </w:r>
            <w:r w:rsidRPr="0027535C">
              <w:rPr>
                <w:noProof/>
              </w:rPr>
              <w:instrText xml:space="preserve">" </w:instrText>
            </w:r>
            <w:r w:rsidRPr="0027535C">
              <w:rPr>
                <w:noProof/>
              </w:rPr>
              <w:fldChar w:fldCharType="separate"/>
            </w:r>
            <w:r w:rsidRPr="0027535C">
              <w:rPr>
                <w:rStyle w:val="CRMarker"/>
                <w:noProof/>
              </w:rPr>
              <w:t>è</w:t>
            </w:r>
            <w:r w:rsidRPr="0027535C">
              <w:rPr>
                <w:noProof/>
              </w:rPr>
              <w:fldChar w:fldCharType="end"/>
            </w:r>
            <w:r w:rsidRPr="0027535C">
              <w:rPr>
                <w:rStyle w:val="CRRefNum"/>
                <w:noProof/>
              </w:rPr>
              <w:t>12</w:t>
            </w:r>
            <w:r w:rsidRPr="0027535C">
              <w:rPr>
                <w:noProof/>
              </w:rPr>
              <w:t> </w:t>
            </w:r>
            <w:r w:rsidR="002E1749">
              <w:rPr>
                <w:noProof/>
              </w:rPr>
              <w:t>2.4</w:t>
            </w:r>
            <w:r w:rsidRPr="0027535C">
              <w:rPr>
                <w:noProof/>
              </w:rPr>
              <w:t> </w:t>
            </w:r>
            <w:r w:rsidRPr="0027535C">
              <w:rPr>
                <w:noProof/>
              </w:rPr>
              <w:fldChar w:fldCharType="begin"/>
            </w:r>
            <w:r w:rsidRPr="0027535C">
              <w:rPr>
                <w:noProof/>
              </w:rPr>
              <w:instrText xml:space="preserve"> QUOTE "</w:instrText>
            </w:r>
            <w:r w:rsidRPr="0027535C">
              <w:rPr>
                <w:rStyle w:val="CRMarker"/>
                <w:noProof/>
              </w:rPr>
              <w:instrText>ç</w:instrText>
            </w:r>
            <w:r w:rsidRPr="0027535C">
              <w:rPr>
                <w:noProof/>
              </w:rPr>
              <w:instrText xml:space="preserve">" </w:instrText>
            </w:r>
            <w:r w:rsidRPr="0027535C">
              <w:rPr>
                <w:noProof/>
              </w:rPr>
              <w:fldChar w:fldCharType="separate"/>
            </w:r>
            <w:r w:rsidRPr="0027535C">
              <w:rPr>
                <w:rStyle w:val="CRMarker"/>
                <w:noProof/>
              </w:rPr>
              <w:t>ç</w:t>
            </w:r>
            <w:r w:rsidRPr="0027535C">
              <w:rPr>
                <w:noProof/>
              </w:rPr>
              <w:fldChar w:fldCharType="end"/>
            </w:r>
          </w:p>
        </w:tc>
        <w:tc>
          <w:tcPr>
            <w:tcW w:w="6240" w:type="dxa"/>
            <w:tcBorders>
              <w:top w:val="single" w:sz="2" w:space="0" w:color="auto"/>
              <w:left w:val="single" w:sz="2" w:space="0" w:color="auto"/>
              <w:bottom w:val="single" w:sz="2" w:space="0" w:color="auto"/>
              <w:right w:val="single" w:sz="2" w:space="0" w:color="auto"/>
            </w:tcBorders>
          </w:tcPr>
          <w:p w14:paraId="109DF71C" w14:textId="77777777" w:rsidR="004A6F2A" w:rsidRDefault="0027535C" w:rsidP="002E1749">
            <w:pPr>
              <w:pStyle w:val="NormalLeft"/>
              <w:rPr>
                <w:noProof/>
              </w:rPr>
            </w:pPr>
            <w:r w:rsidRPr="0027535C">
              <w:rPr>
                <w:noProof/>
              </w:rPr>
              <w:fldChar w:fldCharType="begin"/>
            </w:r>
            <w:r w:rsidRPr="0027535C">
              <w:rPr>
                <w:noProof/>
              </w:rPr>
              <w:instrText xml:space="preserve"> QUOTE "</w:instrText>
            </w:r>
            <w:r w:rsidRPr="0027535C">
              <w:rPr>
                <w:rStyle w:val="CRMarker"/>
                <w:noProof/>
              </w:rPr>
              <w:instrText>è</w:instrText>
            </w:r>
            <w:r w:rsidRPr="0027535C">
              <w:rPr>
                <w:noProof/>
              </w:rPr>
              <w:instrText xml:space="preserve">" </w:instrText>
            </w:r>
            <w:r w:rsidRPr="0027535C">
              <w:rPr>
                <w:noProof/>
              </w:rPr>
              <w:fldChar w:fldCharType="separate"/>
            </w:r>
            <w:r w:rsidRPr="0027535C">
              <w:rPr>
                <w:rStyle w:val="CRMarker"/>
                <w:noProof/>
              </w:rPr>
              <w:t>è</w:t>
            </w:r>
            <w:r w:rsidRPr="0027535C">
              <w:rPr>
                <w:noProof/>
              </w:rPr>
              <w:fldChar w:fldCharType="end"/>
            </w:r>
            <w:r w:rsidRPr="0027535C">
              <w:rPr>
                <w:rStyle w:val="CRRefNum"/>
                <w:noProof/>
              </w:rPr>
              <w:t>12</w:t>
            </w:r>
            <w:r w:rsidRPr="0027535C">
              <w:rPr>
                <w:noProof/>
              </w:rPr>
              <w:t> </w:t>
            </w:r>
            <w:r w:rsidR="004A6F2A">
              <w:rPr>
                <w:noProof/>
              </w:rPr>
              <w:t>Trójosiowe autobusy przeg</w:t>
            </w:r>
            <w:r w:rsidR="002E1749">
              <w:rPr>
                <w:noProof/>
              </w:rPr>
              <w:t>ubowe</w:t>
            </w:r>
            <w:r w:rsidRPr="0027535C">
              <w:rPr>
                <w:noProof/>
              </w:rPr>
              <w:t> </w:t>
            </w:r>
            <w:r w:rsidRPr="0027535C">
              <w:rPr>
                <w:noProof/>
              </w:rPr>
              <w:fldChar w:fldCharType="begin"/>
            </w:r>
            <w:r w:rsidRPr="0027535C">
              <w:rPr>
                <w:noProof/>
              </w:rPr>
              <w:instrText xml:space="preserve"> QUOTE "</w:instrText>
            </w:r>
            <w:r w:rsidRPr="0027535C">
              <w:rPr>
                <w:rStyle w:val="CRMarker"/>
                <w:noProof/>
              </w:rPr>
              <w:instrText>ç</w:instrText>
            </w:r>
            <w:r w:rsidRPr="0027535C">
              <w:rPr>
                <w:noProof/>
              </w:rPr>
              <w:instrText xml:space="preserve">" </w:instrText>
            </w:r>
            <w:r w:rsidRPr="0027535C">
              <w:rPr>
                <w:noProof/>
              </w:rPr>
              <w:fldChar w:fldCharType="separate"/>
            </w:r>
            <w:r w:rsidRPr="0027535C">
              <w:rPr>
                <w:rStyle w:val="CRMarker"/>
                <w:noProof/>
              </w:rPr>
              <w:t>ç</w:t>
            </w:r>
            <w:r w:rsidRPr="0027535C">
              <w:rPr>
                <w:noProof/>
              </w:rPr>
              <w:fldChar w:fldCharType="end"/>
            </w:r>
          </w:p>
          <w:p w14:paraId="171DA36C" w14:textId="77777777" w:rsidR="002E1749" w:rsidRPr="006953C1" w:rsidRDefault="002E1749" w:rsidP="002E1749">
            <w:pPr>
              <w:pStyle w:val="NormalLeft"/>
              <w:rPr>
                <w:noProof/>
              </w:rPr>
            </w:pPr>
            <w:r w:rsidRPr="002E1749">
              <w:rPr>
                <w:noProof/>
              </w:rPr>
              <w:fldChar w:fldCharType="begin"/>
            </w:r>
            <w:r w:rsidRPr="002E1749">
              <w:rPr>
                <w:noProof/>
              </w:rPr>
              <w:instrText xml:space="preserve"> QUOTE "</w:instrText>
            </w:r>
            <w:r w:rsidRPr="007F61A1">
              <w:rPr>
                <w:rStyle w:val="CRMarker"/>
                <w:noProof/>
              </w:rPr>
              <w:instrText>Ö</w:instrText>
            </w:r>
            <w:r w:rsidRPr="002E1749">
              <w:rPr>
                <w:noProof/>
              </w:rPr>
              <w:instrText xml:space="preserve">" </w:instrText>
            </w:r>
            <w:r w:rsidRPr="002E1749">
              <w:rPr>
                <w:noProof/>
              </w:rPr>
              <w:fldChar w:fldCharType="separate"/>
            </w:r>
            <w:r w:rsidRPr="007F61A1">
              <w:rPr>
                <w:rStyle w:val="CRMarker"/>
                <w:noProof/>
              </w:rPr>
              <w:t>Ö</w:t>
            </w:r>
            <w:r w:rsidRPr="002E1749">
              <w:rPr>
                <w:noProof/>
              </w:rPr>
              <w:fldChar w:fldCharType="end"/>
            </w:r>
            <w:r w:rsidRPr="002E1749">
              <w:rPr>
                <w:noProof/>
              </w:rPr>
              <w:t xml:space="preserve"> Trójosiowe autobusy przegubowe napędzane paliwem alternatywnym: maksymalna dopuszczalna masa </w:t>
            </w:r>
            <w:r w:rsidRPr="006953C1">
              <w:rPr>
                <w:noProof/>
              </w:rPr>
              <w:t xml:space="preserve">28 ton </w:t>
            </w:r>
            <w:r w:rsidRPr="009D75B0">
              <w:rPr>
                <w:noProof/>
              </w:rPr>
              <w:t>jest powiększona o dodatkową masę wymaganą z</w:t>
            </w:r>
            <w:r w:rsidRPr="00B71B91">
              <w:rPr>
                <w:noProof/>
              </w:rPr>
              <w:t xml:space="preserve"> racji technologii paliw alternatywnych o maksymalnie 1 tonę. </w:t>
            </w:r>
            <w:r w:rsidRPr="009D75B0">
              <w:rPr>
                <w:noProof/>
              </w:rPr>
              <w:fldChar w:fldCharType="begin"/>
            </w:r>
            <w:r w:rsidRPr="006953C1">
              <w:rPr>
                <w:noProof/>
              </w:rPr>
              <w:instrText xml:space="preserve"> QUOTE "</w:instrText>
            </w:r>
            <w:r w:rsidRPr="007F61A1">
              <w:rPr>
                <w:rStyle w:val="CRMarker"/>
                <w:noProof/>
              </w:rPr>
              <w:instrText>Õ</w:instrText>
            </w:r>
            <w:r w:rsidRPr="006953C1">
              <w:rPr>
                <w:noProof/>
              </w:rPr>
              <w:instrText xml:space="preserve">" </w:instrText>
            </w:r>
            <w:r w:rsidRPr="009D75B0">
              <w:rPr>
                <w:noProof/>
              </w:rPr>
              <w:fldChar w:fldCharType="separate"/>
            </w:r>
            <w:r w:rsidRPr="007F61A1">
              <w:rPr>
                <w:rStyle w:val="CRMarker"/>
                <w:noProof/>
              </w:rPr>
              <w:t>Õ</w:t>
            </w:r>
            <w:r w:rsidRPr="009D75B0">
              <w:rPr>
                <w:noProof/>
              </w:rPr>
              <w:fldChar w:fldCharType="end"/>
            </w:r>
          </w:p>
          <w:p w14:paraId="67132D30" w14:textId="77777777" w:rsidR="002E1749" w:rsidRDefault="002E1749" w:rsidP="002E1749">
            <w:pPr>
              <w:pStyle w:val="NormalLeft"/>
              <w:rPr>
                <w:noProof/>
              </w:rPr>
            </w:pPr>
            <w:r w:rsidRPr="009D75B0">
              <w:rPr>
                <w:noProof/>
              </w:rPr>
              <w:fldChar w:fldCharType="begin"/>
            </w:r>
            <w:r w:rsidRPr="006953C1">
              <w:rPr>
                <w:noProof/>
              </w:rPr>
              <w:instrText xml:space="preserve"> QUOTE "</w:instrText>
            </w:r>
            <w:r w:rsidRPr="007F61A1">
              <w:rPr>
                <w:rStyle w:val="CRMarker"/>
                <w:noProof/>
              </w:rPr>
              <w:instrText>Ö</w:instrText>
            </w:r>
            <w:r w:rsidRPr="006953C1">
              <w:rPr>
                <w:noProof/>
              </w:rPr>
              <w:instrText xml:space="preserve">" </w:instrText>
            </w:r>
            <w:r w:rsidRPr="009D75B0">
              <w:rPr>
                <w:noProof/>
              </w:rPr>
              <w:fldChar w:fldCharType="separate"/>
            </w:r>
            <w:r w:rsidRPr="007F61A1">
              <w:rPr>
                <w:rStyle w:val="CRMarker"/>
                <w:noProof/>
              </w:rPr>
              <w:t>Ö</w:t>
            </w:r>
            <w:r w:rsidRPr="009D75B0">
              <w:rPr>
                <w:noProof/>
              </w:rPr>
              <w:fldChar w:fldCharType="end"/>
            </w:r>
            <w:r w:rsidRPr="006953C1">
              <w:rPr>
                <w:noProof/>
              </w:rPr>
              <w:t> </w:t>
            </w:r>
            <w:r w:rsidRPr="009D75B0">
              <w:rPr>
                <w:noProof/>
              </w:rPr>
              <w:t>Trójosiowe autobusy przegubowe będące pojazdami bezemisyjnymi: maksymalną dopuszczalną masę 28 ton zwiększa się o dodatkową masę wymaganą z racji technologii beze</w:t>
            </w:r>
            <w:r w:rsidRPr="00B71B91">
              <w:rPr>
                <w:noProof/>
              </w:rPr>
              <w:t>misyjnych wynoszącą maksymalnie 2 tony. </w:t>
            </w:r>
            <w:r w:rsidRPr="009D75B0">
              <w:rPr>
                <w:noProof/>
              </w:rPr>
              <w:fldChar w:fldCharType="begin"/>
            </w:r>
            <w:r w:rsidRPr="006953C1">
              <w:rPr>
                <w:noProof/>
              </w:rPr>
              <w:instrText xml:space="preserve"> QUOTE "</w:instrText>
            </w:r>
            <w:r w:rsidRPr="007F61A1">
              <w:rPr>
                <w:rStyle w:val="CRMarker"/>
                <w:noProof/>
              </w:rPr>
              <w:instrText>Õ</w:instrText>
            </w:r>
            <w:r w:rsidRPr="006953C1">
              <w:rPr>
                <w:noProof/>
              </w:rPr>
              <w:instrText xml:space="preserve">" </w:instrText>
            </w:r>
            <w:r w:rsidRPr="009D75B0">
              <w:rPr>
                <w:noProof/>
              </w:rPr>
              <w:fldChar w:fldCharType="separate"/>
            </w:r>
            <w:r w:rsidRPr="007F61A1">
              <w:rPr>
                <w:rStyle w:val="CRMarker"/>
                <w:noProof/>
              </w:rPr>
              <w:t>Õ</w:t>
            </w:r>
            <w:r w:rsidRPr="009D75B0">
              <w:rPr>
                <w:noProof/>
              </w:rPr>
              <w:fldChar w:fldCharType="end"/>
            </w:r>
          </w:p>
        </w:tc>
        <w:tc>
          <w:tcPr>
            <w:tcW w:w="1920" w:type="dxa"/>
            <w:tcBorders>
              <w:top w:val="single" w:sz="2" w:space="0" w:color="auto"/>
              <w:left w:val="single" w:sz="2" w:space="0" w:color="auto"/>
              <w:bottom w:val="single" w:sz="2" w:space="0" w:color="auto"/>
              <w:right w:val="single" w:sz="2" w:space="0" w:color="auto"/>
            </w:tcBorders>
          </w:tcPr>
          <w:p w14:paraId="65B98B2A" w14:textId="77777777" w:rsidR="004A6F2A" w:rsidRDefault="0027535C" w:rsidP="002E1749">
            <w:pPr>
              <w:pStyle w:val="NormalLeft"/>
              <w:rPr>
                <w:noProof/>
              </w:rPr>
            </w:pPr>
            <w:r w:rsidRPr="0027535C">
              <w:rPr>
                <w:noProof/>
              </w:rPr>
              <w:fldChar w:fldCharType="begin"/>
            </w:r>
            <w:r w:rsidRPr="0027535C">
              <w:rPr>
                <w:noProof/>
              </w:rPr>
              <w:instrText xml:space="preserve"> QUOTE "</w:instrText>
            </w:r>
            <w:r w:rsidRPr="0027535C">
              <w:rPr>
                <w:rStyle w:val="CRMarker"/>
                <w:noProof/>
              </w:rPr>
              <w:instrText>è</w:instrText>
            </w:r>
            <w:r w:rsidRPr="0027535C">
              <w:rPr>
                <w:noProof/>
              </w:rPr>
              <w:instrText xml:space="preserve">" </w:instrText>
            </w:r>
            <w:r w:rsidRPr="0027535C">
              <w:rPr>
                <w:noProof/>
              </w:rPr>
              <w:fldChar w:fldCharType="separate"/>
            </w:r>
            <w:r w:rsidRPr="0027535C">
              <w:rPr>
                <w:rStyle w:val="CRMarker"/>
                <w:noProof/>
              </w:rPr>
              <w:t>è</w:t>
            </w:r>
            <w:r w:rsidRPr="0027535C">
              <w:rPr>
                <w:noProof/>
              </w:rPr>
              <w:fldChar w:fldCharType="end"/>
            </w:r>
            <w:r w:rsidRPr="0027535C">
              <w:rPr>
                <w:rStyle w:val="CRRefNum"/>
                <w:noProof/>
              </w:rPr>
              <w:t>12</w:t>
            </w:r>
            <w:r w:rsidRPr="0027535C">
              <w:rPr>
                <w:noProof/>
              </w:rPr>
              <w:t> </w:t>
            </w:r>
            <w:r w:rsidR="005F6473">
              <w:rPr>
                <w:noProof/>
              </w:rPr>
              <w:t>28 ton</w:t>
            </w:r>
            <w:r w:rsidRPr="0027535C">
              <w:rPr>
                <w:noProof/>
              </w:rPr>
              <w:t> </w:t>
            </w:r>
            <w:r w:rsidRPr="0027535C">
              <w:rPr>
                <w:noProof/>
              </w:rPr>
              <w:fldChar w:fldCharType="begin"/>
            </w:r>
            <w:r w:rsidRPr="0027535C">
              <w:rPr>
                <w:noProof/>
              </w:rPr>
              <w:instrText xml:space="preserve"> QUOTE "</w:instrText>
            </w:r>
            <w:r w:rsidRPr="0027535C">
              <w:rPr>
                <w:rStyle w:val="CRMarker"/>
                <w:noProof/>
              </w:rPr>
              <w:instrText>ç</w:instrText>
            </w:r>
            <w:r w:rsidRPr="0027535C">
              <w:rPr>
                <w:noProof/>
              </w:rPr>
              <w:instrText xml:space="preserve">" </w:instrText>
            </w:r>
            <w:r w:rsidRPr="0027535C">
              <w:rPr>
                <w:noProof/>
              </w:rPr>
              <w:fldChar w:fldCharType="separate"/>
            </w:r>
            <w:r w:rsidRPr="0027535C">
              <w:rPr>
                <w:rStyle w:val="CRMarker"/>
                <w:noProof/>
              </w:rPr>
              <w:t>ç</w:t>
            </w:r>
            <w:r w:rsidRPr="0027535C">
              <w:rPr>
                <w:noProof/>
              </w:rPr>
              <w:fldChar w:fldCharType="end"/>
            </w:r>
          </w:p>
        </w:tc>
      </w:tr>
      <w:tr w:rsidR="004A6F2A" w14:paraId="2635932E" w14:textId="77777777" w:rsidTr="007811EC">
        <w:tc>
          <w:tcPr>
            <w:tcW w:w="1548" w:type="dxa"/>
            <w:tcBorders>
              <w:top w:val="single" w:sz="2" w:space="0" w:color="auto"/>
              <w:left w:val="single" w:sz="2" w:space="0" w:color="auto"/>
              <w:bottom w:val="single" w:sz="2" w:space="0" w:color="auto"/>
              <w:right w:val="single" w:sz="2" w:space="0" w:color="auto"/>
            </w:tcBorders>
          </w:tcPr>
          <w:p w14:paraId="582660DF" w14:textId="77777777" w:rsidR="004A6F2A" w:rsidRDefault="004A6F2A" w:rsidP="00541000">
            <w:pPr>
              <w:pStyle w:val="NormalLeft"/>
              <w:rPr>
                <w:noProof/>
              </w:rPr>
            </w:pPr>
            <w:r>
              <w:rPr>
                <w:noProof/>
              </w:rPr>
              <w:t>3.</w:t>
            </w:r>
          </w:p>
        </w:tc>
        <w:tc>
          <w:tcPr>
            <w:tcW w:w="6240" w:type="dxa"/>
            <w:tcBorders>
              <w:top w:val="single" w:sz="2" w:space="0" w:color="auto"/>
              <w:left w:val="single" w:sz="2" w:space="0" w:color="auto"/>
              <w:bottom w:val="single" w:sz="2" w:space="0" w:color="auto"/>
              <w:right w:val="single" w:sz="2" w:space="0" w:color="auto"/>
            </w:tcBorders>
          </w:tcPr>
          <w:p w14:paraId="535F4239" w14:textId="77777777" w:rsidR="004A6F2A" w:rsidRDefault="00B97FF2" w:rsidP="00541000">
            <w:pPr>
              <w:pStyle w:val="NormalLeft"/>
              <w:rPr>
                <w:noProof/>
              </w:rPr>
            </w:pPr>
            <w:r>
              <w:rPr>
                <w:i/>
                <w:iCs/>
                <w:noProof/>
              </w:rPr>
              <w:t>Maksymalny dopuszczalny</w:t>
            </w:r>
            <w:r w:rsidR="004A6F2A">
              <w:rPr>
                <w:i/>
                <w:iCs/>
                <w:noProof/>
              </w:rPr>
              <w:t xml:space="preserve"> </w:t>
            </w:r>
            <w:r w:rsidR="00A26DC0" w:rsidRPr="007F61A1">
              <w:rPr>
                <w:noProof/>
              </w:rPr>
              <w:fldChar w:fldCharType="begin"/>
            </w:r>
            <w:r w:rsidR="00A26DC0" w:rsidRPr="007F61A1">
              <w:rPr>
                <w:noProof/>
              </w:rPr>
              <w:instrText xml:space="preserve"> QUOTE "</w:instrText>
            </w:r>
            <w:r w:rsidR="00A26DC0" w:rsidRPr="007F61A1">
              <w:rPr>
                <w:rStyle w:val="CRMarker"/>
                <w:noProof/>
              </w:rPr>
              <w:instrText>Ö</w:instrText>
            </w:r>
            <w:r w:rsidR="00A26DC0" w:rsidRPr="007F61A1">
              <w:rPr>
                <w:noProof/>
              </w:rPr>
              <w:instrText xml:space="preserve">" </w:instrText>
            </w:r>
            <w:r w:rsidR="00A26DC0" w:rsidRPr="007F61A1">
              <w:rPr>
                <w:noProof/>
              </w:rPr>
              <w:fldChar w:fldCharType="separate"/>
            </w:r>
            <w:r w:rsidR="00A26DC0" w:rsidRPr="007F61A1">
              <w:rPr>
                <w:rStyle w:val="CRMarker"/>
                <w:noProof/>
              </w:rPr>
              <w:t>Ö</w:t>
            </w:r>
            <w:r w:rsidR="00A26DC0" w:rsidRPr="007F61A1">
              <w:rPr>
                <w:noProof/>
              </w:rPr>
              <w:fldChar w:fldCharType="end"/>
            </w:r>
            <w:r w:rsidR="00A26DC0" w:rsidRPr="00A26DC0">
              <w:rPr>
                <w:noProof/>
              </w:rPr>
              <w:t> </w:t>
            </w:r>
            <w:r w:rsidR="00A26DC0">
              <w:rPr>
                <w:noProof/>
              </w:rPr>
              <w:t>nacisk osi</w:t>
            </w:r>
            <w:r w:rsidR="00A26DC0" w:rsidRPr="007F61A1">
              <w:rPr>
                <w:noProof/>
              </w:rPr>
              <w:t> </w:t>
            </w:r>
            <w:r w:rsidR="00A26DC0" w:rsidRPr="00A26DC0">
              <w:rPr>
                <w:noProof/>
              </w:rPr>
              <w:fldChar w:fldCharType="begin"/>
            </w:r>
            <w:r w:rsidR="00A26DC0" w:rsidRPr="00A26DC0">
              <w:rPr>
                <w:noProof/>
              </w:rPr>
              <w:instrText xml:space="preserve"> QUOTE "</w:instrText>
            </w:r>
            <w:r w:rsidR="00A26DC0" w:rsidRPr="007F61A1">
              <w:rPr>
                <w:rStyle w:val="CRMarker"/>
                <w:noProof/>
              </w:rPr>
              <w:instrText>Õ</w:instrText>
            </w:r>
            <w:r w:rsidR="00A26DC0" w:rsidRPr="00A26DC0">
              <w:rPr>
                <w:noProof/>
              </w:rPr>
              <w:instrText xml:space="preserve">" </w:instrText>
            </w:r>
            <w:r w:rsidR="00A26DC0" w:rsidRPr="00A26DC0">
              <w:rPr>
                <w:noProof/>
              </w:rPr>
              <w:fldChar w:fldCharType="separate"/>
            </w:r>
            <w:r w:rsidR="00A26DC0" w:rsidRPr="007F61A1">
              <w:rPr>
                <w:rStyle w:val="CRMarker"/>
                <w:noProof/>
              </w:rPr>
              <w:t>Õ</w:t>
            </w:r>
            <w:r w:rsidR="00A26DC0" w:rsidRPr="00A26DC0">
              <w:rPr>
                <w:noProof/>
              </w:rPr>
              <w:fldChar w:fldCharType="end"/>
            </w:r>
            <w:r w:rsidR="00A26DC0" w:rsidRPr="00A26DC0">
              <w:rPr>
                <w:noProof/>
              </w:rPr>
              <w:t xml:space="preserve"> </w:t>
            </w:r>
            <w:r w:rsidR="004A6F2A">
              <w:rPr>
                <w:i/>
                <w:iCs/>
                <w:noProof/>
              </w:rPr>
              <w:t xml:space="preserve">pojazdów, </w:t>
            </w:r>
            <w:r w:rsidR="003E7567">
              <w:rPr>
                <w:i/>
                <w:iCs/>
                <w:noProof/>
              </w:rPr>
              <w:t xml:space="preserve">o których mowa </w:t>
            </w:r>
            <w:r w:rsidR="004A6F2A">
              <w:rPr>
                <w:i/>
                <w:iCs/>
                <w:noProof/>
              </w:rPr>
              <w:t>w art. 1 ust. 1 lit b) (w tonach)</w:t>
            </w:r>
          </w:p>
        </w:tc>
        <w:tc>
          <w:tcPr>
            <w:tcW w:w="1920" w:type="dxa"/>
            <w:tcBorders>
              <w:top w:val="single" w:sz="2" w:space="0" w:color="auto"/>
              <w:left w:val="single" w:sz="2" w:space="0" w:color="auto"/>
              <w:bottom w:val="single" w:sz="2" w:space="0" w:color="auto"/>
              <w:right w:val="single" w:sz="2" w:space="0" w:color="auto"/>
            </w:tcBorders>
          </w:tcPr>
          <w:p w14:paraId="087C5E2D" w14:textId="77777777" w:rsidR="004A6F2A" w:rsidRDefault="004A6F2A" w:rsidP="00541000">
            <w:pPr>
              <w:pStyle w:val="NormalLeft"/>
              <w:rPr>
                <w:noProof/>
              </w:rPr>
            </w:pPr>
          </w:p>
        </w:tc>
      </w:tr>
      <w:tr w:rsidR="004A6F2A" w14:paraId="4264AD09" w14:textId="77777777" w:rsidTr="007811EC">
        <w:tc>
          <w:tcPr>
            <w:tcW w:w="1548" w:type="dxa"/>
            <w:tcBorders>
              <w:top w:val="single" w:sz="2" w:space="0" w:color="auto"/>
              <w:left w:val="single" w:sz="2" w:space="0" w:color="auto"/>
              <w:bottom w:val="single" w:sz="2" w:space="0" w:color="auto"/>
              <w:right w:val="single" w:sz="2" w:space="0" w:color="auto"/>
            </w:tcBorders>
          </w:tcPr>
          <w:p w14:paraId="705C1357" w14:textId="77777777" w:rsidR="004A6F2A" w:rsidRDefault="004A6F2A" w:rsidP="00541000">
            <w:pPr>
              <w:pStyle w:val="NormalLeft"/>
              <w:rPr>
                <w:noProof/>
              </w:rPr>
            </w:pPr>
            <w:r>
              <w:rPr>
                <w:noProof/>
              </w:rPr>
              <w:t>3.1</w:t>
            </w:r>
          </w:p>
        </w:tc>
        <w:tc>
          <w:tcPr>
            <w:tcW w:w="6240" w:type="dxa"/>
            <w:tcBorders>
              <w:top w:val="single" w:sz="2" w:space="0" w:color="auto"/>
              <w:left w:val="single" w:sz="2" w:space="0" w:color="auto"/>
              <w:bottom w:val="single" w:sz="2" w:space="0" w:color="auto"/>
              <w:right w:val="single" w:sz="2" w:space="0" w:color="auto"/>
            </w:tcBorders>
          </w:tcPr>
          <w:p w14:paraId="175EE353" w14:textId="77777777" w:rsidR="004A6F2A" w:rsidRDefault="004A6F2A" w:rsidP="00541000">
            <w:pPr>
              <w:pStyle w:val="NormalLeft"/>
              <w:rPr>
                <w:noProof/>
              </w:rPr>
            </w:pPr>
            <w:r>
              <w:rPr>
                <w:i/>
                <w:iCs/>
                <w:noProof/>
              </w:rPr>
              <w:t>Jednoosiowe</w:t>
            </w:r>
          </w:p>
          <w:p w14:paraId="2E439E3A" w14:textId="77777777" w:rsidR="004A6F2A" w:rsidRDefault="004A6F2A" w:rsidP="00541000">
            <w:pPr>
              <w:pStyle w:val="NormalLeft"/>
              <w:rPr>
                <w:noProof/>
              </w:rPr>
            </w:pPr>
            <w:r>
              <w:rPr>
                <w:noProof/>
              </w:rPr>
              <w:t>Pojedyncze osie nienapędowe</w:t>
            </w:r>
          </w:p>
        </w:tc>
        <w:tc>
          <w:tcPr>
            <w:tcW w:w="1920" w:type="dxa"/>
            <w:tcBorders>
              <w:top w:val="single" w:sz="2" w:space="0" w:color="auto"/>
              <w:left w:val="single" w:sz="2" w:space="0" w:color="auto"/>
              <w:bottom w:val="single" w:sz="2" w:space="0" w:color="auto"/>
              <w:right w:val="single" w:sz="2" w:space="0" w:color="auto"/>
            </w:tcBorders>
          </w:tcPr>
          <w:p w14:paraId="7319DDF3" w14:textId="77777777" w:rsidR="004A6F2A" w:rsidRDefault="004A6F2A" w:rsidP="00541000">
            <w:pPr>
              <w:pStyle w:val="NormalLeft"/>
              <w:rPr>
                <w:noProof/>
              </w:rPr>
            </w:pPr>
            <w:r>
              <w:rPr>
                <w:noProof/>
              </w:rPr>
              <w:t>10 ton</w:t>
            </w:r>
          </w:p>
        </w:tc>
      </w:tr>
      <w:tr w:rsidR="004A6F2A" w14:paraId="3544CF4B" w14:textId="77777777" w:rsidTr="007811EC">
        <w:tc>
          <w:tcPr>
            <w:tcW w:w="1548" w:type="dxa"/>
            <w:tcBorders>
              <w:top w:val="single" w:sz="2" w:space="0" w:color="auto"/>
              <w:left w:val="single" w:sz="2" w:space="0" w:color="auto"/>
              <w:bottom w:val="single" w:sz="2" w:space="0" w:color="auto"/>
              <w:right w:val="single" w:sz="2" w:space="0" w:color="auto"/>
            </w:tcBorders>
          </w:tcPr>
          <w:p w14:paraId="2B4F128E" w14:textId="77777777" w:rsidR="004A6F2A" w:rsidRDefault="004A6F2A" w:rsidP="00541000">
            <w:pPr>
              <w:pStyle w:val="NormalLeft"/>
              <w:rPr>
                <w:noProof/>
              </w:rPr>
            </w:pPr>
            <w:r>
              <w:rPr>
                <w:noProof/>
              </w:rPr>
              <w:t>3.2</w:t>
            </w:r>
          </w:p>
        </w:tc>
        <w:tc>
          <w:tcPr>
            <w:tcW w:w="6240" w:type="dxa"/>
            <w:tcBorders>
              <w:top w:val="single" w:sz="2" w:space="0" w:color="auto"/>
              <w:left w:val="single" w:sz="2" w:space="0" w:color="auto"/>
              <w:bottom w:val="single" w:sz="2" w:space="0" w:color="auto"/>
              <w:right w:val="single" w:sz="2" w:space="0" w:color="auto"/>
            </w:tcBorders>
          </w:tcPr>
          <w:p w14:paraId="138794BA" w14:textId="77777777" w:rsidR="004A6F2A" w:rsidRDefault="004A6F2A" w:rsidP="00541000">
            <w:pPr>
              <w:pStyle w:val="NormalLeft"/>
              <w:rPr>
                <w:noProof/>
              </w:rPr>
            </w:pPr>
            <w:r>
              <w:rPr>
                <w:i/>
                <w:iCs/>
                <w:noProof/>
              </w:rPr>
              <w:t>Podwójne osie przyczep i naczep</w:t>
            </w:r>
          </w:p>
          <w:p w14:paraId="53614D74" w14:textId="77777777" w:rsidR="004A6F2A" w:rsidRDefault="00B97FF2" w:rsidP="00541000">
            <w:pPr>
              <w:pStyle w:val="NormalLeft"/>
              <w:rPr>
                <w:noProof/>
              </w:rPr>
            </w:pPr>
            <w:r>
              <w:rPr>
                <w:noProof/>
              </w:rPr>
              <w:t>Suma</w:t>
            </w:r>
            <w:r w:rsidR="004A6F2A">
              <w:rPr>
                <w:noProof/>
              </w:rPr>
              <w:t xml:space="preserve"> </w:t>
            </w:r>
            <w:r w:rsidR="00B169AE" w:rsidRPr="00B169AE">
              <w:rPr>
                <w:noProof/>
              </w:rPr>
              <w:fldChar w:fldCharType="begin"/>
            </w:r>
            <w:r w:rsidR="00B169AE" w:rsidRPr="00BF141D">
              <w:rPr>
                <w:noProof/>
              </w:rPr>
              <w:instrText xml:space="preserve"> QUOTE "</w:instrText>
            </w:r>
            <w:r w:rsidR="00B169AE" w:rsidRPr="007F61A1">
              <w:rPr>
                <w:rStyle w:val="CRMarker"/>
                <w:noProof/>
              </w:rPr>
              <w:instrText>Ö</w:instrText>
            </w:r>
            <w:r w:rsidR="00B169AE" w:rsidRPr="00BF141D">
              <w:rPr>
                <w:noProof/>
              </w:rPr>
              <w:instrText xml:space="preserve">" </w:instrText>
            </w:r>
            <w:r w:rsidR="00B169AE" w:rsidRPr="00B169AE">
              <w:rPr>
                <w:noProof/>
              </w:rPr>
              <w:fldChar w:fldCharType="separate"/>
            </w:r>
            <w:r w:rsidR="00B169AE" w:rsidRPr="007F61A1">
              <w:rPr>
                <w:rStyle w:val="CRMarker"/>
                <w:noProof/>
              </w:rPr>
              <w:t>Ö</w:t>
            </w:r>
            <w:r w:rsidR="00B169AE" w:rsidRPr="00B169AE">
              <w:rPr>
                <w:noProof/>
              </w:rPr>
              <w:fldChar w:fldCharType="end"/>
            </w:r>
            <w:r w:rsidR="00B169AE" w:rsidRPr="00B169AE">
              <w:rPr>
                <w:noProof/>
              </w:rPr>
              <w:t> </w:t>
            </w:r>
            <w:r w:rsidR="00B169AE">
              <w:rPr>
                <w:noProof/>
              </w:rPr>
              <w:t>nacisku</w:t>
            </w:r>
            <w:r w:rsidR="00BF141D">
              <w:rPr>
                <w:noProof/>
              </w:rPr>
              <w:t xml:space="preserve"> osi</w:t>
            </w:r>
            <w:r w:rsidR="00B169AE" w:rsidRPr="00B169AE">
              <w:rPr>
                <w:noProof/>
              </w:rPr>
              <w:t> </w:t>
            </w:r>
            <w:r w:rsidR="00B169AE" w:rsidRPr="00B169AE">
              <w:rPr>
                <w:noProof/>
              </w:rPr>
              <w:fldChar w:fldCharType="begin"/>
            </w:r>
            <w:r w:rsidR="00B169AE" w:rsidRPr="00BF141D">
              <w:rPr>
                <w:noProof/>
              </w:rPr>
              <w:instrText xml:space="preserve"> QUOTE "</w:instrText>
            </w:r>
            <w:r w:rsidR="00B169AE" w:rsidRPr="007F61A1">
              <w:rPr>
                <w:rStyle w:val="CRMarker"/>
                <w:noProof/>
              </w:rPr>
              <w:instrText>Õ</w:instrText>
            </w:r>
            <w:r w:rsidR="00B169AE" w:rsidRPr="00BF141D">
              <w:rPr>
                <w:noProof/>
              </w:rPr>
              <w:instrText xml:space="preserve">" </w:instrText>
            </w:r>
            <w:r w:rsidR="00B169AE" w:rsidRPr="00B169AE">
              <w:rPr>
                <w:noProof/>
              </w:rPr>
              <w:fldChar w:fldCharType="separate"/>
            </w:r>
            <w:r w:rsidR="00B169AE" w:rsidRPr="007F61A1">
              <w:rPr>
                <w:rStyle w:val="CRMarker"/>
                <w:noProof/>
              </w:rPr>
              <w:t>Õ</w:t>
            </w:r>
            <w:r w:rsidR="00B169AE" w:rsidRPr="00B169AE">
              <w:rPr>
                <w:noProof/>
              </w:rPr>
              <w:fldChar w:fldCharType="end"/>
            </w:r>
            <w:r w:rsidR="004A6F2A">
              <w:rPr>
                <w:noProof/>
              </w:rPr>
              <w:t xml:space="preserve"> przypadająca na oś podwójną nie może przekraczać, jeżeli odległość (d) między osiami wynosi:</w:t>
            </w:r>
          </w:p>
        </w:tc>
        <w:tc>
          <w:tcPr>
            <w:tcW w:w="1920" w:type="dxa"/>
            <w:tcBorders>
              <w:top w:val="single" w:sz="2" w:space="0" w:color="auto"/>
              <w:left w:val="single" w:sz="2" w:space="0" w:color="auto"/>
              <w:bottom w:val="single" w:sz="2" w:space="0" w:color="auto"/>
              <w:right w:val="single" w:sz="2" w:space="0" w:color="auto"/>
            </w:tcBorders>
          </w:tcPr>
          <w:p w14:paraId="56E54995" w14:textId="77777777" w:rsidR="004A6F2A" w:rsidRDefault="004A6F2A" w:rsidP="00541000">
            <w:pPr>
              <w:pStyle w:val="NormalLeft"/>
              <w:rPr>
                <w:noProof/>
              </w:rPr>
            </w:pPr>
          </w:p>
        </w:tc>
      </w:tr>
      <w:tr w:rsidR="004A6F2A" w14:paraId="25EA34A6" w14:textId="77777777" w:rsidTr="007811EC">
        <w:tc>
          <w:tcPr>
            <w:tcW w:w="1548" w:type="dxa"/>
            <w:tcBorders>
              <w:top w:val="single" w:sz="2" w:space="0" w:color="auto"/>
              <w:left w:val="single" w:sz="2" w:space="0" w:color="auto"/>
              <w:bottom w:val="single" w:sz="2" w:space="0" w:color="auto"/>
              <w:right w:val="single" w:sz="2" w:space="0" w:color="auto"/>
            </w:tcBorders>
          </w:tcPr>
          <w:p w14:paraId="2BD134E2" w14:textId="77777777" w:rsidR="004A6F2A" w:rsidRDefault="004A6F2A" w:rsidP="00541000">
            <w:pPr>
              <w:pStyle w:val="NormalLeft"/>
              <w:rPr>
                <w:noProof/>
              </w:rPr>
            </w:pPr>
            <w:r>
              <w:rPr>
                <w:noProof/>
              </w:rPr>
              <w:t>3.2.1</w:t>
            </w:r>
          </w:p>
        </w:tc>
        <w:tc>
          <w:tcPr>
            <w:tcW w:w="6240" w:type="dxa"/>
            <w:tcBorders>
              <w:top w:val="single" w:sz="2" w:space="0" w:color="auto"/>
              <w:left w:val="single" w:sz="2" w:space="0" w:color="auto"/>
              <w:bottom w:val="single" w:sz="2" w:space="0" w:color="auto"/>
              <w:right w:val="single" w:sz="2" w:space="0" w:color="auto"/>
            </w:tcBorders>
          </w:tcPr>
          <w:p w14:paraId="13E68444" w14:textId="77777777" w:rsidR="004A6F2A" w:rsidRDefault="004A6F2A" w:rsidP="00541000">
            <w:pPr>
              <w:pStyle w:val="NormalLeft"/>
              <w:rPr>
                <w:noProof/>
              </w:rPr>
            </w:pPr>
            <w:r>
              <w:rPr>
                <w:noProof/>
              </w:rPr>
              <w:t>mniej niż 1 m (d &lt; 1,0)</w:t>
            </w:r>
          </w:p>
        </w:tc>
        <w:tc>
          <w:tcPr>
            <w:tcW w:w="1920" w:type="dxa"/>
            <w:tcBorders>
              <w:top w:val="single" w:sz="2" w:space="0" w:color="auto"/>
              <w:left w:val="single" w:sz="2" w:space="0" w:color="auto"/>
              <w:bottom w:val="single" w:sz="2" w:space="0" w:color="auto"/>
              <w:right w:val="single" w:sz="2" w:space="0" w:color="auto"/>
            </w:tcBorders>
          </w:tcPr>
          <w:p w14:paraId="0D6CE718" w14:textId="77777777" w:rsidR="004A6F2A" w:rsidRDefault="004A6F2A" w:rsidP="00541000">
            <w:pPr>
              <w:pStyle w:val="NormalLeft"/>
              <w:rPr>
                <w:noProof/>
              </w:rPr>
            </w:pPr>
            <w:r>
              <w:rPr>
                <w:noProof/>
              </w:rPr>
              <w:t>11 ton</w:t>
            </w:r>
          </w:p>
        </w:tc>
      </w:tr>
      <w:tr w:rsidR="004A6F2A" w14:paraId="1EA3E1FA" w14:textId="77777777" w:rsidTr="007811EC">
        <w:tc>
          <w:tcPr>
            <w:tcW w:w="1548" w:type="dxa"/>
            <w:tcBorders>
              <w:top w:val="single" w:sz="2" w:space="0" w:color="auto"/>
              <w:left w:val="single" w:sz="2" w:space="0" w:color="auto"/>
              <w:bottom w:val="single" w:sz="2" w:space="0" w:color="auto"/>
              <w:right w:val="single" w:sz="2" w:space="0" w:color="auto"/>
            </w:tcBorders>
          </w:tcPr>
          <w:p w14:paraId="24F28F3C" w14:textId="77777777" w:rsidR="004A6F2A" w:rsidRDefault="004A6F2A" w:rsidP="00541000">
            <w:pPr>
              <w:pStyle w:val="NormalLeft"/>
              <w:rPr>
                <w:noProof/>
              </w:rPr>
            </w:pPr>
            <w:r>
              <w:rPr>
                <w:noProof/>
              </w:rPr>
              <w:t>3.2.2</w:t>
            </w:r>
          </w:p>
        </w:tc>
        <w:tc>
          <w:tcPr>
            <w:tcW w:w="6240" w:type="dxa"/>
            <w:tcBorders>
              <w:top w:val="single" w:sz="2" w:space="0" w:color="auto"/>
              <w:left w:val="single" w:sz="2" w:space="0" w:color="auto"/>
              <w:bottom w:val="single" w:sz="2" w:space="0" w:color="auto"/>
              <w:right w:val="single" w:sz="2" w:space="0" w:color="auto"/>
            </w:tcBorders>
          </w:tcPr>
          <w:p w14:paraId="086DBCDA" w14:textId="77777777" w:rsidR="004A6F2A" w:rsidRPr="003E7567" w:rsidRDefault="004A6F2A" w:rsidP="00541000">
            <w:pPr>
              <w:pStyle w:val="NormalLeft"/>
              <w:rPr>
                <w:noProof/>
              </w:rPr>
            </w:pPr>
            <w:r w:rsidRPr="003E7567">
              <w:rPr>
                <w:noProof/>
              </w:rPr>
              <w:t>między 1,0 m a mniej niż 1,3 m (1,0 ≤ d &lt; 1,3)</w:t>
            </w:r>
          </w:p>
        </w:tc>
        <w:tc>
          <w:tcPr>
            <w:tcW w:w="1920" w:type="dxa"/>
            <w:tcBorders>
              <w:top w:val="single" w:sz="2" w:space="0" w:color="auto"/>
              <w:left w:val="single" w:sz="2" w:space="0" w:color="auto"/>
              <w:bottom w:val="single" w:sz="2" w:space="0" w:color="auto"/>
              <w:right w:val="single" w:sz="2" w:space="0" w:color="auto"/>
            </w:tcBorders>
          </w:tcPr>
          <w:p w14:paraId="74F2B8AE" w14:textId="77777777" w:rsidR="004A6F2A" w:rsidRDefault="004A6F2A" w:rsidP="00541000">
            <w:pPr>
              <w:pStyle w:val="NormalLeft"/>
              <w:rPr>
                <w:noProof/>
              </w:rPr>
            </w:pPr>
            <w:r>
              <w:rPr>
                <w:noProof/>
              </w:rPr>
              <w:t>16 ton</w:t>
            </w:r>
          </w:p>
        </w:tc>
      </w:tr>
      <w:tr w:rsidR="004A6F2A" w14:paraId="6A4175F2" w14:textId="77777777" w:rsidTr="007811EC">
        <w:tc>
          <w:tcPr>
            <w:tcW w:w="1548" w:type="dxa"/>
            <w:tcBorders>
              <w:top w:val="single" w:sz="2" w:space="0" w:color="auto"/>
              <w:left w:val="single" w:sz="2" w:space="0" w:color="auto"/>
              <w:bottom w:val="single" w:sz="2" w:space="0" w:color="auto"/>
              <w:right w:val="single" w:sz="2" w:space="0" w:color="auto"/>
            </w:tcBorders>
          </w:tcPr>
          <w:p w14:paraId="1020E38E" w14:textId="77777777" w:rsidR="004A6F2A" w:rsidRDefault="004A6F2A" w:rsidP="00541000">
            <w:pPr>
              <w:pStyle w:val="NormalLeft"/>
              <w:rPr>
                <w:noProof/>
              </w:rPr>
            </w:pPr>
            <w:r>
              <w:rPr>
                <w:noProof/>
              </w:rPr>
              <w:t>3.2.3</w:t>
            </w:r>
          </w:p>
        </w:tc>
        <w:tc>
          <w:tcPr>
            <w:tcW w:w="6240" w:type="dxa"/>
            <w:tcBorders>
              <w:top w:val="single" w:sz="2" w:space="0" w:color="auto"/>
              <w:left w:val="single" w:sz="2" w:space="0" w:color="auto"/>
              <w:bottom w:val="single" w:sz="2" w:space="0" w:color="auto"/>
              <w:right w:val="single" w:sz="2" w:space="0" w:color="auto"/>
            </w:tcBorders>
          </w:tcPr>
          <w:p w14:paraId="58C666BF" w14:textId="77777777" w:rsidR="004A6F2A" w:rsidRDefault="004A6F2A" w:rsidP="00541000">
            <w:pPr>
              <w:pStyle w:val="NormalLeft"/>
              <w:rPr>
                <w:noProof/>
              </w:rPr>
            </w:pPr>
            <w:r>
              <w:rPr>
                <w:noProof/>
              </w:rPr>
              <w:t>między 1,3 m mniej niż 1,8 m (1,3 ≤ d &lt; 1,8)</w:t>
            </w:r>
          </w:p>
        </w:tc>
        <w:tc>
          <w:tcPr>
            <w:tcW w:w="1920" w:type="dxa"/>
            <w:tcBorders>
              <w:top w:val="single" w:sz="2" w:space="0" w:color="auto"/>
              <w:left w:val="single" w:sz="2" w:space="0" w:color="auto"/>
              <w:bottom w:val="single" w:sz="2" w:space="0" w:color="auto"/>
              <w:right w:val="single" w:sz="2" w:space="0" w:color="auto"/>
            </w:tcBorders>
          </w:tcPr>
          <w:p w14:paraId="4E609503" w14:textId="77777777" w:rsidR="004A6F2A" w:rsidRDefault="004A6F2A" w:rsidP="00541000">
            <w:pPr>
              <w:pStyle w:val="NormalLeft"/>
              <w:rPr>
                <w:noProof/>
              </w:rPr>
            </w:pPr>
            <w:r>
              <w:rPr>
                <w:noProof/>
              </w:rPr>
              <w:t>18 ton</w:t>
            </w:r>
          </w:p>
        </w:tc>
      </w:tr>
      <w:tr w:rsidR="004A6F2A" w14:paraId="7CF3D47B" w14:textId="77777777" w:rsidTr="007811EC">
        <w:tc>
          <w:tcPr>
            <w:tcW w:w="1548" w:type="dxa"/>
            <w:tcBorders>
              <w:top w:val="single" w:sz="2" w:space="0" w:color="auto"/>
              <w:left w:val="single" w:sz="2" w:space="0" w:color="auto"/>
              <w:bottom w:val="single" w:sz="2" w:space="0" w:color="auto"/>
              <w:right w:val="single" w:sz="2" w:space="0" w:color="auto"/>
            </w:tcBorders>
          </w:tcPr>
          <w:p w14:paraId="6C56A74B" w14:textId="77777777" w:rsidR="004A6F2A" w:rsidRDefault="004A6F2A" w:rsidP="00541000">
            <w:pPr>
              <w:pStyle w:val="NormalLeft"/>
              <w:rPr>
                <w:noProof/>
              </w:rPr>
            </w:pPr>
            <w:r>
              <w:rPr>
                <w:noProof/>
              </w:rPr>
              <w:t>3.2.4</w:t>
            </w:r>
          </w:p>
        </w:tc>
        <w:tc>
          <w:tcPr>
            <w:tcW w:w="6240" w:type="dxa"/>
            <w:tcBorders>
              <w:top w:val="single" w:sz="2" w:space="0" w:color="auto"/>
              <w:left w:val="single" w:sz="2" w:space="0" w:color="auto"/>
              <w:bottom w:val="single" w:sz="2" w:space="0" w:color="auto"/>
              <w:right w:val="single" w:sz="2" w:space="0" w:color="auto"/>
            </w:tcBorders>
          </w:tcPr>
          <w:p w14:paraId="535CD50B" w14:textId="77777777" w:rsidR="004A6F2A" w:rsidRPr="003E7567" w:rsidRDefault="004A6F2A" w:rsidP="00541000">
            <w:pPr>
              <w:pStyle w:val="NormalLeft"/>
              <w:rPr>
                <w:noProof/>
              </w:rPr>
            </w:pPr>
            <w:r w:rsidRPr="003E7567">
              <w:rPr>
                <w:noProof/>
              </w:rPr>
              <w:t>1,8 m lub więcej niż (1,8 ≤ d)</w:t>
            </w:r>
          </w:p>
        </w:tc>
        <w:tc>
          <w:tcPr>
            <w:tcW w:w="1920" w:type="dxa"/>
            <w:tcBorders>
              <w:top w:val="single" w:sz="2" w:space="0" w:color="auto"/>
              <w:left w:val="single" w:sz="2" w:space="0" w:color="auto"/>
              <w:bottom w:val="single" w:sz="2" w:space="0" w:color="auto"/>
              <w:right w:val="single" w:sz="2" w:space="0" w:color="auto"/>
            </w:tcBorders>
          </w:tcPr>
          <w:p w14:paraId="2B65D6F2" w14:textId="77777777" w:rsidR="004A6F2A" w:rsidRDefault="004A6F2A" w:rsidP="00541000">
            <w:pPr>
              <w:pStyle w:val="NormalLeft"/>
              <w:rPr>
                <w:noProof/>
              </w:rPr>
            </w:pPr>
            <w:r>
              <w:rPr>
                <w:noProof/>
              </w:rPr>
              <w:t>20 ton</w:t>
            </w:r>
          </w:p>
        </w:tc>
      </w:tr>
      <w:tr w:rsidR="004A6F2A" w14:paraId="133B18F6" w14:textId="77777777" w:rsidTr="007811EC">
        <w:tc>
          <w:tcPr>
            <w:tcW w:w="1548" w:type="dxa"/>
            <w:tcBorders>
              <w:top w:val="single" w:sz="2" w:space="0" w:color="auto"/>
              <w:left w:val="single" w:sz="2" w:space="0" w:color="auto"/>
              <w:bottom w:val="single" w:sz="2" w:space="0" w:color="auto"/>
              <w:right w:val="single" w:sz="2" w:space="0" w:color="auto"/>
            </w:tcBorders>
          </w:tcPr>
          <w:p w14:paraId="312B7955" w14:textId="77777777" w:rsidR="004A6F2A" w:rsidRDefault="004A6F2A" w:rsidP="00541000">
            <w:pPr>
              <w:pStyle w:val="NormalLeft"/>
              <w:rPr>
                <w:noProof/>
              </w:rPr>
            </w:pPr>
            <w:r>
              <w:rPr>
                <w:noProof/>
              </w:rPr>
              <w:t>3.3</w:t>
            </w:r>
          </w:p>
        </w:tc>
        <w:tc>
          <w:tcPr>
            <w:tcW w:w="6240" w:type="dxa"/>
            <w:tcBorders>
              <w:top w:val="single" w:sz="2" w:space="0" w:color="auto"/>
              <w:left w:val="single" w:sz="2" w:space="0" w:color="auto"/>
              <w:bottom w:val="single" w:sz="2" w:space="0" w:color="auto"/>
              <w:right w:val="single" w:sz="2" w:space="0" w:color="auto"/>
            </w:tcBorders>
          </w:tcPr>
          <w:p w14:paraId="6BDA7516" w14:textId="77777777" w:rsidR="004A6F2A" w:rsidRDefault="004A6F2A" w:rsidP="00541000">
            <w:pPr>
              <w:pStyle w:val="NormalLeft"/>
              <w:rPr>
                <w:noProof/>
              </w:rPr>
            </w:pPr>
            <w:r>
              <w:rPr>
                <w:i/>
                <w:iCs/>
                <w:noProof/>
              </w:rPr>
              <w:t>Trzyosiowe przyczepy i naczepy</w:t>
            </w:r>
          </w:p>
          <w:p w14:paraId="36CACA93" w14:textId="77777777" w:rsidR="004A6F2A" w:rsidRDefault="004A6F2A" w:rsidP="00541000">
            <w:pPr>
              <w:pStyle w:val="NormalLeft"/>
              <w:rPr>
                <w:noProof/>
              </w:rPr>
            </w:pPr>
            <w:r>
              <w:rPr>
                <w:noProof/>
              </w:rPr>
              <w:t xml:space="preserve">Suma </w:t>
            </w:r>
            <w:r w:rsidR="00541000" w:rsidRPr="00541000">
              <w:rPr>
                <w:noProof/>
              </w:rPr>
              <w:fldChar w:fldCharType="begin"/>
            </w:r>
            <w:r w:rsidR="00541000" w:rsidRPr="00541000">
              <w:rPr>
                <w:noProof/>
              </w:rPr>
              <w:instrText xml:space="preserve"> QUOTE "</w:instrText>
            </w:r>
            <w:r w:rsidR="00541000" w:rsidRPr="007F61A1">
              <w:rPr>
                <w:rStyle w:val="CRMarker"/>
                <w:noProof/>
              </w:rPr>
              <w:instrText>Ö</w:instrText>
            </w:r>
            <w:r w:rsidR="00541000" w:rsidRPr="00541000">
              <w:rPr>
                <w:noProof/>
              </w:rPr>
              <w:instrText xml:space="preserve">" </w:instrText>
            </w:r>
            <w:r w:rsidR="00541000" w:rsidRPr="00541000">
              <w:rPr>
                <w:noProof/>
              </w:rPr>
              <w:fldChar w:fldCharType="separate"/>
            </w:r>
            <w:r w:rsidR="00541000" w:rsidRPr="007F61A1">
              <w:rPr>
                <w:rStyle w:val="CRMarker"/>
                <w:noProof/>
              </w:rPr>
              <w:t>Ö</w:t>
            </w:r>
            <w:r w:rsidR="00541000" w:rsidRPr="00541000">
              <w:rPr>
                <w:noProof/>
              </w:rPr>
              <w:fldChar w:fldCharType="end"/>
            </w:r>
            <w:r w:rsidR="00541000" w:rsidRPr="00541000">
              <w:rPr>
                <w:noProof/>
              </w:rPr>
              <w:t> </w:t>
            </w:r>
            <w:r w:rsidR="00541000">
              <w:rPr>
                <w:noProof/>
              </w:rPr>
              <w:t>nacisku osi</w:t>
            </w:r>
            <w:r w:rsidR="00541000" w:rsidRPr="00541000">
              <w:rPr>
                <w:noProof/>
              </w:rPr>
              <w:t> </w:t>
            </w:r>
            <w:r w:rsidR="00541000" w:rsidRPr="00541000">
              <w:rPr>
                <w:noProof/>
              </w:rPr>
              <w:fldChar w:fldCharType="begin"/>
            </w:r>
            <w:r w:rsidR="00541000" w:rsidRPr="00541000">
              <w:rPr>
                <w:noProof/>
              </w:rPr>
              <w:instrText xml:space="preserve"> QUOTE "</w:instrText>
            </w:r>
            <w:r w:rsidR="00541000" w:rsidRPr="007F61A1">
              <w:rPr>
                <w:rStyle w:val="CRMarker"/>
                <w:noProof/>
              </w:rPr>
              <w:instrText>Õ</w:instrText>
            </w:r>
            <w:r w:rsidR="00541000" w:rsidRPr="00541000">
              <w:rPr>
                <w:noProof/>
              </w:rPr>
              <w:instrText xml:space="preserve">" </w:instrText>
            </w:r>
            <w:r w:rsidR="00541000" w:rsidRPr="00541000">
              <w:rPr>
                <w:noProof/>
              </w:rPr>
              <w:fldChar w:fldCharType="separate"/>
            </w:r>
            <w:r w:rsidR="00541000" w:rsidRPr="007F61A1">
              <w:rPr>
                <w:rStyle w:val="CRMarker"/>
                <w:noProof/>
              </w:rPr>
              <w:t>Õ</w:t>
            </w:r>
            <w:r w:rsidR="00541000" w:rsidRPr="00541000">
              <w:rPr>
                <w:noProof/>
              </w:rPr>
              <w:fldChar w:fldCharType="end"/>
            </w:r>
            <w:r w:rsidR="00541000" w:rsidRPr="00541000">
              <w:rPr>
                <w:noProof/>
              </w:rPr>
              <w:t xml:space="preserve"> </w:t>
            </w:r>
            <w:r>
              <w:rPr>
                <w:noProof/>
              </w:rPr>
              <w:t xml:space="preserve">przypadająca na oś potrójną nie może przekraczać, jeżeli odległość między (d) </w:t>
            </w:r>
            <w:r w:rsidRPr="006953C1">
              <w:rPr>
                <w:noProof/>
              </w:rPr>
              <w:t xml:space="preserve">między </w:t>
            </w:r>
            <w:r w:rsidRPr="009D75B0">
              <w:rPr>
                <w:noProof/>
              </w:rPr>
              <w:t>os</w:t>
            </w:r>
            <w:r w:rsidR="003E7567" w:rsidRPr="00B71B91">
              <w:rPr>
                <w:noProof/>
              </w:rPr>
              <w:t>i</w:t>
            </w:r>
            <w:r w:rsidRPr="006953C1">
              <w:rPr>
                <w:noProof/>
              </w:rPr>
              <w:t>ami wynosi:</w:t>
            </w:r>
          </w:p>
        </w:tc>
        <w:tc>
          <w:tcPr>
            <w:tcW w:w="1920" w:type="dxa"/>
            <w:tcBorders>
              <w:top w:val="single" w:sz="2" w:space="0" w:color="auto"/>
              <w:left w:val="single" w:sz="2" w:space="0" w:color="auto"/>
              <w:bottom w:val="single" w:sz="2" w:space="0" w:color="auto"/>
              <w:right w:val="single" w:sz="2" w:space="0" w:color="auto"/>
            </w:tcBorders>
          </w:tcPr>
          <w:p w14:paraId="1CCA2D5D" w14:textId="77777777" w:rsidR="004A6F2A" w:rsidRDefault="004A6F2A" w:rsidP="00541000">
            <w:pPr>
              <w:pStyle w:val="NormalLeft"/>
              <w:rPr>
                <w:noProof/>
              </w:rPr>
            </w:pPr>
          </w:p>
        </w:tc>
      </w:tr>
      <w:tr w:rsidR="004A6F2A" w14:paraId="6B7D6CCC" w14:textId="77777777" w:rsidTr="007811EC">
        <w:tc>
          <w:tcPr>
            <w:tcW w:w="1548" w:type="dxa"/>
            <w:tcBorders>
              <w:top w:val="single" w:sz="2" w:space="0" w:color="auto"/>
              <w:left w:val="single" w:sz="2" w:space="0" w:color="auto"/>
              <w:bottom w:val="single" w:sz="2" w:space="0" w:color="auto"/>
              <w:right w:val="single" w:sz="2" w:space="0" w:color="auto"/>
            </w:tcBorders>
          </w:tcPr>
          <w:p w14:paraId="5D39567A" w14:textId="77777777" w:rsidR="004A6F2A" w:rsidRDefault="004A6F2A" w:rsidP="00541000">
            <w:pPr>
              <w:pStyle w:val="NormalLeft"/>
              <w:rPr>
                <w:noProof/>
              </w:rPr>
            </w:pPr>
            <w:r>
              <w:rPr>
                <w:noProof/>
              </w:rPr>
              <w:t>3.3.1</w:t>
            </w:r>
          </w:p>
        </w:tc>
        <w:tc>
          <w:tcPr>
            <w:tcW w:w="6240" w:type="dxa"/>
            <w:tcBorders>
              <w:top w:val="single" w:sz="2" w:space="0" w:color="auto"/>
              <w:left w:val="single" w:sz="2" w:space="0" w:color="auto"/>
              <w:bottom w:val="single" w:sz="2" w:space="0" w:color="auto"/>
              <w:right w:val="single" w:sz="2" w:space="0" w:color="auto"/>
            </w:tcBorders>
          </w:tcPr>
          <w:p w14:paraId="7BB7809A" w14:textId="77777777" w:rsidR="004A6F2A" w:rsidRDefault="004A6F2A" w:rsidP="00541000">
            <w:pPr>
              <w:pStyle w:val="NormalLeft"/>
              <w:rPr>
                <w:noProof/>
              </w:rPr>
            </w:pPr>
            <w:r>
              <w:rPr>
                <w:noProof/>
              </w:rPr>
              <w:t>1,3 m albo mniej (d ≤ 1,3)</w:t>
            </w:r>
          </w:p>
        </w:tc>
        <w:tc>
          <w:tcPr>
            <w:tcW w:w="1920" w:type="dxa"/>
            <w:tcBorders>
              <w:top w:val="single" w:sz="2" w:space="0" w:color="auto"/>
              <w:left w:val="single" w:sz="2" w:space="0" w:color="auto"/>
              <w:bottom w:val="single" w:sz="2" w:space="0" w:color="auto"/>
              <w:right w:val="single" w:sz="2" w:space="0" w:color="auto"/>
            </w:tcBorders>
          </w:tcPr>
          <w:p w14:paraId="49CD7E91" w14:textId="77777777" w:rsidR="004A6F2A" w:rsidRDefault="004A6F2A" w:rsidP="00541000">
            <w:pPr>
              <w:pStyle w:val="NormalLeft"/>
              <w:rPr>
                <w:noProof/>
              </w:rPr>
            </w:pPr>
            <w:r>
              <w:rPr>
                <w:noProof/>
              </w:rPr>
              <w:t>21 ton</w:t>
            </w:r>
          </w:p>
        </w:tc>
      </w:tr>
      <w:tr w:rsidR="004A6F2A" w14:paraId="71706A6D" w14:textId="77777777" w:rsidTr="007811EC">
        <w:tc>
          <w:tcPr>
            <w:tcW w:w="1548" w:type="dxa"/>
            <w:tcBorders>
              <w:top w:val="single" w:sz="2" w:space="0" w:color="auto"/>
              <w:left w:val="single" w:sz="2" w:space="0" w:color="auto"/>
              <w:bottom w:val="single" w:sz="2" w:space="0" w:color="auto"/>
              <w:right w:val="single" w:sz="2" w:space="0" w:color="auto"/>
            </w:tcBorders>
          </w:tcPr>
          <w:p w14:paraId="45C3AC12" w14:textId="77777777" w:rsidR="004A6F2A" w:rsidRDefault="004A6F2A" w:rsidP="00541000">
            <w:pPr>
              <w:pStyle w:val="NormalLeft"/>
              <w:rPr>
                <w:noProof/>
              </w:rPr>
            </w:pPr>
            <w:r>
              <w:rPr>
                <w:noProof/>
              </w:rPr>
              <w:t>3.3.2</w:t>
            </w:r>
          </w:p>
        </w:tc>
        <w:tc>
          <w:tcPr>
            <w:tcW w:w="6240" w:type="dxa"/>
            <w:tcBorders>
              <w:top w:val="single" w:sz="2" w:space="0" w:color="auto"/>
              <w:left w:val="single" w:sz="2" w:space="0" w:color="auto"/>
              <w:bottom w:val="single" w:sz="2" w:space="0" w:color="auto"/>
              <w:right w:val="single" w:sz="2" w:space="0" w:color="auto"/>
            </w:tcBorders>
          </w:tcPr>
          <w:p w14:paraId="7EACFFFC" w14:textId="77777777" w:rsidR="004A6F2A" w:rsidRPr="003E7567" w:rsidRDefault="004A6F2A" w:rsidP="00541000">
            <w:pPr>
              <w:pStyle w:val="NormalLeft"/>
              <w:rPr>
                <w:noProof/>
              </w:rPr>
            </w:pPr>
            <w:r w:rsidRPr="003E7567">
              <w:rPr>
                <w:noProof/>
              </w:rPr>
              <w:t>ponad 1,3 m i do 1,4 m (1,3 &lt; d ≤ 1,4)</w:t>
            </w:r>
          </w:p>
        </w:tc>
        <w:tc>
          <w:tcPr>
            <w:tcW w:w="1920" w:type="dxa"/>
            <w:tcBorders>
              <w:top w:val="single" w:sz="2" w:space="0" w:color="auto"/>
              <w:left w:val="single" w:sz="2" w:space="0" w:color="auto"/>
              <w:bottom w:val="single" w:sz="2" w:space="0" w:color="auto"/>
              <w:right w:val="single" w:sz="2" w:space="0" w:color="auto"/>
            </w:tcBorders>
          </w:tcPr>
          <w:p w14:paraId="4DE55165" w14:textId="77777777" w:rsidR="004A6F2A" w:rsidRDefault="004A6F2A" w:rsidP="00541000">
            <w:pPr>
              <w:pStyle w:val="NormalLeft"/>
              <w:rPr>
                <w:noProof/>
              </w:rPr>
            </w:pPr>
            <w:r>
              <w:rPr>
                <w:noProof/>
              </w:rPr>
              <w:t>24 tony</w:t>
            </w:r>
          </w:p>
        </w:tc>
      </w:tr>
      <w:tr w:rsidR="004A6F2A" w14:paraId="58A7267A" w14:textId="77777777" w:rsidTr="007811EC">
        <w:tc>
          <w:tcPr>
            <w:tcW w:w="1548" w:type="dxa"/>
            <w:tcBorders>
              <w:top w:val="single" w:sz="2" w:space="0" w:color="auto"/>
              <w:left w:val="single" w:sz="2" w:space="0" w:color="auto"/>
              <w:bottom w:val="single" w:sz="2" w:space="0" w:color="auto"/>
              <w:right w:val="single" w:sz="2" w:space="0" w:color="auto"/>
            </w:tcBorders>
          </w:tcPr>
          <w:p w14:paraId="00AFD688" w14:textId="77777777" w:rsidR="004A6F2A" w:rsidRDefault="004A6F2A" w:rsidP="00541000">
            <w:pPr>
              <w:pStyle w:val="NormalLeft"/>
              <w:rPr>
                <w:noProof/>
              </w:rPr>
            </w:pPr>
            <w:r>
              <w:rPr>
                <w:noProof/>
              </w:rPr>
              <w:t>3.4</w:t>
            </w:r>
          </w:p>
        </w:tc>
        <w:tc>
          <w:tcPr>
            <w:tcW w:w="6240" w:type="dxa"/>
            <w:tcBorders>
              <w:top w:val="single" w:sz="2" w:space="0" w:color="auto"/>
              <w:left w:val="single" w:sz="2" w:space="0" w:color="auto"/>
              <w:bottom w:val="single" w:sz="2" w:space="0" w:color="auto"/>
              <w:right w:val="single" w:sz="2" w:space="0" w:color="auto"/>
            </w:tcBorders>
          </w:tcPr>
          <w:p w14:paraId="74C5C77D" w14:textId="77777777" w:rsidR="004A6F2A" w:rsidRDefault="004A6F2A" w:rsidP="00541000">
            <w:pPr>
              <w:pStyle w:val="NormalLeft"/>
              <w:rPr>
                <w:noProof/>
              </w:rPr>
            </w:pPr>
            <w:r>
              <w:rPr>
                <w:i/>
                <w:iCs/>
                <w:noProof/>
              </w:rPr>
              <w:t>Oś napędowa</w:t>
            </w:r>
          </w:p>
        </w:tc>
        <w:tc>
          <w:tcPr>
            <w:tcW w:w="1920" w:type="dxa"/>
            <w:tcBorders>
              <w:top w:val="single" w:sz="2" w:space="0" w:color="auto"/>
              <w:left w:val="single" w:sz="2" w:space="0" w:color="auto"/>
              <w:bottom w:val="single" w:sz="2" w:space="0" w:color="auto"/>
              <w:right w:val="single" w:sz="2" w:space="0" w:color="auto"/>
            </w:tcBorders>
          </w:tcPr>
          <w:p w14:paraId="62830D6E" w14:textId="77777777" w:rsidR="004A6F2A" w:rsidRDefault="004A6F2A" w:rsidP="00541000">
            <w:pPr>
              <w:pStyle w:val="NormalLeft"/>
              <w:rPr>
                <w:noProof/>
              </w:rPr>
            </w:pPr>
          </w:p>
        </w:tc>
      </w:tr>
      <w:tr w:rsidR="004A6F2A" w14:paraId="5E55B7AA" w14:textId="77777777" w:rsidTr="007811EC">
        <w:tc>
          <w:tcPr>
            <w:tcW w:w="1548" w:type="dxa"/>
            <w:tcBorders>
              <w:top w:val="single" w:sz="2" w:space="0" w:color="auto"/>
              <w:left w:val="single" w:sz="2" w:space="0" w:color="auto"/>
              <w:bottom w:val="single" w:sz="2" w:space="0" w:color="auto"/>
              <w:right w:val="single" w:sz="2" w:space="0" w:color="auto"/>
            </w:tcBorders>
          </w:tcPr>
          <w:p w14:paraId="1F7BF748" w14:textId="77777777" w:rsidR="004A6F2A" w:rsidRDefault="004A6F2A" w:rsidP="00541000">
            <w:pPr>
              <w:pStyle w:val="NormalLeft"/>
              <w:rPr>
                <w:noProof/>
              </w:rPr>
            </w:pPr>
            <w:r>
              <w:rPr>
                <w:noProof/>
              </w:rPr>
              <w:t>3.4.1</w:t>
            </w:r>
          </w:p>
        </w:tc>
        <w:tc>
          <w:tcPr>
            <w:tcW w:w="6240" w:type="dxa"/>
            <w:tcBorders>
              <w:top w:val="single" w:sz="2" w:space="0" w:color="auto"/>
              <w:left w:val="single" w:sz="2" w:space="0" w:color="auto"/>
              <w:bottom w:val="single" w:sz="2" w:space="0" w:color="auto"/>
              <w:right w:val="single" w:sz="2" w:space="0" w:color="auto"/>
            </w:tcBorders>
          </w:tcPr>
          <w:p w14:paraId="71CA3A47" w14:textId="77777777" w:rsidR="004A6F2A" w:rsidRPr="003E7567" w:rsidRDefault="004A6F2A" w:rsidP="00541000">
            <w:pPr>
              <w:pStyle w:val="NormalLeft"/>
              <w:rPr>
                <w:noProof/>
              </w:rPr>
            </w:pPr>
            <w:r w:rsidRPr="003E7567">
              <w:rPr>
                <w:noProof/>
              </w:rPr>
              <w:t xml:space="preserve">Oś napędowa pojazdów, </w:t>
            </w:r>
            <w:r w:rsidR="003E7567">
              <w:rPr>
                <w:noProof/>
              </w:rPr>
              <w:t xml:space="preserve">o których mowa </w:t>
            </w:r>
            <w:r w:rsidRPr="003E7567">
              <w:rPr>
                <w:noProof/>
              </w:rPr>
              <w:t>w ppkt 2.2.1 i 2.2.2</w:t>
            </w:r>
          </w:p>
        </w:tc>
        <w:tc>
          <w:tcPr>
            <w:tcW w:w="1920" w:type="dxa"/>
            <w:tcBorders>
              <w:top w:val="single" w:sz="2" w:space="0" w:color="auto"/>
              <w:left w:val="single" w:sz="2" w:space="0" w:color="auto"/>
              <w:bottom w:val="single" w:sz="2" w:space="0" w:color="auto"/>
              <w:right w:val="single" w:sz="2" w:space="0" w:color="auto"/>
            </w:tcBorders>
          </w:tcPr>
          <w:p w14:paraId="762AADAD" w14:textId="77777777" w:rsidR="004A6F2A" w:rsidRDefault="004A6F2A" w:rsidP="00541000">
            <w:pPr>
              <w:pStyle w:val="NormalLeft"/>
              <w:rPr>
                <w:noProof/>
              </w:rPr>
            </w:pPr>
            <w:r>
              <w:rPr>
                <w:noProof/>
              </w:rPr>
              <w:t>11,5 tony</w:t>
            </w:r>
          </w:p>
        </w:tc>
      </w:tr>
      <w:tr w:rsidR="004A6F2A" w14:paraId="31D503AB" w14:textId="77777777" w:rsidTr="007811EC">
        <w:tc>
          <w:tcPr>
            <w:tcW w:w="1548" w:type="dxa"/>
            <w:tcBorders>
              <w:top w:val="single" w:sz="2" w:space="0" w:color="auto"/>
              <w:left w:val="single" w:sz="2" w:space="0" w:color="auto"/>
              <w:bottom w:val="single" w:sz="2" w:space="0" w:color="auto"/>
              <w:right w:val="single" w:sz="2" w:space="0" w:color="auto"/>
            </w:tcBorders>
          </w:tcPr>
          <w:p w14:paraId="1973CB4D" w14:textId="77777777" w:rsidR="004A6F2A" w:rsidRDefault="004A6F2A" w:rsidP="00541000">
            <w:pPr>
              <w:pStyle w:val="NormalLeft"/>
              <w:rPr>
                <w:noProof/>
              </w:rPr>
            </w:pPr>
            <w:r>
              <w:rPr>
                <w:noProof/>
              </w:rPr>
              <w:t>3.4.2</w:t>
            </w:r>
          </w:p>
        </w:tc>
        <w:tc>
          <w:tcPr>
            <w:tcW w:w="6240" w:type="dxa"/>
            <w:tcBorders>
              <w:top w:val="single" w:sz="2" w:space="0" w:color="auto"/>
              <w:left w:val="single" w:sz="2" w:space="0" w:color="auto"/>
              <w:bottom w:val="single" w:sz="2" w:space="0" w:color="auto"/>
              <w:right w:val="single" w:sz="2" w:space="0" w:color="auto"/>
            </w:tcBorders>
          </w:tcPr>
          <w:p w14:paraId="0A4B1AF3" w14:textId="77777777" w:rsidR="004A6F2A" w:rsidRDefault="004A6F2A" w:rsidP="00541000">
            <w:pPr>
              <w:pStyle w:val="NormalLeft"/>
              <w:rPr>
                <w:noProof/>
              </w:rPr>
            </w:pPr>
            <w:r>
              <w:rPr>
                <w:noProof/>
              </w:rPr>
              <w:t>Oś napędowa pojazdów, określonych w ppkt 2.2.3, 2.2.4, 2.3 i 2.4</w:t>
            </w:r>
          </w:p>
        </w:tc>
        <w:tc>
          <w:tcPr>
            <w:tcW w:w="1920" w:type="dxa"/>
            <w:tcBorders>
              <w:top w:val="single" w:sz="2" w:space="0" w:color="auto"/>
              <w:left w:val="single" w:sz="2" w:space="0" w:color="auto"/>
              <w:bottom w:val="single" w:sz="2" w:space="0" w:color="auto"/>
              <w:right w:val="single" w:sz="2" w:space="0" w:color="auto"/>
            </w:tcBorders>
          </w:tcPr>
          <w:p w14:paraId="7E5584CF" w14:textId="77777777" w:rsidR="004A6F2A" w:rsidRDefault="004A6F2A" w:rsidP="00541000">
            <w:pPr>
              <w:pStyle w:val="NormalLeft"/>
              <w:rPr>
                <w:noProof/>
              </w:rPr>
            </w:pPr>
            <w:r>
              <w:rPr>
                <w:noProof/>
              </w:rPr>
              <w:t>11,5 tony</w:t>
            </w:r>
          </w:p>
        </w:tc>
      </w:tr>
      <w:tr w:rsidR="004A6F2A" w14:paraId="506A4B8B" w14:textId="77777777" w:rsidTr="007811EC">
        <w:tc>
          <w:tcPr>
            <w:tcW w:w="1548" w:type="dxa"/>
            <w:tcBorders>
              <w:top w:val="single" w:sz="2" w:space="0" w:color="auto"/>
              <w:left w:val="single" w:sz="2" w:space="0" w:color="auto"/>
              <w:bottom w:val="single" w:sz="2" w:space="0" w:color="auto"/>
              <w:right w:val="single" w:sz="2" w:space="0" w:color="auto"/>
            </w:tcBorders>
          </w:tcPr>
          <w:p w14:paraId="53FA845F" w14:textId="77777777" w:rsidR="004A6F2A" w:rsidRDefault="004A6F2A" w:rsidP="00541000">
            <w:pPr>
              <w:pStyle w:val="NormalLeft"/>
              <w:rPr>
                <w:noProof/>
              </w:rPr>
            </w:pPr>
            <w:r>
              <w:rPr>
                <w:noProof/>
              </w:rPr>
              <w:t>3.5</w:t>
            </w:r>
          </w:p>
        </w:tc>
        <w:tc>
          <w:tcPr>
            <w:tcW w:w="6240" w:type="dxa"/>
            <w:tcBorders>
              <w:top w:val="single" w:sz="2" w:space="0" w:color="auto"/>
              <w:left w:val="single" w:sz="2" w:space="0" w:color="auto"/>
              <w:bottom w:val="single" w:sz="2" w:space="0" w:color="auto"/>
              <w:right w:val="single" w:sz="2" w:space="0" w:color="auto"/>
            </w:tcBorders>
          </w:tcPr>
          <w:p w14:paraId="4CB514C4" w14:textId="77777777" w:rsidR="004A6F2A" w:rsidRDefault="004A6F2A" w:rsidP="00541000">
            <w:pPr>
              <w:pStyle w:val="NormalLeft"/>
              <w:rPr>
                <w:noProof/>
              </w:rPr>
            </w:pPr>
            <w:r>
              <w:rPr>
                <w:i/>
                <w:iCs/>
                <w:noProof/>
              </w:rPr>
              <w:t>Osie podwójne pojazdów silnikowych</w:t>
            </w:r>
          </w:p>
          <w:p w14:paraId="59EA7E64" w14:textId="77777777" w:rsidR="004A6F2A" w:rsidRDefault="00B97FF2" w:rsidP="00541000">
            <w:pPr>
              <w:pStyle w:val="NormalLeft"/>
              <w:rPr>
                <w:noProof/>
              </w:rPr>
            </w:pPr>
            <w:r>
              <w:rPr>
                <w:noProof/>
              </w:rPr>
              <w:t>Suma</w:t>
            </w:r>
            <w:r w:rsidR="004A6F2A">
              <w:rPr>
                <w:noProof/>
              </w:rPr>
              <w:t xml:space="preserve"> </w:t>
            </w:r>
            <w:r w:rsidR="00541000" w:rsidRPr="00541000">
              <w:rPr>
                <w:noProof/>
              </w:rPr>
              <w:fldChar w:fldCharType="begin"/>
            </w:r>
            <w:r w:rsidR="00541000" w:rsidRPr="00541000">
              <w:rPr>
                <w:noProof/>
              </w:rPr>
              <w:instrText xml:space="preserve"> QUOTE "</w:instrText>
            </w:r>
            <w:r w:rsidR="00541000" w:rsidRPr="007F61A1">
              <w:rPr>
                <w:rStyle w:val="CRMarker"/>
                <w:noProof/>
              </w:rPr>
              <w:instrText>Ö</w:instrText>
            </w:r>
            <w:r w:rsidR="00541000" w:rsidRPr="00541000">
              <w:rPr>
                <w:noProof/>
              </w:rPr>
              <w:instrText xml:space="preserve">" </w:instrText>
            </w:r>
            <w:r w:rsidR="00541000" w:rsidRPr="00541000">
              <w:rPr>
                <w:noProof/>
              </w:rPr>
              <w:fldChar w:fldCharType="separate"/>
            </w:r>
            <w:r w:rsidR="00541000" w:rsidRPr="007F61A1">
              <w:rPr>
                <w:rStyle w:val="CRMarker"/>
                <w:noProof/>
              </w:rPr>
              <w:t>Ö</w:t>
            </w:r>
            <w:r w:rsidR="00541000" w:rsidRPr="00541000">
              <w:rPr>
                <w:noProof/>
              </w:rPr>
              <w:fldChar w:fldCharType="end"/>
            </w:r>
            <w:r w:rsidR="00541000" w:rsidRPr="00541000">
              <w:rPr>
                <w:noProof/>
              </w:rPr>
              <w:t> </w:t>
            </w:r>
            <w:r w:rsidR="00541000">
              <w:rPr>
                <w:noProof/>
              </w:rPr>
              <w:t>nacisku osi</w:t>
            </w:r>
            <w:r w:rsidR="00541000" w:rsidRPr="00541000">
              <w:rPr>
                <w:noProof/>
              </w:rPr>
              <w:t> </w:t>
            </w:r>
            <w:r w:rsidR="00541000" w:rsidRPr="00541000">
              <w:rPr>
                <w:noProof/>
              </w:rPr>
              <w:fldChar w:fldCharType="begin"/>
            </w:r>
            <w:r w:rsidR="00541000" w:rsidRPr="00541000">
              <w:rPr>
                <w:noProof/>
              </w:rPr>
              <w:instrText xml:space="preserve"> QUOTE "</w:instrText>
            </w:r>
            <w:r w:rsidR="00541000" w:rsidRPr="007F61A1">
              <w:rPr>
                <w:rStyle w:val="CRMarker"/>
                <w:noProof/>
              </w:rPr>
              <w:instrText>Õ</w:instrText>
            </w:r>
            <w:r w:rsidR="00541000" w:rsidRPr="00541000">
              <w:rPr>
                <w:noProof/>
              </w:rPr>
              <w:instrText xml:space="preserve">" </w:instrText>
            </w:r>
            <w:r w:rsidR="00541000" w:rsidRPr="00541000">
              <w:rPr>
                <w:noProof/>
              </w:rPr>
              <w:fldChar w:fldCharType="separate"/>
            </w:r>
            <w:r w:rsidR="00541000" w:rsidRPr="007F61A1">
              <w:rPr>
                <w:rStyle w:val="CRMarker"/>
                <w:noProof/>
              </w:rPr>
              <w:t>Õ</w:t>
            </w:r>
            <w:r w:rsidR="00541000" w:rsidRPr="00541000">
              <w:rPr>
                <w:noProof/>
              </w:rPr>
              <w:fldChar w:fldCharType="end"/>
            </w:r>
            <w:r w:rsidR="00541000" w:rsidRPr="00541000">
              <w:rPr>
                <w:noProof/>
              </w:rPr>
              <w:t xml:space="preserve"> </w:t>
            </w:r>
            <w:r w:rsidR="004A6F2A">
              <w:rPr>
                <w:noProof/>
              </w:rPr>
              <w:t>przypadając</w:t>
            </w:r>
            <w:r w:rsidR="00541000">
              <w:rPr>
                <w:noProof/>
              </w:rPr>
              <w:t>a</w:t>
            </w:r>
            <w:r w:rsidR="004A6F2A">
              <w:rPr>
                <w:noProof/>
              </w:rPr>
              <w:t xml:space="preserve"> na oś podwójną nie może przekraczać, jeżeli odległość (d) między osiami wynosi:</w:t>
            </w:r>
          </w:p>
        </w:tc>
        <w:tc>
          <w:tcPr>
            <w:tcW w:w="1920" w:type="dxa"/>
            <w:tcBorders>
              <w:top w:val="single" w:sz="2" w:space="0" w:color="auto"/>
              <w:left w:val="single" w:sz="2" w:space="0" w:color="auto"/>
              <w:bottom w:val="single" w:sz="2" w:space="0" w:color="auto"/>
              <w:right w:val="single" w:sz="2" w:space="0" w:color="auto"/>
            </w:tcBorders>
          </w:tcPr>
          <w:p w14:paraId="13FF9E58" w14:textId="77777777" w:rsidR="004A6F2A" w:rsidRDefault="004A6F2A" w:rsidP="00541000">
            <w:pPr>
              <w:pStyle w:val="NormalLeft"/>
              <w:rPr>
                <w:noProof/>
              </w:rPr>
            </w:pPr>
          </w:p>
        </w:tc>
      </w:tr>
      <w:tr w:rsidR="004A6F2A" w14:paraId="5B7EB119" w14:textId="77777777" w:rsidTr="007811EC">
        <w:tc>
          <w:tcPr>
            <w:tcW w:w="1548" w:type="dxa"/>
            <w:tcBorders>
              <w:top w:val="single" w:sz="2" w:space="0" w:color="auto"/>
              <w:left w:val="single" w:sz="2" w:space="0" w:color="auto"/>
              <w:bottom w:val="single" w:sz="2" w:space="0" w:color="auto"/>
              <w:right w:val="single" w:sz="2" w:space="0" w:color="auto"/>
            </w:tcBorders>
          </w:tcPr>
          <w:p w14:paraId="18E0E878" w14:textId="77777777" w:rsidR="004A6F2A" w:rsidRDefault="004A6F2A" w:rsidP="00541000">
            <w:pPr>
              <w:pStyle w:val="NormalLeft"/>
              <w:rPr>
                <w:noProof/>
              </w:rPr>
            </w:pPr>
            <w:r>
              <w:rPr>
                <w:noProof/>
              </w:rPr>
              <w:t>3.5.1</w:t>
            </w:r>
          </w:p>
        </w:tc>
        <w:tc>
          <w:tcPr>
            <w:tcW w:w="6240" w:type="dxa"/>
            <w:tcBorders>
              <w:top w:val="single" w:sz="2" w:space="0" w:color="auto"/>
              <w:left w:val="single" w:sz="2" w:space="0" w:color="auto"/>
              <w:bottom w:val="single" w:sz="2" w:space="0" w:color="auto"/>
              <w:right w:val="single" w:sz="2" w:space="0" w:color="auto"/>
            </w:tcBorders>
          </w:tcPr>
          <w:p w14:paraId="0742F653" w14:textId="77777777" w:rsidR="004A6F2A" w:rsidRDefault="004A6F2A" w:rsidP="00541000">
            <w:pPr>
              <w:pStyle w:val="NormalLeft"/>
              <w:rPr>
                <w:noProof/>
              </w:rPr>
            </w:pPr>
            <w:r>
              <w:rPr>
                <w:noProof/>
              </w:rPr>
              <w:t>mniej niż 1 m (d &lt; 1,0)</w:t>
            </w:r>
          </w:p>
        </w:tc>
        <w:tc>
          <w:tcPr>
            <w:tcW w:w="1920" w:type="dxa"/>
            <w:tcBorders>
              <w:top w:val="single" w:sz="2" w:space="0" w:color="auto"/>
              <w:left w:val="single" w:sz="2" w:space="0" w:color="auto"/>
              <w:bottom w:val="single" w:sz="2" w:space="0" w:color="auto"/>
              <w:right w:val="single" w:sz="2" w:space="0" w:color="auto"/>
            </w:tcBorders>
          </w:tcPr>
          <w:p w14:paraId="2EF08081" w14:textId="77777777" w:rsidR="004A6F2A" w:rsidRDefault="004A6F2A" w:rsidP="00541000">
            <w:pPr>
              <w:pStyle w:val="NormalLeft"/>
              <w:rPr>
                <w:noProof/>
              </w:rPr>
            </w:pPr>
            <w:r>
              <w:rPr>
                <w:noProof/>
              </w:rPr>
              <w:t>11,5 tony</w:t>
            </w:r>
          </w:p>
        </w:tc>
      </w:tr>
      <w:tr w:rsidR="004A6F2A" w14:paraId="2FA64776" w14:textId="77777777" w:rsidTr="007811EC">
        <w:tc>
          <w:tcPr>
            <w:tcW w:w="1548" w:type="dxa"/>
            <w:tcBorders>
              <w:top w:val="single" w:sz="2" w:space="0" w:color="auto"/>
              <w:left w:val="single" w:sz="2" w:space="0" w:color="auto"/>
              <w:bottom w:val="single" w:sz="2" w:space="0" w:color="auto"/>
              <w:right w:val="single" w:sz="2" w:space="0" w:color="auto"/>
            </w:tcBorders>
          </w:tcPr>
          <w:p w14:paraId="265CFCED" w14:textId="77777777" w:rsidR="004A6F2A" w:rsidRDefault="004A6F2A" w:rsidP="00541000">
            <w:pPr>
              <w:pStyle w:val="NormalLeft"/>
              <w:rPr>
                <w:noProof/>
              </w:rPr>
            </w:pPr>
            <w:r>
              <w:rPr>
                <w:noProof/>
              </w:rPr>
              <w:t>3.5.2</w:t>
            </w:r>
          </w:p>
        </w:tc>
        <w:tc>
          <w:tcPr>
            <w:tcW w:w="6240" w:type="dxa"/>
            <w:tcBorders>
              <w:top w:val="single" w:sz="2" w:space="0" w:color="auto"/>
              <w:left w:val="single" w:sz="2" w:space="0" w:color="auto"/>
              <w:bottom w:val="single" w:sz="2" w:space="0" w:color="auto"/>
              <w:right w:val="single" w:sz="2" w:space="0" w:color="auto"/>
            </w:tcBorders>
          </w:tcPr>
          <w:p w14:paraId="585FD8B4" w14:textId="77777777" w:rsidR="004A6F2A" w:rsidRPr="003E7567" w:rsidRDefault="004A6F2A" w:rsidP="00541000">
            <w:pPr>
              <w:pStyle w:val="NormalLeft"/>
              <w:rPr>
                <w:noProof/>
              </w:rPr>
            </w:pPr>
            <w:r w:rsidRPr="003E7567">
              <w:rPr>
                <w:noProof/>
              </w:rPr>
              <w:t>między 1,0 m i mniej niż 1,3 m (1,0 ≤ d &lt; 1,3)</w:t>
            </w:r>
          </w:p>
        </w:tc>
        <w:tc>
          <w:tcPr>
            <w:tcW w:w="1920" w:type="dxa"/>
            <w:tcBorders>
              <w:top w:val="single" w:sz="2" w:space="0" w:color="auto"/>
              <w:left w:val="single" w:sz="2" w:space="0" w:color="auto"/>
              <w:bottom w:val="single" w:sz="2" w:space="0" w:color="auto"/>
              <w:right w:val="single" w:sz="2" w:space="0" w:color="auto"/>
            </w:tcBorders>
          </w:tcPr>
          <w:p w14:paraId="70094B9A" w14:textId="77777777" w:rsidR="004A6F2A" w:rsidRDefault="004A6F2A" w:rsidP="00541000">
            <w:pPr>
              <w:pStyle w:val="NormalLeft"/>
              <w:rPr>
                <w:noProof/>
              </w:rPr>
            </w:pPr>
            <w:r>
              <w:rPr>
                <w:noProof/>
              </w:rPr>
              <w:t>16 ton</w:t>
            </w:r>
          </w:p>
        </w:tc>
      </w:tr>
      <w:tr w:rsidR="004A6F2A" w:rsidRPr="000B513B" w14:paraId="391F31D8" w14:textId="77777777" w:rsidTr="007811EC">
        <w:tc>
          <w:tcPr>
            <w:tcW w:w="1548" w:type="dxa"/>
            <w:tcBorders>
              <w:top w:val="single" w:sz="2" w:space="0" w:color="auto"/>
              <w:left w:val="single" w:sz="2" w:space="0" w:color="auto"/>
              <w:bottom w:val="single" w:sz="2" w:space="0" w:color="auto"/>
              <w:right w:val="single" w:sz="2" w:space="0" w:color="auto"/>
            </w:tcBorders>
          </w:tcPr>
          <w:p w14:paraId="19103EBB" w14:textId="77777777" w:rsidR="004A6F2A" w:rsidRDefault="004A6F2A" w:rsidP="00541000">
            <w:pPr>
              <w:pStyle w:val="NormalLeft"/>
              <w:rPr>
                <w:noProof/>
              </w:rPr>
            </w:pPr>
            <w:r>
              <w:rPr>
                <w:noProof/>
              </w:rPr>
              <w:t>3.5.3</w:t>
            </w:r>
          </w:p>
        </w:tc>
        <w:tc>
          <w:tcPr>
            <w:tcW w:w="6240" w:type="dxa"/>
            <w:tcBorders>
              <w:top w:val="single" w:sz="2" w:space="0" w:color="auto"/>
              <w:left w:val="single" w:sz="2" w:space="0" w:color="auto"/>
              <w:bottom w:val="single" w:sz="2" w:space="0" w:color="auto"/>
              <w:right w:val="single" w:sz="2" w:space="0" w:color="auto"/>
            </w:tcBorders>
          </w:tcPr>
          <w:p w14:paraId="1F433CA4" w14:textId="77777777" w:rsidR="004A6F2A" w:rsidRPr="003E7567" w:rsidRDefault="004A6F2A" w:rsidP="00541000">
            <w:pPr>
              <w:pStyle w:val="NormalLeft"/>
              <w:rPr>
                <w:noProof/>
              </w:rPr>
            </w:pPr>
            <w:r w:rsidRPr="003E7567">
              <w:rPr>
                <w:noProof/>
              </w:rPr>
              <w:t>między 1,3 m i mniej niż 1,8 m (1,3 ≤ d &lt; 1,8)</w:t>
            </w:r>
          </w:p>
        </w:tc>
        <w:tc>
          <w:tcPr>
            <w:tcW w:w="1920" w:type="dxa"/>
            <w:tcBorders>
              <w:top w:val="single" w:sz="2" w:space="0" w:color="auto"/>
              <w:left w:val="single" w:sz="2" w:space="0" w:color="auto"/>
              <w:bottom w:val="single" w:sz="2" w:space="0" w:color="auto"/>
              <w:right w:val="single" w:sz="2" w:space="0" w:color="auto"/>
            </w:tcBorders>
          </w:tcPr>
          <w:p w14:paraId="717A1599" w14:textId="77777777" w:rsidR="004A6F2A" w:rsidRPr="007F61A1" w:rsidRDefault="004A6F2A" w:rsidP="00541000">
            <w:pPr>
              <w:pStyle w:val="NormalLeft"/>
              <w:rPr>
                <w:noProof/>
              </w:rPr>
            </w:pPr>
            <w:r w:rsidRPr="007F61A1">
              <w:rPr>
                <w:noProof/>
              </w:rPr>
              <w:t>— 18 ton</w:t>
            </w:r>
          </w:p>
          <w:p w14:paraId="739B8D5C" w14:textId="77777777" w:rsidR="004A6F2A" w:rsidRPr="007F61A1" w:rsidRDefault="004A6F2A" w:rsidP="00541000">
            <w:pPr>
              <w:pStyle w:val="NormalLeft"/>
              <w:rPr>
                <w:noProof/>
              </w:rPr>
            </w:pPr>
            <w:r w:rsidRPr="007F61A1">
              <w:rPr>
                <w:noProof/>
              </w:rPr>
              <w:t>— 19 ton</w:t>
            </w:r>
          </w:p>
          <w:p w14:paraId="318AE926" w14:textId="77777777" w:rsidR="004A6F2A" w:rsidRPr="003E7567" w:rsidRDefault="004A6F2A" w:rsidP="00541000">
            <w:pPr>
              <w:pStyle w:val="NormalLeft"/>
              <w:rPr>
                <w:noProof/>
              </w:rPr>
            </w:pPr>
            <w:r w:rsidRPr="003E7567">
              <w:rPr>
                <w:noProof/>
              </w:rPr>
              <w:t xml:space="preserve">jeżeli oś napędowa jest wyposażona w podwójne opony, a zawieszenie pneumatyczne lub zawieszenie uznane na obszarze </w:t>
            </w:r>
            <w:r w:rsidR="00572784" w:rsidRPr="007F61A1">
              <w:rPr>
                <w:noProof/>
              </w:rPr>
              <w:fldChar w:fldCharType="begin"/>
            </w:r>
            <w:r w:rsidR="00572784" w:rsidRPr="007F61A1">
              <w:rPr>
                <w:noProof/>
              </w:rPr>
              <w:instrText xml:space="preserve"> QUOTE "</w:instrText>
            </w:r>
            <w:r w:rsidR="00572784" w:rsidRPr="007F61A1">
              <w:rPr>
                <w:rStyle w:val="CRMarker"/>
                <w:noProof/>
              </w:rPr>
              <w:instrText>Ö</w:instrText>
            </w:r>
            <w:r w:rsidR="00572784" w:rsidRPr="007F61A1">
              <w:rPr>
                <w:noProof/>
              </w:rPr>
              <w:instrText xml:space="preserve">" </w:instrText>
            </w:r>
            <w:r w:rsidR="00572784" w:rsidRPr="007F61A1">
              <w:rPr>
                <w:noProof/>
              </w:rPr>
              <w:fldChar w:fldCharType="separate"/>
            </w:r>
            <w:r w:rsidR="00572784" w:rsidRPr="007F61A1">
              <w:rPr>
                <w:rStyle w:val="CRMarker"/>
                <w:noProof/>
              </w:rPr>
              <w:t>Ö</w:t>
            </w:r>
            <w:r w:rsidR="00572784" w:rsidRPr="007F61A1">
              <w:rPr>
                <w:noProof/>
              </w:rPr>
              <w:fldChar w:fldCharType="end"/>
            </w:r>
            <w:r w:rsidR="00572784" w:rsidRPr="00572784">
              <w:rPr>
                <w:noProof/>
              </w:rPr>
              <w:t> </w:t>
            </w:r>
            <w:r w:rsidR="00572784" w:rsidRPr="003E7567">
              <w:rPr>
                <w:noProof/>
              </w:rPr>
              <w:t>Unii</w:t>
            </w:r>
            <w:r w:rsidR="00572784" w:rsidRPr="007F61A1">
              <w:rPr>
                <w:noProof/>
              </w:rPr>
              <w:t> </w:t>
            </w:r>
            <w:r w:rsidR="00572784" w:rsidRPr="00572784">
              <w:rPr>
                <w:noProof/>
              </w:rPr>
              <w:fldChar w:fldCharType="begin"/>
            </w:r>
            <w:r w:rsidR="00572784" w:rsidRPr="00572784">
              <w:rPr>
                <w:noProof/>
              </w:rPr>
              <w:instrText xml:space="preserve"> QUOTE "</w:instrText>
            </w:r>
            <w:r w:rsidR="00572784" w:rsidRPr="007F61A1">
              <w:rPr>
                <w:rStyle w:val="CRMarker"/>
                <w:noProof/>
              </w:rPr>
              <w:instrText>Õ</w:instrText>
            </w:r>
            <w:r w:rsidR="00572784" w:rsidRPr="00572784">
              <w:rPr>
                <w:noProof/>
              </w:rPr>
              <w:instrText xml:space="preserve">" </w:instrText>
            </w:r>
            <w:r w:rsidR="00572784" w:rsidRPr="00572784">
              <w:rPr>
                <w:noProof/>
              </w:rPr>
              <w:fldChar w:fldCharType="separate"/>
            </w:r>
            <w:r w:rsidR="00572784" w:rsidRPr="007F61A1">
              <w:rPr>
                <w:rStyle w:val="CRMarker"/>
                <w:noProof/>
              </w:rPr>
              <w:t>Õ</w:t>
            </w:r>
            <w:r w:rsidR="00572784" w:rsidRPr="00572784">
              <w:rPr>
                <w:noProof/>
              </w:rPr>
              <w:fldChar w:fldCharType="end"/>
            </w:r>
            <w:r w:rsidR="00572784" w:rsidRPr="00572784">
              <w:rPr>
                <w:noProof/>
              </w:rPr>
              <w:t xml:space="preserve"> </w:t>
            </w:r>
            <w:r w:rsidRPr="003E7567">
              <w:rPr>
                <w:noProof/>
              </w:rPr>
              <w:t xml:space="preserve">za równoważne, jak zdefiniowano w załączniku II, albo jeżeli każda z osi napędowych jest wyposażona w podwójne opony, a maksymalny </w:t>
            </w:r>
            <w:r w:rsidR="00D85643" w:rsidRPr="00D85643">
              <w:rPr>
                <w:noProof/>
              </w:rPr>
              <w:fldChar w:fldCharType="begin"/>
            </w:r>
            <w:r w:rsidR="00D85643" w:rsidRPr="00D85643">
              <w:rPr>
                <w:noProof/>
              </w:rPr>
              <w:instrText xml:space="preserve"> QUOTE "</w:instrText>
            </w:r>
            <w:r w:rsidR="00D85643" w:rsidRPr="007F61A1">
              <w:rPr>
                <w:rStyle w:val="CRMarker"/>
                <w:noProof/>
              </w:rPr>
              <w:instrText>Ö</w:instrText>
            </w:r>
            <w:r w:rsidR="00D85643" w:rsidRPr="00D85643">
              <w:rPr>
                <w:noProof/>
              </w:rPr>
              <w:instrText xml:space="preserve">" </w:instrText>
            </w:r>
            <w:r w:rsidR="00D85643" w:rsidRPr="00D85643">
              <w:rPr>
                <w:noProof/>
              </w:rPr>
              <w:fldChar w:fldCharType="separate"/>
            </w:r>
            <w:r w:rsidR="00D85643" w:rsidRPr="007F61A1">
              <w:rPr>
                <w:rStyle w:val="CRMarker"/>
                <w:noProof/>
              </w:rPr>
              <w:t>Ö</w:t>
            </w:r>
            <w:r w:rsidR="00D85643" w:rsidRPr="00D85643">
              <w:rPr>
                <w:noProof/>
              </w:rPr>
              <w:fldChar w:fldCharType="end"/>
            </w:r>
            <w:r w:rsidR="00D85643" w:rsidRPr="00D85643">
              <w:rPr>
                <w:noProof/>
              </w:rPr>
              <w:t> </w:t>
            </w:r>
            <w:r w:rsidR="00D85643">
              <w:rPr>
                <w:noProof/>
              </w:rPr>
              <w:t>nacisk osi</w:t>
            </w:r>
            <w:r w:rsidR="00D85643" w:rsidRPr="00D85643">
              <w:rPr>
                <w:noProof/>
              </w:rPr>
              <w:t> </w:t>
            </w:r>
            <w:r w:rsidR="00D85643" w:rsidRPr="00D85643">
              <w:rPr>
                <w:noProof/>
              </w:rPr>
              <w:fldChar w:fldCharType="begin"/>
            </w:r>
            <w:r w:rsidR="00D85643" w:rsidRPr="00D85643">
              <w:rPr>
                <w:noProof/>
              </w:rPr>
              <w:instrText xml:space="preserve"> QUOTE "</w:instrText>
            </w:r>
            <w:r w:rsidR="00D85643" w:rsidRPr="007F61A1">
              <w:rPr>
                <w:rStyle w:val="CRMarker"/>
                <w:noProof/>
              </w:rPr>
              <w:instrText>Õ</w:instrText>
            </w:r>
            <w:r w:rsidR="00D85643" w:rsidRPr="00D85643">
              <w:rPr>
                <w:noProof/>
              </w:rPr>
              <w:instrText xml:space="preserve">" </w:instrText>
            </w:r>
            <w:r w:rsidR="00D85643" w:rsidRPr="00D85643">
              <w:rPr>
                <w:noProof/>
              </w:rPr>
              <w:fldChar w:fldCharType="separate"/>
            </w:r>
            <w:r w:rsidR="00D85643" w:rsidRPr="007F61A1">
              <w:rPr>
                <w:rStyle w:val="CRMarker"/>
                <w:noProof/>
              </w:rPr>
              <w:t>Õ</w:t>
            </w:r>
            <w:r w:rsidR="00D85643" w:rsidRPr="00D85643">
              <w:rPr>
                <w:noProof/>
              </w:rPr>
              <w:fldChar w:fldCharType="end"/>
            </w:r>
            <w:r w:rsidR="00D85643" w:rsidRPr="00D85643">
              <w:rPr>
                <w:noProof/>
              </w:rPr>
              <w:t xml:space="preserve"> </w:t>
            </w:r>
            <w:r w:rsidRPr="003E7567">
              <w:rPr>
                <w:noProof/>
              </w:rPr>
              <w:t>nie przekracza 9,5 tony</w:t>
            </w:r>
          </w:p>
        </w:tc>
      </w:tr>
      <w:tr w:rsidR="004A6F2A" w:rsidRPr="000B513B" w14:paraId="188DBE2F" w14:textId="77777777" w:rsidTr="007811EC">
        <w:tc>
          <w:tcPr>
            <w:tcW w:w="1548" w:type="dxa"/>
            <w:tcBorders>
              <w:top w:val="single" w:sz="2" w:space="0" w:color="auto"/>
              <w:left w:val="single" w:sz="2" w:space="0" w:color="auto"/>
              <w:bottom w:val="single" w:sz="2" w:space="0" w:color="auto"/>
              <w:right w:val="single" w:sz="2" w:space="0" w:color="auto"/>
            </w:tcBorders>
          </w:tcPr>
          <w:p w14:paraId="7CC7F98A" w14:textId="77777777" w:rsidR="004A6F2A" w:rsidRDefault="004A6F2A" w:rsidP="00541000">
            <w:pPr>
              <w:pStyle w:val="NormalLeft"/>
              <w:rPr>
                <w:noProof/>
              </w:rPr>
            </w:pPr>
            <w:r>
              <w:rPr>
                <w:noProof/>
              </w:rPr>
              <w:t>4.</w:t>
            </w:r>
          </w:p>
        </w:tc>
        <w:tc>
          <w:tcPr>
            <w:tcW w:w="6240" w:type="dxa"/>
            <w:tcBorders>
              <w:top w:val="single" w:sz="2" w:space="0" w:color="auto"/>
              <w:left w:val="single" w:sz="2" w:space="0" w:color="auto"/>
              <w:bottom w:val="single" w:sz="2" w:space="0" w:color="auto"/>
              <w:right w:val="single" w:sz="2" w:space="0" w:color="auto"/>
            </w:tcBorders>
          </w:tcPr>
          <w:p w14:paraId="1EBD2DAD" w14:textId="77777777" w:rsidR="004A6F2A" w:rsidRPr="003E7567" w:rsidRDefault="004A6F2A" w:rsidP="00541000">
            <w:pPr>
              <w:pStyle w:val="NormalLeft"/>
              <w:rPr>
                <w:noProof/>
              </w:rPr>
            </w:pPr>
            <w:r w:rsidRPr="003E7567">
              <w:rPr>
                <w:i/>
                <w:iCs/>
                <w:noProof/>
              </w:rPr>
              <w:t>Pokrewne parametry pojazdów, o</w:t>
            </w:r>
            <w:r w:rsidR="003E7567">
              <w:rPr>
                <w:i/>
                <w:iCs/>
                <w:noProof/>
              </w:rPr>
              <w:t xml:space="preserve"> których mowa</w:t>
            </w:r>
            <w:r w:rsidRPr="003E7567">
              <w:rPr>
                <w:i/>
                <w:iCs/>
                <w:noProof/>
              </w:rPr>
              <w:t xml:space="preserve"> w art. 1 ust. 1 lit. b)</w:t>
            </w:r>
          </w:p>
        </w:tc>
        <w:tc>
          <w:tcPr>
            <w:tcW w:w="1920" w:type="dxa"/>
            <w:tcBorders>
              <w:top w:val="single" w:sz="2" w:space="0" w:color="auto"/>
              <w:left w:val="single" w:sz="2" w:space="0" w:color="auto"/>
              <w:bottom w:val="single" w:sz="2" w:space="0" w:color="auto"/>
              <w:right w:val="single" w:sz="2" w:space="0" w:color="auto"/>
            </w:tcBorders>
          </w:tcPr>
          <w:p w14:paraId="5A8E1A24" w14:textId="77777777" w:rsidR="004A6F2A" w:rsidRPr="003E7567" w:rsidRDefault="004A6F2A" w:rsidP="00541000">
            <w:pPr>
              <w:pStyle w:val="NormalLeft"/>
              <w:rPr>
                <w:noProof/>
              </w:rPr>
            </w:pPr>
          </w:p>
        </w:tc>
      </w:tr>
      <w:tr w:rsidR="004A6F2A" w14:paraId="1FE39501" w14:textId="77777777" w:rsidTr="007811EC">
        <w:tc>
          <w:tcPr>
            <w:tcW w:w="1548" w:type="dxa"/>
            <w:tcBorders>
              <w:top w:val="single" w:sz="2" w:space="0" w:color="auto"/>
              <w:left w:val="single" w:sz="2" w:space="0" w:color="auto"/>
              <w:bottom w:val="single" w:sz="2" w:space="0" w:color="auto"/>
              <w:right w:val="single" w:sz="2" w:space="0" w:color="auto"/>
            </w:tcBorders>
          </w:tcPr>
          <w:p w14:paraId="10C5C228" w14:textId="77777777" w:rsidR="004A6F2A" w:rsidRDefault="004A6F2A" w:rsidP="00541000">
            <w:pPr>
              <w:pStyle w:val="NormalLeft"/>
              <w:rPr>
                <w:noProof/>
              </w:rPr>
            </w:pPr>
            <w:r>
              <w:rPr>
                <w:noProof/>
              </w:rPr>
              <w:t>4.1</w:t>
            </w:r>
          </w:p>
        </w:tc>
        <w:tc>
          <w:tcPr>
            <w:tcW w:w="6240" w:type="dxa"/>
            <w:tcBorders>
              <w:top w:val="single" w:sz="2" w:space="0" w:color="auto"/>
              <w:left w:val="single" w:sz="2" w:space="0" w:color="auto"/>
              <w:bottom w:val="single" w:sz="2" w:space="0" w:color="auto"/>
              <w:right w:val="single" w:sz="2" w:space="0" w:color="auto"/>
            </w:tcBorders>
          </w:tcPr>
          <w:p w14:paraId="0DB62B09" w14:textId="77777777" w:rsidR="004A6F2A" w:rsidRDefault="004A6F2A" w:rsidP="00541000">
            <w:pPr>
              <w:pStyle w:val="NormalLeft"/>
              <w:rPr>
                <w:noProof/>
              </w:rPr>
            </w:pPr>
            <w:r>
              <w:rPr>
                <w:i/>
                <w:iCs/>
                <w:noProof/>
              </w:rPr>
              <w:t>Wszelkie pojazdy</w:t>
            </w:r>
          </w:p>
          <w:p w14:paraId="209DBC15" w14:textId="77777777" w:rsidR="004A6F2A" w:rsidRDefault="004A6F2A" w:rsidP="00541000">
            <w:pPr>
              <w:pStyle w:val="NormalLeft"/>
              <w:rPr>
                <w:noProof/>
              </w:rPr>
            </w:pPr>
            <w:r w:rsidRPr="006953C1">
              <w:rPr>
                <w:noProof/>
              </w:rPr>
              <w:t>Ciężar</w:t>
            </w:r>
            <w:r w:rsidRPr="009D75B0">
              <w:rPr>
                <w:noProof/>
              </w:rPr>
              <w:t xml:space="preserve"> przenoszony</w:t>
            </w:r>
            <w:r>
              <w:rPr>
                <w:noProof/>
              </w:rPr>
              <w:t xml:space="preserve"> przez oś napędową lub osie napędowe pojazdu lub zestawu pojazdów nie może być niższa niż 25 % rzeczywistej masy całkowitej pojazdu lub zestawu pojazdów, jeżeli poruszają się w ruchu międzynarodowym</w:t>
            </w:r>
          </w:p>
        </w:tc>
        <w:tc>
          <w:tcPr>
            <w:tcW w:w="1920" w:type="dxa"/>
            <w:tcBorders>
              <w:top w:val="single" w:sz="2" w:space="0" w:color="auto"/>
              <w:left w:val="single" w:sz="2" w:space="0" w:color="auto"/>
              <w:bottom w:val="single" w:sz="2" w:space="0" w:color="auto"/>
              <w:right w:val="single" w:sz="2" w:space="0" w:color="auto"/>
            </w:tcBorders>
          </w:tcPr>
          <w:p w14:paraId="5E4533DD" w14:textId="77777777" w:rsidR="004A6F2A" w:rsidRDefault="004A6F2A" w:rsidP="00541000">
            <w:pPr>
              <w:pStyle w:val="NormalLeft"/>
              <w:rPr>
                <w:noProof/>
              </w:rPr>
            </w:pPr>
          </w:p>
        </w:tc>
      </w:tr>
      <w:tr w:rsidR="004A6F2A" w14:paraId="7EFEE033" w14:textId="77777777" w:rsidTr="007811EC">
        <w:tc>
          <w:tcPr>
            <w:tcW w:w="1548" w:type="dxa"/>
            <w:tcBorders>
              <w:top w:val="single" w:sz="2" w:space="0" w:color="auto"/>
              <w:left w:val="single" w:sz="2" w:space="0" w:color="auto"/>
              <w:bottom w:val="single" w:sz="2" w:space="0" w:color="auto"/>
              <w:right w:val="single" w:sz="2" w:space="0" w:color="auto"/>
            </w:tcBorders>
          </w:tcPr>
          <w:p w14:paraId="78D81A88" w14:textId="77777777" w:rsidR="004A6F2A" w:rsidRDefault="004A6F2A" w:rsidP="00541000">
            <w:pPr>
              <w:pStyle w:val="NormalLeft"/>
              <w:rPr>
                <w:noProof/>
              </w:rPr>
            </w:pPr>
            <w:r>
              <w:rPr>
                <w:noProof/>
              </w:rPr>
              <w:t>4.2</w:t>
            </w:r>
          </w:p>
        </w:tc>
        <w:tc>
          <w:tcPr>
            <w:tcW w:w="6240" w:type="dxa"/>
            <w:tcBorders>
              <w:top w:val="single" w:sz="2" w:space="0" w:color="auto"/>
              <w:left w:val="single" w:sz="2" w:space="0" w:color="auto"/>
              <w:bottom w:val="single" w:sz="2" w:space="0" w:color="auto"/>
              <w:right w:val="single" w:sz="2" w:space="0" w:color="auto"/>
            </w:tcBorders>
          </w:tcPr>
          <w:p w14:paraId="157EC513" w14:textId="77777777" w:rsidR="004A6F2A" w:rsidRDefault="004A6F2A" w:rsidP="00541000">
            <w:pPr>
              <w:pStyle w:val="NormalLeft"/>
              <w:rPr>
                <w:noProof/>
              </w:rPr>
            </w:pPr>
            <w:r>
              <w:rPr>
                <w:i/>
                <w:iCs/>
                <w:noProof/>
              </w:rPr>
              <w:t>Pociągi drogowe</w:t>
            </w:r>
          </w:p>
          <w:p w14:paraId="3B5B3282" w14:textId="77777777" w:rsidR="004A6F2A" w:rsidRDefault="004A6F2A" w:rsidP="00541000">
            <w:pPr>
              <w:pStyle w:val="NormalLeft"/>
              <w:rPr>
                <w:noProof/>
              </w:rPr>
            </w:pPr>
            <w:r>
              <w:rPr>
                <w:noProof/>
              </w:rPr>
              <w:t>Odległość między tylną osią pojazdu silnikowego a przednią osią przyczepy nie może być mniejsza niż 3,00 m</w:t>
            </w:r>
          </w:p>
        </w:tc>
        <w:tc>
          <w:tcPr>
            <w:tcW w:w="1920" w:type="dxa"/>
            <w:tcBorders>
              <w:top w:val="single" w:sz="2" w:space="0" w:color="auto"/>
              <w:left w:val="single" w:sz="2" w:space="0" w:color="auto"/>
              <w:bottom w:val="single" w:sz="2" w:space="0" w:color="auto"/>
              <w:right w:val="single" w:sz="2" w:space="0" w:color="auto"/>
            </w:tcBorders>
          </w:tcPr>
          <w:p w14:paraId="34AD7F71" w14:textId="77777777" w:rsidR="004A6F2A" w:rsidRDefault="004A6F2A" w:rsidP="00541000">
            <w:pPr>
              <w:pStyle w:val="NormalLeft"/>
              <w:rPr>
                <w:noProof/>
              </w:rPr>
            </w:pPr>
          </w:p>
        </w:tc>
      </w:tr>
      <w:tr w:rsidR="004A6F2A" w14:paraId="45D7B073" w14:textId="77777777" w:rsidTr="007811EC">
        <w:tc>
          <w:tcPr>
            <w:tcW w:w="1548" w:type="dxa"/>
            <w:tcBorders>
              <w:top w:val="single" w:sz="2" w:space="0" w:color="auto"/>
              <w:left w:val="single" w:sz="2" w:space="0" w:color="auto"/>
              <w:bottom w:val="single" w:sz="2" w:space="0" w:color="auto"/>
              <w:right w:val="single" w:sz="2" w:space="0" w:color="auto"/>
            </w:tcBorders>
          </w:tcPr>
          <w:p w14:paraId="12EBEFAE" w14:textId="77777777" w:rsidR="004A6F2A" w:rsidRDefault="004A6F2A" w:rsidP="00541000">
            <w:pPr>
              <w:pStyle w:val="NormalLeft"/>
              <w:rPr>
                <w:noProof/>
              </w:rPr>
            </w:pPr>
            <w:r>
              <w:rPr>
                <w:noProof/>
              </w:rPr>
              <w:t>4.3</w:t>
            </w:r>
          </w:p>
        </w:tc>
        <w:tc>
          <w:tcPr>
            <w:tcW w:w="6240" w:type="dxa"/>
            <w:tcBorders>
              <w:top w:val="single" w:sz="2" w:space="0" w:color="auto"/>
              <w:left w:val="single" w:sz="2" w:space="0" w:color="auto"/>
              <w:bottom w:val="single" w:sz="2" w:space="0" w:color="auto"/>
              <w:right w:val="single" w:sz="2" w:space="0" w:color="auto"/>
            </w:tcBorders>
          </w:tcPr>
          <w:p w14:paraId="0056901A" w14:textId="77777777" w:rsidR="004A6F2A" w:rsidRDefault="004A6F2A" w:rsidP="00541000">
            <w:pPr>
              <w:pStyle w:val="NormalLeft"/>
              <w:rPr>
                <w:noProof/>
              </w:rPr>
            </w:pPr>
            <w:r>
              <w:rPr>
                <w:i/>
                <w:iCs/>
                <w:noProof/>
              </w:rPr>
              <w:t>Maksymalna dopuszczalna masa w zależności od rozstawu osi</w:t>
            </w:r>
          </w:p>
          <w:p w14:paraId="13E2D72B" w14:textId="77777777" w:rsidR="004A6F2A" w:rsidRDefault="004A6F2A" w:rsidP="00541000">
            <w:pPr>
              <w:pStyle w:val="NormalLeft"/>
              <w:rPr>
                <w:noProof/>
              </w:rPr>
            </w:pPr>
            <w:r>
              <w:rPr>
                <w:noProof/>
              </w:rPr>
              <w:t>Maksymalna dopuszczalna masa w tonach czteroosiowego pojazdu silnikowego nie może przekroczyć pięciokrotności odległości w metrach między osiami najdalszą przednią i najdalszą tylną oś</w:t>
            </w:r>
            <w:r w:rsidR="003E7567">
              <w:rPr>
                <w:noProof/>
              </w:rPr>
              <w:t>i</w:t>
            </w:r>
            <w:r>
              <w:rPr>
                <w:noProof/>
              </w:rPr>
              <w:t>ą pojazdu</w:t>
            </w:r>
            <w:r w:rsidR="00572784">
              <w:rPr>
                <w:noProof/>
              </w:rPr>
              <w:t>.</w:t>
            </w:r>
          </w:p>
        </w:tc>
        <w:tc>
          <w:tcPr>
            <w:tcW w:w="1920" w:type="dxa"/>
            <w:tcBorders>
              <w:top w:val="single" w:sz="2" w:space="0" w:color="auto"/>
              <w:left w:val="single" w:sz="2" w:space="0" w:color="auto"/>
              <w:bottom w:val="single" w:sz="2" w:space="0" w:color="auto"/>
              <w:right w:val="single" w:sz="2" w:space="0" w:color="auto"/>
            </w:tcBorders>
          </w:tcPr>
          <w:p w14:paraId="00653610" w14:textId="77777777" w:rsidR="004A6F2A" w:rsidRDefault="004A6F2A" w:rsidP="00541000">
            <w:pPr>
              <w:pStyle w:val="NormalLeft"/>
              <w:rPr>
                <w:noProof/>
              </w:rPr>
            </w:pPr>
          </w:p>
        </w:tc>
      </w:tr>
      <w:tr w:rsidR="004A6F2A" w14:paraId="5A92DE6E" w14:textId="77777777" w:rsidTr="007811EC">
        <w:tc>
          <w:tcPr>
            <w:tcW w:w="1548" w:type="dxa"/>
            <w:tcBorders>
              <w:top w:val="single" w:sz="2" w:space="0" w:color="auto"/>
              <w:left w:val="single" w:sz="2" w:space="0" w:color="auto"/>
              <w:bottom w:val="single" w:sz="2" w:space="0" w:color="auto"/>
              <w:right w:val="single" w:sz="2" w:space="0" w:color="auto"/>
            </w:tcBorders>
          </w:tcPr>
          <w:p w14:paraId="7E99175B" w14:textId="77777777" w:rsidR="004A6F2A" w:rsidRDefault="004A6F2A" w:rsidP="00541000">
            <w:pPr>
              <w:pStyle w:val="NormalLeft"/>
              <w:rPr>
                <w:noProof/>
              </w:rPr>
            </w:pPr>
            <w:r>
              <w:rPr>
                <w:noProof/>
              </w:rPr>
              <w:t>4.4</w:t>
            </w:r>
          </w:p>
        </w:tc>
        <w:tc>
          <w:tcPr>
            <w:tcW w:w="6240" w:type="dxa"/>
            <w:tcBorders>
              <w:top w:val="single" w:sz="2" w:space="0" w:color="auto"/>
              <w:left w:val="single" w:sz="2" w:space="0" w:color="auto"/>
              <w:bottom w:val="single" w:sz="2" w:space="0" w:color="auto"/>
              <w:right w:val="single" w:sz="2" w:space="0" w:color="auto"/>
            </w:tcBorders>
          </w:tcPr>
          <w:p w14:paraId="5221E7DB" w14:textId="77777777" w:rsidR="004A6F2A" w:rsidRDefault="004A6F2A" w:rsidP="00541000">
            <w:pPr>
              <w:pStyle w:val="NormalLeft"/>
              <w:rPr>
                <w:noProof/>
              </w:rPr>
            </w:pPr>
            <w:r>
              <w:rPr>
                <w:i/>
                <w:iCs/>
                <w:noProof/>
              </w:rPr>
              <w:t>Naczepy</w:t>
            </w:r>
          </w:p>
          <w:p w14:paraId="79C8A8AD" w14:textId="77777777" w:rsidR="004A6F2A" w:rsidRDefault="004A6F2A" w:rsidP="00541000">
            <w:pPr>
              <w:pStyle w:val="NormalLeft"/>
              <w:rPr>
                <w:noProof/>
              </w:rPr>
            </w:pPr>
            <w:r>
              <w:rPr>
                <w:noProof/>
              </w:rPr>
              <w:t>Odległość mierzona poziomo między osiami sworznia zawieszenia piątego koła i jakimkolwiek punktem na przedzie naczepy nie może przekraczać 2,04 m</w:t>
            </w:r>
            <w:r w:rsidR="00572784">
              <w:rPr>
                <w:noProof/>
              </w:rPr>
              <w:t>.</w:t>
            </w:r>
          </w:p>
        </w:tc>
        <w:tc>
          <w:tcPr>
            <w:tcW w:w="1920" w:type="dxa"/>
            <w:tcBorders>
              <w:top w:val="single" w:sz="2" w:space="0" w:color="auto"/>
              <w:left w:val="single" w:sz="2" w:space="0" w:color="auto"/>
              <w:bottom w:val="single" w:sz="2" w:space="0" w:color="auto"/>
              <w:right w:val="single" w:sz="2" w:space="0" w:color="auto"/>
            </w:tcBorders>
          </w:tcPr>
          <w:p w14:paraId="21FBF92C" w14:textId="77777777" w:rsidR="004A6F2A" w:rsidRDefault="004A6F2A" w:rsidP="00541000">
            <w:pPr>
              <w:pStyle w:val="NormalLeft"/>
              <w:rPr>
                <w:noProof/>
              </w:rPr>
            </w:pPr>
          </w:p>
        </w:tc>
      </w:tr>
    </w:tbl>
    <w:p w14:paraId="4F6C0CCF" w14:textId="77777777" w:rsidR="004A6F2A" w:rsidRDefault="00025511" w:rsidP="00025511">
      <w:pPr>
        <w:jc w:val="center"/>
        <w:rPr>
          <w:noProof/>
        </w:rPr>
      </w:pPr>
      <w:r w:rsidRPr="00823F30">
        <w:rPr>
          <w:rFonts w:eastAsia="Times New Roman"/>
          <w:noProof/>
          <w:szCs w:val="20"/>
        </w:rPr>
        <w:t>_____________</w:t>
      </w:r>
    </w:p>
    <w:p w14:paraId="7F343BC9" w14:textId="77777777" w:rsidR="004A6F2A" w:rsidRPr="00416B4A" w:rsidRDefault="004A6F2A" w:rsidP="004A6F2A">
      <w:pPr>
        <w:adjustRightInd w:val="0"/>
        <w:spacing w:before="0" w:after="0"/>
        <w:jc w:val="left"/>
        <w:rPr>
          <w:noProof/>
        </w:rPr>
        <w:sectPr w:rsidR="004A6F2A" w:rsidRPr="00416B4A" w:rsidSect="0093250F">
          <w:footerReference w:type="default" r:id="rId15"/>
          <w:footerReference w:type="first" r:id="rId16"/>
          <w:pgSz w:w="11906" w:h="16838"/>
          <w:pgMar w:top="1134" w:right="1418" w:bottom="1134" w:left="1418" w:header="709" w:footer="709" w:gutter="0"/>
          <w:cols w:space="709"/>
          <w:docGrid w:linePitch="326"/>
        </w:sectPr>
      </w:pPr>
    </w:p>
    <w:p w14:paraId="11E67F04" w14:textId="77777777" w:rsidR="004A6F2A" w:rsidRPr="00416B4A" w:rsidRDefault="004A6F2A" w:rsidP="00040FAA">
      <w:pPr>
        <w:pStyle w:val="Annexetitre"/>
        <w:rPr>
          <w:noProof/>
        </w:rPr>
      </w:pPr>
      <w:r w:rsidRPr="00416B4A">
        <w:rPr>
          <w:noProof/>
        </w:rPr>
        <w:t>ZAŁĄCZNIK II</w:t>
      </w:r>
    </w:p>
    <w:p w14:paraId="52A36CA2" w14:textId="77777777" w:rsidR="004A6F2A" w:rsidRDefault="004A6F2A" w:rsidP="004A6F2A">
      <w:pPr>
        <w:pStyle w:val="NormalCentered"/>
        <w:rPr>
          <w:b/>
          <w:bCs/>
          <w:noProof/>
        </w:rPr>
      </w:pPr>
      <w:r>
        <w:rPr>
          <w:b/>
          <w:bCs/>
          <w:noProof/>
        </w:rPr>
        <w:t>WARUNKI RÓWNOWAŻNOŚCI ZAWIESZEŃ NIEPNEUMATYCZNYCH I PNEUMATYCZNYCH DLA OSI NAPĘDOWEJ (NAPĘDOWYCH) POJAZDU</w:t>
      </w:r>
    </w:p>
    <w:p w14:paraId="628B54D2" w14:textId="77777777" w:rsidR="004A6F2A" w:rsidRDefault="004A6F2A" w:rsidP="004A6F2A">
      <w:pPr>
        <w:pStyle w:val="ManualHeading1"/>
        <w:ind w:left="851" w:hanging="851"/>
        <w:rPr>
          <w:noProof/>
        </w:rPr>
      </w:pPr>
      <w:r>
        <w:rPr>
          <w:noProof/>
        </w:rPr>
        <w:t>1.</w:t>
      </w:r>
      <w:r>
        <w:rPr>
          <w:noProof/>
        </w:rPr>
        <w:tab/>
        <w:t>DEFINICJA ZAWIESZENIA PNEUMATYCZNEGO</w:t>
      </w:r>
    </w:p>
    <w:p w14:paraId="1641F18E" w14:textId="77777777" w:rsidR="004A6F2A" w:rsidRDefault="004A6F2A" w:rsidP="004A6F2A">
      <w:pPr>
        <w:rPr>
          <w:noProof/>
        </w:rPr>
      </w:pPr>
      <w:r>
        <w:rPr>
          <w:noProof/>
        </w:rPr>
        <w:t xml:space="preserve">Układ zawieszenia uważany jest za pneumatyczny, jeżeli amortyzacja następuje przynajmniej w 75 % za pomocą </w:t>
      </w:r>
      <w:r w:rsidRPr="006953C1">
        <w:rPr>
          <w:noProof/>
        </w:rPr>
        <w:t>urządzeń pneumatycznych.</w:t>
      </w:r>
    </w:p>
    <w:p w14:paraId="7ADC9253" w14:textId="77777777" w:rsidR="004A6F2A" w:rsidRDefault="004A6F2A" w:rsidP="004A6F2A">
      <w:pPr>
        <w:pStyle w:val="ManualHeading1"/>
        <w:ind w:left="851" w:hanging="851"/>
        <w:rPr>
          <w:noProof/>
        </w:rPr>
      </w:pPr>
      <w:r>
        <w:rPr>
          <w:noProof/>
        </w:rPr>
        <w:t>2.</w:t>
      </w:r>
      <w:r>
        <w:rPr>
          <w:noProof/>
        </w:rPr>
        <w:tab/>
        <w:t>RÓWNOWAŻNOŚĆ ZAWIESZEŃ PNEUMATYCZNYCH</w:t>
      </w:r>
    </w:p>
    <w:p w14:paraId="7AE66DC3" w14:textId="77777777" w:rsidR="004A6F2A" w:rsidRDefault="004A6F2A" w:rsidP="004A6F2A">
      <w:pPr>
        <w:rPr>
          <w:noProof/>
        </w:rPr>
      </w:pPr>
      <w:r>
        <w:rPr>
          <w:noProof/>
        </w:rPr>
        <w:t>Zawieszenie uznawane za równoważne z zawieszeniem pneumatycznym musi spełniać następujące warunki:</w:t>
      </w:r>
    </w:p>
    <w:p w14:paraId="750DDC87" w14:textId="77777777" w:rsidR="004A6F2A" w:rsidRDefault="004A6F2A" w:rsidP="00040FAA">
      <w:pPr>
        <w:pStyle w:val="Point0"/>
        <w:rPr>
          <w:noProof/>
        </w:rPr>
      </w:pPr>
      <w:r>
        <w:rPr>
          <w:noProof/>
        </w:rPr>
        <w:t>2.1</w:t>
      </w:r>
      <w:r>
        <w:rPr>
          <w:noProof/>
        </w:rPr>
        <w:tab/>
        <w:t>Podczas krótkotrwałej swobodnej pionowej oscylacji z niską częstotliwością amortyzowanej masy w pionie ponad osią napędową lub zespołem osi mierzona często</w:t>
      </w:r>
      <w:r w:rsidR="00C65C9D">
        <w:rPr>
          <w:noProof/>
        </w:rPr>
        <w:t>tliwość i tłumienie amortyzacji</w:t>
      </w:r>
      <w:r>
        <w:rPr>
          <w:noProof/>
        </w:rPr>
        <w:t xml:space="preserve"> </w:t>
      </w:r>
      <w:r w:rsidR="00D85643" w:rsidRPr="00D85643">
        <w:rPr>
          <w:noProof/>
        </w:rPr>
        <w:fldChar w:fldCharType="begin"/>
      </w:r>
      <w:r w:rsidR="00D85643" w:rsidRPr="00D85643">
        <w:rPr>
          <w:noProof/>
        </w:rPr>
        <w:instrText xml:space="preserve"> QUOTE "</w:instrText>
      </w:r>
      <w:r w:rsidR="00D85643" w:rsidRPr="007F61A1">
        <w:rPr>
          <w:rStyle w:val="CRMarker"/>
          <w:noProof/>
        </w:rPr>
        <w:instrText>Ö</w:instrText>
      </w:r>
      <w:r w:rsidR="00D85643" w:rsidRPr="00D85643">
        <w:rPr>
          <w:noProof/>
        </w:rPr>
        <w:instrText xml:space="preserve">" </w:instrText>
      </w:r>
      <w:r w:rsidR="00D85643" w:rsidRPr="00D85643">
        <w:rPr>
          <w:noProof/>
        </w:rPr>
        <w:fldChar w:fldCharType="separate"/>
      </w:r>
      <w:r w:rsidR="00D85643" w:rsidRPr="007F61A1">
        <w:rPr>
          <w:rStyle w:val="CRMarker"/>
          <w:noProof/>
        </w:rPr>
        <w:t>Ö</w:t>
      </w:r>
      <w:r w:rsidR="00D85643" w:rsidRPr="00D85643">
        <w:rPr>
          <w:noProof/>
        </w:rPr>
        <w:fldChar w:fldCharType="end"/>
      </w:r>
      <w:r w:rsidR="00D85643" w:rsidRPr="00D85643">
        <w:rPr>
          <w:noProof/>
        </w:rPr>
        <w:t> </w:t>
      </w:r>
      <w:r w:rsidR="00D85643">
        <w:rPr>
          <w:noProof/>
        </w:rPr>
        <w:t>maksymalnej masy</w:t>
      </w:r>
      <w:r w:rsidR="00D85643" w:rsidRPr="00D85643">
        <w:rPr>
          <w:noProof/>
        </w:rPr>
        <w:t> </w:t>
      </w:r>
      <w:r w:rsidR="00D85643" w:rsidRPr="00D85643">
        <w:rPr>
          <w:noProof/>
        </w:rPr>
        <w:fldChar w:fldCharType="begin"/>
      </w:r>
      <w:r w:rsidR="00D85643" w:rsidRPr="00D85643">
        <w:rPr>
          <w:noProof/>
        </w:rPr>
        <w:instrText xml:space="preserve"> QUOTE "</w:instrText>
      </w:r>
      <w:r w:rsidR="00D85643" w:rsidRPr="007F61A1">
        <w:rPr>
          <w:rStyle w:val="CRMarker"/>
          <w:noProof/>
        </w:rPr>
        <w:instrText>Õ</w:instrText>
      </w:r>
      <w:r w:rsidR="00D85643" w:rsidRPr="00D85643">
        <w:rPr>
          <w:noProof/>
        </w:rPr>
        <w:instrText xml:space="preserve">" </w:instrText>
      </w:r>
      <w:r w:rsidR="00D85643" w:rsidRPr="00D85643">
        <w:rPr>
          <w:noProof/>
        </w:rPr>
        <w:fldChar w:fldCharType="separate"/>
      </w:r>
      <w:r w:rsidR="00D85643" w:rsidRPr="007F61A1">
        <w:rPr>
          <w:rStyle w:val="CRMarker"/>
          <w:noProof/>
        </w:rPr>
        <w:t>Õ</w:t>
      </w:r>
      <w:r w:rsidR="00D85643" w:rsidRPr="00D85643">
        <w:rPr>
          <w:noProof/>
        </w:rPr>
        <w:fldChar w:fldCharType="end"/>
      </w:r>
      <w:r w:rsidR="00D85643" w:rsidRPr="00D85643">
        <w:rPr>
          <w:noProof/>
        </w:rPr>
        <w:t xml:space="preserve"> </w:t>
      </w:r>
      <w:r>
        <w:rPr>
          <w:noProof/>
        </w:rPr>
        <w:t>muszą mieścić się w granicach określonych ppkt 2.2-2.5.</w:t>
      </w:r>
    </w:p>
    <w:p w14:paraId="2FD22FA3" w14:textId="77777777" w:rsidR="004A6F2A" w:rsidRDefault="004A6F2A" w:rsidP="00040FAA">
      <w:pPr>
        <w:pStyle w:val="Point0"/>
        <w:rPr>
          <w:noProof/>
        </w:rPr>
      </w:pPr>
      <w:r>
        <w:rPr>
          <w:noProof/>
        </w:rPr>
        <w:t>2.2</w:t>
      </w:r>
      <w:r>
        <w:rPr>
          <w:noProof/>
        </w:rPr>
        <w:tab/>
        <w:t>Każda oś musi być wyposażona w zawieszenie hydrauliczne. W przypadku osi podwójnych zawieszenie hydrauliczne musi być tak umieszczone, aby oscylacja zespołu osi została zredukowana do wartości minimalnych.</w:t>
      </w:r>
    </w:p>
    <w:p w14:paraId="2D7A5F27" w14:textId="77777777" w:rsidR="004A6F2A" w:rsidRDefault="004A6F2A" w:rsidP="00040FAA">
      <w:pPr>
        <w:pStyle w:val="Point0"/>
        <w:rPr>
          <w:noProof/>
        </w:rPr>
      </w:pPr>
      <w:r>
        <w:rPr>
          <w:noProof/>
        </w:rPr>
        <w:t>2.3</w:t>
      </w:r>
      <w:r>
        <w:rPr>
          <w:noProof/>
        </w:rPr>
        <w:tab/>
        <w:t>Średni stosunek tłumienia D musi wynosić ponad 20 % krytycznego tłumienia zawieszenia w normalnym stanie, to znaczy ze sprawnym zawieszeniem hydraulicznym.</w:t>
      </w:r>
    </w:p>
    <w:p w14:paraId="4AA113F7" w14:textId="77777777" w:rsidR="004A6F2A" w:rsidRDefault="004A6F2A" w:rsidP="00040FAA">
      <w:pPr>
        <w:pStyle w:val="Point0"/>
        <w:rPr>
          <w:noProof/>
        </w:rPr>
      </w:pPr>
      <w:r>
        <w:rPr>
          <w:noProof/>
        </w:rPr>
        <w:t>2.4</w:t>
      </w:r>
      <w:r>
        <w:rPr>
          <w:noProof/>
        </w:rPr>
        <w:tab/>
        <w:t>Jeżeli zawieszenie hydrauliczne jest wymontowane lub niesprawne, wówczas stosunek tłumienia zawieszenia nie może przekraczać 50 % średniego stosunku tłumienia D.</w:t>
      </w:r>
    </w:p>
    <w:p w14:paraId="2087B86F" w14:textId="77777777" w:rsidR="004A6F2A" w:rsidRDefault="004A6F2A" w:rsidP="00040FAA">
      <w:pPr>
        <w:pStyle w:val="Point0"/>
        <w:rPr>
          <w:noProof/>
        </w:rPr>
      </w:pPr>
      <w:r>
        <w:rPr>
          <w:noProof/>
        </w:rPr>
        <w:t>2.5</w:t>
      </w:r>
      <w:r>
        <w:rPr>
          <w:noProof/>
        </w:rPr>
        <w:tab/>
        <w:t>Częstotliwość tłumionej masy na osi lub zespole osi w czasie krótkotrwałej swobodnej pionowej oscylacji nie może przekraczać 2,0 Hz.</w:t>
      </w:r>
    </w:p>
    <w:p w14:paraId="11BB3BAA" w14:textId="77777777" w:rsidR="004A6F2A" w:rsidRDefault="004A6F2A" w:rsidP="00040FAA">
      <w:pPr>
        <w:pStyle w:val="Point0"/>
        <w:rPr>
          <w:noProof/>
        </w:rPr>
      </w:pPr>
      <w:r>
        <w:rPr>
          <w:noProof/>
        </w:rPr>
        <w:t>2.6</w:t>
      </w:r>
      <w:r>
        <w:rPr>
          <w:noProof/>
        </w:rPr>
        <w:tab/>
        <w:t xml:space="preserve">Częstotliwość i tłumienie zawieszenia są </w:t>
      </w:r>
      <w:r w:rsidRPr="00A26DC0">
        <w:rPr>
          <w:noProof/>
        </w:rPr>
        <w:t>podane w pkt 3. W pkt 4 ustanowione</w:t>
      </w:r>
      <w:r>
        <w:rPr>
          <w:noProof/>
        </w:rPr>
        <w:t xml:space="preserve"> są procedury kontrolne badania wartości częstotliwości i tłumienia.</w:t>
      </w:r>
    </w:p>
    <w:p w14:paraId="56ECAB38" w14:textId="77777777" w:rsidR="004A6F2A" w:rsidRDefault="004A6F2A" w:rsidP="004A6F2A">
      <w:pPr>
        <w:pStyle w:val="ManualHeading1"/>
        <w:ind w:left="851" w:hanging="851"/>
        <w:rPr>
          <w:noProof/>
        </w:rPr>
      </w:pPr>
      <w:r>
        <w:rPr>
          <w:noProof/>
        </w:rPr>
        <w:t>3.</w:t>
      </w:r>
      <w:r>
        <w:rPr>
          <w:noProof/>
        </w:rPr>
        <w:tab/>
        <w:t>DEFINICJA CZĘSTOTLIWOŚCI I TŁUMIENIA</w:t>
      </w:r>
    </w:p>
    <w:p w14:paraId="5071619A" w14:textId="0D7E34B9" w:rsidR="004A6F2A" w:rsidRDefault="004A6F2A" w:rsidP="004A6F2A">
      <w:pPr>
        <w:rPr>
          <w:noProof/>
        </w:rPr>
      </w:pPr>
      <w:r>
        <w:rPr>
          <w:noProof/>
        </w:rPr>
        <w:t>W niniejszej definicji należy uwzględnić masę tłumioną M (kg) na jedną oś napędową lub zespół osi. Oś lub zespół osi wykazuje łączne ciśnienie między powierzchnią drogi a tłumioną masą K niuton/metr i wskaźnikiem łącznego tłumienia C niu</w:t>
      </w:r>
      <w:r w:rsidR="0091124E">
        <w:rPr>
          <w:noProof/>
        </w:rPr>
        <w:t>ton/metr i na sekundę (N/ms). Z </w:t>
      </w:r>
      <w:r>
        <w:rPr>
          <w:noProof/>
        </w:rPr>
        <w:t xml:space="preserve">oznacza drogę tłumionej masy w kierunku pionowym. </w:t>
      </w:r>
      <w:r w:rsidR="00A26DC0" w:rsidRPr="00A26DC0">
        <w:rPr>
          <w:noProof/>
        </w:rPr>
        <w:fldChar w:fldCharType="begin"/>
      </w:r>
      <w:r w:rsidR="00A26DC0" w:rsidRPr="00A26DC0">
        <w:rPr>
          <w:noProof/>
        </w:rPr>
        <w:instrText xml:space="preserve"> QUOTE "</w:instrText>
      </w:r>
      <w:r w:rsidR="00A26DC0" w:rsidRPr="007F61A1">
        <w:rPr>
          <w:rStyle w:val="CRMarker"/>
          <w:noProof/>
        </w:rPr>
        <w:instrText>Ö</w:instrText>
      </w:r>
      <w:r w:rsidR="00A26DC0" w:rsidRPr="00A26DC0">
        <w:rPr>
          <w:noProof/>
        </w:rPr>
        <w:instrText xml:space="preserve">" </w:instrText>
      </w:r>
      <w:r w:rsidR="00A26DC0" w:rsidRPr="00A26DC0">
        <w:rPr>
          <w:noProof/>
        </w:rPr>
        <w:fldChar w:fldCharType="separate"/>
      </w:r>
      <w:r w:rsidR="00A26DC0" w:rsidRPr="007F61A1">
        <w:rPr>
          <w:rStyle w:val="CRMarker"/>
          <w:noProof/>
        </w:rPr>
        <w:t>Ö</w:t>
      </w:r>
      <w:r w:rsidR="00A26DC0" w:rsidRPr="00A26DC0">
        <w:rPr>
          <w:noProof/>
        </w:rPr>
        <w:fldChar w:fldCharType="end"/>
      </w:r>
      <w:r w:rsidR="00A26DC0" w:rsidRPr="00A26DC0">
        <w:rPr>
          <w:noProof/>
        </w:rPr>
        <w:t> </w:t>
      </w:r>
      <w:r w:rsidR="003E7567">
        <w:rPr>
          <w:noProof/>
        </w:rPr>
        <w:t>Równanie</w:t>
      </w:r>
      <w:r w:rsidR="00A26DC0" w:rsidRPr="00A26DC0">
        <w:rPr>
          <w:noProof/>
        </w:rPr>
        <w:t> </w:t>
      </w:r>
      <w:r w:rsidR="00A26DC0" w:rsidRPr="00A26DC0">
        <w:rPr>
          <w:noProof/>
        </w:rPr>
        <w:fldChar w:fldCharType="begin"/>
      </w:r>
      <w:r w:rsidR="00A26DC0" w:rsidRPr="00A26DC0">
        <w:rPr>
          <w:noProof/>
        </w:rPr>
        <w:instrText xml:space="preserve"> QUOTE "</w:instrText>
      </w:r>
      <w:r w:rsidR="00A26DC0" w:rsidRPr="007F61A1">
        <w:rPr>
          <w:rStyle w:val="CRMarker"/>
          <w:noProof/>
        </w:rPr>
        <w:instrText>Õ</w:instrText>
      </w:r>
      <w:r w:rsidR="00A26DC0" w:rsidRPr="00A26DC0">
        <w:rPr>
          <w:noProof/>
        </w:rPr>
        <w:instrText xml:space="preserve">" </w:instrText>
      </w:r>
      <w:r w:rsidR="00A26DC0" w:rsidRPr="00A26DC0">
        <w:rPr>
          <w:noProof/>
        </w:rPr>
        <w:fldChar w:fldCharType="separate"/>
      </w:r>
      <w:r w:rsidR="00A26DC0" w:rsidRPr="007F61A1">
        <w:rPr>
          <w:rStyle w:val="CRMarker"/>
          <w:noProof/>
        </w:rPr>
        <w:t>Õ</w:t>
      </w:r>
      <w:r w:rsidR="00A26DC0" w:rsidRPr="00A26DC0">
        <w:rPr>
          <w:noProof/>
        </w:rPr>
        <w:fldChar w:fldCharType="end"/>
      </w:r>
      <w:r>
        <w:rPr>
          <w:noProof/>
        </w:rPr>
        <w:t xml:space="preserve"> ruchu dla swobodnej oscylacji oznacza:</w:t>
      </w:r>
      <w:r>
        <w:rPr>
          <w:noProof/>
          <w:lang w:val="en-GB" w:eastAsia="en-GB"/>
        </w:rPr>
        <w:drawing>
          <wp:inline distT="0" distB="0" distL="0" distR="0" wp14:anchorId="2DB550F0" wp14:editId="1FEEDE8F">
            <wp:extent cx="1138555" cy="27178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8555" cy="271780"/>
                    </a:xfrm>
                    <a:prstGeom prst="rect">
                      <a:avLst/>
                    </a:prstGeom>
                    <a:noFill/>
                    <a:ln>
                      <a:noFill/>
                    </a:ln>
                  </pic:spPr>
                </pic:pic>
              </a:graphicData>
            </a:graphic>
          </wp:inline>
        </w:drawing>
      </w:r>
    </w:p>
    <w:p w14:paraId="28BA3E1E" w14:textId="77777777" w:rsidR="004A6F2A" w:rsidRPr="003E7567" w:rsidRDefault="004A6F2A" w:rsidP="004A6F2A">
      <w:pPr>
        <w:rPr>
          <w:noProof/>
        </w:rPr>
      </w:pPr>
      <w:r>
        <w:rPr>
          <w:noProof/>
        </w:rPr>
        <w:t>Częstotliwość oscylacji tłumionej masy F (rad/sec) to:</w:t>
      </w:r>
      <w:r>
        <w:rPr>
          <w:noProof/>
          <w:lang w:val="en-GB" w:eastAsia="en-GB"/>
        </w:rPr>
        <w:drawing>
          <wp:inline distT="0" distB="0" distL="0" distR="0" wp14:anchorId="29DCD67D" wp14:editId="181D3847">
            <wp:extent cx="790575" cy="338455"/>
            <wp:effectExtent l="0" t="0" r="952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338455"/>
                    </a:xfrm>
                    <a:prstGeom prst="rect">
                      <a:avLst/>
                    </a:prstGeom>
                    <a:noFill/>
                    <a:ln>
                      <a:noFill/>
                    </a:ln>
                  </pic:spPr>
                </pic:pic>
              </a:graphicData>
            </a:graphic>
          </wp:inline>
        </w:drawing>
      </w:r>
    </w:p>
    <w:p w14:paraId="0BEDD154" w14:textId="77777777" w:rsidR="004A6F2A" w:rsidRDefault="004A6F2A" w:rsidP="004A6F2A">
      <w:pPr>
        <w:rPr>
          <w:noProof/>
        </w:rPr>
      </w:pPr>
      <w:r>
        <w:rPr>
          <w:noProof/>
        </w:rPr>
        <w:t>Tłumienie ma wartość krytyczną, jeżeli C = C</w:t>
      </w:r>
      <w:r>
        <w:rPr>
          <w:noProof/>
          <w:vertAlign w:val="subscript"/>
        </w:rPr>
        <w:t>o</w:t>
      </w:r>
      <w:r>
        <w:rPr>
          <w:noProof/>
        </w:rPr>
        <w:t>,</w:t>
      </w:r>
    </w:p>
    <w:p w14:paraId="3D84417B" w14:textId="77777777" w:rsidR="004A6F2A" w:rsidRDefault="004A6F2A" w:rsidP="004A6F2A">
      <w:pPr>
        <w:rPr>
          <w:noProof/>
        </w:rPr>
      </w:pPr>
      <w:r>
        <w:rPr>
          <w:noProof/>
        </w:rPr>
        <w:t>gdzie</w:t>
      </w:r>
    </w:p>
    <w:p w14:paraId="15D0EDD8" w14:textId="77777777" w:rsidR="004A6F2A" w:rsidRDefault="004A6F2A" w:rsidP="004A6F2A">
      <w:pPr>
        <w:rPr>
          <w:noProof/>
        </w:rPr>
      </w:pPr>
      <w:r>
        <w:rPr>
          <w:noProof/>
          <w:lang w:val="en-GB" w:eastAsia="en-GB"/>
        </w:rPr>
        <w:drawing>
          <wp:inline distT="0" distB="0" distL="0" distR="0" wp14:anchorId="3404BE7B" wp14:editId="350C417C">
            <wp:extent cx="5905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147955"/>
                    </a:xfrm>
                    <a:prstGeom prst="rect">
                      <a:avLst/>
                    </a:prstGeom>
                    <a:noFill/>
                    <a:ln>
                      <a:noFill/>
                    </a:ln>
                  </pic:spPr>
                </pic:pic>
              </a:graphicData>
            </a:graphic>
          </wp:inline>
        </w:drawing>
      </w:r>
    </w:p>
    <w:p w14:paraId="0B412900" w14:textId="77777777" w:rsidR="004A6F2A" w:rsidRDefault="004A6F2A" w:rsidP="004A6F2A">
      <w:pPr>
        <w:rPr>
          <w:noProof/>
        </w:rPr>
      </w:pPr>
      <w:r>
        <w:rPr>
          <w:noProof/>
        </w:rPr>
        <w:t xml:space="preserve">Stosunek tłumienia jako ułamek wartości krytycznej to </w:t>
      </w:r>
      <w:r>
        <w:rPr>
          <w:noProof/>
          <w:lang w:val="en-GB" w:eastAsia="en-GB"/>
        </w:rPr>
        <w:drawing>
          <wp:inline distT="0" distB="0" distL="0" distR="0" wp14:anchorId="323912DB" wp14:editId="5295291C">
            <wp:extent cx="15748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480" cy="266700"/>
                    </a:xfrm>
                    <a:prstGeom prst="rect">
                      <a:avLst/>
                    </a:prstGeom>
                    <a:noFill/>
                    <a:ln>
                      <a:noFill/>
                    </a:ln>
                  </pic:spPr>
                </pic:pic>
              </a:graphicData>
            </a:graphic>
          </wp:inline>
        </w:drawing>
      </w:r>
      <w:r>
        <w:rPr>
          <w:noProof/>
        </w:rPr>
        <w:t>.</w:t>
      </w:r>
    </w:p>
    <w:p w14:paraId="5DCE9AF2" w14:textId="77777777" w:rsidR="004A6F2A" w:rsidRDefault="004A6F2A" w:rsidP="004A6F2A">
      <w:pPr>
        <w:rPr>
          <w:noProof/>
        </w:rPr>
      </w:pPr>
      <w:r>
        <w:rPr>
          <w:noProof/>
        </w:rPr>
        <w:t>Krótkotrwała swobodna pionowa oscylacja tłumionej masy tworzy krzywą sinusoidalną przedstawioną na rysunku 2. Częstotliwość jest możliwa do ustalenia za pomocą pomiaru czasu potrzebnego dla obserwowalnej we wszystkich cyklach oscylacji. Tłumienie można ustalić za pomocą pomiaru następujących po sobie maksymalnych wartości oscylacji, które występują w tym samym kierunku. Jeżeli maksymalne wartości amplitud pierwszego i drugiego cyklu wynoszą A</w:t>
      </w:r>
      <w:r>
        <w:rPr>
          <w:noProof/>
          <w:vertAlign w:val="subscript"/>
        </w:rPr>
        <w:t>1</w:t>
      </w:r>
      <w:r>
        <w:rPr>
          <w:noProof/>
        </w:rPr>
        <w:t xml:space="preserve"> i A</w:t>
      </w:r>
      <w:r>
        <w:rPr>
          <w:noProof/>
          <w:vertAlign w:val="subscript"/>
        </w:rPr>
        <w:t>2</w:t>
      </w:r>
      <w:r>
        <w:rPr>
          <w:noProof/>
        </w:rPr>
        <w:t xml:space="preserve">, </w:t>
      </w:r>
      <w:r w:rsidR="00230617">
        <w:rPr>
          <w:noProof/>
        </w:rPr>
        <w:t>to stosunek tłumienia wynosi D.</w:t>
      </w:r>
    </w:p>
    <w:p w14:paraId="5A1B2DB9" w14:textId="7FD647B0" w:rsidR="004A6F2A" w:rsidRPr="002A2512" w:rsidRDefault="004A6F2A" w:rsidP="004A6F2A">
      <w:pPr>
        <w:rPr>
          <w:noProof/>
        </w:rPr>
      </w:pPr>
      <w:r>
        <w:rPr>
          <w:noProof/>
          <w:lang w:val="en-GB" w:eastAsia="en-GB"/>
        </w:rPr>
        <w:drawing>
          <wp:inline distT="0" distB="0" distL="0" distR="0" wp14:anchorId="3F56F0F0" wp14:editId="0565F1E5">
            <wp:extent cx="942975" cy="26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2975" cy="266700"/>
                    </a:xfrm>
                    <a:prstGeom prst="rect">
                      <a:avLst/>
                    </a:prstGeom>
                    <a:noFill/>
                    <a:ln>
                      <a:noFill/>
                    </a:ln>
                  </pic:spPr>
                </pic:pic>
              </a:graphicData>
            </a:graphic>
          </wp:inline>
        </w:drawing>
      </w:r>
      <w:r w:rsidR="00CE5DB1">
        <w:rPr>
          <w:noProof/>
        </w:rPr>
        <w:t xml:space="preserve"> </w:t>
      </w:r>
      <w:r w:rsidRPr="003E7567">
        <w:rPr>
          <w:noProof/>
        </w:rPr>
        <w:t>„ln” stanowi przy tym naturalny logarytm stosunku amplitud.</w:t>
      </w:r>
    </w:p>
    <w:p w14:paraId="5FB5FD0E" w14:textId="77777777" w:rsidR="004A6F2A" w:rsidRPr="003E7567" w:rsidRDefault="004A6F2A" w:rsidP="004A6F2A">
      <w:pPr>
        <w:pStyle w:val="ManualHeading1"/>
        <w:ind w:left="851" w:hanging="851"/>
        <w:rPr>
          <w:noProof/>
        </w:rPr>
      </w:pPr>
      <w:r w:rsidRPr="003E7567">
        <w:rPr>
          <w:noProof/>
        </w:rPr>
        <w:t>4.</w:t>
      </w:r>
      <w:r w:rsidRPr="003E7567">
        <w:rPr>
          <w:noProof/>
        </w:rPr>
        <w:tab/>
        <w:t>PROCEDURA TESTU</w:t>
      </w:r>
    </w:p>
    <w:p w14:paraId="63B9DCAC" w14:textId="77777777" w:rsidR="004A6F2A" w:rsidRPr="003E7567" w:rsidRDefault="004A6F2A" w:rsidP="004A6F2A">
      <w:pPr>
        <w:rPr>
          <w:noProof/>
        </w:rPr>
      </w:pPr>
      <w:r w:rsidRPr="003E7567">
        <w:rPr>
          <w:noProof/>
        </w:rPr>
        <w:t>W celu ustalenia w teście stosunku tłumienia D, stosunku tłumienia przy wymontowanym zawieszeniu pneumatycznym oraz częstotliwość F zawieszenia, obciążony pojazd musi albo:</w:t>
      </w:r>
    </w:p>
    <w:p w14:paraId="6C53A379" w14:textId="77777777" w:rsidR="004A6F2A" w:rsidRPr="003E7567" w:rsidRDefault="004A6F2A" w:rsidP="004A6F2A">
      <w:pPr>
        <w:pStyle w:val="Point0"/>
        <w:rPr>
          <w:noProof/>
        </w:rPr>
      </w:pPr>
      <w:r w:rsidRPr="003E7567">
        <w:rPr>
          <w:noProof/>
        </w:rPr>
        <w:t>a)</w:t>
      </w:r>
      <w:r w:rsidRPr="003E7567">
        <w:rPr>
          <w:noProof/>
        </w:rPr>
        <w:tab/>
        <w:t>przejechać z niewielka prędkością (5 km/h ± 1 km/h) przez przeszkodę o wysokości 80 mm w profilu przedstawionym na rysunku 1; krótkotrwałą oscylację należy badać pod względem częstotliwości i tłumienia, którą można ustalić ponownie, zjeżdżając kołami z progu taśmy bieżnej;</w:t>
      </w:r>
    </w:p>
    <w:p w14:paraId="5FB355DC" w14:textId="77777777" w:rsidR="004A6F2A" w:rsidRPr="003E7567" w:rsidRDefault="004A6F2A" w:rsidP="00477620">
      <w:pPr>
        <w:pStyle w:val="Text1"/>
        <w:rPr>
          <w:noProof/>
        </w:rPr>
      </w:pPr>
      <w:r w:rsidRPr="003E7567">
        <w:rPr>
          <w:noProof/>
        </w:rPr>
        <w:t>lub</w:t>
      </w:r>
    </w:p>
    <w:p w14:paraId="7DF1D154" w14:textId="77777777" w:rsidR="004A6F2A" w:rsidRPr="003E7567" w:rsidRDefault="004A6F2A" w:rsidP="004A6F2A">
      <w:pPr>
        <w:pStyle w:val="Point0"/>
        <w:rPr>
          <w:noProof/>
        </w:rPr>
      </w:pPr>
      <w:r w:rsidRPr="003E7567">
        <w:rPr>
          <w:noProof/>
        </w:rPr>
        <w:t>b)</w:t>
      </w:r>
      <w:r w:rsidRPr="003E7567">
        <w:rPr>
          <w:noProof/>
        </w:rPr>
        <w:tab/>
        <w:t xml:space="preserve">rama pojazdu zostanie obniżona, tak że </w:t>
      </w:r>
      <w:r w:rsidR="00D4364B" w:rsidRPr="00D4364B">
        <w:rPr>
          <w:noProof/>
        </w:rPr>
        <w:fldChar w:fldCharType="begin"/>
      </w:r>
      <w:r w:rsidR="00D4364B" w:rsidRPr="00D4364B">
        <w:rPr>
          <w:noProof/>
        </w:rPr>
        <w:instrText xml:space="preserve"> QUOTE "</w:instrText>
      </w:r>
      <w:r w:rsidR="00D4364B" w:rsidRPr="007F61A1">
        <w:rPr>
          <w:rStyle w:val="CRMarker"/>
          <w:noProof/>
        </w:rPr>
        <w:instrText>Ö</w:instrText>
      </w:r>
      <w:r w:rsidR="00D4364B" w:rsidRPr="00D4364B">
        <w:rPr>
          <w:noProof/>
        </w:rPr>
        <w:instrText xml:space="preserve">" </w:instrText>
      </w:r>
      <w:r w:rsidR="00D4364B" w:rsidRPr="00D4364B">
        <w:rPr>
          <w:noProof/>
        </w:rPr>
        <w:fldChar w:fldCharType="separate"/>
      </w:r>
      <w:r w:rsidR="00D4364B" w:rsidRPr="007F61A1">
        <w:rPr>
          <w:rStyle w:val="CRMarker"/>
          <w:noProof/>
        </w:rPr>
        <w:t>Ö</w:t>
      </w:r>
      <w:r w:rsidR="00D4364B" w:rsidRPr="00D4364B">
        <w:rPr>
          <w:noProof/>
        </w:rPr>
        <w:fldChar w:fldCharType="end"/>
      </w:r>
      <w:r w:rsidR="00D4364B" w:rsidRPr="00D4364B">
        <w:rPr>
          <w:noProof/>
        </w:rPr>
        <w:t> </w:t>
      </w:r>
      <w:r w:rsidR="00D4364B">
        <w:rPr>
          <w:noProof/>
        </w:rPr>
        <w:t>nacisk</w:t>
      </w:r>
      <w:r w:rsidR="00D4364B" w:rsidRPr="00D4364B">
        <w:rPr>
          <w:noProof/>
        </w:rPr>
        <w:t> </w:t>
      </w:r>
      <w:r w:rsidR="00D4364B" w:rsidRPr="00D4364B">
        <w:rPr>
          <w:noProof/>
        </w:rPr>
        <w:fldChar w:fldCharType="begin"/>
      </w:r>
      <w:r w:rsidR="00D4364B" w:rsidRPr="00D4364B">
        <w:rPr>
          <w:noProof/>
        </w:rPr>
        <w:instrText xml:space="preserve"> QUOTE "</w:instrText>
      </w:r>
      <w:r w:rsidR="00D4364B" w:rsidRPr="007F61A1">
        <w:rPr>
          <w:rStyle w:val="CRMarker"/>
          <w:noProof/>
        </w:rPr>
        <w:instrText>Õ</w:instrText>
      </w:r>
      <w:r w:rsidR="00D4364B" w:rsidRPr="00D4364B">
        <w:rPr>
          <w:noProof/>
        </w:rPr>
        <w:instrText xml:space="preserve">" </w:instrText>
      </w:r>
      <w:r w:rsidR="00D4364B" w:rsidRPr="00D4364B">
        <w:rPr>
          <w:noProof/>
        </w:rPr>
        <w:fldChar w:fldCharType="separate"/>
      </w:r>
      <w:r w:rsidR="00D4364B" w:rsidRPr="007F61A1">
        <w:rPr>
          <w:rStyle w:val="CRMarker"/>
          <w:noProof/>
        </w:rPr>
        <w:t>Õ</w:t>
      </w:r>
      <w:r w:rsidR="00D4364B" w:rsidRPr="00D4364B">
        <w:rPr>
          <w:noProof/>
        </w:rPr>
        <w:fldChar w:fldCharType="end"/>
      </w:r>
      <w:r w:rsidR="00D4364B" w:rsidRPr="00D4364B">
        <w:rPr>
          <w:noProof/>
        </w:rPr>
        <w:t xml:space="preserve"> </w:t>
      </w:r>
      <w:r w:rsidRPr="003E7567">
        <w:rPr>
          <w:noProof/>
        </w:rPr>
        <w:t>osi napędowej wynosi półtorej maksymalnej wartości statycznej. Następnie zostaje gwałtownie wstrzymana działająca na pojazd siła ciągu i ustalona zostanie wynikła stąd oscylacja;</w:t>
      </w:r>
    </w:p>
    <w:p w14:paraId="40F87FBF" w14:textId="77777777" w:rsidR="004A6F2A" w:rsidRPr="003E7567" w:rsidRDefault="004A6F2A" w:rsidP="00477620">
      <w:pPr>
        <w:pStyle w:val="Text1"/>
        <w:rPr>
          <w:noProof/>
        </w:rPr>
      </w:pPr>
      <w:r w:rsidRPr="003E7567">
        <w:rPr>
          <w:noProof/>
        </w:rPr>
        <w:t>lub</w:t>
      </w:r>
    </w:p>
    <w:p w14:paraId="1849A286" w14:textId="77777777" w:rsidR="004A6F2A" w:rsidRPr="003E7567" w:rsidRDefault="004A6F2A" w:rsidP="004A6F2A">
      <w:pPr>
        <w:pStyle w:val="Point0"/>
        <w:rPr>
          <w:noProof/>
        </w:rPr>
      </w:pPr>
      <w:r w:rsidRPr="003E7567">
        <w:rPr>
          <w:noProof/>
        </w:rPr>
        <w:t>c)</w:t>
      </w:r>
      <w:r w:rsidRPr="003E7567">
        <w:rPr>
          <w:noProof/>
        </w:rPr>
        <w:tab/>
        <w:t>rama pojazdu zostanie podniesiona, tak że tłumiona masa zostanie podwyższona o 80 mm ponad oś napędową. Podniesiony pojazd jest gwałtownie opuszczany i ustalona zostaje wynikła stąd oscylacja;</w:t>
      </w:r>
    </w:p>
    <w:p w14:paraId="5BECA3E1" w14:textId="77777777" w:rsidR="004A6F2A" w:rsidRPr="003E7567" w:rsidRDefault="004A6F2A" w:rsidP="00477620">
      <w:pPr>
        <w:pStyle w:val="Text1"/>
        <w:rPr>
          <w:noProof/>
        </w:rPr>
      </w:pPr>
      <w:r w:rsidRPr="003E7567">
        <w:rPr>
          <w:noProof/>
        </w:rPr>
        <w:t>lub</w:t>
      </w:r>
    </w:p>
    <w:p w14:paraId="2057C73B" w14:textId="77777777" w:rsidR="004A6F2A" w:rsidRPr="003E7567" w:rsidRDefault="004A6F2A" w:rsidP="004A6F2A">
      <w:pPr>
        <w:pStyle w:val="Point0"/>
        <w:rPr>
          <w:noProof/>
        </w:rPr>
      </w:pPr>
      <w:r w:rsidRPr="003E7567">
        <w:rPr>
          <w:noProof/>
        </w:rPr>
        <w:t>d)</w:t>
      </w:r>
      <w:r w:rsidRPr="003E7567">
        <w:rPr>
          <w:noProof/>
        </w:rPr>
        <w:tab/>
        <w:t>przeprowadzone zostaną inne procedury, o ile producent w dostateczny sposób wykaże przed właściwymi służbami nadzoru technicznego ich równoważność.</w:t>
      </w:r>
    </w:p>
    <w:p w14:paraId="6282E9C3" w14:textId="77777777" w:rsidR="004A6F2A" w:rsidRPr="003E7567" w:rsidRDefault="004A6F2A" w:rsidP="004A6F2A">
      <w:pPr>
        <w:rPr>
          <w:noProof/>
        </w:rPr>
      </w:pPr>
      <w:r w:rsidRPr="003E7567">
        <w:rPr>
          <w:noProof/>
        </w:rPr>
        <w:t>Pojazd należy wyposażyć w przetwornik rejestrujący przesunięcie pionowe, znajdujący się między osią napędową a ramą, bezpośrednio ponad osią napędową. Poprzez pomiar maksymalnych wartości kompresji możliwe staje się z jednej strony ustalenie częstotliwości F i z drugiej strony stosunku amplitud, a tym samym tłumienie. W przypadku podwójnych osi napędowych przetwornik rejestrujące przesunięcie pionowe należy umieścić między każdą z osi napędowych a ramą nad tymi osiami.</w:t>
      </w:r>
    </w:p>
    <w:p w14:paraId="534EDB0B" w14:textId="77777777" w:rsidR="004A6F2A" w:rsidRPr="003E7567" w:rsidRDefault="00333326" w:rsidP="004A6F2A">
      <w:pPr>
        <w:pStyle w:val="NormalCentered"/>
        <w:rPr>
          <w:i/>
          <w:iCs/>
          <w:noProof/>
        </w:rPr>
      </w:pPr>
      <w:r w:rsidRPr="00333326">
        <w:rPr>
          <w:noProof/>
          <w:lang w:val="en-GB" w:eastAsia="en-GB"/>
        </w:rPr>
        <w:drawing>
          <wp:inline distT="0" distB="0" distL="0" distR="0" wp14:anchorId="32FD9557" wp14:editId="4556F875">
            <wp:extent cx="5759450" cy="984027"/>
            <wp:effectExtent l="0" t="0" r="0" b="6985"/>
            <wp:docPr id="6" name="Picture 6" descr="U:\UsersWorkspace\lukicma\From scratch\2021\419\PL\L_1996235PL.01007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U:\UsersWorkspace\lukicma\From scratch\2021\419\PL\L_1996235PL.01007001.t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9450" cy="984027"/>
                    </a:xfrm>
                    <a:prstGeom prst="rect">
                      <a:avLst/>
                    </a:prstGeom>
                    <a:noFill/>
                    <a:ln>
                      <a:noFill/>
                    </a:ln>
                  </pic:spPr>
                </pic:pic>
              </a:graphicData>
            </a:graphic>
          </wp:inline>
        </w:drawing>
      </w:r>
      <w:r w:rsidR="004A6F2A" w:rsidRPr="003E7567">
        <w:rPr>
          <w:noProof/>
        </w:rPr>
        <w:br/>
      </w:r>
      <w:r w:rsidR="004A6F2A" w:rsidRPr="003E7567">
        <w:rPr>
          <w:i/>
          <w:iCs/>
          <w:noProof/>
        </w:rPr>
        <w:t>Rysunek 1</w:t>
      </w:r>
    </w:p>
    <w:p w14:paraId="133622D8" w14:textId="77777777" w:rsidR="004A6F2A" w:rsidRPr="003E7567" w:rsidRDefault="004A6F2A" w:rsidP="004A6F2A">
      <w:pPr>
        <w:pStyle w:val="NormalCentered"/>
        <w:rPr>
          <w:b/>
          <w:bCs/>
          <w:noProof/>
        </w:rPr>
      </w:pPr>
      <w:r w:rsidRPr="003E7567">
        <w:rPr>
          <w:b/>
          <w:bCs/>
          <w:iCs/>
          <w:noProof/>
        </w:rPr>
        <w:t>Przeszkoda do testów zawieszenia</w:t>
      </w:r>
    </w:p>
    <w:p w14:paraId="1EE376E3" w14:textId="77777777" w:rsidR="004A6F2A" w:rsidRPr="003E7567" w:rsidRDefault="00333326" w:rsidP="004A6F2A">
      <w:pPr>
        <w:pStyle w:val="NormalCentered"/>
        <w:rPr>
          <w:i/>
          <w:iCs/>
          <w:noProof/>
        </w:rPr>
      </w:pPr>
      <w:r w:rsidRPr="00333326">
        <w:rPr>
          <w:noProof/>
          <w:lang w:val="en-GB" w:eastAsia="en-GB"/>
        </w:rPr>
        <w:drawing>
          <wp:inline distT="0" distB="0" distL="0" distR="0" wp14:anchorId="34866FC7" wp14:editId="247B05E1">
            <wp:extent cx="5205730" cy="1614805"/>
            <wp:effectExtent l="0" t="0" r="0" b="4445"/>
            <wp:docPr id="7" name="Picture 7" descr="U:\UsersWorkspace\lukicma\From scratch\2021\419\PL\L_1996235PL.01007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U:\UsersWorkspace\lukicma\From scratch\2021\419\PL\L_1996235PL.01007002.t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05730" cy="1614805"/>
                    </a:xfrm>
                    <a:prstGeom prst="rect">
                      <a:avLst/>
                    </a:prstGeom>
                    <a:noFill/>
                    <a:ln>
                      <a:noFill/>
                    </a:ln>
                  </pic:spPr>
                </pic:pic>
              </a:graphicData>
            </a:graphic>
          </wp:inline>
        </w:drawing>
      </w:r>
      <w:r w:rsidR="004A6F2A" w:rsidRPr="003E7567">
        <w:rPr>
          <w:noProof/>
        </w:rPr>
        <w:br/>
      </w:r>
      <w:r w:rsidR="004A6F2A" w:rsidRPr="003E7567">
        <w:rPr>
          <w:i/>
          <w:iCs/>
          <w:noProof/>
        </w:rPr>
        <w:t>Rysunek 2</w:t>
      </w:r>
    </w:p>
    <w:p w14:paraId="1754A1B5" w14:textId="77777777" w:rsidR="004A6F2A" w:rsidRPr="003E7567" w:rsidRDefault="004A6F2A" w:rsidP="004A6F2A">
      <w:pPr>
        <w:pStyle w:val="NormalCentered"/>
        <w:rPr>
          <w:b/>
          <w:bCs/>
          <w:iCs/>
          <w:noProof/>
        </w:rPr>
      </w:pPr>
      <w:r w:rsidRPr="003E7567">
        <w:rPr>
          <w:b/>
          <w:bCs/>
          <w:iCs/>
          <w:noProof/>
        </w:rPr>
        <w:t>Reakcja krótkotrwałego tłumienia</w:t>
      </w:r>
    </w:p>
    <w:p w14:paraId="24CC5BEC" w14:textId="77777777" w:rsidR="00333326" w:rsidRDefault="00333326" w:rsidP="00333326">
      <w:pPr>
        <w:jc w:val="center"/>
        <w:rPr>
          <w:noProof/>
        </w:rPr>
      </w:pPr>
      <w:r w:rsidRPr="00823F30">
        <w:rPr>
          <w:rFonts w:eastAsia="Times New Roman"/>
          <w:noProof/>
          <w:szCs w:val="20"/>
        </w:rPr>
        <w:t>_____________</w:t>
      </w:r>
    </w:p>
    <w:p w14:paraId="4EEF24EE" w14:textId="77777777" w:rsidR="004A6F2A" w:rsidRPr="003E7567" w:rsidRDefault="004A6F2A" w:rsidP="004A6F2A">
      <w:pPr>
        <w:adjustRightInd w:val="0"/>
        <w:spacing w:before="0" w:after="0"/>
        <w:jc w:val="left"/>
        <w:rPr>
          <w:noProof/>
        </w:rPr>
        <w:sectPr w:rsidR="004A6F2A" w:rsidRPr="003E7567" w:rsidSect="0093250F">
          <w:pgSz w:w="11906" w:h="16838"/>
          <w:pgMar w:top="1134" w:right="1418" w:bottom="1134" w:left="1418" w:header="709" w:footer="709" w:gutter="0"/>
          <w:cols w:space="709"/>
          <w:docGrid w:linePitch="326"/>
        </w:sectPr>
      </w:pPr>
    </w:p>
    <w:p w14:paraId="4768A124" w14:textId="77777777" w:rsidR="004A6F2A" w:rsidRPr="003E7567" w:rsidRDefault="004A6F2A" w:rsidP="00D770C4">
      <w:pPr>
        <w:pStyle w:val="Annexetitre"/>
        <w:rPr>
          <w:noProof/>
        </w:rPr>
      </w:pPr>
      <w:r w:rsidRPr="003E7567">
        <w:rPr>
          <w:noProof/>
        </w:rPr>
        <w:t>ZAŁĄCZNIK III</w:t>
      </w:r>
    </w:p>
    <w:p w14:paraId="13FAC463" w14:textId="77777777" w:rsidR="004A6F2A" w:rsidRPr="003E7567" w:rsidRDefault="004A6F2A" w:rsidP="004A6F2A">
      <w:pPr>
        <w:pStyle w:val="NormalCentered"/>
        <w:rPr>
          <w:b/>
          <w:bCs/>
          <w:noProof/>
        </w:rPr>
      </w:pPr>
      <w:r w:rsidRPr="003E7567">
        <w:rPr>
          <w:b/>
          <w:bCs/>
          <w:noProof/>
        </w:rPr>
        <w:t>TABLICA ODNOSZĄCA SIĘ DO WYMIARÓW OKREŚLONYCH W ART. 6 UST. 1 LIT. A)</w:t>
      </w:r>
    </w:p>
    <w:p w14:paraId="164CC96F" w14:textId="7A0BBCAE" w:rsidR="004A6F2A" w:rsidRPr="00E66AB2" w:rsidRDefault="004A6F2A" w:rsidP="00E66AB2">
      <w:pPr>
        <w:pStyle w:val="Point0"/>
        <w:rPr>
          <w:noProof/>
        </w:rPr>
      </w:pPr>
      <w:r w:rsidRPr="003E7567">
        <w:rPr>
          <w:noProof/>
        </w:rPr>
        <w:t>I.</w:t>
      </w:r>
      <w:r w:rsidRPr="003E7567">
        <w:rPr>
          <w:noProof/>
        </w:rPr>
        <w:tab/>
        <w:t xml:space="preserve">Tablica odnosząca się do wymiarów, umieszczona jak najbliżej tablicy określonej w </w:t>
      </w:r>
      <w:r w:rsidR="00E66AB2" w:rsidRPr="007F61A1">
        <w:rPr>
          <w:noProof/>
        </w:rPr>
        <w:t>rozporządzeni</w:t>
      </w:r>
      <w:r w:rsidR="00A26DC0" w:rsidRPr="007F61A1">
        <w:rPr>
          <w:noProof/>
        </w:rPr>
        <w:t>u</w:t>
      </w:r>
      <w:r w:rsidR="00567BEB">
        <w:rPr>
          <w:noProof/>
        </w:rPr>
        <w:t xml:space="preserve"> (UE) nr </w:t>
      </w:r>
      <w:r w:rsidR="00E66AB2" w:rsidRPr="007F61A1">
        <w:rPr>
          <w:noProof/>
        </w:rPr>
        <w:t>19/2011</w:t>
      </w:r>
      <w:r w:rsidRPr="003E7567">
        <w:rPr>
          <w:noProof/>
        </w:rPr>
        <w:t xml:space="preserve">, </w:t>
      </w:r>
      <w:r w:rsidR="00A26DC0" w:rsidRPr="006953C1">
        <w:rPr>
          <w:noProof/>
        </w:rPr>
        <w:fldChar w:fldCharType="begin"/>
      </w:r>
      <w:r w:rsidR="00A26DC0" w:rsidRPr="00A26DC0">
        <w:rPr>
          <w:noProof/>
        </w:rPr>
        <w:instrText xml:space="preserve"> QUOTE "</w:instrText>
      </w:r>
      <w:r w:rsidR="00A26DC0" w:rsidRPr="007F61A1">
        <w:rPr>
          <w:rStyle w:val="CRMarker"/>
          <w:noProof/>
        </w:rPr>
        <w:instrText>Ö</w:instrText>
      </w:r>
      <w:r w:rsidR="00A26DC0" w:rsidRPr="00A26DC0">
        <w:rPr>
          <w:noProof/>
        </w:rPr>
        <w:instrText xml:space="preserve">" </w:instrText>
      </w:r>
      <w:r w:rsidR="00A26DC0" w:rsidRPr="006953C1">
        <w:rPr>
          <w:noProof/>
        </w:rPr>
        <w:fldChar w:fldCharType="separate"/>
      </w:r>
      <w:r w:rsidR="00A26DC0" w:rsidRPr="007F61A1">
        <w:rPr>
          <w:rStyle w:val="CRMarker"/>
          <w:noProof/>
        </w:rPr>
        <w:t>Ö</w:t>
      </w:r>
      <w:r w:rsidR="00A26DC0" w:rsidRPr="006953C1">
        <w:rPr>
          <w:noProof/>
        </w:rPr>
        <w:fldChar w:fldCharType="end"/>
      </w:r>
      <w:r w:rsidR="00A26DC0" w:rsidRPr="00A26DC0">
        <w:rPr>
          <w:noProof/>
        </w:rPr>
        <w:t> </w:t>
      </w:r>
      <w:r w:rsidRPr="003E7567">
        <w:rPr>
          <w:noProof/>
        </w:rPr>
        <w:t>zawiera</w:t>
      </w:r>
      <w:r w:rsidR="00A26DC0" w:rsidRPr="00A26DC0">
        <w:rPr>
          <w:noProof/>
        </w:rPr>
        <w:t> </w:t>
      </w:r>
      <w:r w:rsidR="00A26DC0" w:rsidRPr="006953C1">
        <w:rPr>
          <w:noProof/>
        </w:rPr>
        <w:fldChar w:fldCharType="begin"/>
      </w:r>
      <w:r w:rsidR="00A26DC0" w:rsidRPr="00A26DC0">
        <w:rPr>
          <w:noProof/>
        </w:rPr>
        <w:instrText xml:space="preserve"> QUOTE "</w:instrText>
      </w:r>
      <w:r w:rsidR="00A26DC0" w:rsidRPr="007F61A1">
        <w:rPr>
          <w:rStyle w:val="CRMarker"/>
          <w:noProof/>
        </w:rPr>
        <w:instrText>Õ</w:instrText>
      </w:r>
      <w:r w:rsidR="00A26DC0" w:rsidRPr="00A26DC0">
        <w:rPr>
          <w:noProof/>
        </w:rPr>
        <w:instrText xml:space="preserve">" </w:instrText>
      </w:r>
      <w:r w:rsidR="00A26DC0" w:rsidRPr="006953C1">
        <w:rPr>
          <w:noProof/>
        </w:rPr>
        <w:fldChar w:fldCharType="separate"/>
      </w:r>
      <w:r w:rsidR="00A26DC0" w:rsidRPr="007F61A1">
        <w:rPr>
          <w:rStyle w:val="CRMarker"/>
          <w:noProof/>
        </w:rPr>
        <w:t>Õ</w:t>
      </w:r>
      <w:r w:rsidR="00A26DC0" w:rsidRPr="006953C1">
        <w:rPr>
          <w:noProof/>
        </w:rPr>
        <w:fldChar w:fldCharType="end"/>
      </w:r>
      <w:r w:rsidRPr="003E7567">
        <w:rPr>
          <w:noProof/>
        </w:rPr>
        <w:t xml:space="preserve"> następujące dane:</w:t>
      </w:r>
    </w:p>
    <w:p w14:paraId="1AD85508" w14:textId="77777777" w:rsidR="004A6F2A" w:rsidRPr="003E7567" w:rsidRDefault="004A6F2A" w:rsidP="00493EFE">
      <w:pPr>
        <w:pStyle w:val="Point1"/>
        <w:rPr>
          <w:noProof/>
        </w:rPr>
      </w:pPr>
      <w:r w:rsidRPr="003E7567">
        <w:rPr>
          <w:noProof/>
        </w:rPr>
        <w:t>1.</w:t>
      </w:r>
      <w:r w:rsidRPr="003E7567">
        <w:rPr>
          <w:noProof/>
        </w:rPr>
        <w:tab/>
        <w:t>nazwę producenta</w:t>
      </w:r>
      <w:r w:rsidR="00BF141D" w:rsidRPr="00BF141D">
        <w:rPr>
          <w:noProof/>
        </w:rPr>
        <w:t xml:space="preserve"> </w:t>
      </w:r>
      <w:r w:rsidR="00BF141D" w:rsidRPr="00BF141D">
        <w:rPr>
          <w:noProof/>
        </w:rPr>
        <w:fldChar w:fldCharType="begin"/>
      </w:r>
      <w:r w:rsidR="00BF141D" w:rsidRPr="00BF141D">
        <w:rPr>
          <w:noProof/>
        </w:rPr>
        <w:instrText xml:space="preserve"> QUOTE "</w:instrText>
      </w:r>
      <w:r w:rsidR="00BF141D" w:rsidRPr="007F61A1">
        <w:rPr>
          <w:rStyle w:val="CRMarker"/>
          <w:noProof/>
        </w:rPr>
        <w:instrText>Ö</w:instrText>
      </w:r>
      <w:r w:rsidR="00BF141D" w:rsidRPr="00BF141D">
        <w:rPr>
          <w:noProof/>
        </w:rPr>
        <w:instrText xml:space="preserve">" </w:instrText>
      </w:r>
      <w:r w:rsidR="00BF141D" w:rsidRPr="00BF141D">
        <w:rPr>
          <w:noProof/>
        </w:rPr>
        <w:fldChar w:fldCharType="separate"/>
      </w:r>
      <w:r w:rsidR="00BF141D" w:rsidRPr="007F61A1">
        <w:rPr>
          <w:rStyle w:val="CRMarker"/>
          <w:noProof/>
        </w:rPr>
        <w:t>Ö</w:t>
      </w:r>
      <w:r w:rsidR="00BF141D" w:rsidRPr="00BF141D">
        <w:rPr>
          <w:noProof/>
        </w:rPr>
        <w:fldChar w:fldCharType="end"/>
      </w:r>
      <w:r w:rsidR="00BF141D" w:rsidRPr="00BF141D">
        <w:rPr>
          <w:noProof/>
        </w:rPr>
        <w:t> </w:t>
      </w:r>
      <w:r>
        <w:rPr>
          <w:rStyle w:val="FootnoteReference"/>
          <w:noProof/>
        </w:rPr>
        <w:footnoteReference w:id="1"/>
      </w:r>
      <w:r w:rsidR="00BF141D" w:rsidRPr="00BF141D">
        <w:rPr>
          <w:noProof/>
        </w:rPr>
        <w:t> </w:t>
      </w:r>
      <w:r w:rsidR="00BF141D" w:rsidRPr="00BF141D">
        <w:rPr>
          <w:noProof/>
        </w:rPr>
        <w:fldChar w:fldCharType="begin"/>
      </w:r>
      <w:r w:rsidR="00BF141D" w:rsidRPr="00BF141D">
        <w:rPr>
          <w:noProof/>
        </w:rPr>
        <w:instrText xml:space="preserve"> QUOTE "</w:instrText>
      </w:r>
      <w:r w:rsidR="00BF141D" w:rsidRPr="007F61A1">
        <w:rPr>
          <w:rStyle w:val="CRMarker"/>
          <w:noProof/>
        </w:rPr>
        <w:instrText>Õ</w:instrText>
      </w:r>
      <w:r w:rsidR="00BF141D" w:rsidRPr="00BF141D">
        <w:rPr>
          <w:noProof/>
        </w:rPr>
        <w:instrText xml:space="preserve">" </w:instrText>
      </w:r>
      <w:r w:rsidR="00BF141D" w:rsidRPr="00BF141D">
        <w:rPr>
          <w:noProof/>
        </w:rPr>
        <w:fldChar w:fldCharType="separate"/>
      </w:r>
      <w:r w:rsidR="00BF141D" w:rsidRPr="007F61A1">
        <w:rPr>
          <w:rStyle w:val="CRMarker"/>
          <w:noProof/>
        </w:rPr>
        <w:t>Õ</w:t>
      </w:r>
      <w:r w:rsidR="00BF141D" w:rsidRPr="00BF141D">
        <w:rPr>
          <w:noProof/>
        </w:rPr>
        <w:fldChar w:fldCharType="end"/>
      </w:r>
      <w:r w:rsidRPr="003E7567">
        <w:rPr>
          <w:noProof/>
        </w:rPr>
        <w:t>;</w:t>
      </w:r>
    </w:p>
    <w:p w14:paraId="7842E619" w14:textId="77777777" w:rsidR="004A6F2A" w:rsidRPr="003E7567" w:rsidRDefault="004A6F2A" w:rsidP="00493EFE">
      <w:pPr>
        <w:pStyle w:val="Point1"/>
        <w:rPr>
          <w:noProof/>
        </w:rPr>
      </w:pPr>
      <w:r w:rsidRPr="003E7567">
        <w:rPr>
          <w:noProof/>
        </w:rPr>
        <w:t>2.</w:t>
      </w:r>
      <w:r w:rsidRPr="003E7567">
        <w:rPr>
          <w:noProof/>
        </w:rPr>
        <w:tab/>
        <w:t>numer identyfikacyjny pojazdu</w:t>
      </w:r>
      <w:r w:rsidR="00BF141D" w:rsidRPr="00BF141D">
        <w:rPr>
          <w:noProof/>
        </w:rPr>
        <w:t xml:space="preserve"> </w:t>
      </w:r>
      <w:r w:rsidR="00BF141D" w:rsidRPr="006011F9">
        <w:rPr>
          <w:noProof/>
        </w:rPr>
        <w:fldChar w:fldCharType="begin"/>
      </w:r>
      <w:r w:rsidR="00BF141D" w:rsidRPr="00BF141D">
        <w:rPr>
          <w:noProof/>
        </w:rPr>
        <w:instrText xml:space="preserve"> QUOTE "</w:instrText>
      </w:r>
      <w:r w:rsidR="00BF141D" w:rsidRPr="007F61A1">
        <w:rPr>
          <w:rStyle w:val="CRMarker"/>
          <w:noProof/>
        </w:rPr>
        <w:instrText>Ö</w:instrText>
      </w:r>
      <w:r w:rsidR="00BF141D" w:rsidRPr="00BF141D">
        <w:rPr>
          <w:noProof/>
        </w:rPr>
        <w:instrText xml:space="preserve">" </w:instrText>
      </w:r>
      <w:r w:rsidR="00BF141D" w:rsidRPr="006011F9">
        <w:rPr>
          <w:noProof/>
        </w:rPr>
        <w:fldChar w:fldCharType="separate"/>
      </w:r>
      <w:r w:rsidR="00BF141D" w:rsidRPr="007F61A1">
        <w:rPr>
          <w:rStyle w:val="CRMarker"/>
          <w:noProof/>
        </w:rPr>
        <w:t>Ö</w:t>
      </w:r>
      <w:r w:rsidR="00BF141D" w:rsidRPr="006011F9">
        <w:rPr>
          <w:noProof/>
        </w:rPr>
        <w:fldChar w:fldCharType="end"/>
      </w:r>
      <w:r w:rsidR="00BF141D" w:rsidRPr="00BF141D">
        <w:rPr>
          <w:noProof/>
        </w:rPr>
        <w:t> </w:t>
      </w:r>
      <w:r>
        <w:rPr>
          <w:rStyle w:val="FootnoteReference"/>
          <w:noProof/>
        </w:rPr>
        <w:footnoteReference w:id="2"/>
      </w:r>
      <w:r w:rsidR="00BF141D" w:rsidRPr="00BF141D">
        <w:rPr>
          <w:noProof/>
        </w:rPr>
        <w:t> </w:t>
      </w:r>
      <w:r w:rsidR="00BF141D" w:rsidRPr="006011F9">
        <w:rPr>
          <w:noProof/>
        </w:rPr>
        <w:fldChar w:fldCharType="begin"/>
      </w:r>
      <w:r w:rsidR="00BF141D" w:rsidRPr="00BF141D">
        <w:rPr>
          <w:noProof/>
        </w:rPr>
        <w:instrText xml:space="preserve"> QUOTE "</w:instrText>
      </w:r>
      <w:r w:rsidR="00BF141D" w:rsidRPr="007F61A1">
        <w:rPr>
          <w:rStyle w:val="CRMarker"/>
          <w:noProof/>
        </w:rPr>
        <w:instrText>Õ</w:instrText>
      </w:r>
      <w:r w:rsidR="00BF141D" w:rsidRPr="00BF141D">
        <w:rPr>
          <w:noProof/>
        </w:rPr>
        <w:instrText xml:space="preserve">" </w:instrText>
      </w:r>
      <w:r w:rsidR="00BF141D" w:rsidRPr="006011F9">
        <w:rPr>
          <w:noProof/>
        </w:rPr>
        <w:fldChar w:fldCharType="separate"/>
      </w:r>
      <w:r w:rsidR="00BF141D" w:rsidRPr="007F61A1">
        <w:rPr>
          <w:rStyle w:val="CRMarker"/>
          <w:noProof/>
        </w:rPr>
        <w:t>Õ</w:t>
      </w:r>
      <w:r w:rsidR="00BF141D" w:rsidRPr="006011F9">
        <w:rPr>
          <w:noProof/>
        </w:rPr>
        <w:fldChar w:fldCharType="end"/>
      </w:r>
      <w:r w:rsidRPr="003E7567">
        <w:rPr>
          <w:noProof/>
        </w:rPr>
        <w:t>;</w:t>
      </w:r>
    </w:p>
    <w:p w14:paraId="39825740" w14:textId="77777777" w:rsidR="004A6F2A" w:rsidRPr="003E7567" w:rsidRDefault="004A6F2A" w:rsidP="00493EFE">
      <w:pPr>
        <w:pStyle w:val="Point1"/>
        <w:rPr>
          <w:noProof/>
        </w:rPr>
      </w:pPr>
      <w:r w:rsidRPr="003E7567">
        <w:rPr>
          <w:noProof/>
        </w:rPr>
        <w:t>3.</w:t>
      </w:r>
      <w:r w:rsidRPr="003E7567">
        <w:rPr>
          <w:noProof/>
        </w:rPr>
        <w:tab/>
        <w:t>długość (L) pojazdu silnikowego, przyczepy lub naczepy;</w:t>
      </w:r>
    </w:p>
    <w:p w14:paraId="585A09FD" w14:textId="77777777" w:rsidR="004A6F2A" w:rsidRPr="003E7567" w:rsidRDefault="004A6F2A" w:rsidP="00493EFE">
      <w:pPr>
        <w:pStyle w:val="Point1"/>
        <w:rPr>
          <w:noProof/>
        </w:rPr>
      </w:pPr>
      <w:r w:rsidRPr="003E7567">
        <w:rPr>
          <w:noProof/>
        </w:rPr>
        <w:t>4.</w:t>
      </w:r>
      <w:r w:rsidRPr="003E7567">
        <w:rPr>
          <w:noProof/>
        </w:rPr>
        <w:tab/>
        <w:t>szerokość (W) pojazdu silnikowego, przyczepy lub naczepy;</w:t>
      </w:r>
    </w:p>
    <w:p w14:paraId="113E23A7" w14:textId="77777777" w:rsidR="004A6F2A" w:rsidRPr="003E7567" w:rsidRDefault="004A6F2A" w:rsidP="00493EFE">
      <w:pPr>
        <w:pStyle w:val="Point1"/>
        <w:rPr>
          <w:noProof/>
        </w:rPr>
      </w:pPr>
      <w:r w:rsidRPr="003E7567">
        <w:rPr>
          <w:noProof/>
        </w:rPr>
        <w:t>5.</w:t>
      </w:r>
      <w:r w:rsidRPr="003E7567">
        <w:rPr>
          <w:noProof/>
        </w:rPr>
        <w:tab/>
        <w:t>dane dotyczące pomiarów długości zestawów pojazdów:</w:t>
      </w:r>
    </w:p>
    <w:p w14:paraId="17EA70FF" w14:textId="77777777" w:rsidR="004A6F2A" w:rsidRPr="003E7567" w:rsidRDefault="004A6F2A" w:rsidP="008E21F4">
      <w:pPr>
        <w:pStyle w:val="Tiret2"/>
        <w:numPr>
          <w:ilvl w:val="0"/>
          <w:numId w:val="9"/>
        </w:numPr>
        <w:rPr>
          <w:noProof/>
        </w:rPr>
      </w:pPr>
      <w:r w:rsidRPr="003E7567">
        <w:rPr>
          <w:noProof/>
        </w:rPr>
        <w:t>odległość (a) między przodem pojazdu silnikowego a środkowym punktem zespołu ciągnącego (hak lub połączenie siodłowe); w przypadku połączenia siodłowego z kilkoma punktami ciągnienia należy podawać wartości minimalne i maksymalne (a</w:t>
      </w:r>
      <w:r w:rsidRPr="003E7567">
        <w:rPr>
          <w:noProof/>
          <w:vertAlign w:val="subscript"/>
        </w:rPr>
        <w:t>min</w:t>
      </w:r>
      <w:r w:rsidRPr="003E7567">
        <w:rPr>
          <w:noProof/>
        </w:rPr>
        <w:t xml:space="preserve"> i a</w:t>
      </w:r>
      <w:r w:rsidRPr="003E7567">
        <w:rPr>
          <w:noProof/>
          <w:vertAlign w:val="subscript"/>
        </w:rPr>
        <w:t>max</w:t>
      </w:r>
      <w:r w:rsidRPr="003E7567">
        <w:rPr>
          <w:noProof/>
        </w:rPr>
        <w:t>)</w:t>
      </w:r>
      <w:r w:rsidR="00493EFE" w:rsidRPr="007F61A1">
        <w:rPr>
          <w:noProof/>
        </w:rPr>
        <w:t>;</w:t>
      </w:r>
    </w:p>
    <w:p w14:paraId="17FDAA60" w14:textId="77777777" w:rsidR="004A6F2A" w:rsidRPr="003E7567" w:rsidRDefault="004A6F2A" w:rsidP="00493EFE">
      <w:pPr>
        <w:pStyle w:val="Tiret2"/>
        <w:rPr>
          <w:noProof/>
        </w:rPr>
      </w:pPr>
      <w:r w:rsidRPr="003E7567">
        <w:rPr>
          <w:noProof/>
        </w:rPr>
        <w:t>odległość (b) między środkowym punktem zespołu ciągnącego przyczepy (połączenie siodłowe) lub naczepy (sworzeń) a tyłem przyczepy lub naczepy; w przypadku połączenia siodłowego z kilkoma punktami ciągnienia należy podawać wartości minimalne i maksymalne (b</w:t>
      </w:r>
      <w:r w:rsidRPr="003E7567">
        <w:rPr>
          <w:noProof/>
          <w:vertAlign w:val="subscript"/>
        </w:rPr>
        <w:t>min</w:t>
      </w:r>
      <w:r w:rsidRPr="003E7567">
        <w:rPr>
          <w:noProof/>
        </w:rPr>
        <w:t xml:space="preserve"> i b</w:t>
      </w:r>
      <w:r w:rsidRPr="003E7567">
        <w:rPr>
          <w:noProof/>
          <w:vertAlign w:val="subscript"/>
        </w:rPr>
        <w:t>max</w:t>
      </w:r>
      <w:r w:rsidRPr="003E7567">
        <w:rPr>
          <w:noProof/>
        </w:rPr>
        <w:t>)</w:t>
      </w:r>
      <w:r w:rsidR="00493EFE" w:rsidRPr="007F61A1">
        <w:rPr>
          <w:noProof/>
        </w:rPr>
        <w:t>.</w:t>
      </w:r>
    </w:p>
    <w:p w14:paraId="797DE024" w14:textId="77777777" w:rsidR="004A6F2A" w:rsidRPr="003E7567" w:rsidRDefault="004A6F2A" w:rsidP="00567BEB">
      <w:pPr>
        <w:pStyle w:val="Text2"/>
        <w:rPr>
          <w:noProof/>
        </w:rPr>
      </w:pPr>
      <w:r w:rsidRPr="003E7567">
        <w:rPr>
          <w:noProof/>
        </w:rPr>
        <w:t>Długość zespołu pojazdów jest długością, która jest mierzona, jeżeli pojazd silnikowy i przyczepa względnie naczepa znajdują się w linii prostej.</w:t>
      </w:r>
    </w:p>
    <w:p w14:paraId="6D0CB8EA" w14:textId="77777777" w:rsidR="004A6F2A" w:rsidRPr="003E7567" w:rsidRDefault="004A6F2A" w:rsidP="00493EFE">
      <w:pPr>
        <w:pStyle w:val="Point0"/>
        <w:rPr>
          <w:noProof/>
        </w:rPr>
      </w:pPr>
      <w:r w:rsidRPr="003E7567">
        <w:rPr>
          <w:noProof/>
        </w:rPr>
        <w:t>II.</w:t>
      </w:r>
      <w:r w:rsidRPr="003E7567">
        <w:rPr>
          <w:noProof/>
        </w:rPr>
        <w:tab/>
        <w:t>Wartości podane w dowodzie zgodności muszą dokładnie odpowiadać pomiarom przeprowadzonym bezpośrednio na pojeździe.</w:t>
      </w:r>
    </w:p>
    <w:p w14:paraId="1C1EE252" w14:textId="77777777" w:rsidR="00D770C4" w:rsidRPr="00D770C4" w:rsidRDefault="00D770C4" w:rsidP="00D770C4">
      <w:pPr>
        <w:jc w:val="center"/>
        <w:rPr>
          <w:noProof/>
        </w:rPr>
      </w:pPr>
      <w:r w:rsidRPr="00823F30">
        <w:rPr>
          <w:rFonts w:eastAsia="Times New Roman"/>
          <w:noProof/>
          <w:szCs w:val="20"/>
        </w:rPr>
        <w:t>_____________</w:t>
      </w:r>
    </w:p>
    <w:p w14:paraId="67DD1A43" w14:textId="77777777" w:rsidR="004A6F2A" w:rsidRPr="003E7567" w:rsidRDefault="004A6F2A" w:rsidP="004A6F2A">
      <w:pPr>
        <w:adjustRightInd w:val="0"/>
        <w:spacing w:before="0" w:after="0"/>
        <w:jc w:val="left"/>
        <w:rPr>
          <w:noProof/>
        </w:rPr>
        <w:sectPr w:rsidR="004A6F2A" w:rsidRPr="003E7567" w:rsidSect="0093250F">
          <w:pgSz w:w="11906" w:h="16838"/>
          <w:pgMar w:top="1134" w:right="1418" w:bottom="1134" w:left="1418" w:header="709" w:footer="709" w:gutter="0"/>
          <w:cols w:space="709"/>
          <w:docGrid w:linePitch="326"/>
        </w:sectPr>
      </w:pPr>
    </w:p>
    <w:p w14:paraId="28455834" w14:textId="77777777" w:rsidR="004A6F2A" w:rsidRPr="00067164" w:rsidRDefault="004A6F2A" w:rsidP="004A6F2A">
      <w:pPr>
        <w:pStyle w:val="CRSeparator"/>
        <w:rPr>
          <w:noProof/>
          <w:lang w:val="pl-PL"/>
        </w:rPr>
      </w:pPr>
    </w:p>
    <w:p w14:paraId="075590E5" w14:textId="77777777" w:rsidR="004A6F2A" w:rsidRPr="00067164" w:rsidRDefault="004A6F2A" w:rsidP="00AA02F5">
      <w:pPr>
        <w:pStyle w:val="CRReference"/>
        <w:rPr>
          <w:noProof/>
          <w:lang w:val="pl-PL"/>
        </w:rPr>
      </w:pPr>
      <w:r>
        <w:rPr>
          <w:noProof/>
        </w:rPr>
        <w:fldChar w:fldCharType="begin"/>
      </w:r>
      <w:r w:rsidRPr="00067164">
        <w:rPr>
          <w:noProof/>
          <w:lang w:val="pl-PL"/>
        </w:rPr>
        <w:instrText xml:space="preserve"> QUOTE "</w:instrText>
      </w:r>
      <w:r w:rsidRPr="00067164">
        <w:rPr>
          <w:rStyle w:val="CRMarker"/>
          <w:noProof/>
          <w:lang w:val="pl-PL"/>
        </w:rPr>
        <w:instrText>é</w:instrText>
      </w:r>
      <w:r w:rsidRPr="00067164">
        <w:rPr>
          <w:noProof/>
          <w:lang w:val="pl-PL"/>
        </w:rPr>
        <w:instrText xml:space="preserve">" </w:instrText>
      </w:r>
      <w:r>
        <w:rPr>
          <w:noProof/>
        </w:rPr>
        <w:fldChar w:fldCharType="separate"/>
      </w:r>
      <w:r w:rsidRPr="00067164">
        <w:rPr>
          <w:rStyle w:val="CRMarker"/>
          <w:noProof/>
          <w:lang w:val="pl-PL"/>
        </w:rPr>
        <w:t>é</w:t>
      </w:r>
      <w:r>
        <w:rPr>
          <w:noProof/>
        </w:rPr>
        <w:fldChar w:fldCharType="end"/>
      </w:r>
    </w:p>
    <w:p w14:paraId="78A45809" w14:textId="77777777" w:rsidR="0085183C" w:rsidRPr="00AA02F5" w:rsidRDefault="0085183C" w:rsidP="0085183C">
      <w:pPr>
        <w:pStyle w:val="Annexetitre"/>
        <w:rPr>
          <w:noProof/>
        </w:rPr>
      </w:pPr>
      <w:r w:rsidRPr="0085183C">
        <w:rPr>
          <w:noProof/>
        </w:rPr>
        <w:t xml:space="preserve">ZAŁĄCZNIK </w:t>
      </w:r>
      <w:r w:rsidR="00AA02F5" w:rsidRPr="00AA02F5">
        <w:rPr>
          <w:noProof/>
        </w:rPr>
        <w:t>IV</w:t>
      </w:r>
    </w:p>
    <w:p w14:paraId="53D24FF9" w14:textId="77777777" w:rsidR="00AA02F5" w:rsidRPr="00874880" w:rsidRDefault="00AA02F5" w:rsidP="00AA02F5">
      <w:pPr>
        <w:widowControl w:val="0"/>
        <w:tabs>
          <w:tab w:val="right" w:pos="9600"/>
        </w:tabs>
        <w:suppressAutoHyphens/>
        <w:spacing w:before="0" w:after="240"/>
        <w:jc w:val="center"/>
        <w:rPr>
          <w:rFonts w:eastAsia="Times New Roman"/>
          <w:noProof/>
          <w:lang w:eastAsia="fr-BE"/>
        </w:rPr>
      </w:pPr>
      <w:r w:rsidRPr="00AA02F5">
        <w:rPr>
          <w:rFonts w:eastAsia="Times New Roman"/>
          <w:noProof/>
          <w:lang w:eastAsia="fr-BE"/>
        </w:rPr>
        <w:t>Część</w:t>
      </w:r>
      <w:r w:rsidRPr="00874880">
        <w:rPr>
          <w:rFonts w:eastAsia="Times New Roman"/>
          <w:noProof/>
          <w:lang w:eastAsia="fr-BE"/>
        </w:rPr>
        <w:t xml:space="preserve"> A</w:t>
      </w:r>
    </w:p>
    <w:p w14:paraId="4652E34A" w14:textId="77777777" w:rsidR="00AA02F5" w:rsidRPr="00823F30" w:rsidRDefault="001B3F06" w:rsidP="00AA02F5">
      <w:pPr>
        <w:widowControl w:val="0"/>
        <w:tabs>
          <w:tab w:val="left" w:pos="-720"/>
          <w:tab w:val="center" w:pos="7344"/>
        </w:tabs>
        <w:suppressAutoHyphens/>
        <w:spacing w:before="0" w:after="240"/>
        <w:jc w:val="center"/>
        <w:rPr>
          <w:rFonts w:eastAsia="Times New Roman"/>
          <w:b/>
          <w:noProof/>
          <w:lang w:eastAsia="fr-BE"/>
        </w:rPr>
      </w:pPr>
      <w:r w:rsidRPr="001B3F06">
        <w:rPr>
          <w:rFonts w:eastAsia="Times New Roman"/>
          <w:b/>
          <w:bCs/>
          <w:noProof/>
          <w:lang w:eastAsia="fr-BE"/>
        </w:rPr>
        <w:t>Uchylona dyrektywa wraz z jej kolejnymi zmianami</w:t>
      </w:r>
      <w:r w:rsidR="00AA02F5" w:rsidRPr="00823F30">
        <w:rPr>
          <w:rFonts w:eastAsia="Times New Roman"/>
          <w:b/>
          <w:bCs/>
          <w:noProof/>
          <w:lang w:eastAsia="fr-BE"/>
        </w:rPr>
        <w:br/>
      </w:r>
      <w:r w:rsidR="00AA02F5" w:rsidRPr="00823F30">
        <w:rPr>
          <w:rFonts w:eastAsia="Times New Roman"/>
          <w:b/>
          <w:noProof/>
          <w:lang w:eastAsia="fr-BE"/>
        </w:rPr>
        <w:t>(</w:t>
      </w:r>
      <w:r w:rsidR="00AA02F5" w:rsidRPr="00AA02F5">
        <w:rPr>
          <w:rFonts w:eastAsia="Times New Roman"/>
          <w:b/>
          <w:noProof/>
          <w:lang w:eastAsia="fr-BE"/>
        </w:rPr>
        <w:t xml:space="preserve">o których mowa w art. </w:t>
      </w:r>
      <w:r w:rsidR="006953C1">
        <w:rPr>
          <w:rFonts w:eastAsia="Times New Roman"/>
          <w:b/>
          <w:noProof/>
          <w:lang w:eastAsia="fr-BE"/>
        </w:rPr>
        <w:t>20</w:t>
      </w:r>
      <w:r w:rsidR="00AA02F5" w:rsidRPr="00823F30">
        <w:rPr>
          <w:rFonts w:eastAsia="Times New Roman"/>
          <w:b/>
          <w:noProof/>
          <w:lang w:eastAsia="fr-B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677"/>
        <w:gridCol w:w="426"/>
        <w:gridCol w:w="3650"/>
      </w:tblGrid>
      <w:tr w:rsidR="00AA02F5" w:rsidRPr="005E6F21" w14:paraId="702BFE61" w14:textId="77777777" w:rsidTr="00541000">
        <w:tc>
          <w:tcPr>
            <w:tcW w:w="5211" w:type="dxa"/>
            <w:gridSpan w:val="2"/>
          </w:tcPr>
          <w:p w14:paraId="74E673EF" w14:textId="77777777" w:rsidR="00AA02F5" w:rsidRPr="00FE4743" w:rsidRDefault="00F77164" w:rsidP="001B3F06">
            <w:pPr>
              <w:widowControl w:val="0"/>
              <w:tabs>
                <w:tab w:val="left" w:pos="-720"/>
                <w:tab w:val="center" w:pos="7344"/>
              </w:tabs>
              <w:suppressAutoHyphens/>
              <w:jc w:val="left"/>
              <w:rPr>
                <w:b/>
                <w:noProof/>
                <w:lang w:eastAsia="fr-BE"/>
              </w:rPr>
            </w:pPr>
            <w:r w:rsidRPr="00F77164">
              <w:rPr>
                <w:noProof/>
              </w:rPr>
              <w:t>D</w:t>
            </w:r>
            <w:r>
              <w:rPr>
                <w:noProof/>
              </w:rPr>
              <w:t>yrektywę Rady 96/53</w:t>
            </w:r>
            <w:r w:rsidRPr="00F77164">
              <w:rPr>
                <w:noProof/>
              </w:rPr>
              <w:t>/WE</w:t>
            </w:r>
            <w:r w:rsidR="00AA02F5" w:rsidRPr="00FE4743">
              <w:rPr>
                <w:noProof/>
                <w:sz w:val="22"/>
              </w:rPr>
              <w:br/>
            </w:r>
            <w:r w:rsidR="00AA02F5" w:rsidRPr="00FE4743">
              <w:rPr>
                <w:noProof/>
              </w:rPr>
              <w:t>(</w:t>
            </w:r>
            <w:r w:rsidR="001B3F06">
              <w:rPr>
                <w:noProof/>
              </w:rPr>
              <w:t xml:space="preserve">Dz.U. L 235 z </w:t>
            </w:r>
            <w:r w:rsidR="00AA02F5" w:rsidRPr="008C080C">
              <w:rPr>
                <w:noProof/>
              </w:rPr>
              <w:t xml:space="preserve">17.9.1996, </w:t>
            </w:r>
            <w:r w:rsidR="001B3F06">
              <w:rPr>
                <w:noProof/>
              </w:rPr>
              <w:t>s</w:t>
            </w:r>
            <w:r w:rsidR="00AA02F5" w:rsidRPr="008C080C">
              <w:rPr>
                <w:noProof/>
              </w:rPr>
              <w:t>. 59</w:t>
            </w:r>
            <w:r w:rsidR="00AA02F5" w:rsidRPr="00FE4743">
              <w:rPr>
                <w:noProof/>
              </w:rPr>
              <w:t>)</w:t>
            </w:r>
          </w:p>
        </w:tc>
        <w:tc>
          <w:tcPr>
            <w:tcW w:w="4076" w:type="dxa"/>
            <w:gridSpan w:val="2"/>
          </w:tcPr>
          <w:p w14:paraId="47FA80CC" w14:textId="77777777" w:rsidR="00AA02F5" w:rsidRPr="005E6F21" w:rsidRDefault="00AA02F5" w:rsidP="00541000">
            <w:pPr>
              <w:widowControl w:val="0"/>
              <w:tabs>
                <w:tab w:val="left" w:pos="-720"/>
                <w:tab w:val="center" w:pos="7344"/>
              </w:tabs>
              <w:suppressAutoHyphens/>
              <w:jc w:val="left"/>
              <w:rPr>
                <w:b/>
                <w:noProof/>
                <w:lang w:eastAsia="fr-BE"/>
              </w:rPr>
            </w:pPr>
          </w:p>
        </w:tc>
      </w:tr>
      <w:tr w:rsidR="00AA02F5" w:rsidRPr="000E1390" w14:paraId="5FFCC13A" w14:textId="77777777" w:rsidTr="00541000">
        <w:trPr>
          <w:gridBefore w:val="1"/>
          <w:wBefore w:w="534" w:type="dxa"/>
        </w:trPr>
        <w:tc>
          <w:tcPr>
            <w:tcW w:w="5103" w:type="dxa"/>
            <w:gridSpan w:val="2"/>
          </w:tcPr>
          <w:p w14:paraId="62CABB22" w14:textId="77777777" w:rsidR="00AA02F5" w:rsidRPr="00823F30" w:rsidRDefault="008D73D4" w:rsidP="001B3F06">
            <w:pPr>
              <w:widowControl w:val="0"/>
              <w:tabs>
                <w:tab w:val="left" w:pos="-720"/>
                <w:tab w:val="center" w:pos="7344"/>
              </w:tabs>
              <w:suppressAutoHyphens/>
              <w:jc w:val="left"/>
              <w:rPr>
                <w:b/>
                <w:noProof/>
                <w:lang w:eastAsia="fr-BE"/>
              </w:rPr>
            </w:pPr>
            <w:r>
              <w:rPr>
                <w:noProof/>
              </w:rPr>
              <w:t>Dyrektywa 2002/7/WE Parlamentu Europejskiego </w:t>
            </w:r>
            <w:r w:rsidRPr="008D73D4">
              <w:rPr>
                <w:noProof/>
              </w:rPr>
              <w:t>i Rady</w:t>
            </w:r>
            <w:r w:rsidR="00AA02F5" w:rsidRPr="00FE4743">
              <w:rPr>
                <w:noProof/>
                <w:sz w:val="22"/>
              </w:rPr>
              <w:br/>
            </w:r>
            <w:r w:rsidR="00AA02F5" w:rsidRPr="00FE4743">
              <w:rPr>
                <w:noProof/>
              </w:rPr>
              <w:t>(</w:t>
            </w:r>
            <w:r w:rsidR="001B3F06" w:rsidRPr="001B3F06">
              <w:rPr>
                <w:noProof/>
              </w:rPr>
              <w:t xml:space="preserve">Dz.U. </w:t>
            </w:r>
            <w:r w:rsidR="006E301E">
              <w:rPr>
                <w:noProof/>
              </w:rPr>
              <w:t xml:space="preserve">L </w:t>
            </w:r>
            <w:r w:rsidR="001B3F06">
              <w:rPr>
                <w:noProof/>
              </w:rPr>
              <w:t xml:space="preserve">67 z </w:t>
            </w:r>
            <w:r w:rsidR="00AA02F5" w:rsidRPr="00070429">
              <w:rPr>
                <w:noProof/>
              </w:rPr>
              <w:t xml:space="preserve">9.3.2002, </w:t>
            </w:r>
            <w:r w:rsidR="001B3F06">
              <w:rPr>
                <w:noProof/>
              </w:rPr>
              <w:t>s</w:t>
            </w:r>
            <w:r w:rsidR="00AA02F5" w:rsidRPr="00070429">
              <w:rPr>
                <w:noProof/>
              </w:rPr>
              <w:t>. 47</w:t>
            </w:r>
            <w:r w:rsidR="00AA02F5" w:rsidRPr="00FE4743">
              <w:rPr>
                <w:noProof/>
              </w:rPr>
              <w:t>)</w:t>
            </w:r>
          </w:p>
        </w:tc>
        <w:tc>
          <w:tcPr>
            <w:tcW w:w="3650" w:type="dxa"/>
          </w:tcPr>
          <w:p w14:paraId="1679F6C6" w14:textId="77777777" w:rsidR="00AA02F5" w:rsidRPr="000E1390" w:rsidRDefault="00AA02F5" w:rsidP="00541000">
            <w:pPr>
              <w:widowControl w:val="0"/>
              <w:tabs>
                <w:tab w:val="left" w:pos="-720"/>
                <w:tab w:val="center" w:pos="7344"/>
              </w:tabs>
              <w:suppressAutoHyphens/>
              <w:jc w:val="left"/>
              <w:rPr>
                <w:noProof/>
                <w:lang w:eastAsia="fr-BE"/>
              </w:rPr>
            </w:pPr>
          </w:p>
        </w:tc>
      </w:tr>
      <w:tr w:rsidR="00AA02F5" w:rsidRPr="000E1390" w14:paraId="4F0228F9" w14:textId="77777777" w:rsidTr="00541000">
        <w:trPr>
          <w:gridBefore w:val="1"/>
          <w:wBefore w:w="534" w:type="dxa"/>
        </w:trPr>
        <w:tc>
          <w:tcPr>
            <w:tcW w:w="5103" w:type="dxa"/>
            <w:gridSpan w:val="2"/>
          </w:tcPr>
          <w:p w14:paraId="7E8DA9DB" w14:textId="77777777" w:rsidR="00AA02F5" w:rsidRPr="00823F30" w:rsidRDefault="000360FE" w:rsidP="001B3F06">
            <w:pPr>
              <w:widowControl w:val="0"/>
              <w:tabs>
                <w:tab w:val="left" w:pos="-720"/>
                <w:tab w:val="center" w:pos="7344"/>
              </w:tabs>
              <w:suppressAutoHyphens/>
              <w:jc w:val="left"/>
              <w:rPr>
                <w:b/>
                <w:noProof/>
                <w:lang w:eastAsia="fr-BE"/>
              </w:rPr>
            </w:pPr>
            <w:r w:rsidRPr="000360FE">
              <w:rPr>
                <w:noProof/>
              </w:rPr>
              <w:t xml:space="preserve">Dyrektywa </w:t>
            </w:r>
            <w:r>
              <w:rPr>
                <w:noProof/>
              </w:rPr>
              <w:t>Parlamentu Europejskiego i Rady (UE) 2015/719</w:t>
            </w:r>
            <w:r w:rsidR="00AA02F5" w:rsidRPr="00FE4743">
              <w:rPr>
                <w:noProof/>
                <w:sz w:val="22"/>
              </w:rPr>
              <w:br/>
            </w:r>
            <w:r w:rsidR="00AA02F5" w:rsidRPr="00FE4743">
              <w:rPr>
                <w:noProof/>
              </w:rPr>
              <w:t>(</w:t>
            </w:r>
            <w:r w:rsidR="001B3F06" w:rsidRPr="001B3F06">
              <w:rPr>
                <w:noProof/>
              </w:rPr>
              <w:t xml:space="preserve">Dz.U. </w:t>
            </w:r>
            <w:r w:rsidR="001B3F06">
              <w:rPr>
                <w:noProof/>
              </w:rPr>
              <w:t xml:space="preserve">L 115 z </w:t>
            </w:r>
            <w:r w:rsidR="00AA02F5" w:rsidRPr="00EC005D">
              <w:rPr>
                <w:noProof/>
              </w:rPr>
              <w:t xml:space="preserve">6.5.2015, </w:t>
            </w:r>
            <w:r w:rsidR="001B3F06">
              <w:rPr>
                <w:noProof/>
              </w:rPr>
              <w:t>s</w:t>
            </w:r>
            <w:r w:rsidR="00AA02F5" w:rsidRPr="00EC005D">
              <w:rPr>
                <w:noProof/>
              </w:rPr>
              <w:t>. 1</w:t>
            </w:r>
            <w:r w:rsidR="00AA02F5" w:rsidRPr="00FE4743">
              <w:rPr>
                <w:noProof/>
              </w:rPr>
              <w:t>)</w:t>
            </w:r>
          </w:p>
        </w:tc>
        <w:tc>
          <w:tcPr>
            <w:tcW w:w="3650" w:type="dxa"/>
          </w:tcPr>
          <w:p w14:paraId="1BBA23F5" w14:textId="77777777" w:rsidR="00AA02F5" w:rsidRPr="000E1390" w:rsidRDefault="00AA02F5" w:rsidP="00541000">
            <w:pPr>
              <w:widowControl w:val="0"/>
              <w:tabs>
                <w:tab w:val="left" w:pos="-720"/>
                <w:tab w:val="center" w:pos="7344"/>
              </w:tabs>
              <w:suppressAutoHyphens/>
              <w:jc w:val="left"/>
              <w:rPr>
                <w:b/>
                <w:noProof/>
                <w:lang w:eastAsia="fr-BE"/>
              </w:rPr>
            </w:pPr>
          </w:p>
        </w:tc>
      </w:tr>
      <w:tr w:rsidR="00AA02F5" w:rsidRPr="000E1390" w14:paraId="31904F48" w14:textId="77777777" w:rsidTr="00541000">
        <w:trPr>
          <w:gridBefore w:val="1"/>
          <w:wBefore w:w="534" w:type="dxa"/>
        </w:trPr>
        <w:tc>
          <w:tcPr>
            <w:tcW w:w="5103" w:type="dxa"/>
            <w:gridSpan w:val="2"/>
          </w:tcPr>
          <w:p w14:paraId="20EAB06D" w14:textId="3ED31940" w:rsidR="00AA02F5" w:rsidRPr="0028218E" w:rsidRDefault="000205C9" w:rsidP="001B3F06">
            <w:pPr>
              <w:widowControl w:val="0"/>
              <w:tabs>
                <w:tab w:val="left" w:pos="-720"/>
                <w:tab w:val="center" w:pos="7344"/>
              </w:tabs>
              <w:suppressAutoHyphens/>
              <w:jc w:val="left"/>
              <w:rPr>
                <w:rFonts w:eastAsia="Times New Roman"/>
                <w:noProof/>
              </w:rPr>
            </w:pPr>
            <w:r w:rsidRPr="000205C9">
              <w:rPr>
                <w:noProof/>
              </w:rPr>
              <w:t>Decyzja Parlament</w:t>
            </w:r>
            <w:r w:rsidR="00375BF3">
              <w:rPr>
                <w:noProof/>
              </w:rPr>
              <w:t>u Europejskiego i Rady (UE) </w:t>
            </w:r>
            <w:r>
              <w:rPr>
                <w:noProof/>
              </w:rPr>
              <w:t>2019/984</w:t>
            </w:r>
            <w:r w:rsidR="00AA02F5" w:rsidRPr="00FE4743">
              <w:rPr>
                <w:noProof/>
                <w:sz w:val="22"/>
              </w:rPr>
              <w:br/>
            </w:r>
            <w:r w:rsidR="00AA02F5" w:rsidRPr="00FE4743">
              <w:rPr>
                <w:noProof/>
              </w:rPr>
              <w:t>(</w:t>
            </w:r>
            <w:r w:rsidR="001B3F06" w:rsidRPr="001B3F06">
              <w:rPr>
                <w:noProof/>
              </w:rPr>
              <w:t xml:space="preserve">Dz.U. </w:t>
            </w:r>
            <w:r w:rsidR="001B3F06">
              <w:rPr>
                <w:noProof/>
              </w:rPr>
              <w:t>L 1</w:t>
            </w:r>
            <w:r w:rsidR="006953C1">
              <w:rPr>
                <w:noProof/>
              </w:rPr>
              <w:t>64</w:t>
            </w:r>
            <w:r w:rsidR="001B3F06">
              <w:rPr>
                <w:noProof/>
              </w:rPr>
              <w:t xml:space="preserve"> z </w:t>
            </w:r>
            <w:r w:rsidR="00AA02F5" w:rsidRPr="00070429">
              <w:rPr>
                <w:noProof/>
              </w:rPr>
              <w:t>2</w:t>
            </w:r>
            <w:r w:rsidR="006E301E">
              <w:rPr>
                <w:noProof/>
              </w:rPr>
              <w:t>0.6</w:t>
            </w:r>
            <w:r w:rsidR="00AA02F5" w:rsidRPr="00070429">
              <w:rPr>
                <w:noProof/>
              </w:rPr>
              <w:t xml:space="preserve">.2019, </w:t>
            </w:r>
            <w:r w:rsidR="001B3F06">
              <w:rPr>
                <w:noProof/>
              </w:rPr>
              <w:t>s</w:t>
            </w:r>
            <w:r w:rsidR="00AA02F5" w:rsidRPr="00070429">
              <w:rPr>
                <w:noProof/>
              </w:rPr>
              <w:t xml:space="preserve">. </w:t>
            </w:r>
            <w:r w:rsidR="006953C1">
              <w:rPr>
                <w:noProof/>
              </w:rPr>
              <w:t>30</w:t>
            </w:r>
            <w:r w:rsidR="00AA02F5" w:rsidRPr="00FE4743">
              <w:rPr>
                <w:noProof/>
              </w:rPr>
              <w:t>)</w:t>
            </w:r>
          </w:p>
        </w:tc>
        <w:tc>
          <w:tcPr>
            <w:tcW w:w="3650" w:type="dxa"/>
          </w:tcPr>
          <w:p w14:paraId="667F0283" w14:textId="77777777" w:rsidR="00AA02F5" w:rsidRPr="000E1390" w:rsidRDefault="00AA02F5" w:rsidP="00541000">
            <w:pPr>
              <w:widowControl w:val="0"/>
              <w:tabs>
                <w:tab w:val="left" w:pos="-720"/>
                <w:tab w:val="center" w:pos="7344"/>
              </w:tabs>
              <w:suppressAutoHyphens/>
              <w:jc w:val="left"/>
              <w:rPr>
                <w:noProof/>
              </w:rPr>
            </w:pPr>
          </w:p>
        </w:tc>
      </w:tr>
      <w:tr w:rsidR="00AA02F5" w:rsidRPr="000E1390" w14:paraId="1B3E4CB5" w14:textId="77777777" w:rsidTr="00541000">
        <w:trPr>
          <w:gridBefore w:val="1"/>
          <w:wBefore w:w="534" w:type="dxa"/>
        </w:trPr>
        <w:tc>
          <w:tcPr>
            <w:tcW w:w="5103" w:type="dxa"/>
            <w:gridSpan w:val="2"/>
          </w:tcPr>
          <w:p w14:paraId="083E4205" w14:textId="77777777" w:rsidR="00AA02F5" w:rsidRPr="0028218E" w:rsidRDefault="005551CC" w:rsidP="001B3F06">
            <w:pPr>
              <w:widowControl w:val="0"/>
              <w:tabs>
                <w:tab w:val="left" w:pos="-720"/>
                <w:tab w:val="center" w:pos="7344"/>
              </w:tabs>
              <w:suppressAutoHyphens/>
              <w:jc w:val="left"/>
              <w:rPr>
                <w:rFonts w:eastAsia="Times New Roman"/>
                <w:noProof/>
              </w:rPr>
            </w:pPr>
            <w:r w:rsidRPr="005551CC">
              <w:rPr>
                <w:noProof/>
              </w:rPr>
              <w:t>Rozporządzenie Parlamentu Eu</w:t>
            </w:r>
            <w:r>
              <w:rPr>
                <w:noProof/>
              </w:rPr>
              <w:t>ropejskiego i Rady (UE) 2019/1242</w:t>
            </w:r>
            <w:r w:rsidR="00AA02F5" w:rsidRPr="00FE4743">
              <w:rPr>
                <w:noProof/>
                <w:sz w:val="22"/>
              </w:rPr>
              <w:br/>
            </w:r>
            <w:r w:rsidR="00AA02F5" w:rsidRPr="00FE4743">
              <w:rPr>
                <w:noProof/>
              </w:rPr>
              <w:t>(</w:t>
            </w:r>
            <w:r w:rsidR="001B3F06" w:rsidRPr="001B3F06">
              <w:rPr>
                <w:noProof/>
              </w:rPr>
              <w:t xml:space="preserve">Dz.U. </w:t>
            </w:r>
            <w:r w:rsidR="001B3F06">
              <w:rPr>
                <w:noProof/>
              </w:rPr>
              <w:t>L 1</w:t>
            </w:r>
            <w:r w:rsidR="006953C1">
              <w:rPr>
                <w:noProof/>
              </w:rPr>
              <w:t>98</w:t>
            </w:r>
            <w:r w:rsidR="001B3F06">
              <w:rPr>
                <w:noProof/>
              </w:rPr>
              <w:t xml:space="preserve"> z </w:t>
            </w:r>
            <w:r w:rsidR="006E301E">
              <w:rPr>
                <w:noProof/>
              </w:rPr>
              <w:t>25.7</w:t>
            </w:r>
            <w:r w:rsidR="00AA02F5" w:rsidRPr="00594D46">
              <w:rPr>
                <w:noProof/>
              </w:rPr>
              <w:t>.20</w:t>
            </w:r>
            <w:r w:rsidR="006953C1">
              <w:rPr>
                <w:noProof/>
              </w:rPr>
              <w:t>19</w:t>
            </w:r>
            <w:r w:rsidR="00AA02F5" w:rsidRPr="00594D46">
              <w:rPr>
                <w:noProof/>
              </w:rPr>
              <w:t xml:space="preserve">, </w:t>
            </w:r>
            <w:r w:rsidR="001B3F06">
              <w:rPr>
                <w:noProof/>
              </w:rPr>
              <w:t>s</w:t>
            </w:r>
            <w:r w:rsidR="00AA02F5" w:rsidRPr="00594D46">
              <w:rPr>
                <w:noProof/>
              </w:rPr>
              <w:t xml:space="preserve">. </w:t>
            </w:r>
            <w:r w:rsidR="006953C1">
              <w:rPr>
                <w:noProof/>
              </w:rPr>
              <w:t>202</w:t>
            </w:r>
            <w:r w:rsidR="00AA02F5" w:rsidRPr="00FE4743">
              <w:rPr>
                <w:noProof/>
              </w:rPr>
              <w:t>)</w:t>
            </w:r>
          </w:p>
        </w:tc>
        <w:tc>
          <w:tcPr>
            <w:tcW w:w="3650" w:type="dxa"/>
          </w:tcPr>
          <w:p w14:paraId="57776A85" w14:textId="77777777" w:rsidR="00AA02F5" w:rsidRPr="000E1390" w:rsidRDefault="00AA02F5" w:rsidP="00541000">
            <w:pPr>
              <w:widowControl w:val="0"/>
              <w:tabs>
                <w:tab w:val="left" w:pos="-720"/>
                <w:tab w:val="center" w:pos="7344"/>
              </w:tabs>
              <w:suppressAutoHyphens/>
              <w:jc w:val="left"/>
              <w:rPr>
                <w:noProof/>
              </w:rPr>
            </w:pPr>
            <w:r w:rsidRPr="00AA02F5">
              <w:rPr>
                <w:noProof/>
                <w:lang w:eastAsia="fr-BE"/>
              </w:rPr>
              <w:t xml:space="preserve">wyłącznie art. </w:t>
            </w:r>
            <w:r>
              <w:rPr>
                <w:noProof/>
                <w:lang w:eastAsia="fr-BE"/>
              </w:rPr>
              <w:t>20</w:t>
            </w:r>
          </w:p>
        </w:tc>
      </w:tr>
    </w:tbl>
    <w:p w14:paraId="40116DCE" w14:textId="77777777" w:rsidR="00AA02F5" w:rsidRPr="005E6F21" w:rsidRDefault="00AA02F5" w:rsidP="00AA02F5">
      <w:pPr>
        <w:widowControl w:val="0"/>
        <w:tabs>
          <w:tab w:val="right" w:pos="9600"/>
        </w:tabs>
        <w:suppressAutoHyphens/>
        <w:spacing w:before="0" w:after="240"/>
        <w:jc w:val="center"/>
        <w:outlineLvl w:val="0"/>
        <w:rPr>
          <w:rFonts w:eastAsia="Times New Roman"/>
          <w:noProof/>
          <w:lang w:eastAsia="fr-BE"/>
        </w:rPr>
      </w:pPr>
      <w:r w:rsidRPr="00AA02F5">
        <w:rPr>
          <w:rFonts w:eastAsia="Times New Roman"/>
          <w:noProof/>
          <w:lang w:eastAsia="fr-BE"/>
        </w:rPr>
        <w:t>Część</w:t>
      </w:r>
      <w:r w:rsidRPr="005E6F21">
        <w:rPr>
          <w:rFonts w:eastAsia="Times New Roman"/>
          <w:noProof/>
          <w:lang w:eastAsia="fr-BE"/>
        </w:rPr>
        <w:t xml:space="preserve"> B</w:t>
      </w:r>
    </w:p>
    <w:p w14:paraId="77AE5E8F" w14:textId="77777777" w:rsidR="00AA02F5" w:rsidRPr="006A2FF2" w:rsidRDefault="00AA02F5" w:rsidP="00AA02F5">
      <w:pPr>
        <w:widowControl w:val="0"/>
        <w:tabs>
          <w:tab w:val="right" w:pos="9600"/>
        </w:tabs>
        <w:suppressAutoHyphens/>
        <w:spacing w:before="0" w:after="240"/>
        <w:jc w:val="center"/>
        <w:rPr>
          <w:rFonts w:eastAsia="Times New Roman"/>
          <w:b/>
          <w:noProof/>
          <w:lang w:eastAsia="fr-BE"/>
        </w:rPr>
      </w:pPr>
      <w:r w:rsidRPr="00AA02F5">
        <w:rPr>
          <w:rFonts w:eastAsia="Times New Roman"/>
          <w:b/>
          <w:bCs/>
          <w:noProof/>
          <w:lang w:eastAsia="fr-BE"/>
        </w:rPr>
        <w:t xml:space="preserve">Terminy transpozycji do prawa krajowego </w:t>
      </w:r>
      <w:r w:rsidRPr="00823F30">
        <w:rPr>
          <w:rFonts w:eastAsia="Times New Roman"/>
          <w:b/>
          <w:bCs/>
          <w:noProof/>
          <w:lang w:eastAsia="fr-BE"/>
        </w:rPr>
        <w:br/>
      </w:r>
      <w:r w:rsidRPr="00823F30">
        <w:rPr>
          <w:rFonts w:eastAsia="Times New Roman"/>
          <w:b/>
          <w:noProof/>
          <w:lang w:eastAsia="fr-BE"/>
        </w:rPr>
        <w:t>(</w:t>
      </w:r>
      <w:r w:rsidRPr="00AA02F5">
        <w:rPr>
          <w:rFonts w:eastAsia="Times New Roman"/>
          <w:b/>
          <w:noProof/>
          <w:lang w:eastAsia="fr-BE"/>
        </w:rPr>
        <w:t xml:space="preserve">o których mowa w art. </w:t>
      </w:r>
      <w:r w:rsidR="006953C1">
        <w:rPr>
          <w:rFonts w:eastAsia="Times New Roman"/>
          <w:b/>
          <w:noProof/>
          <w:lang w:eastAsia="fr-BE"/>
        </w:rPr>
        <w:t>20</w:t>
      </w:r>
      <w:r w:rsidRPr="00823F30">
        <w:rPr>
          <w:rFonts w:eastAsia="Times New Roman"/>
          <w:b/>
          <w:noProof/>
          <w:lang w:eastAsia="fr-BE"/>
        </w:rPr>
        <w:t>)</w:t>
      </w:r>
    </w:p>
    <w:tbl>
      <w:tblPr>
        <w:tblW w:w="0" w:type="auto"/>
        <w:jc w:val="center"/>
        <w:tblLook w:val="01E0" w:firstRow="1" w:lastRow="1" w:firstColumn="1" w:lastColumn="1" w:noHBand="0" w:noVBand="0"/>
      </w:tblPr>
      <w:tblGrid>
        <w:gridCol w:w="3079"/>
        <w:gridCol w:w="3107"/>
      </w:tblGrid>
      <w:tr w:rsidR="00AA02F5" w:rsidRPr="00BD0188" w14:paraId="01469EAD" w14:textId="77777777" w:rsidTr="00541000">
        <w:trPr>
          <w:jc w:val="center"/>
        </w:trPr>
        <w:tc>
          <w:tcPr>
            <w:tcW w:w="3079" w:type="dxa"/>
            <w:tcBorders>
              <w:top w:val="single" w:sz="4" w:space="0" w:color="auto"/>
              <w:bottom w:val="single" w:sz="4" w:space="0" w:color="auto"/>
              <w:right w:val="single" w:sz="4" w:space="0" w:color="auto"/>
            </w:tcBorders>
          </w:tcPr>
          <w:p w14:paraId="776E9546" w14:textId="77777777" w:rsidR="00AA02F5" w:rsidRPr="00450D29" w:rsidRDefault="00AA02F5" w:rsidP="00541000">
            <w:pPr>
              <w:widowControl w:val="0"/>
              <w:tabs>
                <w:tab w:val="right" w:pos="9600"/>
              </w:tabs>
              <w:suppressAutoHyphens/>
              <w:jc w:val="center"/>
              <w:rPr>
                <w:rFonts w:eastAsia="Times New Roman"/>
                <w:noProof/>
                <w:lang w:val="fr-BE" w:eastAsia="fr-BE"/>
              </w:rPr>
            </w:pPr>
            <w:r w:rsidRPr="00AA02F5">
              <w:rPr>
                <w:rFonts w:eastAsia="Times New Roman"/>
                <w:noProof/>
                <w:lang w:val="fr-BE" w:eastAsia="fr-BE"/>
              </w:rPr>
              <w:t>Dyrektywa</w:t>
            </w:r>
          </w:p>
        </w:tc>
        <w:tc>
          <w:tcPr>
            <w:tcW w:w="3107" w:type="dxa"/>
            <w:tcBorders>
              <w:top w:val="single" w:sz="4" w:space="0" w:color="auto"/>
              <w:left w:val="single" w:sz="4" w:space="0" w:color="auto"/>
              <w:bottom w:val="single" w:sz="4" w:space="0" w:color="auto"/>
            </w:tcBorders>
          </w:tcPr>
          <w:p w14:paraId="68618C0C" w14:textId="77777777" w:rsidR="00AA02F5" w:rsidRPr="00BD0188" w:rsidRDefault="00AA02F5" w:rsidP="00541000">
            <w:pPr>
              <w:widowControl w:val="0"/>
              <w:tabs>
                <w:tab w:val="right" w:pos="9600"/>
              </w:tabs>
              <w:suppressAutoHyphens/>
              <w:jc w:val="center"/>
              <w:rPr>
                <w:rFonts w:eastAsia="Times New Roman"/>
                <w:noProof/>
                <w:lang w:val="fr-BE" w:eastAsia="fr-BE"/>
              </w:rPr>
            </w:pPr>
            <w:r w:rsidRPr="00AA02F5">
              <w:rPr>
                <w:rFonts w:eastAsia="Times New Roman"/>
                <w:noProof/>
                <w:lang w:val="fr-BE" w:eastAsia="fr-BE"/>
              </w:rPr>
              <w:t>Data transpozycji</w:t>
            </w:r>
          </w:p>
        </w:tc>
      </w:tr>
      <w:tr w:rsidR="00AA02F5" w:rsidRPr="00C04609" w14:paraId="0B95B727" w14:textId="77777777" w:rsidTr="00541000">
        <w:trPr>
          <w:jc w:val="center"/>
        </w:trPr>
        <w:tc>
          <w:tcPr>
            <w:tcW w:w="3079" w:type="dxa"/>
            <w:tcBorders>
              <w:right w:val="single" w:sz="4" w:space="0" w:color="auto"/>
            </w:tcBorders>
          </w:tcPr>
          <w:p w14:paraId="0D41FF0F" w14:textId="77777777" w:rsidR="00AA02F5" w:rsidRPr="00BD0188" w:rsidRDefault="00AA02F5" w:rsidP="00AA02F5">
            <w:pPr>
              <w:widowControl w:val="0"/>
              <w:tabs>
                <w:tab w:val="right" w:pos="9600"/>
              </w:tabs>
              <w:suppressAutoHyphens/>
              <w:jc w:val="center"/>
              <w:rPr>
                <w:rFonts w:eastAsia="Times New Roman"/>
                <w:noProof/>
                <w:lang w:val="fr-BE" w:eastAsia="fr-BE"/>
              </w:rPr>
            </w:pPr>
            <w:r>
              <w:rPr>
                <w:noProof/>
              </w:rPr>
              <w:t>96</w:t>
            </w:r>
            <w:r w:rsidRPr="00CF3A42">
              <w:rPr>
                <w:noProof/>
              </w:rPr>
              <w:t>/</w:t>
            </w:r>
            <w:r>
              <w:rPr>
                <w:noProof/>
              </w:rPr>
              <w:t>53</w:t>
            </w:r>
            <w:r w:rsidRPr="00CF3A42">
              <w:rPr>
                <w:noProof/>
              </w:rPr>
              <w:t>/</w:t>
            </w:r>
            <w:r>
              <w:rPr>
                <w:noProof/>
              </w:rPr>
              <w:t>WE</w:t>
            </w:r>
          </w:p>
        </w:tc>
        <w:tc>
          <w:tcPr>
            <w:tcW w:w="3107" w:type="dxa"/>
            <w:tcBorders>
              <w:left w:val="single" w:sz="4" w:space="0" w:color="auto"/>
            </w:tcBorders>
          </w:tcPr>
          <w:p w14:paraId="37E29C5F" w14:textId="77777777" w:rsidR="00AA02F5" w:rsidRPr="00C04609" w:rsidRDefault="00AA02F5" w:rsidP="00541000">
            <w:pPr>
              <w:widowControl w:val="0"/>
              <w:tabs>
                <w:tab w:val="right" w:pos="9600"/>
              </w:tabs>
              <w:suppressAutoHyphens/>
              <w:jc w:val="center"/>
              <w:rPr>
                <w:rFonts w:eastAsia="Times New Roman"/>
                <w:noProof/>
                <w:lang w:eastAsia="fr-BE"/>
              </w:rPr>
            </w:pPr>
            <w:r w:rsidRPr="006A2FF2">
              <w:rPr>
                <w:noProof/>
              </w:rPr>
              <w:t xml:space="preserve">17 </w:t>
            </w:r>
            <w:r w:rsidR="005F45DD" w:rsidRPr="005F45DD">
              <w:rPr>
                <w:noProof/>
              </w:rPr>
              <w:t>września</w:t>
            </w:r>
            <w:r w:rsidRPr="006A2FF2">
              <w:rPr>
                <w:noProof/>
              </w:rPr>
              <w:t xml:space="preserve"> 1997</w:t>
            </w:r>
          </w:p>
        </w:tc>
      </w:tr>
      <w:tr w:rsidR="00AA02F5" w:rsidRPr="00BD0188" w14:paraId="13EA4C1A" w14:textId="77777777" w:rsidTr="00541000">
        <w:trPr>
          <w:jc w:val="center"/>
        </w:trPr>
        <w:tc>
          <w:tcPr>
            <w:tcW w:w="3079" w:type="dxa"/>
            <w:tcBorders>
              <w:right w:val="single" w:sz="4" w:space="0" w:color="auto"/>
            </w:tcBorders>
          </w:tcPr>
          <w:p w14:paraId="09A00BAB" w14:textId="77777777" w:rsidR="00AA02F5" w:rsidRPr="00BD0188" w:rsidRDefault="00AA02F5" w:rsidP="00541000">
            <w:pPr>
              <w:widowControl w:val="0"/>
              <w:tabs>
                <w:tab w:val="right" w:pos="9600"/>
              </w:tabs>
              <w:suppressAutoHyphens/>
              <w:jc w:val="center"/>
              <w:rPr>
                <w:rFonts w:eastAsia="Times New Roman"/>
                <w:noProof/>
                <w:lang w:val="fr-BE" w:eastAsia="fr-BE"/>
              </w:rPr>
            </w:pPr>
            <w:r>
              <w:rPr>
                <w:noProof/>
              </w:rPr>
              <w:t>2002/7/WE</w:t>
            </w:r>
          </w:p>
        </w:tc>
        <w:tc>
          <w:tcPr>
            <w:tcW w:w="3107" w:type="dxa"/>
            <w:tcBorders>
              <w:left w:val="single" w:sz="4" w:space="0" w:color="auto"/>
            </w:tcBorders>
          </w:tcPr>
          <w:p w14:paraId="5BEC50F2" w14:textId="77777777" w:rsidR="00AA02F5" w:rsidRPr="00BD0188" w:rsidRDefault="00AA02F5" w:rsidP="00541000">
            <w:pPr>
              <w:widowControl w:val="0"/>
              <w:tabs>
                <w:tab w:val="right" w:pos="9600"/>
              </w:tabs>
              <w:suppressAutoHyphens/>
              <w:jc w:val="center"/>
              <w:rPr>
                <w:rFonts w:eastAsia="Times New Roman"/>
                <w:noProof/>
                <w:lang w:val="fr-BE" w:eastAsia="fr-BE"/>
              </w:rPr>
            </w:pPr>
            <w:r>
              <w:rPr>
                <w:noProof/>
              </w:rPr>
              <w:t xml:space="preserve">9 </w:t>
            </w:r>
            <w:r w:rsidR="005F45DD" w:rsidRPr="005F45DD">
              <w:rPr>
                <w:noProof/>
              </w:rPr>
              <w:t>marca</w:t>
            </w:r>
            <w:r>
              <w:rPr>
                <w:noProof/>
              </w:rPr>
              <w:t xml:space="preserve"> 2004</w:t>
            </w:r>
          </w:p>
        </w:tc>
      </w:tr>
      <w:tr w:rsidR="00AA02F5" w:rsidRPr="00BD0188" w14:paraId="274CCA7E" w14:textId="77777777" w:rsidTr="00541000">
        <w:trPr>
          <w:jc w:val="center"/>
        </w:trPr>
        <w:tc>
          <w:tcPr>
            <w:tcW w:w="3079" w:type="dxa"/>
            <w:tcBorders>
              <w:right w:val="single" w:sz="4" w:space="0" w:color="auto"/>
            </w:tcBorders>
          </w:tcPr>
          <w:p w14:paraId="1E764269" w14:textId="77777777" w:rsidR="00AA02F5" w:rsidRPr="00070429" w:rsidRDefault="005F45DD" w:rsidP="00541000">
            <w:pPr>
              <w:widowControl w:val="0"/>
              <w:tabs>
                <w:tab w:val="right" w:pos="9600"/>
              </w:tabs>
              <w:suppressAutoHyphens/>
              <w:jc w:val="center"/>
              <w:rPr>
                <w:noProof/>
              </w:rPr>
            </w:pPr>
            <w:r>
              <w:rPr>
                <w:noProof/>
              </w:rPr>
              <w:t>(UE</w:t>
            </w:r>
            <w:r w:rsidR="00AA02F5" w:rsidRPr="00EC005D">
              <w:rPr>
                <w:noProof/>
              </w:rPr>
              <w:t>) 2015/719</w:t>
            </w:r>
          </w:p>
        </w:tc>
        <w:tc>
          <w:tcPr>
            <w:tcW w:w="3107" w:type="dxa"/>
            <w:tcBorders>
              <w:left w:val="single" w:sz="4" w:space="0" w:color="auto"/>
            </w:tcBorders>
          </w:tcPr>
          <w:p w14:paraId="39DE7C21" w14:textId="77777777" w:rsidR="00AA02F5" w:rsidRDefault="00AA02F5" w:rsidP="005F45DD">
            <w:pPr>
              <w:widowControl w:val="0"/>
              <w:tabs>
                <w:tab w:val="right" w:pos="9600"/>
              </w:tabs>
              <w:suppressAutoHyphens/>
              <w:jc w:val="center"/>
              <w:rPr>
                <w:noProof/>
              </w:rPr>
            </w:pPr>
            <w:r>
              <w:rPr>
                <w:noProof/>
              </w:rPr>
              <w:t xml:space="preserve">7 </w:t>
            </w:r>
            <w:r w:rsidR="005F45DD">
              <w:rPr>
                <w:noProof/>
              </w:rPr>
              <w:t>maja</w:t>
            </w:r>
            <w:r>
              <w:rPr>
                <w:noProof/>
              </w:rPr>
              <w:t xml:space="preserve"> 2017</w:t>
            </w:r>
          </w:p>
        </w:tc>
      </w:tr>
    </w:tbl>
    <w:p w14:paraId="480108B5" w14:textId="77777777" w:rsidR="00AA02F5" w:rsidRDefault="00AA02F5" w:rsidP="00AA02F5">
      <w:pPr>
        <w:jc w:val="center"/>
        <w:rPr>
          <w:rFonts w:eastAsia="Times New Roman"/>
          <w:noProof/>
          <w:szCs w:val="20"/>
        </w:rPr>
      </w:pPr>
      <w:r w:rsidRPr="00AD391A">
        <w:rPr>
          <w:rFonts w:eastAsia="Times New Roman"/>
          <w:noProof/>
          <w:szCs w:val="20"/>
        </w:rPr>
        <w:t>_____________</w:t>
      </w:r>
    </w:p>
    <w:p w14:paraId="6AB7E5C9" w14:textId="77777777" w:rsidR="0085183C" w:rsidRDefault="0085183C" w:rsidP="0085183C">
      <w:pPr>
        <w:rPr>
          <w:noProof/>
        </w:rPr>
        <w:sectPr w:rsidR="0085183C" w:rsidSect="0093250F">
          <w:pgSz w:w="11907" w:h="16839"/>
          <w:pgMar w:top="1134" w:right="1417" w:bottom="1134" w:left="1417" w:header="709" w:footer="709" w:gutter="0"/>
          <w:cols w:space="720"/>
          <w:docGrid w:linePitch="360"/>
        </w:sectPr>
      </w:pPr>
    </w:p>
    <w:p w14:paraId="2BF74EA6" w14:textId="77777777" w:rsidR="0085183C" w:rsidRPr="008070AB" w:rsidRDefault="0085183C" w:rsidP="0085183C">
      <w:pPr>
        <w:pStyle w:val="Annexetitre"/>
        <w:rPr>
          <w:noProof/>
        </w:rPr>
      </w:pPr>
      <w:r w:rsidRPr="0085183C">
        <w:rPr>
          <w:noProof/>
        </w:rPr>
        <w:t xml:space="preserve">ZAŁĄCZNIK </w:t>
      </w:r>
      <w:r w:rsidR="008070AB" w:rsidRPr="008070AB">
        <w:rPr>
          <w:noProof/>
        </w:rPr>
        <w:t>V</w:t>
      </w:r>
    </w:p>
    <w:p w14:paraId="49910F18" w14:textId="77777777" w:rsidR="008070AB" w:rsidRPr="00823F30" w:rsidRDefault="00815B14" w:rsidP="008070AB">
      <w:pPr>
        <w:keepNext/>
        <w:spacing w:before="360"/>
        <w:jc w:val="center"/>
        <w:outlineLvl w:val="0"/>
        <w:rPr>
          <w:rFonts w:eastAsia="Times New Roman"/>
          <w:b/>
          <w:smallCaps/>
          <w:noProof/>
          <w:szCs w:val="20"/>
        </w:rPr>
      </w:pPr>
      <w:r w:rsidRPr="00815B14">
        <w:rPr>
          <w:rFonts w:eastAsia="Times New Roman"/>
          <w:b/>
          <w:smallCaps/>
          <w:noProof/>
          <w:szCs w:val="20"/>
        </w:rPr>
        <w:t>Tabela korelacji</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674"/>
      </w:tblGrid>
      <w:tr w:rsidR="008070AB" w:rsidRPr="00823F30" w14:paraId="76F2117B" w14:textId="77777777" w:rsidTr="00541000">
        <w:tc>
          <w:tcPr>
            <w:tcW w:w="4674" w:type="dxa"/>
            <w:tcBorders>
              <w:left w:val="nil"/>
            </w:tcBorders>
          </w:tcPr>
          <w:p w14:paraId="5CFCEEEC" w14:textId="77777777" w:rsidR="008070AB" w:rsidRPr="00823F30" w:rsidRDefault="006A2523" w:rsidP="00815B14">
            <w:pPr>
              <w:jc w:val="center"/>
              <w:rPr>
                <w:rFonts w:eastAsia="Times New Roman"/>
                <w:noProof/>
              </w:rPr>
            </w:pPr>
            <w:r>
              <w:rPr>
                <w:rFonts w:eastAsia="Times New Roman"/>
                <w:noProof/>
              </w:rPr>
              <w:t>Dyrektywa</w:t>
            </w:r>
            <w:r w:rsidR="008070AB" w:rsidRPr="00823F30">
              <w:rPr>
                <w:rFonts w:eastAsia="Times New Roman"/>
                <w:noProof/>
              </w:rPr>
              <w:t xml:space="preserve"> </w:t>
            </w:r>
            <w:r w:rsidR="008070AB">
              <w:rPr>
                <w:rFonts w:eastAsia="Times New Roman"/>
                <w:noProof/>
              </w:rPr>
              <w:t>96</w:t>
            </w:r>
            <w:r w:rsidR="008070AB" w:rsidRPr="00823F30">
              <w:rPr>
                <w:rFonts w:eastAsia="Times New Roman"/>
                <w:noProof/>
              </w:rPr>
              <w:t>/</w:t>
            </w:r>
            <w:r w:rsidR="008070AB">
              <w:rPr>
                <w:rFonts w:eastAsia="Times New Roman"/>
                <w:noProof/>
              </w:rPr>
              <w:t>53</w:t>
            </w:r>
            <w:r w:rsidR="008070AB" w:rsidRPr="00823F30">
              <w:rPr>
                <w:rFonts w:eastAsia="Times New Roman"/>
                <w:noProof/>
              </w:rPr>
              <w:t>/</w:t>
            </w:r>
            <w:r w:rsidR="00815B14">
              <w:rPr>
                <w:rFonts w:eastAsia="Times New Roman"/>
                <w:noProof/>
              </w:rPr>
              <w:t>WE</w:t>
            </w:r>
          </w:p>
        </w:tc>
        <w:tc>
          <w:tcPr>
            <w:tcW w:w="4674" w:type="dxa"/>
            <w:tcBorders>
              <w:right w:val="nil"/>
            </w:tcBorders>
          </w:tcPr>
          <w:p w14:paraId="6E66C074" w14:textId="77777777" w:rsidR="008070AB" w:rsidRPr="00823F30" w:rsidRDefault="00815B14" w:rsidP="00541000">
            <w:pPr>
              <w:jc w:val="center"/>
              <w:rPr>
                <w:rFonts w:eastAsia="Times New Roman"/>
                <w:noProof/>
              </w:rPr>
            </w:pPr>
            <w:r w:rsidRPr="00815B14">
              <w:rPr>
                <w:rFonts w:eastAsia="Times New Roman"/>
                <w:noProof/>
              </w:rPr>
              <w:t>Niniejsza Dyrektywa</w:t>
            </w:r>
          </w:p>
        </w:tc>
      </w:tr>
      <w:tr w:rsidR="008070AB" w:rsidRPr="00823F30" w14:paraId="38C1DD59" w14:textId="77777777" w:rsidTr="00541000">
        <w:tc>
          <w:tcPr>
            <w:tcW w:w="4674" w:type="dxa"/>
            <w:tcBorders>
              <w:top w:val="nil"/>
              <w:left w:val="nil"/>
              <w:bottom w:val="nil"/>
            </w:tcBorders>
          </w:tcPr>
          <w:p w14:paraId="3F9598E4" w14:textId="77777777" w:rsidR="008070AB" w:rsidRPr="00823F30"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1</w:t>
            </w:r>
          </w:p>
        </w:tc>
        <w:tc>
          <w:tcPr>
            <w:tcW w:w="4674" w:type="dxa"/>
            <w:tcBorders>
              <w:top w:val="nil"/>
              <w:bottom w:val="nil"/>
              <w:right w:val="nil"/>
            </w:tcBorders>
          </w:tcPr>
          <w:p w14:paraId="69172A62" w14:textId="77777777" w:rsidR="008070AB" w:rsidRPr="00823F30"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1</w:t>
            </w:r>
          </w:p>
        </w:tc>
      </w:tr>
      <w:tr w:rsidR="008070AB" w:rsidRPr="00823F30" w14:paraId="67485D45" w14:textId="77777777" w:rsidTr="00541000">
        <w:tc>
          <w:tcPr>
            <w:tcW w:w="4674" w:type="dxa"/>
            <w:tcBorders>
              <w:top w:val="nil"/>
              <w:left w:val="nil"/>
              <w:bottom w:val="nil"/>
            </w:tcBorders>
          </w:tcPr>
          <w:p w14:paraId="005580D1" w14:textId="77777777" w:rsidR="008070AB" w:rsidRPr="00823F30"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Pr="000064FD">
              <w:rPr>
                <w:rFonts w:eastAsia="Times New Roman"/>
                <w:noProof/>
              </w:rPr>
              <w:t>wyrażenie wprowadzające</w:t>
            </w:r>
          </w:p>
        </w:tc>
        <w:tc>
          <w:tcPr>
            <w:tcW w:w="4674" w:type="dxa"/>
            <w:tcBorders>
              <w:top w:val="nil"/>
              <w:bottom w:val="nil"/>
              <w:right w:val="nil"/>
            </w:tcBorders>
          </w:tcPr>
          <w:p w14:paraId="6B3B9176" w14:textId="77777777" w:rsidR="008070AB" w:rsidRPr="00823F30"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Pr="000064FD">
              <w:rPr>
                <w:rFonts w:eastAsia="Times New Roman"/>
                <w:noProof/>
              </w:rPr>
              <w:t>wyrażenie wprowadzające</w:t>
            </w:r>
          </w:p>
        </w:tc>
      </w:tr>
      <w:tr w:rsidR="008070AB" w:rsidRPr="00841124" w14:paraId="7535F017" w14:textId="77777777" w:rsidTr="00541000">
        <w:tc>
          <w:tcPr>
            <w:tcW w:w="4674" w:type="dxa"/>
            <w:tcBorders>
              <w:top w:val="nil"/>
              <w:left w:val="nil"/>
              <w:bottom w:val="nil"/>
            </w:tcBorders>
          </w:tcPr>
          <w:p w14:paraId="5E2EFC9A" w14:textId="77777777" w:rsidR="008070AB" w:rsidRPr="00823F30"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003A22E0" w:rsidRPr="003A22E0">
              <w:rPr>
                <w:rFonts w:eastAsia="Times New Roman"/>
                <w:noProof/>
              </w:rPr>
              <w:t>tiret pierwsze</w:t>
            </w:r>
          </w:p>
        </w:tc>
        <w:tc>
          <w:tcPr>
            <w:tcW w:w="4674" w:type="dxa"/>
            <w:tcBorders>
              <w:top w:val="nil"/>
              <w:bottom w:val="nil"/>
              <w:right w:val="nil"/>
            </w:tcBorders>
          </w:tcPr>
          <w:p w14:paraId="4B9D864C"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1</w:t>
            </w:r>
          </w:p>
        </w:tc>
      </w:tr>
      <w:tr w:rsidR="008070AB" w:rsidRPr="00823F30" w14:paraId="0071196C" w14:textId="77777777" w:rsidTr="00541000">
        <w:tc>
          <w:tcPr>
            <w:tcW w:w="4674" w:type="dxa"/>
            <w:tcBorders>
              <w:top w:val="nil"/>
              <w:left w:val="nil"/>
              <w:bottom w:val="nil"/>
            </w:tcBorders>
          </w:tcPr>
          <w:p w14:paraId="3148A46F" w14:textId="77777777" w:rsidR="008070AB" w:rsidRPr="00823F30"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3A22E0">
              <w:rPr>
                <w:rFonts w:eastAsia="Times New Roman"/>
                <w:noProof/>
              </w:rPr>
              <w:t>2,</w:t>
            </w:r>
            <w:r w:rsidR="003A22E0" w:rsidRPr="003A22E0">
              <w:rPr>
                <w:rFonts w:eastAsia="Times New Roman"/>
                <w:noProof/>
              </w:rPr>
              <w:t xml:space="preserve"> tiret drugie</w:t>
            </w:r>
          </w:p>
        </w:tc>
        <w:tc>
          <w:tcPr>
            <w:tcW w:w="4674" w:type="dxa"/>
            <w:tcBorders>
              <w:top w:val="nil"/>
              <w:bottom w:val="nil"/>
              <w:right w:val="nil"/>
            </w:tcBorders>
          </w:tcPr>
          <w:p w14:paraId="4AD8F663" w14:textId="77777777" w:rsidR="008070AB" w:rsidRPr="00823F30"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2</w:t>
            </w:r>
          </w:p>
        </w:tc>
      </w:tr>
      <w:tr w:rsidR="008070AB" w:rsidRPr="00823F30" w14:paraId="332A0B8E" w14:textId="77777777" w:rsidTr="00541000">
        <w:tc>
          <w:tcPr>
            <w:tcW w:w="4674" w:type="dxa"/>
            <w:tcBorders>
              <w:top w:val="nil"/>
              <w:left w:val="nil"/>
              <w:bottom w:val="nil"/>
            </w:tcBorders>
          </w:tcPr>
          <w:p w14:paraId="0DE8F577" w14:textId="77777777" w:rsidR="008070AB" w:rsidRPr="00823F30" w:rsidRDefault="000064FD" w:rsidP="00541000">
            <w:pPr>
              <w:jc w:val="left"/>
              <w:rPr>
                <w:rFonts w:eastAsia="Times New Roman"/>
                <w:noProof/>
              </w:rPr>
            </w:pPr>
            <w:r w:rsidRPr="000064FD">
              <w:rPr>
                <w:rFonts w:eastAsia="Times New Roman"/>
                <w:noProof/>
              </w:rPr>
              <w:t>Artykuł</w:t>
            </w:r>
            <w:r>
              <w:rPr>
                <w:rFonts w:eastAsia="Times New Roman"/>
                <w:noProof/>
              </w:rPr>
              <w:t xml:space="preserve"> </w:t>
            </w:r>
            <w:r w:rsidR="008070AB">
              <w:rPr>
                <w:rFonts w:eastAsia="Times New Roman"/>
                <w:noProof/>
              </w:rPr>
              <w:t xml:space="preserve">2, </w:t>
            </w:r>
            <w:r w:rsidR="003A22E0" w:rsidRPr="003A22E0">
              <w:rPr>
                <w:rFonts w:eastAsia="Times New Roman"/>
                <w:noProof/>
              </w:rPr>
              <w:t>tiret trzecie</w:t>
            </w:r>
          </w:p>
        </w:tc>
        <w:tc>
          <w:tcPr>
            <w:tcW w:w="4674" w:type="dxa"/>
            <w:tcBorders>
              <w:top w:val="nil"/>
              <w:bottom w:val="nil"/>
              <w:right w:val="nil"/>
            </w:tcBorders>
          </w:tcPr>
          <w:p w14:paraId="3D1D96AC" w14:textId="77777777" w:rsidR="008070AB" w:rsidRPr="00823F30"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3</w:t>
            </w:r>
          </w:p>
        </w:tc>
      </w:tr>
      <w:tr w:rsidR="008070AB" w:rsidRPr="00823F30" w14:paraId="5D106572" w14:textId="77777777" w:rsidTr="00541000">
        <w:tc>
          <w:tcPr>
            <w:tcW w:w="4674" w:type="dxa"/>
            <w:tcBorders>
              <w:top w:val="nil"/>
              <w:left w:val="nil"/>
              <w:bottom w:val="nil"/>
            </w:tcBorders>
          </w:tcPr>
          <w:p w14:paraId="6F0A1841"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3A22E0" w:rsidRPr="003A22E0">
              <w:rPr>
                <w:rFonts w:eastAsia="Times New Roman"/>
                <w:noProof/>
              </w:rPr>
              <w:t>tiret czwarte</w:t>
            </w:r>
            <w:r w:rsidR="008070AB">
              <w:rPr>
                <w:rFonts w:eastAsia="Times New Roman"/>
                <w:noProof/>
              </w:rPr>
              <w:t xml:space="preserve">, </w:t>
            </w:r>
            <w:r w:rsidRPr="000064FD">
              <w:rPr>
                <w:rFonts w:eastAsia="Times New Roman"/>
                <w:noProof/>
              </w:rPr>
              <w:t>wyrażenie wprowadzające</w:t>
            </w:r>
          </w:p>
        </w:tc>
        <w:tc>
          <w:tcPr>
            <w:tcW w:w="4674" w:type="dxa"/>
            <w:tcBorders>
              <w:top w:val="nil"/>
              <w:bottom w:val="nil"/>
              <w:right w:val="nil"/>
            </w:tcBorders>
          </w:tcPr>
          <w:p w14:paraId="7151755D"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4, </w:t>
            </w:r>
            <w:r w:rsidRPr="000064FD">
              <w:rPr>
                <w:rFonts w:eastAsia="Times New Roman"/>
                <w:noProof/>
              </w:rPr>
              <w:t>wyrażenie wprowadzające</w:t>
            </w:r>
          </w:p>
        </w:tc>
      </w:tr>
      <w:tr w:rsidR="008070AB" w:rsidRPr="00841124" w14:paraId="6EAA4334" w14:textId="77777777" w:rsidTr="00541000">
        <w:tc>
          <w:tcPr>
            <w:tcW w:w="4674" w:type="dxa"/>
            <w:tcBorders>
              <w:top w:val="nil"/>
              <w:left w:val="nil"/>
              <w:bottom w:val="nil"/>
            </w:tcBorders>
          </w:tcPr>
          <w:p w14:paraId="5910BF92"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3A22E0" w:rsidRPr="003A22E0">
              <w:rPr>
                <w:rFonts w:eastAsia="Times New Roman"/>
                <w:noProof/>
              </w:rPr>
              <w:t>tiret czwarte</w:t>
            </w:r>
            <w:r w:rsidR="008070AB">
              <w:rPr>
                <w:rFonts w:eastAsia="Times New Roman"/>
                <w:noProof/>
              </w:rPr>
              <w:t xml:space="preserve">, </w:t>
            </w:r>
            <w:r w:rsidR="003A22E0" w:rsidRPr="003A22E0">
              <w:rPr>
                <w:rFonts w:eastAsia="Times New Roman"/>
                <w:noProof/>
              </w:rPr>
              <w:t>podtiret pierwsze</w:t>
            </w:r>
          </w:p>
        </w:tc>
        <w:tc>
          <w:tcPr>
            <w:tcW w:w="4674" w:type="dxa"/>
            <w:tcBorders>
              <w:top w:val="nil"/>
              <w:bottom w:val="nil"/>
              <w:right w:val="nil"/>
            </w:tcBorders>
          </w:tcPr>
          <w:p w14:paraId="72923939"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w:t>
            </w:r>
            <w:r w:rsidR="008070AB" w:rsidRPr="00F53DB5">
              <w:rPr>
                <w:rFonts w:eastAsia="Times New Roman"/>
                <w:noProof/>
              </w:rPr>
              <w:t>4(a)</w:t>
            </w:r>
          </w:p>
        </w:tc>
      </w:tr>
      <w:tr w:rsidR="008070AB" w:rsidRPr="00841124" w14:paraId="19E095D6" w14:textId="77777777" w:rsidTr="00541000">
        <w:tc>
          <w:tcPr>
            <w:tcW w:w="4674" w:type="dxa"/>
            <w:tcBorders>
              <w:top w:val="nil"/>
              <w:left w:val="nil"/>
              <w:bottom w:val="nil"/>
            </w:tcBorders>
          </w:tcPr>
          <w:p w14:paraId="14E119B4"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3A22E0" w:rsidRPr="003A22E0">
              <w:rPr>
                <w:rFonts w:eastAsia="Times New Roman"/>
                <w:noProof/>
              </w:rPr>
              <w:t>tiret czwarte</w:t>
            </w:r>
            <w:r w:rsidR="008070AB">
              <w:rPr>
                <w:rFonts w:eastAsia="Times New Roman"/>
                <w:noProof/>
              </w:rPr>
              <w:t xml:space="preserve">, </w:t>
            </w:r>
            <w:r w:rsidR="003A22E0" w:rsidRPr="003A22E0">
              <w:rPr>
                <w:rFonts w:eastAsia="Times New Roman"/>
                <w:noProof/>
              </w:rPr>
              <w:t>podtiret drugie</w:t>
            </w:r>
          </w:p>
        </w:tc>
        <w:tc>
          <w:tcPr>
            <w:tcW w:w="4674" w:type="dxa"/>
            <w:tcBorders>
              <w:top w:val="nil"/>
              <w:bottom w:val="nil"/>
              <w:right w:val="nil"/>
            </w:tcBorders>
          </w:tcPr>
          <w:p w14:paraId="1AA3D2F4"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w:t>
            </w:r>
            <w:r w:rsidR="008070AB" w:rsidRPr="00F53DB5">
              <w:rPr>
                <w:rFonts w:eastAsia="Times New Roman"/>
                <w:noProof/>
              </w:rPr>
              <w:t>4(b)</w:t>
            </w:r>
          </w:p>
        </w:tc>
      </w:tr>
      <w:tr w:rsidR="008070AB" w:rsidRPr="00841124" w14:paraId="2505B713" w14:textId="77777777" w:rsidTr="00541000">
        <w:tc>
          <w:tcPr>
            <w:tcW w:w="4674" w:type="dxa"/>
            <w:tcBorders>
              <w:top w:val="nil"/>
              <w:left w:val="nil"/>
              <w:bottom w:val="nil"/>
            </w:tcBorders>
          </w:tcPr>
          <w:p w14:paraId="57E0F940"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00F52F1A" w:rsidRPr="00F52F1A">
              <w:rPr>
                <w:rFonts w:eastAsia="Times New Roman"/>
                <w:noProof/>
              </w:rPr>
              <w:t>tiret piąte</w:t>
            </w:r>
          </w:p>
        </w:tc>
        <w:tc>
          <w:tcPr>
            <w:tcW w:w="4674" w:type="dxa"/>
            <w:tcBorders>
              <w:top w:val="nil"/>
              <w:bottom w:val="nil"/>
              <w:right w:val="nil"/>
            </w:tcBorders>
          </w:tcPr>
          <w:p w14:paraId="6CC6E32A"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5</w:t>
            </w:r>
          </w:p>
        </w:tc>
      </w:tr>
      <w:tr w:rsidR="008070AB" w:rsidRPr="00841124" w14:paraId="576F02F9" w14:textId="77777777" w:rsidTr="00541000">
        <w:tc>
          <w:tcPr>
            <w:tcW w:w="4674" w:type="dxa"/>
            <w:tcBorders>
              <w:top w:val="nil"/>
              <w:left w:val="nil"/>
              <w:bottom w:val="nil"/>
            </w:tcBorders>
          </w:tcPr>
          <w:p w14:paraId="674D0E45"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00F52F1A" w:rsidRPr="00F52F1A">
              <w:rPr>
                <w:rFonts w:eastAsia="Times New Roman"/>
                <w:noProof/>
              </w:rPr>
              <w:t>tiret szóste</w:t>
            </w:r>
          </w:p>
        </w:tc>
        <w:tc>
          <w:tcPr>
            <w:tcW w:w="4674" w:type="dxa"/>
            <w:tcBorders>
              <w:top w:val="nil"/>
              <w:bottom w:val="nil"/>
              <w:right w:val="nil"/>
            </w:tcBorders>
          </w:tcPr>
          <w:p w14:paraId="12295A04"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6</w:t>
            </w:r>
          </w:p>
        </w:tc>
      </w:tr>
      <w:tr w:rsidR="008070AB" w:rsidRPr="00841124" w14:paraId="3AC51133" w14:textId="77777777" w:rsidTr="00541000">
        <w:tc>
          <w:tcPr>
            <w:tcW w:w="4674" w:type="dxa"/>
            <w:tcBorders>
              <w:top w:val="nil"/>
              <w:left w:val="nil"/>
              <w:bottom w:val="nil"/>
            </w:tcBorders>
          </w:tcPr>
          <w:p w14:paraId="58D1FB26"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00F52F1A" w:rsidRPr="00F52F1A">
              <w:rPr>
                <w:rFonts w:eastAsia="Times New Roman"/>
                <w:noProof/>
              </w:rPr>
              <w:t>tiret siódme</w:t>
            </w:r>
          </w:p>
        </w:tc>
        <w:tc>
          <w:tcPr>
            <w:tcW w:w="4674" w:type="dxa"/>
            <w:tcBorders>
              <w:top w:val="nil"/>
              <w:bottom w:val="nil"/>
              <w:right w:val="nil"/>
            </w:tcBorders>
          </w:tcPr>
          <w:p w14:paraId="0A9CC1D7"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7</w:t>
            </w:r>
          </w:p>
        </w:tc>
      </w:tr>
      <w:tr w:rsidR="008070AB" w:rsidRPr="00841124" w14:paraId="74D1D5D3" w14:textId="77777777" w:rsidTr="00541000">
        <w:tc>
          <w:tcPr>
            <w:tcW w:w="4674" w:type="dxa"/>
            <w:tcBorders>
              <w:top w:val="nil"/>
              <w:left w:val="nil"/>
              <w:bottom w:val="nil"/>
            </w:tcBorders>
          </w:tcPr>
          <w:p w14:paraId="35319EEE"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F52F1A" w:rsidRPr="00F52F1A">
              <w:rPr>
                <w:rFonts w:eastAsia="Times New Roman"/>
                <w:noProof/>
              </w:rPr>
              <w:t>tiret ósme</w:t>
            </w:r>
          </w:p>
        </w:tc>
        <w:tc>
          <w:tcPr>
            <w:tcW w:w="4674" w:type="dxa"/>
            <w:tcBorders>
              <w:top w:val="nil"/>
              <w:bottom w:val="nil"/>
              <w:right w:val="nil"/>
            </w:tcBorders>
          </w:tcPr>
          <w:p w14:paraId="4BAADC4A"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8</w:t>
            </w:r>
          </w:p>
        </w:tc>
      </w:tr>
      <w:tr w:rsidR="008070AB" w:rsidRPr="00841124" w14:paraId="7BCB004C" w14:textId="77777777" w:rsidTr="00541000">
        <w:tc>
          <w:tcPr>
            <w:tcW w:w="4674" w:type="dxa"/>
            <w:tcBorders>
              <w:top w:val="nil"/>
              <w:left w:val="nil"/>
              <w:bottom w:val="nil"/>
            </w:tcBorders>
          </w:tcPr>
          <w:p w14:paraId="310502C7"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F52F1A" w:rsidRPr="00F52F1A">
              <w:rPr>
                <w:rFonts w:eastAsia="Times New Roman"/>
                <w:noProof/>
              </w:rPr>
              <w:t>tiret dziewiąte</w:t>
            </w:r>
          </w:p>
        </w:tc>
        <w:tc>
          <w:tcPr>
            <w:tcW w:w="4674" w:type="dxa"/>
            <w:tcBorders>
              <w:top w:val="nil"/>
              <w:bottom w:val="nil"/>
              <w:right w:val="nil"/>
            </w:tcBorders>
          </w:tcPr>
          <w:p w14:paraId="28486157"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9</w:t>
            </w:r>
          </w:p>
        </w:tc>
      </w:tr>
      <w:tr w:rsidR="008070AB" w:rsidRPr="00841124" w14:paraId="019466B7" w14:textId="77777777" w:rsidTr="00541000">
        <w:tc>
          <w:tcPr>
            <w:tcW w:w="4674" w:type="dxa"/>
            <w:tcBorders>
              <w:top w:val="nil"/>
              <w:left w:val="nil"/>
              <w:bottom w:val="nil"/>
            </w:tcBorders>
          </w:tcPr>
          <w:p w14:paraId="35D75E91"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00F52F1A" w:rsidRPr="00F52F1A">
              <w:rPr>
                <w:rFonts w:eastAsia="Times New Roman"/>
                <w:noProof/>
              </w:rPr>
              <w:t>tiret dziesiąte</w:t>
            </w:r>
          </w:p>
        </w:tc>
        <w:tc>
          <w:tcPr>
            <w:tcW w:w="4674" w:type="dxa"/>
            <w:tcBorders>
              <w:top w:val="nil"/>
              <w:bottom w:val="nil"/>
              <w:right w:val="nil"/>
            </w:tcBorders>
          </w:tcPr>
          <w:p w14:paraId="2253BD5D"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10</w:t>
            </w:r>
          </w:p>
        </w:tc>
      </w:tr>
      <w:tr w:rsidR="008070AB" w:rsidRPr="00841124" w14:paraId="451AB3FD" w14:textId="77777777" w:rsidTr="00541000">
        <w:tc>
          <w:tcPr>
            <w:tcW w:w="4674" w:type="dxa"/>
            <w:tcBorders>
              <w:top w:val="nil"/>
              <w:left w:val="nil"/>
              <w:bottom w:val="nil"/>
            </w:tcBorders>
          </w:tcPr>
          <w:p w14:paraId="35352A5C"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00F52F1A" w:rsidRPr="00F52F1A">
              <w:rPr>
                <w:rFonts w:eastAsia="Times New Roman"/>
                <w:noProof/>
              </w:rPr>
              <w:t>tiret jedenaste</w:t>
            </w:r>
          </w:p>
        </w:tc>
        <w:tc>
          <w:tcPr>
            <w:tcW w:w="4674" w:type="dxa"/>
            <w:tcBorders>
              <w:top w:val="nil"/>
              <w:bottom w:val="nil"/>
              <w:right w:val="nil"/>
            </w:tcBorders>
          </w:tcPr>
          <w:p w14:paraId="53A6E7E2"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11</w:t>
            </w:r>
          </w:p>
        </w:tc>
      </w:tr>
      <w:tr w:rsidR="008070AB" w:rsidRPr="00841124" w14:paraId="7D162D61" w14:textId="77777777" w:rsidTr="00541000">
        <w:tc>
          <w:tcPr>
            <w:tcW w:w="4674" w:type="dxa"/>
            <w:tcBorders>
              <w:top w:val="nil"/>
              <w:left w:val="nil"/>
              <w:bottom w:val="nil"/>
            </w:tcBorders>
          </w:tcPr>
          <w:p w14:paraId="2C77BBD7"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00F52F1A" w:rsidRPr="00F52F1A">
              <w:rPr>
                <w:rFonts w:eastAsia="Times New Roman"/>
                <w:noProof/>
              </w:rPr>
              <w:t>tiret dwunaste</w:t>
            </w:r>
          </w:p>
        </w:tc>
        <w:tc>
          <w:tcPr>
            <w:tcW w:w="4674" w:type="dxa"/>
            <w:tcBorders>
              <w:top w:val="nil"/>
              <w:bottom w:val="nil"/>
              <w:right w:val="nil"/>
            </w:tcBorders>
          </w:tcPr>
          <w:p w14:paraId="086DF329"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12</w:t>
            </w:r>
          </w:p>
        </w:tc>
      </w:tr>
      <w:tr w:rsidR="008070AB" w:rsidRPr="00841124" w14:paraId="482C863E" w14:textId="77777777" w:rsidTr="00541000">
        <w:tc>
          <w:tcPr>
            <w:tcW w:w="4674" w:type="dxa"/>
            <w:tcBorders>
              <w:top w:val="nil"/>
              <w:left w:val="nil"/>
              <w:bottom w:val="nil"/>
            </w:tcBorders>
          </w:tcPr>
          <w:p w14:paraId="56D7D900"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00F52F1A" w:rsidRPr="00F52F1A">
              <w:rPr>
                <w:rFonts w:eastAsia="Times New Roman"/>
                <w:noProof/>
              </w:rPr>
              <w:t xml:space="preserve">tiret trzynaste </w:t>
            </w:r>
          </w:p>
        </w:tc>
        <w:tc>
          <w:tcPr>
            <w:tcW w:w="4674" w:type="dxa"/>
            <w:tcBorders>
              <w:top w:val="nil"/>
              <w:bottom w:val="nil"/>
              <w:right w:val="nil"/>
            </w:tcBorders>
          </w:tcPr>
          <w:p w14:paraId="31ACAB18" w14:textId="77777777" w:rsidR="008070AB" w:rsidRPr="00841124" w:rsidRDefault="000064FD" w:rsidP="00541000">
            <w:pPr>
              <w:jc w:val="left"/>
              <w:rPr>
                <w:rFonts w:eastAsia="Times New Roman"/>
                <w:noProof/>
              </w:rPr>
            </w:pPr>
            <w:r w:rsidRPr="000064FD">
              <w:rPr>
                <w:rFonts w:eastAsia="Times New Roman"/>
                <w:noProof/>
              </w:rPr>
              <w:t>Artykuł</w:t>
            </w:r>
            <w:r>
              <w:rPr>
                <w:rFonts w:eastAsia="Times New Roman"/>
                <w:noProof/>
              </w:rPr>
              <w:t xml:space="preserve"> </w:t>
            </w:r>
            <w:r w:rsidR="008070AB" w:rsidRPr="00841124">
              <w:rPr>
                <w:rFonts w:eastAsia="Times New Roman"/>
                <w:noProof/>
              </w:rPr>
              <w:t xml:space="preserve">2, </w:t>
            </w:r>
            <w:r w:rsidR="006A2523" w:rsidRPr="006A2523">
              <w:rPr>
                <w:rFonts w:eastAsia="Times New Roman"/>
                <w:noProof/>
              </w:rPr>
              <w:t>punkt</w:t>
            </w:r>
            <w:r w:rsidR="008070AB">
              <w:rPr>
                <w:rFonts w:eastAsia="Times New Roman"/>
                <w:noProof/>
              </w:rPr>
              <w:t xml:space="preserve"> 13</w:t>
            </w:r>
          </w:p>
        </w:tc>
      </w:tr>
      <w:tr w:rsidR="008070AB" w:rsidRPr="00841124" w14:paraId="4B9D7CED" w14:textId="77777777" w:rsidTr="00541000">
        <w:tc>
          <w:tcPr>
            <w:tcW w:w="4674" w:type="dxa"/>
            <w:tcBorders>
              <w:top w:val="nil"/>
              <w:left w:val="nil"/>
              <w:bottom w:val="nil"/>
            </w:tcBorders>
          </w:tcPr>
          <w:p w14:paraId="6F26E026"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00F52F1A" w:rsidRPr="00F52F1A">
              <w:rPr>
                <w:rFonts w:eastAsia="Times New Roman"/>
                <w:noProof/>
              </w:rPr>
              <w:t>tiret czternaste</w:t>
            </w:r>
          </w:p>
        </w:tc>
        <w:tc>
          <w:tcPr>
            <w:tcW w:w="4674" w:type="dxa"/>
            <w:tcBorders>
              <w:top w:val="nil"/>
              <w:bottom w:val="nil"/>
              <w:right w:val="nil"/>
            </w:tcBorders>
          </w:tcPr>
          <w:p w14:paraId="4171F3A9"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6A2523">
              <w:rPr>
                <w:rFonts w:eastAsia="Times New Roman"/>
                <w:noProof/>
              </w:rPr>
              <w:t xml:space="preserve"> </w:t>
            </w:r>
            <w:r w:rsidR="008070AB">
              <w:rPr>
                <w:rFonts w:eastAsia="Times New Roman"/>
                <w:noProof/>
              </w:rPr>
              <w:t>14</w:t>
            </w:r>
          </w:p>
        </w:tc>
      </w:tr>
      <w:tr w:rsidR="008070AB" w:rsidRPr="00841124" w14:paraId="6F17B85E" w14:textId="77777777" w:rsidTr="00541000">
        <w:tc>
          <w:tcPr>
            <w:tcW w:w="4674" w:type="dxa"/>
            <w:tcBorders>
              <w:top w:val="nil"/>
              <w:left w:val="nil"/>
              <w:bottom w:val="nil"/>
            </w:tcBorders>
          </w:tcPr>
          <w:p w14:paraId="73CE6477"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00F52F1A" w:rsidRPr="00F52F1A">
              <w:rPr>
                <w:rFonts w:eastAsia="Times New Roman"/>
                <w:noProof/>
              </w:rPr>
              <w:t>tiret piętnaste</w:t>
            </w:r>
          </w:p>
        </w:tc>
        <w:tc>
          <w:tcPr>
            <w:tcW w:w="4674" w:type="dxa"/>
            <w:tcBorders>
              <w:top w:val="nil"/>
              <w:bottom w:val="nil"/>
              <w:right w:val="nil"/>
            </w:tcBorders>
          </w:tcPr>
          <w:p w14:paraId="4FF1174D"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15</w:t>
            </w:r>
          </w:p>
        </w:tc>
      </w:tr>
      <w:tr w:rsidR="008070AB" w:rsidRPr="00841124" w14:paraId="7883844C" w14:textId="77777777" w:rsidTr="00541000">
        <w:tc>
          <w:tcPr>
            <w:tcW w:w="4674" w:type="dxa"/>
            <w:tcBorders>
              <w:top w:val="nil"/>
              <w:left w:val="nil"/>
              <w:bottom w:val="nil"/>
            </w:tcBorders>
          </w:tcPr>
          <w:p w14:paraId="7C08CE5A"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00F52F1A" w:rsidRPr="00F52F1A">
              <w:rPr>
                <w:rFonts w:eastAsia="Times New Roman"/>
                <w:noProof/>
              </w:rPr>
              <w:t>tiret szesnaste</w:t>
            </w:r>
          </w:p>
        </w:tc>
        <w:tc>
          <w:tcPr>
            <w:tcW w:w="4674" w:type="dxa"/>
            <w:tcBorders>
              <w:top w:val="nil"/>
              <w:bottom w:val="nil"/>
              <w:right w:val="nil"/>
            </w:tcBorders>
          </w:tcPr>
          <w:p w14:paraId="78E15B96"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16</w:t>
            </w:r>
          </w:p>
        </w:tc>
      </w:tr>
      <w:tr w:rsidR="008070AB" w:rsidRPr="00841124" w14:paraId="4ADAB73D" w14:textId="77777777" w:rsidTr="00541000">
        <w:tc>
          <w:tcPr>
            <w:tcW w:w="4674" w:type="dxa"/>
            <w:tcBorders>
              <w:top w:val="nil"/>
              <w:left w:val="nil"/>
              <w:bottom w:val="nil"/>
            </w:tcBorders>
          </w:tcPr>
          <w:p w14:paraId="68774CB8" w14:textId="77777777" w:rsidR="008070AB" w:rsidRPr="00823F30" w:rsidRDefault="000064FD" w:rsidP="00541000">
            <w:pPr>
              <w:jc w:val="left"/>
              <w:rPr>
                <w:rFonts w:eastAsia="Times New Roman"/>
                <w:noProof/>
              </w:rPr>
            </w:pPr>
            <w:r w:rsidRPr="000064FD">
              <w:rPr>
                <w:rFonts w:eastAsia="Times New Roman"/>
                <w:noProof/>
              </w:rPr>
              <w:t>Artykuł</w:t>
            </w:r>
            <w:r w:rsidR="008070AB" w:rsidRPr="00823F30">
              <w:rPr>
                <w:rFonts w:eastAsia="Times New Roman"/>
                <w:noProof/>
              </w:rPr>
              <w:t xml:space="preserve"> </w:t>
            </w:r>
            <w:r w:rsidR="008070AB">
              <w:rPr>
                <w:rFonts w:eastAsia="Times New Roman"/>
                <w:noProof/>
              </w:rPr>
              <w:t xml:space="preserve">2, </w:t>
            </w:r>
            <w:r w:rsidR="00F52F1A" w:rsidRPr="00F52F1A">
              <w:rPr>
                <w:rFonts w:eastAsia="Times New Roman"/>
                <w:noProof/>
              </w:rPr>
              <w:t>tiret siedemnaste</w:t>
            </w:r>
          </w:p>
        </w:tc>
        <w:tc>
          <w:tcPr>
            <w:tcW w:w="4674" w:type="dxa"/>
            <w:tcBorders>
              <w:top w:val="nil"/>
              <w:bottom w:val="nil"/>
              <w:right w:val="nil"/>
            </w:tcBorders>
          </w:tcPr>
          <w:p w14:paraId="43C72B73" w14:textId="77777777" w:rsidR="008070AB" w:rsidRPr="00841124" w:rsidRDefault="000064FD" w:rsidP="00541000">
            <w:pPr>
              <w:jc w:val="left"/>
              <w:rPr>
                <w:rFonts w:eastAsia="Times New Roman"/>
                <w:noProof/>
              </w:rPr>
            </w:pPr>
            <w:r w:rsidRPr="000064FD">
              <w:rPr>
                <w:rFonts w:eastAsia="Times New Roman"/>
                <w:noProof/>
              </w:rPr>
              <w:t>Artykuł</w:t>
            </w:r>
            <w:r w:rsidR="008070AB" w:rsidRPr="00841124">
              <w:rPr>
                <w:rFonts w:eastAsia="Times New Roman"/>
                <w:noProof/>
              </w:rPr>
              <w:t xml:space="preserve"> 2, </w:t>
            </w:r>
            <w:r w:rsidR="006A2523" w:rsidRPr="006A2523">
              <w:rPr>
                <w:rFonts w:eastAsia="Times New Roman"/>
                <w:noProof/>
              </w:rPr>
              <w:t>punkt</w:t>
            </w:r>
            <w:r w:rsidR="008070AB">
              <w:rPr>
                <w:rFonts w:eastAsia="Times New Roman"/>
                <w:noProof/>
              </w:rPr>
              <w:t xml:space="preserve"> 17</w:t>
            </w:r>
          </w:p>
        </w:tc>
      </w:tr>
      <w:tr w:rsidR="008070AB" w:rsidRPr="00823F30" w14:paraId="633729C8" w14:textId="77777777" w:rsidTr="00541000">
        <w:tc>
          <w:tcPr>
            <w:tcW w:w="4674" w:type="dxa"/>
            <w:tcBorders>
              <w:top w:val="nil"/>
              <w:left w:val="nil"/>
              <w:bottom w:val="nil"/>
            </w:tcBorders>
          </w:tcPr>
          <w:p w14:paraId="43B47E8B" w14:textId="77777777" w:rsidR="008070AB" w:rsidRPr="000716AC" w:rsidRDefault="000064FD" w:rsidP="00541000">
            <w:pPr>
              <w:jc w:val="left"/>
              <w:rPr>
                <w:rFonts w:eastAsia="Times New Roman"/>
                <w:noProof/>
              </w:rPr>
            </w:pPr>
            <w:r w:rsidRPr="000064FD">
              <w:rPr>
                <w:rFonts w:eastAsia="Times New Roman"/>
                <w:noProof/>
              </w:rPr>
              <w:t>Artykuł</w:t>
            </w:r>
            <w:r w:rsidR="008070AB" w:rsidRPr="000716AC">
              <w:rPr>
                <w:rFonts w:eastAsia="Times New Roman"/>
                <w:noProof/>
              </w:rPr>
              <w:t xml:space="preserve"> </w:t>
            </w:r>
            <w:r w:rsidR="008070AB">
              <w:rPr>
                <w:rFonts w:eastAsia="Times New Roman"/>
                <w:noProof/>
              </w:rPr>
              <w:t>3</w:t>
            </w:r>
          </w:p>
        </w:tc>
        <w:tc>
          <w:tcPr>
            <w:tcW w:w="4674" w:type="dxa"/>
            <w:tcBorders>
              <w:top w:val="nil"/>
              <w:bottom w:val="nil"/>
              <w:right w:val="nil"/>
            </w:tcBorders>
          </w:tcPr>
          <w:p w14:paraId="7E677D19" w14:textId="77777777" w:rsidR="008070AB" w:rsidRPr="00823F30" w:rsidRDefault="000064FD" w:rsidP="00541000">
            <w:pPr>
              <w:jc w:val="left"/>
              <w:rPr>
                <w:rFonts w:eastAsia="Times New Roman"/>
                <w:noProof/>
              </w:rPr>
            </w:pPr>
            <w:r w:rsidRPr="000064FD">
              <w:rPr>
                <w:rFonts w:eastAsia="Times New Roman"/>
                <w:noProof/>
              </w:rPr>
              <w:t>Artykuł</w:t>
            </w:r>
            <w:r w:rsidR="008070AB">
              <w:rPr>
                <w:rFonts w:eastAsia="Times New Roman"/>
                <w:noProof/>
              </w:rPr>
              <w:t xml:space="preserve"> 3</w:t>
            </w:r>
          </w:p>
        </w:tc>
      </w:tr>
      <w:tr w:rsidR="008070AB" w:rsidRPr="00823F30" w14:paraId="2E21BAF9" w14:textId="77777777" w:rsidTr="00541000">
        <w:tc>
          <w:tcPr>
            <w:tcW w:w="4674" w:type="dxa"/>
            <w:tcBorders>
              <w:top w:val="nil"/>
              <w:left w:val="nil"/>
              <w:bottom w:val="nil"/>
            </w:tcBorders>
          </w:tcPr>
          <w:p w14:paraId="564AC7AE" w14:textId="77777777" w:rsidR="008070AB" w:rsidRPr="000716AC" w:rsidRDefault="000064FD" w:rsidP="00541000">
            <w:pPr>
              <w:jc w:val="left"/>
              <w:rPr>
                <w:rFonts w:eastAsia="Times New Roman"/>
                <w:noProof/>
              </w:rPr>
            </w:pPr>
            <w:r w:rsidRPr="000064FD">
              <w:rPr>
                <w:rFonts w:eastAsia="Times New Roman"/>
                <w:noProof/>
              </w:rPr>
              <w:t>Artykuł</w:t>
            </w:r>
            <w:r w:rsidR="008070AB" w:rsidRPr="000716AC">
              <w:rPr>
                <w:rFonts w:eastAsia="Times New Roman"/>
                <w:noProof/>
              </w:rPr>
              <w:t xml:space="preserve"> </w:t>
            </w:r>
            <w:r w:rsidR="008070AB">
              <w:rPr>
                <w:rFonts w:eastAsia="Times New Roman"/>
                <w:noProof/>
              </w:rPr>
              <w:t>4</w:t>
            </w:r>
            <w:r w:rsidR="00C86511">
              <w:rPr>
                <w:rFonts w:eastAsia="Times New Roman"/>
                <w:noProof/>
              </w:rPr>
              <w:t xml:space="preserve"> </w:t>
            </w:r>
            <w:r w:rsidR="00C86511" w:rsidRPr="00C86511">
              <w:rPr>
                <w:rFonts w:eastAsia="Times New Roman"/>
                <w:noProof/>
              </w:rPr>
              <w:t>ust.</w:t>
            </w:r>
            <w:r w:rsidR="00C86511">
              <w:rPr>
                <w:rFonts w:eastAsia="Times New Roman"/>
                <w:noProof/>
              </w:rPr>
              <w:t xml:space="preserve"> 1 </w:t>
            </w:r>
            <w:r w:rsidR="003E7567">
              <w:rPr>
                <w:rFonts w:eastAsia="Times New Roman"/>
                <w:noProof/>
              </w:rPr>
              <w:t>do</w:t>
            </w:r>
            <w:r w:rsidR="00C86511">
              <w:rPr>
                <w:rFonts w:eastAsia="Times New Roman"/>
                <w:noProof/>
              </w:rPr>
              <w:t xml:space="preserve"> 5</w:t>
            </w:r>
          </w:p>
        </w:tc>
        <w:tc>
          <w:tcPr>
            <w:tcW w:w="4674" w:type="dxa"/>
            <w:tcBorders>
              <w:top w:val="nil"/>
              <w:bottom w:val="nil"/>
              <w:right w:val="nil"/>
            </w:tcBorders>
          </w:tcPr>
          <w:p w14:paraId="0DDB38E1" w14:textId="77777777" w:rsidR="008070AB" w:rsidRPr="00823F30" w:rsidRDefault="000064FD" w:rsidP="00541000">
            <w:pPr>
              <w:jc w:val="left"/>
              <w:rPr>
                <w:rFonts w:eastAsia="Times New Roman"/>
                <w:noProof/>
              </w:rPr>
            </w:pPr>
            <w:r w:rsidRPr="000064FD">
              <w:rPr>
                <w:rFonts w:eastAsia="Times New Roman"/>
                <w:noProof/>
              </w:rPr>
              <w:t>Artykuł</w:t>
            </w:r>
            <w:r w:rsidR="008070AB" w:rsidRPr="000716AC">
              <w:rPr>
                <w:rFonts w:eastAsia="Times New Roman"/>
                <w:noProof/>
              </w:rPr>
              <w:t xml:space="preserve"> </w:t>
            </w:r>
            <w:r w:rsidR="008070AB">
              <w:rPr>
                <w:rFonts w:eastAsia="Times New Roman"/>
                <w:noProof/>
              </w:rPr>
              <w:t>4</w:t>
            </w:r>
            <w:r w:rsidR="00C86511">
              <w:rPr>
                <w:rFonts w:eastAsia="Times New Roman"/>
                <w:noProof/>
              </w:rPr>
              <w:t xml:space="preserve"> </w:t>
            </w:r>
            <w:r w:rsidR="00C86511" w:rsidRPr="004E18DC">
              <w:rPr>
                <w:rFonts w:eastAsia="Times New Roman"/>
                <w:noProof/>
              </w:rPr>
              <w:t>ust.</w:t>
            </w:r>
            <w:r w:rsidR="00C86511">
              <w:rPr>
                <w:rFonts w:eastAsia="Times New Roman"/>
                <w:noProof/>
              </w:rPr>
              <w:t xml:space="preserve"> 1</w:t>
            </w:r>
            <w:r w:rsidR="008070AB">
              <w:rPr>
                <w:rFonts w:eastAsia="Times New Roman"/>
                <w:noProof/>
              </w:rPr>
              <w:t xml:space="preserve"> </w:t>
            </w:r>
            <w:r w:rsidR="003E7567">
              <w:rPr>
                <w:rFonts w:eastAsia="Times New Roman"/>
                <w:noProof/>
              </w:rPr>
              <w:t>do</w:t>
            </w:r>
            <w:r w:rsidR="00C86511">
              <w:rPr>
                <w:rFonts w:eastAsia="Times New Roman"/>
                <w:noProof/>
              </w:rPr>
              <w:t xml:space="preserve"> 5</w:t>
            </w:r>
          </w:p>
        </w:tc>
      </w:tr>
      <w:tr w:rsidR="008070AB" w:rsidRPr="00823F30" w14:paraId="2CE38D5F" w14:textId="77777777" w:rsidTr="00541000">
        <w:tc>
          <w:tcPr>
            <w:tcW w:w="4674" w:type="dxa"/>
            <w:tcBorders>
              <w:top w:val="nil"/>
              <w:left w:val="nil"/>
              <w:bottom w:val="nil"/>
            </w:tcBorders>
          </w:tcPr>
          <w:p w14:paraId="5F0EB4E0" w14:textId="77777777" w:rsidR="008070AB" w:rsidRPr="000716AC" w:rsidRDefault="00AE6CA9" w:rsidP="00541000">
            <w:pPr>
              <w:jc w:val="left"/>
              <w:rPr>
                <w:rFonts w:eastAsia="Times New Roman"/>
                <w:noProof/>
              </w:rPr>
            </w:pPr>
            <w:r w:rsidRPr="00AE6CA9">
              <w:rPr>
                <w:rFonts w:eastAsia="Times New Roman"/>
                <w:noProof/>
              </w:rPr>
              <w:t>Artykuł</w:t>
            </w:r>
            <w:r w:rsidR="008070AB" w:rsidRPr="000716AC">
              <w:rPr>
                <w:rFonts w:eastAsia="Times New Roman"/>
                <w:noProof/>
              </w:rPr>
              <w:t xml:space="preserve"> </w:t>
            </w:r>
            <w:r w:rsidR="008070AB">
              <w:rPr>
                <w:rFonts w:eastAsia="Times New Roman"/>
                <w:noProof/>
              </w:rPr>
              <w:t>4</w:t>
            </w:r>
            <w:r w:rsidR="00C86511">
              <w:rPr>
                <w:rFonts w:eastAsia="Times New Roman"/>
                <w:noProof/>
              </w:rPr>
              <w:t xml:space="preserve"> </w:t>
            </w:r>
            <w:r w:rsidR="00C86511" w:rsidRPr="004E18DC">
              <w:rPr>
                <w:rFonts w:eastAsia="Times New Roman"/>
                <w:noProof/>
              </w:rPr>
              <w:t>ust.</w:t>
            </w:r>
            <w:r w:rsidR="00C86511">
              <w:rPr>
                <w:rFonts w:eastAsia="Times New Roman"/>
                <w:noProof/>
              </w:rPr>
              <w:t xml:space="preserve"> 7</w:t>
            </w:r>
          </w:p>
        </w:tc>
        <w:tc>
          <w:tcPr>
            <w:tcW w:w="4674" w:type="dxa"/>
            <w:tcBorders>
              <w:top w:val="nil"/>
              <w:bottom w:val="nil"/>
              <w:right w:val="nil"/>
            </w:tcBorders>
          </w:tcPr>
          <w:p w14:paraId="523DEE15" w14:textId="77777777" w:rsidR="008070AB" w:rsidRPr="000716AC" w:rsidRDefault="008070AB" w:rsidP="00541000">
            <w:pPr>
              <w:jc w:val="left"/>
              <w:rPr>
                <w:rFonts w:eastAsia="Times New Roman"/>
                <w:noProof/>
              </w:rPr>
            </w:pPr>
            <w:r>
              <w:rPr>
                <w:rFonts w:eastAsia="Times New Roman"/>
                <w:noProof/>
              </w:rPr>
              <w:t>–</w:t>
            </w:r>
          </w:p>
        </w:tc>
      </w:tr>
      <w:tr w:rsidR="008070AB" w:rsidRPr="00823F30" w14:paraId="786437A0" w14:textId="77777777" w:rsidTr="00541000">
        <w:tc>
          <w:tcPr>
            <w:tcW w:w="4674" w:type="dxa"/>
            <w:tcBorders>
              <w:top w:val="nil"/>
              <w:left w:val="nil"/>
              <w:bottom w:val="nil"/>
            </w:tcBorders>
          </w:tcPr>
          <w:p w14:paraId="30B34503" w14:textId="77777777" w:rsidR="008070AB" w:rsidRPr="000716AC"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8070AB">
              <w:rPr>
                <w:rFonts w:eastAsia="Times New Roman"/>
                <w:noProof/>
              </w:rPr>
              <w:t>5</w:t>
            </w:r>
          </w:p>
        </w:tc>
        <w:tc>
          <w:tcPr>
            <w:tcW w:w="4674" w:type="dxa"/>
            <w:tcBorders>
              <w:top w:val="nil"/>
              <w:bottom w:val="nil"/>
              <w:right w:val="nil"/>
            </w:tcBorders>
          </w:tcPr>
          <w:p w14:paraId="686B5336" w14:textId="77777777" w:rsidR="008070AB" w:rsidRPr="000716AC"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8070AB">
              <w:rPr>
                <w:rFonts w:eastAsia="Times New Roman"/>
                <w:noProof/>
              </w:rPr>
              <w:t>5</w:t>
            </w:r>
          </w:p>
        </w:tc>
      </w:tr>
      <w:tr w:rsidR="008070AB" w:rsidRPr="00823F30" w14:paraId="63B431FA" w14:textId="77777777" w:rsidTr="00541000">
        <w:tc>
          <w:tcPr>
            <w:tcW w:w="4674" w:type="dxa"/>
            <w:tcBorders>
              <w:top w:val="nil"/>
              <w:left w:val="nil"/>
              <w:bottom w:val="nil"/>
            </w:tcBorders>
          </w:tcPr>
          <w:p w14:paraId="37B6DC61" w14:textId="77777777" w:rsidR="008070AB" w:rsidRPr="00823F30" w:rsidRDefault="00AE6CA9" w:rsidP="00541000">
            <w:pPr>
              <w:jc w:val="left"/>
              <w:rPr>
                <w:rFonts w:eastAsia="Times New Roman"/>
                <w:noProof/>
              </w:rPr>
            </w:pPr>
            <w:r w:rsidRPr="00AE6CA9">
              <w:rPr>
                <w:rFonts w:eastAsia="Times New Roman"/>
                <w:noProof/>
              </w:rPr>
              <w:t>Artykuł</w:t>
            </w:r>
            <w:r>
              <w:rPr>
                <w:rFonts w:eastAsia="Times New Roman"/>
                <w:noProof/>
              </w:rPr>
              <w:t xml:space="preserve"> </w:t>
            </w:r>
            <w:r w:rsidR="008070AB">
              <w:rPr>
                <w:rFonts w:eastAsia="Times New Roman"/>
                <w:noProof/>
              </w:rPr>
              <w:t>6</w:t>
            </w:r>
            <w:r w:rsidR="00C86511">
              <w:rPr>
                <w:rFonts w:eastAsia="Times New Roman"/>
                <w:noProof/>
              </w:rPr>
              <w:t xml:space="preserve"> </w:t>
            </w:r>
            <w:r w:rsidR="00C86511" w:rsidRPr="004E18DC">
              <w:rPr>
                <w:rFonts w:eastAsia="Times New Roman"/>
                <w:noProof/>
              </w:rPr>
              <w:t>ust.</w:t>
            </w:r>
            <w:r w:rsidR="00C86511">
              <w:rPr>
                <w:rFonts w:eastAsia="Times New Roman"/>
                <w:noProof/>
              </w:rPr>
              <w:t xml:space="preserve"> </w:t>
            </w:r>
            <w:r w:rsidR="008070AB">
              <w:rPr>
                <w:rFonts w:eastAsia="Times New Roman"/>
                <w:noProof/>
              </w:rPr>
              <w:t>1</w:t>
            </w:r>
            <w:r w:rsidR="00C86511">
              <w:rPr>
                <w:rFonts w:eastAsia="Times New Roman"/>
                <w:noProof/>
              </w:rPr>
              <w:t>, 2 i 3</w:t>
            </w:r>
          </w:p>
        </w:tc>
        <w:tc>
          <w:tcPr>
            <w:tcW w:w="4674" w:type="dxa"/>
            <w:tcBorders>
              <w:top w:val="nil"/>
              <w:bottom w:val="nil"/>
              <w:right w:val="nil"/>
            </w:tcBorders>
          </w:tcPr>
          <w:p w14:paraId="7D313466"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6</w:t>
            </w:r>
            <w:r w:rsidR="00C86511">
              <w:rPr>
                <w:rFonts w:eastAsia="Times New Roman"/>
                <w:noProof/>
              </w:rPr>
              <w:t xml:space="preserve"> </w:t>
            </w:r>
            <w:r w:rsidR="00C86511" w:rsidRPr="004E18DC">
              <w:rPr>
                <w:rFonts w:eastAsia="Times New Roman"/>
                <w:noProof/>
              </w:rPr>
              <w:t>ust.</w:t>
            </w:r>
            <w:r w:rsidR="00C86511">
              <w:rPr>
                <w:rFonts w:eastAsia="Times New Roman"/>
                <w:noProof/>
              </w:rPr>
              <w:t xml:space="preserve"> </w:t>
            </w:r>
            <w:r w:rsidR="008070AB">
              <w:rPr>
                <w:rFonts w:eastAsia="Times New Roman"/>
                <w:noProof/>
              </w:rPr>
              <w:t>1</w:t>
            </w:r>
            <w:r w:rsidR="00C86511">
              <w:rPr>
                <w:rFonts w:eastAsia="Times New Roman"/>
                <w:noProof/>
              </w:rPr>
              <w:t>, 2 i 3</w:t>
            </w:r>
          </w:p>
        </w:tc>
      </w:tr>
      <w:tr w:rsidR="008070AB" w:rsidRPr="00823F30" w14:paraId="1DC83E72" w14:textId="77777777" w:rsidTr="00541000">
        <w:tc>
          <w:tcPr>
            <w:tcW w:w="4674" w:type="dxa"/>
            <w:tcBorders>
              <w:top w:val="nil"/>
              <w:left w:val="nil"/>
              <w:bottom w:val="nil"/>
            </w:tcBorders>
          </w:tcPr>
          <w:p w14:paraId="12EE26A7"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6</w:t>
            </w:r>
            <w:r w:rsidR="00F82551">
              <w:rPr>
                <w:rFonts w:eastAsia="Times New Roman"/>
                <w:noProof/>
              </w:rPr>
              <w:t xml:space="preserve"> </w:t>
            </w:r>
            <w:r w:rsidR="00F82551" w:rsidRPr="004E18DC">
              <w:rPr>
                <w:rFonts w:eastAsia="Times New Roman"/>
                <w:noProof/>
              </w:rPr>
              <w:t>ust.</w:t>
            </w:r>
            <w:r w:rsidR="00F82551">
              <w:rPr>
                <w:rFonts w:eastAsia="Times New Roman"/>
                <w:noProof/>
              </w:rPr>
              <w:t xml:space="preserve"> </w:t>
            </w:r>
            <w:r w:rsidR="008070AB">
              <w:rPr>
                <w:rFonts w:eastAsia="Times New Roman"/>
                <w:noProof/>
              </w:rPr>
              <w:t xml:space="preserve">4, </w:t>
            </w:r>
            <w:r w:rsidR="000064FD" w:rsidRPr="000064FD">
              <w:rPr>
                <w:rFonts w:eastAsia="Times New Roman"/>
                <w:noProof/>
              </w:rPr>
              <w:t>wyrażenie wprowadzające</w:t>
            </w:r>
          </w:p>
        </w:tc>
        <w:tc>
          <w:tcPr>
            <w:tcW w:w="4674" w:type="dxa"/>
            <w:tcBorders>
              <w:top w:val="nil"/>
              <w:bottom w:val="nil"/>
              <w:right w:val="nil"/>
            </w:tcBorders>
          </w:tcPr>
          <w:p w14:paraId="554D9E8C"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6</w:t>
            </w:r>
            <w:r w:rsidR="00F82551">
              <w:rPr>
                <w:rFonts w:eastAsia="Times New Roman"/>
                <w:noProof/>
              </w:rPr>
              <w:t xml:space="preserve"> </w:t>
            </w:r>
            <w:r w:rsidR="00F82551" w:rsidRPr="004E18DC">
              <w:rPr>
                <w:rFonts w:eastAsia="Times New Roman"/>
                <w:noProof/>
              </w:rPr>
              <w:t>ust.</w:t>
            </w:r>
            <w:r w:rsidR="00F82551">
              <w:rPr>
                <w:rFonts w:eastAsia="Times New Roman"/>
                <w:noProof/>
              </w:rPr>
              <w:t xml:space="preserve"> </w:t>
            </w:r>
            <w:r w:rsidR="008070AB">
              <w:rPr>
                <w:rFonts w:eastAsia="Times New Roman"/>
                <w:noProof/>
              </w:rPr>
              <w:t xml:space="preserve">4, </w:t>
            </w:r>
            <w:r w:rsidR="000064FD" w:rsidRPr="000064FD">
              <w:rPr>
                <w:rFonts w:eastAsia="Times New Roman"/>
                <w:noProof/>
              </w:rPr>
              <w:t>wyrażenie wprowadzające</w:t>
            </w:r>
          </w:p>
        </w:tc>
      </w:tr>
      <w:tr w:rsidR="008070AB" w:rsidRPr="00823F30" w14:paraId="4362E33C" w14:textId="77777777" w:rsidTr="00541000">
        <w:tc>
          <w:tcPr>
            <w:tcW w:w="4674" w:type="dxa"/>
            <w:tcBorders>
              <w:top w:val="nil"/>
              <w:left w:val="nil"/>
              <w:bottom w:val="nil"/>
            </w:tcBorders>
          </w:tcPr>
          <w:p w14:paraId="2610703C"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6</w:t>
            </w:r>
            <w:r w:rsidR="00F82551">
              <w:rPr>
                <w:rFonts w:eastAsia="Times New Roman"/>
                <w:noProof/>
              </w:rPr>
              <w:t xml:space="preserve"> </w:t>
            </w:r>
            <w:r w:rsidR="00F82551" w:rsidRPr="004E18DC">
              <w:rPr>
                <w:rFonts w:eastAsia="Times New Roman"/>
                <w:noProof/>
              </w:rPr>
              <w:t>ust.</w:t>
            </w:r>
            <w:r w:rsidR="00F82551">
              <w:rPr>
                <w:rFonts w:eastAsia="Times New Roman"/>
                <w:noProof/>
              </w:rPr>
              <w:t xml:space="preserve"> </w:t>
            </w:r>
            <w:r w:rsidR="008070AB">
              <w:rPr>
                <w:rFonts w:eastAsia="Times New Roman"/>
                <w:noProof/>
              </w:rPr>
              <w:t xml:space="preserve">4, </w:t>
            </w:r>
            <w:r w:rsidR="003A22E0" w:rsidRPr="003A22E0">
              <w:rPr>
                <w:rFonts w:eastAsia="Times New Roman"/>
                <w:noProof/>
              </w:rPr>
              <w:t>tiret pierwsze</w:t>
            </w:r>
          </w:p>
        </w:tc>
        <w:tc>
          <w:tcPr>
            <w:tcW w:w="4674" w:type="dxa"/>
            <w:tcBorders>
              <w:top w:val="nil"/>
              <w:bottom w:val="nil"/>
              <w:right w:val="nil"/>
            </w:tcBorders>
          </w:tcPr>
          <w:p w14:paraId="5FAE78F3"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6</w:t>
            </w:r>
            <w:r w:rsidR="00F82551">
              <w:rPr>
                <w:rFonts w:eastAsia="Times New Roman"/>
                <w:noProof/>
              </w:rPr>
              <w:t xml:space="preserve"> </w:t>
            </w:r>
            <w:r w:rsidR="00F82551" w:rsidRPr="004E18DC">
              <w:rPr>
                <w:rFonts w:eastAsia="Times New Roman"/>
                <w:noProof/>
              </w:rPr>
              <w:t>ust.</w:t>
            </w:r>
            <w:r w:rsidR="00F82551">
              <w:rPr>
                <w:rFonts w:eastAsia="Times New Roman"/>
                <w:noProof/>
              </w:rPr>
              <w:t xml:space="preserve"> </w:t>
            </w:r>
            <w:r w:rsidR="008070AB">
              <w:rPr>
                <w:rFonts w:eastAsia="Times New Roman"/>
                <w:noProof/>
              </w:rPr>
              <w:t>4</w:t>
            </w:r>
            <w:r w:rsidR="00F82551">
              <w:rPr>
                <w:rFonts w:eastAsia="Times New Roman"/>
                <w:noProof/>
              </w:rPr>
              <w:t xml:space="preserve"> lit. </w:t>
            </w:r>
            <w:r w:rsidR="008070AB">
              <w:rPr>
                <w:rFonts w:eastAsia="Times New Roman"/>
                <w:noProof/>
              </w:rPr>
              <w:t>a)</w:t>
            </w:r>
          </w:p>
        </w:tc>
      </w:tr>
      <w:tr w:rsidR="008070AB" w:rsidRPr="00823F30" w14:paraId="711EBB72" w14:textId="77777777" w:rsidTr="00541000">
        <w:tc>
          <w:tcPr>
            <w:tcW w:w="4674" w:type="dxa"/>
            <w:tcBorders>
              <w:top w:val="nil"/>
              <w:left w:val="nil"/>
              <w:bottom w:val="nil"/>
            </w:tcBorders>
          </w:tcPr>
          <w:p w14:paraId="43B45049"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6</w:t>
            </w:r>
            <w:r w:rsidR="00F82551">
              <w:rPr>
                <w:rFonts w:eastAsia="Times New Roman"/>
                <w:noProof/>
              </w:rPr>
              <w:t xml:space="preserve"> </w:t>
            </w:r>
            <w:r w:rsidR="00F82551" w:rsidRPr="004E18DC">
              <w:rPr>
                <w:rFonts w:eastAsia="Times New Roman"/>
                <w:noProof/>
              </w:rPr>
              <w:t>ust.</w:t>
            </w:r>
            <w:r w:rsidR="00F82551">
              <w:rPr>
                <w:rFonts w:eastAsia="Times New Roman"/>
                <w:noProof/>
              </w:rPr>
              <w:t xml:space="preserve"> </w:t>
            </w:r>
            <w:r w:rsidR="008070AB">
              <w:rPr>
                <w:rFonts w:eastAsia="Times New Roman"/>
                <w:noProof/>
              </w:rPr>
              <w:t xml:space="preserve">4, </w:t>
            </w:r>
            <w:r w:rsidR="003A22E0" w:rsidRPr="003A22E0">
              <w:rPr>
                <w:rFonts w:eastAsia="Times New Roman"/>
                <w:noProof/>
              </w:rPr>
              <w:t>tiret drugie</w:t>
            </w:r>
          </w:p>
        </w:tc>
        <w:tc>
          <w:tcPr>
            <w:tcW w:w="4674" w:type="dxa"/>
            <w:tcBorders>
              <w:top w:val="nil"/>
              <w:bottom w:val="nil"/>
              <w:right w:val="nil"/>
            </w:tcBorders>
          </w:tcPr>
          <w:p w14:paraId="7778D20A"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6</w:t>
            </w:r>
            <w:r w:rsidR="00F82551">
              <w:rPr>
                <w:rFonts w:eastAsia="Times New Roman"/>
                <w:noProof/>
              </w:rPr>
              <w:t xml:space="preserve"> </w:t>
            </w:r>
            <w:r w:rsidR="00F82551" w:rsidRPr="004E18DC">
              <w:rPr>
                <w:rFonts w:eastAsia="Times New Roman"/>
                <w:noProof/>
              </w:rPr>
              <w:t>ust.</w:t>
            </w:r>
            <w:r w:rsidR="00F82551">
              <w:rPr>
                <w:rFonts w:eastAsia="Times New Roman"/>
                <w:noProof/>
              </w:rPr>
              <w:t xml:space="preserve"> </w:t>
            </w:r>
            <w:r w:rsidR="008070AB">
              <w:rPr>
                <w:rFonts w:eastAsia="Times New Roman"/>
                <w:noProof/>
              </w:rPr>
              <w:t>4</w:t>
            </w:r>
            <w:r w:rsidR="00F82551">
              <w:rPr>
                <w:rFonts w:eastAsia="Times New Roman"/>
                <w:noProof/>
              </w:rPr>
              <w:t xml:space="preserve"> lit. </w:t>
            </w:r>
            <w:r w:rsidR="008070AB">
              <w:rPr>
                <w:rFonts w:eastAsia="Times New Roman"/>
                <w:noProof/>
              </w:rPr>
              <w:t>b)</w:t>
            </w:r>
          </w:p>
        </w:tc>
      </w:tr>
      <w:tr w:rsidR="008070AB" w:rsidRPr="00823F30" w14:paraId="71E57F9B" w14:textId="77777777" w:rsidTr="00541000">
        <w:tc>
          <w:tcPr>
            <w:tcW w:w="4674" w:type="dxa"/>
            <w:tcBorders>
              <w:top w:val="nil"/>
              <w:left w:val="nil"/>
              <w:bottom w:val="nil"/>
            </w:tcBorders>
          </w:tcPr>
          <w:p w14:paraId="430A0152"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6</w:t>
            </w:r>
            <w:r w:rsidR="00F82551">
              <w:rPr>
                <w:rFonts w:eastAsia="Times New Roman"/>
                <w:noProof/>
              </w:rPr>
              <w:t xml:space="preserve"> </w:t>
            </w:r>
            <w:r w:rsidR="00F82551" w:rsidRPr="004E18DC">
              <w:rPr>
                <w:rFonts w:eastAsia="Times New Roman"/>
                <w:noProof/>
              </w:rPr>
              <w:t>ust.</w:t>
            </w:r>
            <w:r w:rsidR="00F82551">
              <w:rPr>
                <w:rFonts w:eastAsia="Times New Roman"/>
                <w:noProof/>
              </w:rPr>
              <w:t xml:space="preserve"> </w:t>
            </w:r>
            <w:r w:rsidR="008070AB">
              <w:rPr>
                <w:rFonts w:eastAsia="Times New Roman"/>
                <w:noProof/>
              </w:rPr>
              <w:t>5</w:t>
            </w:r>
            <w:r w:rsidR="00F82551">
              <w:rPr>
                <w:rFonts w:eastAsia="Times New Roman"/>
                <w:noProof/>
              </w:rPr>
              <w:t xml:space="preserve"> i 6</w:t>
            </w:r>
          </w:p>
        </w:tc>
        <w:tc>
          <w:tcPr>
            <w:tcW w:w="4674" w:type="dxa"/>
            <w:tcBorders>
              <w:top w:val="nil"/>
              <w:bottom w:val="nil"/>
              <w:right w:val="nil"/>
            </w:tcBorders>
          </w:tcPr>
          <w:p w14:paraId="71E178D5"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6</w:t>
            </w:r>
            <w:r w:rsidR="00F82551">
              <w:rPr>
                <w:rFonts w:eastAsia="Times New Roman"/>
                <w:noProof/>
              </w:rPr>
              <w:t xml:space="preserve"> </w:t>
            </w:r>
            <w:r w:rsidR="00F82551" w:rsidRPr="004E18DC">
              <w:rPr>
                <w:rFonts w:eastAsia="Times New Roman"/>
                <w:noProof/>
              </w:rPr>
              <w:t>ust.</w:t>
            </w:r>
            <w:r w:rsidR="00F82551">
              <w:rPr>
                <w:rFonts w:eastAsia="Times New Roman"/>
                <w:noProof/>
              </w:rPr>
              <w:t xml:space="preserve"> </w:t>
            </w:r>
            <w:r w:rsidR="008070AB">
              <w:rPr>
                <w:rFonts w:eastAsia="Times New Roman"/>
                <w:noProof/>
              </w:rPr>
              <w:t>5</w:t>
            </w:r>
            <w:r w:rsidR="00F82551">
              <w:rPr>
                <w:rFonts w:eastAsia="Times New Roman"/>
                <w:noProof/>
              </w:rPr>
              <w:t xml:space="preserve"> i 6</w:t>
            </w:r>
          </w:p>
        </w:tc>
      </w:tr>
      <w:tr w:rsidR="008070AB" w:rsidRPr="00823F30" w14:paraId="7C074E6A" w14:textId="77777777" w:rsidTr="00541000">
        <w:tc>
          <w:tcPr>
            <w:tcW w:w="4674" w:type="dxa"/>
            <w:tcBorders>
              <w:top w:val="nil"/>
              <w:left w:val="nil"/>
              <w:bottom w:val="nil"/>
            </w:tcBorders>
          </w:tcPr>
          <w:p w14:paraId="0C5D63CF"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7</w:t>
            </w:r>
          </w:p>
        </w:tc>
        <w:tc>
          <w:tcPr>
            <w:tcW w:w="4674" w:type="dxa"/>
            <w:tcBorders>
              <w:top w:val="nil"/>
              <w:bottom w:val="nil"/>
              <w:right w:val="nil"/>
            </w:tcBorders>
          </w:tcPr>
          <w:p w14:paraId="75CAB178"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7</w:t>
            </w:r>
          </w:p>
        </w:tc>
      </w:tr>
      <w:tr w:rsidR="008070AB" w:rsidRPr="00823F30" w14:paraId="57403A71" w14:textId="77777777" w:rsidTr="00541000">
        <w:tc>
          <w:tcPr>
            <w:tcW w:w="4674" w:type="dxa"/>
            <w:tcBorders>
              <w:top w:val="nil"/>
              <w:left w:val="nil"/>
              <w:bottom w:val="nil"/>
            </w:tcBorders>
          </w:tcPr>
          <w:p w14:paraId="3F58223B"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736333">
              <w:rPr>
                <w:rFonts w:eastAsia="Times New Roman"/>
                <w:noProof/>
              </w:rPr>
              <w:t xml:space="preserve">8b </w:t>
            </w:r>
            <w:r w:rsidR="00736333" w:rsidRPr="004E18DC">
              <w:rPr>
                <w:rFonts w:eastAsia="Times New Roman"/>
                <w:noProof/>
              </w:rPr>
              <w:t>ust.</w:t>
            </w:r>
            <w:r w:rsidR="00736333">
              <w:rPr>
                <w:rFonts w:eastAsia="Times New Roman"/>
                <w:noProof/>
              </w:rPr>
              <w:t xml:space="preserve"> 1</w:t>
            </w:r>
          </w:p>
        </w:tc>
        <w:tc>
          <w:tcPr>
            <w:tcW w:w="4674" w:type="dxa"/>
            <w:tcBorders>
              <w:top w:val="nil"/>
              <w:bottom w:val="nil"/>
              <w:right w:val="nil"/>
            </w:tcBorders>
          </w:tcPr>
          <w:p w14:paraId="332616AA" w14:textId="77777777" w:rsidR="008070AB" w:rsidRPr="00823F30" w:rsidRDefault="00AE6CA9" w:rsidP="00541000">
            <w:pPr>
              <w:jc w:val="left"/>
              <w:rPr>
                <w:rFonts w:eastAsia="Times New Roman"/>
                <w:noProof/>
              </w:rPr>
            </w:pPr>
            <w:r w:rsidRPr="00AE6CA9">
              <w:rPr>
                <w:rFonts w:eastAsia="Times New Roman"/>
                <w:noProof/>
              </w:rPr>
              <w:t>Artykuł</w:t>
            </w:r>
            <w:r w:rsidR="005F6724">
              <w:rPr>
                <w:rFonts w:eastAsia="Times New Roman"/>
                <w:noProof/>
              </w:rPr>
              <w:t xml:space="preserve"> 8 </w:t>
            </w:r>
            <w:r w:rsidR="005F6724" w:rsidRPr="004E18DC">
              <w:rPr>
                <w:rFonts w:eastAsia="Times New Roman"/>
                <w:noProof/>
              </w:rPr>
              <w:t>ust.</w:t>
            </w:r>
            <w:r w:rsidR="005F6724">
              <w:rPr>
                <w:rFonts w:eastAsia="Times New Roman"/>
                <w:noProof/>
              </w:rPr>
              <w:t xml:space="preserve"> 1</w:t>
            </w:r>
          </w:p>
        </w:tc>
      </w:tr>
      <w:tr w:rsidR="008070AB" w:rsidRPr="00823F30" w14:paraId="3C2C8CEF" w14:textId="77777777" w:rsidTr="00541000">
        <w:tc>
          <w:tcPr>
            <w:tcW w:w="4674" w:type="dxa"/>
            <w:tcBorders>
              <w:top w:val="nil"/>
              <w:left w:val="nil"/>
              <w:bottom w:val="nil"/>
            </w:tcBorders>
          </w:tcPr>
          <w:p w14:paraId="560EF437"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736333">
              <w:rPr>
                <w:rFonts w:eastAsia="Times New Roman"/>
                <w:noProof/>
              </w:rPr>
              <w:t xml:space="preserve">8b </w:t>
            </w:r>
            <w:r w:rsidR="00736333" w:rsidRPr="004E18DC">
              <w:rPr>
                <w:rFonts w:eastAsia="Times New Roman"/>
                <w:noProof/>
              </w:rPr>
              <w:t>ust.</w:t>
            </w:r>
            <w:r w:rsidR="00736333">
              <w:rPr>
                <w:rFonts w:eastAsia="Times New Roman"/>
                <w:noProof/>
              </w:rPr>
              <w:t xml:space="preserve"> 2</w:t>
            </w:r>
            <w:r w:rsidR="008070AB">
              <w:rPr>
                <w:rFonts w:eastAsia="Times New Roman"/>
                <w:noProof/>
              </w:rPr>
              <w:t xml:space="preserve">, </w:t>
            </w:r>
            <w:r w:rsidR="005F6724" w:rsidRPr="005F6724">
              <w:rPr>
                <w:rFonts w:eastAsia="Times New Roman"/>
                <w:noProof/>
              </w:rPr>
              <w:t>akapit pierwszy</w:t>
            </w:r>
          </w:p>
        </w:tc>
        <w:tc>
          <w:tcPr>
            <w:tcW w:w="4674" w:type="dxa"/>
            <w:tcBorders>
              <w:top w:val="nil"/>
              <w:bottom w:val="nil"/>
              <w:right w:val="nil"/>
            </w:tcBorders>
          </w:tcPr>
          <w:p w14:paraId="16BBC2CA"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5F6724">
              <w:rPr>
                <w:rFonts w:eastAsia="Times New Roman"/>
                <w:noProof/>
              </w:rPr>
              <w:t xml:space="preserve">8 </w:t>
            </w:r>
            <w:r w:rsidR="005F6724" w:rsidRPr="004E18DC">
              <w:rPr>
                <w:rFonts w:eastAsia="Times New Roman"/>
                <w:noProof/>
              </w:rPr>
              <w:t>ust.</w:t>
            </w:r>
            <w:r w:rsidR="005F6724">
              <w:rPr>
                <w:rFonts w:eastAsia="Times New Roman"/>
                <w:noProof/>
              </w:rPr>
              <w:t xml:space="preserve"> 2</w:t>
            </w:r>
          </w:p>
        </w:tc>
      </w:tr>
      <w:tr w:rsidR="008070AB" w:rsidRPr="00BF7243" w14:paraId="33D86076" w14:textId="77777777" w:rsidTr="00541000">
        <w:tc>
          <w:tcPr>
            <w:tcW w:w="4674" w:type="dxa"/>
            <w:tcBorders>
              <w:top w:val="nil"/>
              <w:left w:val="nil"/>
              <w:bottom w:val="nil"/>
            </w:tcBorders>
          </w:tcPr>
          <w:p w14:paraId="14278697" w14:textId="77777777" w:rsidR="008070AB" w:rsidRPr="00BF7243" w:rsidRDefault="00AE6CA9" w:rsidP="005F6724">
            <w:pPr>
              <w:jc w:val="left"/>
              <w:rPr>
                <w:rFonts w:eastAsia="Times New Roman"/>
                <w:noProof/>
              </w:rPr>
            </w:pPr>
            <w:r w:rsidRPr="00AE6CA9">
              <w:rPr>
                <w:rFonts w:eastAsia="Times New Roman"/>
                <w:noProof/>
              </w:rPr>
              <w:t>Artykuł</w:t>
            </w:r>
            <w:r w:rsidR="008070AB" w:rsidRPr="00BF7243">
              <w:rPr>
                <w:rFonts w:eastAsia="Times New Roman"/>
                <w:noProof/>
              </w:rPr>
              <w:t xml:space="preserve"> 8</w:t>
            </w:r>
            <w:r w:rsidR="008070AB">
              <w:rPr>
                <w:rFonts w:eastAsia="Times New Roman"/>
                <w:noProof/>
              </w:rPr>
              <w:t>b</w:t>
            </w:r>
            <w:r w:rsidR="00736333">
              <w:rPr>
                <w:rFonts w:eastAsia="Times New Roman"/>
                <w:noProof/>
              </w:rPr>
              <w:t xml:space="preserve"> </w:t>
            </w:r>
            <w:r w:rsidR="00736333" w:rsidRPr="004E18DC">
              <w:rPr>
                <w:rFonts w:eastAsia="Times New Roman"/>
                <w:noProof/>
              </w:rPr>
              <w:t>ust.</w:t>
            </w:r>
            <w:r w:rsidR="00736333">
              <w:rPr>
                <w:rFonts w:eastAsia="Times New Roman"/>
                <w:noProof/>
              </w:rPr>
              <w:t xml:space="preserve"> 2</w:t>
            </w:r>
            <w:r w:rsidR="008070AB" w:rsidRPr="00BF7243">
              <w:rPr>
                <w:rFonts w:eastAsia="Times New Roman"/>
                <w:noProof/>
              </w:rPr>
              <w:t xml:space="preserve">, </w:t>
            </w:r>
            <w:r w:rsidR="005F6724" w:rsidRPr="005F6724">
              <w:rPr>
                <w:rFonts w:eastAsia="Times New Roman"/>
                <w:noProof/>
              </w:rPr>
              <w:t>akapit drugi</w:t>
            </w:r>
            <w:r w:rsidR="005F6724">
              <w:rPr>
                <w:rFonts w:eastAsia="Times New Roman"/>
                <w:noProof/>
              </w:rPr>
              <w:t xml:space="preserve"> i</w:t>
            </w:r>
            <w:r w:rsidR="008070AB" w:rsidRPr="00BF7243">
              <w:rPr>
                <w:rFonts w:eastAsia="Times New Roman"/>
                <w:noProof/>
              </w:rPr>
              <w:t xml:space="preserve"> </w:t>
            </w:r>
            <w:r w:rsidR="005F6724" w:rsidRPr="005F6724">
              <w:rPr>
                <w:rFonts w:eastAsia="Times New Roman"/>
                <w:noProof/>
              </w:rPr>
              <w:t>trzeci</w:t>
            </w:r>
            <w:r w:rsidR="008070AB" w:rsidRPr="00BF7243">
              <w:rPr>
                <w:rFonts w:eastAsia="Times New Roman"/>
                <w:noProof/>
              </w:rPr>
              <w:t xml:space="preserve"> </w:t>
            </w:r>
          </w:p>
        </w:tc>
        <w:tc>
          <w:tcPr>
            <w:tcW w:w="4674" w:type="dxa"/>
            <w:tcBorders>
              <w:top w:val="nil"/>
              <w:bottom w:val="nil"/>
              <w:right w:val="nil"/>
            </w:tcBorders>
          </w:tcPr>
          <w:p w14:paraId="4B63198F" w14:textId="77777777" w:rsidR="008070AB" w:rsidRPr="00BF7243" w:rsidRDefault="008070AB" w:rsidP="00541000">
            <w:pPr>
              <w:jc w:val="left"/>
              <w:rPr>
                <w:rFonts w:eastAsia="Times New Roman"/>
                <w:noProof/>
              </w:rPr>
            </w:pPr>
            <w:r>
              <w:rPr>
                <w:rFonts w:eastAsia="Times New Roman"/>
                <w:noProof/>
              </w:rPr>
              <w:t>–</w:t>
            </w:r>
          </w:p>
        </w:tc>
      </w:tr>
      <w:tr w:rsidR="008070AB" w:rsidRPr="00823F30" w14:paraId="75FE357A" w14:textId="77777777" w:rsidTr="00541000">
        <w:tc>
          <w:tcPr>
            <w:tcW w:w="4674" w:type="dxa"/>
            <w:tcBorders>
              <w:top w:val="nil"/>
              <w:left w:val="nil"/>
              <w:bottom w:val="nil"/>
            </w:tcBorders>
          </w:tcPr>
          <w:p w14:paraId="0EF95CB9"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736333">
              <w:rPr>
                <w:rFonts w:eastAsia="Times New Roman"/>
                <w:noProof/>
              </w:rPr>
              <w:t xml:space="preserve">8b </w:t>
            </w:r>
            <w:r w:rsidR="00736333" w:rsidRPr="004E18DC">
              <w:rPr>
                <w:rFonts w:eastAsia="Times New Roman"/>
                <w:noProof/>
              </w:rPr>
              <w:t>ust.</w:t>
            </w:r>
            <w:r w:rsidR="00736333">
              <w:rPr>
                <w:rFonts w:eastAsia="Times New Roman"/>
                <w:noProof/>
              </w:rPr>
              <w:t xml:space="preserve"> 3 i 4</w:t>
            </w:r>
          </w:p>
        </w:tc>
        <w:tc>
          <w:tcPr>
            <w:tcW w:w="4674" w:type="dxa"/>
            <w:tcBorders>
              <w:top w:val="nil"/>
              <w:bottom w:val="nil"/>
              <w:right w:val="nil"/>
            </w:tcBorders>
          </w:tcPr>
          <w:p w14:paraId="0F66CE1F"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5F6724">
              <w:rPr>
                <w:rFonts w:eastAsia="Times New Roman"/>
                <w:noProof/>
              </w:rPr>
              <w:t xml:space="preserve">8 </w:t>
            </w:r>
            <w:r w:rsidR="005F6724" w:rsidRPr="004E18DC">
              <w:rPr>
                <w:rFonts w:eastAsia="Times New Roman"/>
                <w:noProof/>
              </w:rPr>
              <w:t>ust.</w:t>
            </w:r>
            <w:r w:rsidR="005F6724">
              <w:rPr>
                <w:rFonts w:eastAsia="Times New Roman"/>
                <w:noProof/>
              </w:rPr>
              <w:t xml:space="preserve"> 3 i 4</w:t>
            </w:r>
          </w:p>
        </w:tc>
      </w:tr>
      <w:tr w:rsidR="008070AB" w:rsidRPr="00823F30" w14:paraId="4342FF8A" w14:textId="77777777" w:rsidTr="00541000">
        <w:tc>
          <w:tcPr>
            <w:tcW w:w="4674" w:type="dxa"/>
            <w:tcBorders>
              <w:top w:val="nil"/>
              <w:left w:val="nil"/>
              <w:bottom w:val="nil"/>
            </w:tcBorders>
          </w:tcPr>
          <w:p w14:paraId="34568EB2" w14:textId="77777777" w:rsidR="008070AB" w:rsidRPr="00823F30" w:rsidRDefault="00AE6CA9" w:rsidP="00541000">
            <w:pPr>
              <w:jc w:val="left"/>
              <w:rPr>
                <w:rFonts w:eastAsia="Times New Roman"/>
                <w:noProof/>
              </w:rPr>
            </w:pPr>
            <w:r w:rsidRPr="00AE6CA9">
              <w:rPr>
                <w:rFonts w:eastAsia="Times New Roman"/>
                <w:noProof/>
              </w:rPr>
              <w:t>Artykuł</w:t>
            </w:r>
            <w:r>
              <w:rPr>
                <w:rFonts w:eastAsia="Times New Roman"/>
                <w:noProof/>
              </w:rPr>
              <w:t xml:space="preserve"> </w:t>
            </w:r>
            <w:r w:rsidR="00736333">
              <w:rPr>
                <w:rFonts w:eastAsia="Times New Roman"/>
                <w:noProof/>
              </w:rPr>
              <w:t xml:space="preserve">8b </w:t>
            </w:r>
            <w:r w:rsidR="00736333" w:rsidRPr="004E18DC">
              <w:rPr>
                <w:rFonts w:eastAsia="Times New Roman"/>
                <w:noProof/>
              </w:rPr>
              <w:t>ust.</w:t>
            </w:r>
            <w:r w:rsidR="00736333">
              <w:rPr>
                <w:rFonts w:eastAsia="Times New Roman"/>
                <w:noProof/>
              </w:rPr>
              <w:t xml:space="preserve"> 5</w:t>
            </w:r>
          </w:p>
        </w:tc>
        <w:tc>
          <w:tcPr>
            <w:tcW w:w="4674" w:type="dxa"/>
            <w:tcBorders>
              <w:top w:val="nil"/>
              <w:bottom w:val="nil"/>
              <w:right w:val="nil"/>
            </w:tcBorders>
          </w:tcPr>
          <w:p w14:paraId="77AD026D" w14:textId="77777777" w:rsidR="008070AB" w:rsidRPr="00823F30" w:rsidRDefault="008070AB" w:rsidP="00541000">
            <w:pPr>
              <w:jc w:val="left"/>
              <w:rPr>
                <w:rFonts w:eastAsia="Times New Roman"/>
                <w:noProof/>
              </w:rPr>
            </w:pPr>
            <w:r>
              <w:rPr>
                <w:rFonts w:eastAsia="Times New Roman"/>
                <w:noProof/>
              </w:rPr>
              <w:t>–</w:t>
            </w:r>
          </w:p>
        </w:tc>
      </w:tr>
      <w:tr w:rsidR="008070AB" w:rsidRPr="00823F30" w14:paraId="3DA88A89" w14:textId="77777777" w:rsidTr="00541000">
        <w:tc>
          <w:tcPr>
            <w:tcW w:w="4674" w:type="dxa"/>
            <w:tcBorders>
              <w:top w:val="nil"/>
              <w:left w:val="nil"/>
              <w:bottom w:val="nil"/>
            </w:tcBorders>
          </w:tcPr>
          <w:p w14:paraId="7C52395B"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736333">
              <w:rPr>
                <w:rFonts w:eastAsia="Times New Roman"/>
                <w:noProof/>
              </w:rPr>
              <w:t xml:space="preserve">9a </w:t>
            </w:r>
            <w:r w:rsidR="00736333" w:rsidRPr="004E18DC">
              <w:rPr>
                <w:rFonts w:eastAsia="Times New Roman"/>
                <w:noProof/>
              </w:rPr>
              <w:t>ust.</w:t>
            </w:r>
            <w:r w:rsidR="00736333">
              <w:rPr>
                <w:rFonts w:eastAsia="Times New Roman"/>
                <w:noProof/>
              </w:rPr>
              <w:t xml:space="preserve"> 1</w:t>
            </w:r>
          </w:p>
        </w:tc>
        <w:tc>
          <w:tcPr>
            <w:tcW w:w="4674" w:type="dxa"/>
            <w:tcBorders>
              <w:top w:val="nil"/>
              <w:bottom w:val="nil"/>
              <w:right w:val="nil"/>
            </w:tcBorders>
          </w:tcPr>
          <w:p w14:paraId="796F4B4C"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377055">
              <w:rPr>
                <w:rFonts w:eastAsia="Times New Roman"/>
                <w:noProof/>
              </w:rPr>
              <w:t xml:space="preserve">9 </w:t>
            </w:r>
            <w:r w:rsidR="00377055" w:rsidRPr="004E18DC">
              <w:rPr>
                <w:rFonts w:eastAsia="Times New Roman"/>
                <w:noProof/>
              </w:rPr>
              <w:t>ust.</w:t>
            </w:r>
            <w:r w:rsidR="00377055">
              <w:rPr>
                <w:rFonts w:eastAsia="Times New Roman"/>
                <w:noProof/>
              </w:rPr>
              <w:t xml:space="preserve"> 1</w:t>
            </w:r>
          </w:p>
        </w:tc>
      </w:tr>
      <w:tr w:rsidR="008070AB" w:rsidRPr="00823F30" w14:paraId="7CCBD1DB" w14:textId="77777777" w:rsidTr="00541000">
        <w:tc>
          <w:tcPr>
            <w:tcW w:w="4674" w:type="dxa"/>
            <w:tcBorders>
              <w:top w:val="nil"/>
              <w:left w:val="nil"/>
              <w:bottom w:val="nil"/>
            </w:tcBorders>
          </w:tcPr>
          <w:p w14:paraId="05D78137"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736333">
              <w:rPr>
                <w:rFonts w:eastAsia="Times New Roman"/>
                <w:noProof/>
              </w:rPr>
              <w:t xml:space="preserve">9a </w:t>
            </w:r>
            <w:r w:rsidR="00736333" w:rsidRPr="00736333">
              <w:rPr>
                <w:rFonts w:eastAsia="Times New Roman"/>
                <w:noProof/>
              </w:rPr>
              <w:t>ust.</w:t>
            </w:r>
            <w:r w:rsidR="00736333">
              <w:rPr>
                <w:rFonts w:eastAsia="Times New Roman"/>
                <w:noProof/>
              </w:rPr>
              <w:t xml:space="preserve"> 2</w:t>
            </w:r>
            <w:r w:rsidR="008070AB">
              <w:rPr>
                <w:rFonts w:eastAsia="Times New Roman"/>
                <w:noProof/>
              </w:rPr>
              <w:t xml:space="preserve">, </w:t>
            </w:r>
            <w:r w:rsidR="005F6724" w:rsidRPr="005F6724">
              <w:rPr>
                <w:rFonts w:eastAsia="Times New Roman"/>
                <w:noProof/>
              </w:rPr>
              <w:t>akapit pierwszy</w:t>
            </w:r>
          </w:p>
        </w:tc>
        <w:tc>
          <w:tcPr>
            <w:tcW w:w="4674" w:type="dxa"/>
            <w:tcBorders>
              <w:top w:val="nil"/>
              <w:bottom w:val="nil"/>
              <w:right w:val="nil"/>
            </w:tcBorders>
          </w:tcPr>
          <w:p w14:paraId="3784CD7C"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377055">
              <w:rPr>
                <w:rFonts w:eastAsia="Times New Roman"/>
                <w:noProof/>
              </w:rPr>
              <w:t xml:space="preserve">9 </w:t>
            </w:r>
            <w:r w:rsidR="00377055" w:rsidRPr="004E18DC">
              <w:rPr>
                <w:rFonts w:eastAsia="Times New Roman"/>
                <w:noProof/>
              </w:rPr>
              <w:t>ust.</w:t>
            </w:r>
            <w:r w:rsidR="00377055">
              <w:rPr>
                <w:rFonts w:eastAsia="Times New Roman"/>
                <w:noProof/>
              </w:rPr>
              <w:t xml:space="preserve"> 2</w:t>
            </w:r>
          </w:p>
        </w:tc>
      </w:tr>
      <w:tr w:rsidR="008070AB" w:rsidRPr="00823F30" w14:paraId="0DC6FF6C" w14:textId="77777777" w:rsidTr="00541000">
        <w:tc>
          <w:tcPr>
            <w:tcW w:w="4674" w:type="dxa"/>
            <w:tcBorders>
              <w:top w:val="nil"/>
              <w:left w:val="nil"/>
              <w:bottom w:val="nil"/>
            </w:tcBorders>
          </w:tcPr>
          <w:p w14:paraId="323EA729"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736333">
              <w:rPr>
                <w:rFonts w:eastAsia="Times New Roman"/>
                <w:noProof/>
              </w:rPr>
              <w:t xml:space="preserve">9a </w:t>
            </w:r>
            <w:r w:rsidR="00736333" w:rsidRPr="004E18DC">
              <w:rPr>
                <w:rFonts w:eastAsia="Times New Roman"/>
                <w:noProof/>
              </w:rPr>
              <w:t>ust.</w:t>
            </w:r>
            <w:r w:rsidR="00736333">
              <w:rPr>
                <w:rFonts w:eastAsia="Times New Roman"/>
                <w:noProof/>
              </w:rPr>
              <w:t xml:space="preserve"> 2</w:t>
            </w:r>
            <w:r w:rsidR="008070AB">
              <w:rPr>
                <w:rFonts w:eastAsia="Times New Roman"/>
                <w:noProof/>
              </w:rPr>
              <w:t xml:space="preserve">, </w:t>
            </w:r>
            <w:r w:rsidR="005F6724" w:rsidRPr="005F6724">
              <w:rPr>
                <w:rFonts w:eastAsia="Times New Roman"/>
                <w:noProof/>
              </w:rPr>
              <w:t>akapit drugi</w:t>
            </w:r>
          </w:p>
        </w:tc>
        <w:tc>
          <w:tcPr>
            <w:tcW w:w="4674" w:type="dxa"/>
            <w:tcBorders>
              <w:top w:val="nil"/>
              <w:bottom w:val="nil"/>
              <w:right w:val="nil"/>
            </w:tcBorders>
          </w:tcPr>
          <w:p w14:paraId="289F9940" w14:textId="77777777" w:rsidR="008070AB" w:rsidRPr="00823F30" w:rsidRDefault="008070AB" w:rsidP="00541000">
            <w:pPr>
              <w:jc w:val="left"/>
              <w:rPr>
                <w:rFonts w:eastAsia="Times New Roman"/>
                <w:noProof/>
              </w:rPr>
            </w:pPr>
            <w:r>
              <w:rPr>
                <w:rFonts w:eastAsia="Times New Roman"/>
                <w:noProof/>
              </w:rPr>
              <w:t>–</w:t>
            </w:r>
          </w:p>
        </w:tc>
      </w:tr>
      <w:tr w:rsidR="008070AB" w:rsidRPr="00823F30" w14:paraId="0B3F7002" w14:textId="77777777" w:rsidTr="00541000">
        <w:tc>
          <w:tcPr>
            <w:tcW w:w="4674" w:type="dxa"/>
            <w:tcBorders>
              <w:top w:val="nil"/>
              <w:left w:val="nil"/>
              <w:bottom w:val="nil"/>
            </w:tcBorders>
          </w:tcPr>
          <w:p w14:paraId="26419D8A"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736333">
              <w:rPr>
                <w:rFonts w:eastAsia="Times New Roman"/>
                <w:noProof/>
              </w:rPr>
              <w:t xml:space="preserve">9a </w:t>
            </w:r>
            <w:r w:rsidR="00736333" w:rsidRPr="004E18DC">
              <w:rPr>
                <w:rFonts w:eastAsia="Times New Roman"/>
                <w:noProof/>
              </w:rPr>
              <w:t>ust.</w:t>
            </w:r>
            <w:r w:rsidR="00736333">
              <w:rPr>
                <w:rFonts w:eastAsia="Times New Roman"/>
                <w:noProof/>
              </w:rPr>
              <w:t xml:space="preserve"> 3</w:t>
            </w:r>
          </w:p>
        </w:tc>
        <w:tc>
          <w:tcPr>
            <w:tcW w:w="4674" w:type="dxa"/>
            <w:tcBorders>
              <w:top w:val="nil"/>
              <w:bottom w:val="nil"/>
              <w:right w:val="nil"/>
            </w:tcBorders>
          </w:tcPr>
          <w:p w14:paraId="3E457FAA" w14:textId="77777777" w:rsidR="008070AB" w:rsidRPr="00823F30" w:rsidRDefault="008070AB" w:rsidP="00541000">
            <w:pPr>
              <w:jc w:val="left"/>
              <w:rPr>
                <w:rFonts w:eastAsia="Times New Roman"/>
                <w:noProof/>
              </w:rPr>
            </w:pPr>
            <w:r>
              <w:rPr>
                <w:rFonts w:eastAsia="Times New Roman"/>
                <w:noProof/>
              </w:rPr>
              <w:t>–</w:t>
            </w:r>
          </w:p>
        </w:tc>
      </w:tr>
      <w:tr w:rsidR="008070AB" w:rsidRPr="00823F30" w14:paraId="6CF182BE" w14:textId="77777777" w:rsidTr="00541000">
        <w:tc>
          <w:tcPr>
            <w:tcW w:w="4674" w:type="dxa"/>
            <w:tcBorders>
              <w:top w:val="nil"/>
              <w:left w:val="nil"/>
              <w:bottom w:val="nil"/>
            </w:tcBorders>
          </w:tcPr>
          <w:p w14:paraId="1BB8A8A3" w14:textId="77777777" w:rsidR="008070AB" w:rsidRPr="00823F30" w:rsidRDefault="00AE6CA9" w:rsidP="00541000">
            <w:pPr>
              <w:jc w:val="left"/>
              <w:rPr>
                <w:rFonts w:eastAsia="Times New Roman"/>
                <w:noProof/>
              </w:rPr>
            </w:pPr>
            <w:r w:rsidRPr="00AE6CA9">
              <w:rPr>
                <w:rFonts w:eastAsia="Times New Roman"/>
                <w:noProof/>
              </w:rPr>
              <w:t>Artykuł</w:t>
            </w:r>
            <w:r>
              <w:rPr>
                <w:rFonts w:eastAsia="Times New Roman"/>
                <w:noProof/>
              </w:rPr>
              <w:t xml:space="preserve"> </w:t>
            </w:r>
            <w:r w:rsidR="008070AB">
              <w:rPr>
                <w:rFonts w:eastAsia="Times New Roman"/>
                <w:noProof/>
              </w:rPr>
              <w:t>10</w:t>
            </w:r>
          </w:p>
        </w:tc>
        <w:tc>
          <w:tcPr>
            <w:tcW w:w="4674" w:type="dxa"/>
            <w:tcBorders>
              <w:top w:val="nil"/>
              <w:bottom w:val="nil"/>
              <w:right w:val="nil"/>
            </w:tcBorders>
          </w:tcPr>
          <w:p w14:paraId="162A39A1"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20</w:t>
            </w:r>
          </w:p>
        </w:tc>
      </w:tr>
      <w:tr w:rsidR="008070AB" w:rsidRPr="00823F30" w14:paraId="0FBFBF78" w14:textId="77777777" w:rsidTr="00541000">
        <w:tc>
          <w:tcPr>
            <w:tcW w:w="4674" w:type="dxa"/>
            <w:tcBorders>
              <w:top w:val="nil"/>
              <w:left w:val="nil"/>
              <w:bottom w:val="nil"/>
            </w:tcBorders>
          </w:tcPr>
          <w:p w14:paraId="0831A824"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8070AB">
              <w:rPr>
                <w:rFonts w:eastAsia="Times New Roman"/>
                <w:noProof/>
              </w:rPr>
              <w:t>10b</w:t>
            </w:r>
          </w:p>
        </w:tc>
        <w:tc>
          <w:tcPr>
            <w:tcW w:w="4674" w:type="dxa"/>
            <w:tcBorders>
              <w:top w:val="nil"/>
              <w:bottom w:val="nil"/>
              <w:right w:val="nil"/>
            </w:tcBorders>
          </w:tcPr>
          <w:p w14:paraId="740C1CF4"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8070AB">
              <w:rPr>
                <w:rFonts w:eastAsia="Times New Roman"/>
                <w:noProof/>
              </w:rPr>
              <w:t>10</w:t>
            </w:r>
          </w:p>
        </w:tc>
      </w:tr>
      <w:tr w:rsidR="008070AB" w:rsidRPr="00823F30" w14:paraId="067876B3" w14:textId="77777777" w:rsidTr="00541000">
        <w:tc>
          <w:tcPr>
            <w:tcW w:w="4674" w:type="dxa"/>
            <w:tcBorders>
              <w:top w:val="nil"/>
              <w:left w:val="nil"/>
              <w:bottom w:val="nil"/>
            </w:tcBorders>
          </w:tcPr>
          <w:p w14:paraId="4A2117C4"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8070AB">
              <w:rPr>
                <w:rFonts w:eastAsia="Times New Roman"/>
                <w:noProof/>
              </w:rPr>
              <w:t>10c</w:t>
            </w:r>
          </w:p>
        </w:tc>
        <w:tc>
          <w:tcPr>
            <w:tcW w:w="4674" w:type="dxa"/>
            <w:tcBorders>
              <w:top w:val="nil"/>
              <w:bottom w:val="nil"/>
              <w:right w:val="nil"/>
            </w:tcBorders>
          </w:tcPr>
          <w:p w14:paraId="72998461"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8070AB">
              <w:rPr>
                <w:rFonts w:eastAsia="Times New Roman"/>
                <w:noProof/>
              </w:rPr>
              <w:t>11</w:t>
            </w:r>
          </w:p>
        </w:tc>
      </w:tr>
      <w:tr w:rsidR="008070AB" w:rsidRPr="00823F30" w14:paraId="0E1D2E74" w14:textId="77777777" w:rsidTr="00541000">
        <w:tc>
          <w:tcPr>
            <w:tcW w:w="4674" w:type="dxa"/>
            <w:tcBorders>
              <w:top w:val="nil"/>
              <w:left w:val="nil"/>
              <w:bottom w:val="nil"/>
            </w:tcBorders>
          </w:tcPr>
          <w:p w14:paraId="566E7570"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10d</w:t>
            </w:r>
          </w:p>
        </w:tc>
        <w:tc>
          <w:tcPr>
            <w:tcW w:w="4674" w:type="dxa"/>
            <w:tcBorders>
              <w:top w:val="nil"/>
              <w:bottom w:val="nil"/>
              <w:right w:val="nil"/>
            </w:tcBorders>
          </w:tcPr>
          <w:p w14:paraId="669C1D4E"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12</w:t>
            </w:r>
          </w:p>
        </w:tc>
      </w:tr>
      <w:tr w:rsidR="008070AB" w:rsidRPr="00823F30" w14:paraId="6E52CD49" w14:textId="77777777" w:rsidTr="00541000">
        <w:tc>
          <w:tcPr>
            <w:tcW w:w="4674" w:type="dxa"/>
            <w:tcBorders>
              <w:top w:val="nil"/>
              <w:left w:val="nil"/>
              <w:bottom w:val="nil"/>
            </w:tcBorders>
          </w:tcPr>
          <w:p w14:paraId="108BC7F3"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10e</w:t>
            </w:r>
          </w:p>
        </w:tc>
        <w:tc>
          <w:tcPr>
            <w:tcW w:w="4674" w:type="dxa"/>
            <w:tcBorders>
              <w:top w:val="nil"/>
              <w:bottom w:val="nil"/>
              <w:right w:val="nil"/>
            </w:tcBorders>
          </w:tcPr>
          <w:p w14:paraId="5D826468"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13</w:t>
            </w:r>
          </w:p>
        </w:tc>
      </w:tr>
      <w:tr w:rsidR="008070AB" w:rsidRPr="00823F30" w14:paraId="00238FD0" w14:textId="77777777" w:rsidTr="00541000">
        <w:tc>
          <w:tcPr>
            <w:tcW w:w="4674" w:type="dxa"/>
            <w:tcBorders>
              <w:top w:val="nil"/>
              <w:left w:val="nil"/>
              <w:bottom w:val="nil"/>
            </w:tcBorders>
          </w:tcPr>
          <w:p w14:paraId="799A4BBF"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10f</w:t>
            </w:r>
          </w:p>
        </w:tc>
        <w:tc>
          <w:tcPr>
            <w:tcW w:w="4674" w:type="dxa"/>
            <w:tcBorders>
              <w:top w:val="nil"/>
              <w:bottom w:val="nil"/>
              <w:right w:val="nil"/>
            </w:tcBorders>
          </w:tcPr>
          <w:p w14:paraId="2F58E3AF"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14</w:t>
            </w:r>
          </w:p>
        </w:tc>
      </w:tr>
      <w:tr w:rsidR="008070AB" w:rsidRPr="00823F30" w14:paraId="15D65CBC" w14:textId="77777777" w:rsidTr="00541000">
        <w:tc>
          <w:tcPr>
            <w:tcW w:w="4674" w:type="dxa"/>
            <w:tcBorders>
              <w:top w:val="nil"/>
              <w:left w:val="nil"/>
              <w:bottom w:val="nil"/>
            </w:tcBorders>
          </w:tcPr>
          <w:p w14:paraId="6F50CCDE" w14:textId="77777777" w:rsidR="008070AB" w:rsidRPr="00823F30" w:rsidRDefault="008070AB" w:rsidP="00541000">
            <w:pPr>
              <w:jc w:val="left"/>
              <w:rPr>
                <w:rFonts w:eastAsia="Times New Roman"/>
                <w:noProof/>
              </w:rPr>
            </w:pPr>
            <w:r w:rsidRPr="00823F30">
              <w:rPr>
                <w:rFonts w:eastAsia="Times New Roman"/>
                <w:noProof/>
              </w:rPr>
              <w:t>Article</w:t>
            </w:r>
            <w:r>
              <w:rPr>
                <w:rFonts w:eastAsia="Times New Roman"/>
                <w:noProof/>
              </w:rPr>
              <w:t xml:space="preserve"> 10g</w:t>
            </w:r>
          </w:p>
        </w:tc>
        <w:tc>
          <w:tcPr>
            <w:tcW w:w="4674" w:type="dxa"/>
            <w:tcBorders>
              <w:top w:val="nil"/>
              <w:bottom w:val="nil"/>
              <w:right w:val="nil"/>
            </w:tcBorders>
          </w:tcPr>
          <w:p w14:paraId="09D0443C" w14:textId="77777777" w:rsidR="008070AB" w:rsidRPr="00823F30" w:rsidRDefault="008070AB" w:rsidP="00541000">
            <w:pPr>
              <w:jc w:val="left"/>
              <w:rPr>
                <w:rFonts w:eastAsia="Times New Roman"/>
                <w:noProof/>
              </w:rPr>
            </w:pPr>
            <w:r w:rsidRPr="00823F30">
              <w:rPr>
                <w:rFonts w:eastAsia="Times New Roman"/>
                <w:noProof/>
              </w:rPr>
              <w:t>Article</w:t>
            </w:r>
            <w:r>
              <w:rPr>
                <w:rFonts w:eastAsia="Times New Roman"/>
                <w:noProof/>
              </w:rPr>
              <w:t xml:space="preserve"> 15</w:t>
            </w:r>
          </w:p>
        </w:tc>
      </w:tr>
      <w:tr w:rsidR="008070AB" w:rsidRPr="00823F30" w14:paraId="0B322EDB" w14:textId="77777777" w:rsidTr="00541000">
        <w:tc>
          <w:tcPr>
            <w:tcW w:w="4674" w:type="dxa"/>
            <w:tcBorders>
              <w:top w:val="nil"/>
              <w:left w:val="nil"/>
              <w:bottom w:val="nil"/>
            </w:tcBorders>
          </w:tcPr>
          <w:p w14:paraId="5BB04ED8" w14:textId="77777777" w:rsidR="008070AB" w:rsidRPr="00823F30" w:rsidRDefault="00AE6CA9" w:rsidP="00541000">
            <w:pPr>
              <w:jc w:val="left"/>
              <w:rPr>
                <w:rFonts w:eastAsia="Times New Roman"/>
                <w:noProof/>
              </w:rPr>
            </w:pPr>
            <w:r w:rsidRPr="00AE6CA9">
              <w:rPr>
                <w:rFonts w:eastAsia="Times New Roman"/>
                <w:noProof/>
              </w:rPr>
              <w:t>Artykuł</w:t>
            </w:r>
            <w:r w:rsidR="00736333">
              <w:rPr>
                <w:rFonts w:eastAsia="Times New Roman"/>
                <w:noProof/>
              </w:rPr>
              <w:t xml:space="preserve"> 10h </w:t>
            </w:r>
            <w:r w:rsidR="00736333" w:rsidRPr="004E18DC">
              <w:rPr>
                <w:rFonts w:eastAsia="Times New Roman"/>
                <w:noProof/>
              </w:rPr>
              <w:t>ust.</w:t>
            </w:r>
            <w:r w:rsidR="00736333">
              <w:rPr>
                <w:rFonts w:eastAsia="Times New Roman"/>
                <w:noProof/>
              </w:rPr>
              <w:t xml:space="preserve"> 1, 2 i 3</w:t>
            </w:r>
          </w:p>
        </w:tc>
        <w:tc>
          <w:tcPr>
            <w:tcW w:w="4674" w:type="dxa"/>
            <w:tcBorders>
              <w:top w:val="nil"/>
              <w:bottom w:val="nil"/>
              <w:right w:val="nil"/>
            </w:tcBorders>
          </w:tcPr>
          <w:p w14:paraId="15CD974D" w14:textId="77777777" w:rsidR="008070AB" w:rsidRPr="00823F30" w:rsidRDefault="00AE6CA9" w:rsidP="00541000">
            <w:pPr>
              <w:jc w:val="left"/>
              <w:rPr>
                <w:rFonts w:eastAsia="Times New Roman"/>
                <w:noProof/>
              </w:rPr>
            </w:pPr>
            <w:r w:rsidRPr="00AE6CA9">
              <w:rPr>
                <w:rFonts w:eastAsia="Times New Roman"/>
                <w:noProof/>
              </w:rPr>
              <w:t>Artykuł</w:t>
            </w:r>
            <w:r w:rsidR="00377055">
              <w:rPr>
                <w:rFonts w:eastAsia="Times New Roman"/>
                <w:noProof/>
              </w:rPr>
              <w:t xml:space="preserve"> 16 </w:t>
            </w:r>
            <w:r w:rsidR="00377055" w:rsidRPr="004E18DC">
              <w:rPr>
                <w:rFonts w:eastAsia="Times New Roman"/>
                <w:noProof/>
              </w:rPr>
              <w:t>ust.</w:t>
            </w:r>
            <w:r w:rsidR="00377055">
              <w:rPr>
                <w:rFonts w:eastAsia="Times New Roman"/>
                <w:noProof/>
              </w:rPr>
              <w:t xml:space="preserve"> 1, 2 i 3</w:t>
            </w:r>
          </w:p>
        </w:tc>
      </w:tr>
      <w:tr w:rsidR="008070AB" w:rsidRPr="00823F30" w14:paraId="162C3A7A" w14:textId="77777777" w:rsidTr="00541000">
        <w:tc>
          <w:tcPr>
            <w:tcW w:w="4674" w:type="dxa"/>
            <w:tcBorders>
              <w:top w:val="nil"/>
              <w:left w:val="nil"/>
              <w:bottom w:val="nil"/>
            </w:tcBorders>
          </w:tcPr>
          <w:p w14:paraId="1F3C3EC8" w14:textId="77777777" w:rsidR="008070AB" w:rsidRPr="00823F30" w:rsidRDefault="008070AB" w:rsidP="00541000">
            <w:pPr>
              <w:jc w:val="left"/>
              <w:rPr>
                <w:rFonts w:eastAsia="Times New Roman"/>
                <w:noProof/>
              </w:rPr>
            </w:pPr>
            <w:r>
              <w:rPr>
                <w:rFonts w:eastAsia="Times New Roman"/>
                <w:noProof/>
              </w:rPr>
              <w:t>–</w:t>
            </w:r>
          </w:p>
        </w:tc>
        <w:tc>
          <w:tcPr>
            <w:tcW w:w="4674" w:type="dxa"/>
            <w:tcBorders>
              <w:top w:val="nil"/>
              <w:bottom w:val="nil"/>
              <w:right w:val="nil"/>
            </w:tcBorders>
          </w:tcPr>
          <w:p w14:paraId="65415379" w14:textId="77777777" w:rsidR="008070AB" w:rsidRPr="00823F30" w:rsidRDefault="00AE6CA9" w:rsidP="00541000">
            <w:pPr>
              <w:jc w:val="left"/>
              <w:rPr>
                <w:rFonts w:eastAsia="Times New Roman"/>
                <w:noProof/>
              </w:rPr>
            </w:pPr>
            <w:r w:rsidRPr="00AE6CA9">
              <w:rPr>
                <w:rFonts w:eastAsia="Times New Roman"/>
                <w:noProof/>
              </w:rPr>
              <w:t>Artykuł</w:t>
            </w:r>
            <w:r w:rsidR="00377055">
              <w:rPr>
                <w:rFonts w:eastAsia="Times New Roman"/>
                <w:noProof/>
              </w:rPr>
              <w:t xml:space="preserve"> 16 </w:t>
            </w:r>
            <w:r w:rsidR="00377055" w:rsidRPr="004E18DC">
              <w:rPr>
                <w:rFonts w:eastAsia="Times New Roman"/>
                <w:noProof/>
              </w:rPr>
              <w:t>ust.</w:t>
            </w:r>
            <w:r w:rsidR="00377055">
              <w:rPr>
                <w:rFonts w:eastAsia="Times New Roman"/>
                <w:noProof/>
              </w:rPr>
              <w:t xml:space="preserve"> 4</w:t>
            </w:r>
          </w:p>
        </w:tc>
      </w:tr>
      <w:tr w:rsidR="008070AB" w:rsidRPr="00823F30" w14:paraId="109049A9" w14:textId="77777777" w:rsidTr="00541000">
        <w:tc>
          <w:tcPr>
            <w:tcW w:w="4674" w:type="dxa"/>
            <w:tcBorders>
              <w:top w:val="nil"/>
              <w:left w:val="nil"/>
              <w:bottom w:val="nil"/>
            </w:tcBorders>
          </w:tcPr>
          <w:p w14:paraId="39CC14EA" w14:textId="77777777" w:rsidR="008070AB" w:rsidRDefault="00AE6CA9" w:rsidP="00541000">
            <w:pPr>
              <w:jc w:val="left"/>
              <w:rPr>
                <w:rFonts w:eastAsia="Times New Roman"/>
                <w:noProof/>
              </w:rPr>
            </w:pPr>
            <w:r w:rsidRPr="00AE6CA9">
              <w:rPr>
                <w:rFonts w:eastAsia="Times New Roman"/>
                <w:noProof/>
              </w:rPr>
              <w:t>Artykuł</w:t>
            </w:r>
            <w:r w:rsidR="00736333">
              <w:rPr>
                <w:rFonts w:eastAsia="Times New Roman"/>
                <w:noProof/>
              </w:rPr>
              <w:t xml:space="preserve"> 10h </w:t>
            </w:r>
            <w:r w:rsidR="00736333" w:rsidRPr="004E18DC">
              <w:rPr>
                <w:rFonts w:eastAsia="Times New Roman"/>
                <w:noProof/>
              </w:rPr>
              <w:t>ust.</w:t>
            </w:r>
            <w:r w:rsidR="00736333">
              <w:rPr>
                <w:rFonts w:eastAsia="Times New Roman"/>
                <w:noProof/>
              </w:rPr>
              <w:t xml:space="preserve"> 4</w:t>
            </w:r>
          </w:p>
        </w:tc>
        <w:tc>
          <w:tcPr>
            <w:tcW w:w="4674" w:type="dxa"/>
            <w:tcBorders>
              <w:top w:val="nil"/>
              <w:bottom w:val="nil"/>
              <w:right w:val="nil"/>
            </w:tcBorders>
          </w:tcPr>
          <w:p w14:paraId="654B307E" w14:textId="77777777" w:rsidR="008070AB" w:rsidRPr="00823F30" w:rsidRDefault="00AE6CA9" w:rsidP="00541000">
            <w:pPr>
              <w:jc w:val="left"/>
              <w:rPr>
                <w:rFonts w:eastAsia="Times New Roman"/>
                <w:noProof/>
              </w:rPr>
            </w:pPr>
            <w:r w:rsidRPr="00AE6CA9">
              <w:rPr>
                <w:rFonts w:eastAsia="Times New Roman"/>
                <w:noProof/>
              </w:rPr>
              <w:t>Artykuł</w:t>
            </w:r>
            <w:r>
              <w:rPr>
                <w:rFonts w:eastAsia="Times New Roman"/>
                <w:noProof/>
              </w:rPr>
              <w:t xml:space="preserve"> </w:t>
            </w:r>
            <w:r w:rsidR="00377055">
              <w:rPr>
                <w:rFonts w:eastAsia="Times New Roman"/>
                <w:noProof/>
              </w:rPr>
              <w:t xml:space="preserve">16 </w:t>
            </w:r>
            <w:r w:rsidR="00377055" w:rsidRPr="004E18DC">
              <w:rPr>
                <w:rFonts w:eastAsia="Times New Roman"/>
                <w:noProof/>
              </w:rPr>
              <w:t>ust.</w:t>
            </w:r>
            <w:r w:rsidR="00377055">
              <w:rPr>
                <w:rFonts w:eastAsia="Times New Roman"/>
                <w:noProof/>
              </w:rPr>
              <w:t xml:space="preserve"> 5</w:t>
            </w:r>
          </w:p>
        </w:tc>
      </w:tr>
      <w:tr w:rsidR="008070AB" w:rsidRPr="00823F30" w14:paraId="44015EFA" w14:textId="77777777" w:rsidTr="00541000">
        <w:tc>
          <w:tcPr>
            <w:tcW w:w="4674" w:type="dxa"/>
            <w:tcBorders>
              <w:top w:val="nil"/>
              <w:left w:val="nil"/>
              <w:bottom w:val="nil"/>
            </w:tcBorders>
          </w:tcPr>
          <w:p w14:paraId="0A66A3DA" w14:textId="77777777" w:rsidR="008070AB" w:rsidRDefault="00AE6CA9" w:rsidP="00541000">
            <w:pPr>
              <w:jc w:val="left"/>
              <w:rPr>
                <w:rFonts w:eastAsia="Times New Roman"/>
                <w:noProof/>
              </w:rPr>
            </w:pPr>
            <w:r w:rsidRPr="00AE6CA9">
              <w:rPr>
                <w:rFonts w:eastAsia="Times New Roman"/>
                <w:noProof/>
              </w:rPr>
              <w:t>Artykuł</w:t>
            </w:r>
            <w:r w:rsidR="00736333">
              <w:rPr>
                <w:rFonts w:eastAsia="Times New Roman"/>
                <w:noProof/>
              </w:rPr>
              <w:t xml:space="preserve"> 10h </w:t>
            </w:r>
            <w:r w:rsidR="00736333" w:rsidRPr="004E18DC">
              <w:rPr>
                <w:rFonts w:eastAsia="Times New Roman"/>
                <w:noProof/>
              </w:rPr>
              <w:t>ust.</w:t>
            </w:r>
            <w:r w:rsidR="00736333">
              <w:rPr>
                <w:rFonts w:eastAsia="Times New Roman"/>
                <w:noProof/>
              </w:rPr>
              <w:t xml:space="preserve"> 5</w:t>
            </w:r>
          </w:p>
        </w:tc>
        <w:tc>
          <w:tcPr>
            <w:tcW w:w="4674" w:type="dxa"/>
            <w:tcBorders>
              <w:top w:val="nil"/>
              <w:bottom w:val="nil"/>
              <w:right w:val="nil"/>
            </w:tcBorders>
          </w:tcPr>
          <w:p w14:paraId="1EA8924D" w14:textId="77777777" w:rsidR="008070AB" w:rsidRPr="00823F30" w:rsidRDefault="00AE6CA9" w:rsidP="00541000">
            <w:pPr>
              <w:jc w:val="left"/>
              <w:rPr>
                <w:rFonts w:eastAsia="Times New Roman"/>
                <w:noProof/>
              </w:rPr>
            </w:pPr>
            <w:r w:rsidRPr="00AE6CA9">
              <w:rPr>
                <w:rFonts w:eastAsia="Times New Roman"/>
                <w:noProof/>
              </w:rPr>
              <w:t>Artykuł</w:t>
            </w:r>
            <w:r w:rsidR="00377055">
              <w:rPr>
                <w:rFonts w:eastAsia="Times New Roman"/>
                <w:noProof/>
              </w:rPr>
              <w:t xml:space="preserve"> 16 </w:t>
            </w:r>
            <w:r w:rsidR="00377055" w:rsidRPr="004E18DC">
              <w:rPr>
                <w:rFonts w:eastAsia="Times New Roman"/>
                <w:noProof/>
              </w:rPr>
              <w:t>ust.</w:t>
            </w:r>
            <w:r w:rsidR="00377055">
              <w:rPr>
                <w:rFonts w:eastAsia="Times New Roman"/>
                <w:noProof/>
              </w:rPr>
              <w:t xml:space="preserve"> 6</w:t>
            </w:r>
          </w:p>
        </w:tc>
      </w:tr>
      <w:tr w:rsidR="008070AB" w:rsidRPr="00823F30" w14:paraId="7D68D883" w14:textId="77777777" w:rsidTr="00541000">
        <w:tc>
          <w:tcPr>
            <w:tcW w:w="4674" w:type="dxa"/>
            <w:tcBorders>
              <w:top w:val="nil"/>
              <w:left w:val="nil"/>
              <w:bottom w:val="nil"/>
            </w:tcBorders>
          </w:tcPr>
          <w:p w14:paraId="03A56FD8"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10i</w:t>
            </w:r>
          </w:p>
        </w:tc>
        <w:tc>
          <w:tcPr>
            <w:tcW w:w="4674" w:type="dxa"/>
            <w:tcBorders>
              <w:top w:val="nil"/>
              <w:bottom w:val="nil"/>
              <w:right w:val="nil"/>
            </w:tcBorders>
          </w:tcPr>
          <w:p w14:paraId="7CC06ED5"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17</w:t>
            </w:r>
          </w:p>
        </w:tc>
      </w:tr>
      <w:tr w:rsidR="008070AB" w:rsidRPr="00823F30" w14:paraId="70C2D6A0" w14:textId="77777777" w:rsidTr="00541000">
        <w:tc>
          <w:tcPr>
            <w:tcW w:w="4674" w:type="dxa"/>
            <w:tcBorders>
              <w:top w:val="nil"/>
              <w:left w:val="nil"/>
              <w:bottom w:val="nil"/>
            </w:tcBorders>
          </w:tcPr>
          <w:p w14:paraId="3A47129A"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10j</w:t>
            </w:r>
          </w:p>
        </w:tc>
        <w:tc>
          <w:tcPr>
            <w:tcW w:w="4674" w:type="dxa"/>
            <w:tcBorders>
              <w:top w:val="nil"/>
              <w:bottom w:val="nil"/>
              <w:right w:val="nil"/>
            </w:tcBorders>
          </w:tcPr>
          <w:p w14:paraId="53A15EE8"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18</w:t>
            </w:r>
          </w:p>
        </w:tc>
      </w:tr>
      <w:tr w:rsidR="008070AB" w:rsidRPr="00823F30" w14:paraId="7B648A3B" w14:textId="77777777" w:rsidTr="00541000">
        <w:tc>
          <w:tcPr>
            <w:tcW w:w="4674" w:type="dxa"/>
            <w:tcBorders>
              <w:top w:val="nil"/>
              <w:left w:val="nil"/>
              <w:bottom w:val="nil"/>
            </w:tcBorders>
          </w:tcPr>
          <w:p w14:paraId="7DB0AAFD" w14:textId="77777777" w:rsidR="008070AB" w:rsidRPr="00823F30" w:rsidRDefault="00AE6CA9" w:rsidP="00541000">
            <w:pPr>
              <w:jc w:val="left"/>
              <w:rPr>
                <w:rFonts w:eastAsia="Times New Roman"/>
                <w:noProof/>
              </w:rPr>
            </w:pPr>
            <w:r w:rsidRPr="00AE6CA9">
              <w:rPr>
                <w:rFonts w:eastAsia="Times New Roman"/>
                <w:noProof/>
              </w:rPr>
              <w:t>Artykuł</w:t>
            </w:r>
            <w:r>
              <w:rPr>
                <w:rFonts w:eastAsia="Times New Roman"/>
                <w:noProof/>
              </w:rPr>
              <w:t xml:space="preserve"> </w:t>
            </w:r>
            <w:r w:rsidR="008070AB">
              <w:rPr>
                <w:rFonts w:eastAsia="Times New Roman"/>
                <w:noProof/>
              </w:rPr>
              <w:t>11</w:t>
            </w:r>
          </w:p>
        </w:tc>
        <w:tc>
          <w:tcPr>
            <w:tcW w:w="4674" w:type="dxa"/>
            <w:tcBorders>
              <w:top w:val="nil"/>
              <w:bottom w:val="nil"/>
              <w:right w:val="nil"/>
            </w:tcBorders>
          </w:tcPr>
          <w:p w14:paraId="7D9C9747"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8070AB">
              <w:rPr>
                <w:rFonts w:eastAsia="Times New Roman"/>
                <w:noProof/>
              </w:rPr>
              <w:t>19</w:t>
            </w:r>
          </w:p>
        </w:tc>
      </w:tr>
      <w:tr w:rsidR="008070AB" w:rsidRPr="00823F30" w14:paraId="3F8836C2" w14:textId="77777777" w:rsidTr="00541000">
        <w:tc>
          <w:tcPr>
            <w:tcW w:w="4674" w:type="dxa"/>
            <w:tcBorders>
              <w:top w:val="nil"/>
              <w:left w:val="nil"/>
              <w:bottom w:val="nil"/>
            </w:tcBorders>
          </w:tcPr>
          <w:p w14:paraId="5B17FAFC"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8070AB">
              <w:rPr>
                <w:rFonts w:eastAsia="Times New Roman"/>
                <w:noProof/>
              </w:rPr>
              <w:t>12</w:t>
            </w:r>
          </w:p>
        </w:tc>
        <w:tc>
          <w:tcPr>
            <w:tcW w:w="4674" w:type="dxa"/>
            <w:tcBorders>
              <w:top w:val="nil"/>
              <w:bottom w:val="nil"/>
              <w:right w:val="nil"/>
            </w:tcBorders>
          </w:tcPr>
          <w:p w14:paraId="420471A2"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8070AB">
              <w:rPr>
                <w:rFonts w:eastAsia="Times New Roman"/>
                <w:noProof/>
              </w:rPr>
              <w:t>21</w:t>
            </w:r>
          </w:p>
        </w:tc>
      </w:tr>
      <w:tr w:rsidR="008070AB" w:rsidRPr="00823F30" w14:paraId="7B7D5097" w14:textId="77777777" w:rsidTr="00541000">
        <w:tc>
          <w:tcPr>
            <w:tcW w:w="4674" w:type="dxa"/>
            <w:tcBorders>
              <w:top w:val="nil"/>
              <w:left w:val="nil"/>
              <w:bottom w:val="nil"/>
            </w:tcBorders>
          </w:tcPr>
          <w:p w14:paraId="67A98152" w14:textId="77777777" w:rsidR="008070AB" w:rsidRPr="00823F30" w:rsidRDefault="00AE6CA9" w:rsidP="00541000">
            <w:pPr>
              <w:jc w:val="left"/>
              <w:rPr>
                <w:rFonts w:eastAsia="Times New Roman"/>
                <w:noProof/>
              </w:rPr>
            </w:pPr>
            <w:r w:rsidRPr="00AE6CA9">
              <w:rPr>
                <w:rFonts w:eastAsia="Times New Roman"/>
                <w:noProof/>
              </w:rPr>
              <w:t>Artykuł</w:t>
            </w:r>
            <w:r w:rsidR="008070AB" w:rsidRPr="00823F30">
              <w:rPr>
                <w:rFonts w:eastAsia="Times New Roman"/>
                <w:noProof/>
              </w:rPr>
              <w:t xml:space="preserve"> </w:t>
            </w:r>
            <w:r w:rsidR="008070AB">
              <w:rPr>
                <w:rFonts w:eastAsia="Times New Roman"/>
                <w:noProof/>
              </w:rPr>
              <w:t>13</w:t>
            </w:r>
          </w:p>
        </w:tc>
        <w:tc>
          <w:tcPr>
            <w:tcW w:w="4674" w:type="dxa"/>
            <w:tcBorders>
              <w:top w:val="nil"/>
              <w:bottom w:val="nil"/>
              <w:right w:val="nil"/>
            </w:tcBorders>
          </w:tcPr>
          <w:p w14:paraId="6CD3269D" w14:textId="77777777" w:rsidR="008070AB" w:rsidRPr="00823F30" w:rsidRDefault="00AE6CA9" w:rsidP="00541000">
            <w:pPr>
              <w:jc w:val="left"/>
              <w:rPr>
                <w:rFonts w:eastAsia="Times New Roman"/>
                <w:noProof/>
              </w:rPr>
            </w:pPr>
            <w:r w:rsidRPr="00AE6CA9">
              <w:rPr>
                <w:rFonts w:eastAsia="Times New Roman"/>
                <w:noProof/>
              </w:rPr>
              <w:t>Artykuł</w:t>
            </w:r>
            <w:r w:rsidR="008070AB">
              <w:rPr>
                <w:rFonts w:eastAsia="Times New Roman"/>
                <w:noProof/>
              </w:rPr>
              <w:t xml:space="preserve"> 22</w:t>
            </w:r>
          </w:p>
        </w:tc>
      </w:tr>
      <w:tr w:rsidR="008070AB" w:rsidRPr="00823F30" w14:paraId="694C6AFB" w14:textId="77777777" w:rsidTr="00541000">
        <w:tc>
          <w:tcPr>
            <w:tcW w:w="4674" w:type="dxa"/>
            <w:tcBorders>
              <w:top w:val="nil"/>
              <w:left w:val="nil"/>
              <w:bottom w:val="nil"/>
            </w:tcBorders>
          </w:tcPr>
          <w:p w14:paraId="11899EEE" w14:textId="77777777" w:rsidR="008070AB" w:rsidRPr="00823F30" w:rsidRDefault="00D91008" w:rsidP="00541000">
            <w:pPr>
              <w:jc w:val="left"/>
              <w:rPr>
                <w:rFonts w:eastAsia="Times New Roman"/>
                <w:noProof/>
              </w:rPr>
            </w:pPr>
            <w:r w:rsidRPr="00D91008">
              <w:rPr>
                <w:rFonts w:eastAsia="Times New Roman"/>
                <w:noProof/>
              </w:rPr>
              <w:t>Załącznik</w:t>
            </w:r>
            <w:r w:rsidR="008070AB" w:rsidRPr="00823F30">
              <w:rPr>
                <w:rFonts w:eastAsia="Times New Roman"/>
                <w:noProof/>
              </w:rPr>
              <w:t xml:space="preserve"> I</w:t>
            </w:r>
          </w:p>
        </w:tc>
        <w:tc>
          <w:tcPr>
            <w:tcW w:w="4674" w:type="dxa"/>
            <w:tcBorders>
              <w:top w:val="nil"/>
              <w:bottom w:val="nil"/>
              <w:right w:val="nil"/>
            </w:tcBorders>
          </w:tcPr>
          <w:p w14:paraId="67A2BD7E" w14:textId="77777777" w:rsidR="008070AB" w:rsidRPr="00823F30" w:rsidRDefault="00D91008" w:rsidP="00541000">
            <w:pPr>
              <w:jc w:val="left"/>
              <w:rPr>
                <w:rFonts w:eastAsia="Times New Roman"/>
                <w:noProof/>
              </w:rPr>
            </w:pPr>
            <w:r w:rsidRPr="00D91008">
              <w:rPr>
                <w:rFonts w:eastAsia="Times New Roman"/>
                <w:noProof/>
              </w:rPr>
              <w:t>Załącznik</w:t>
            </w:r>
            <w:r w:rsidR="008070AB" w:rsidRPr="00823F30">
              <w:rPr>
                <w:rFonts w:eastAsia="Times New Roman"/>
                <w:noProof/>
              </w:rPr>
              <w:t xml:space="preserve"> I</w:t>
            </w:r>
          </w:p>
        </w:tc>
      </w:tr>
      <w:tr w:rsidR="008070AB" w:rsidRPr="00823F30" w14:paraId="75037BE6" w14:textId="77777777" w:rsidTr="00541000">
        <w:tc>
          <w:tcPr>
            <w:tcW w:w="4674" w:type="dxa"/>
            <w:tcBorders>
              <w:top w:val="nil"/>
              <w:left w:val="nil"/>
              <w:bottom w:val="nil"/>
            </w:tcBorders>
          </w:tcPr>
          <w:p w14:paraId="33B101B7" w14:textId="77777777" w:rsidR="008070AB" w:rsidRPr="00823F30" w:rsidRDefault="00D91008" w:rsidP="00541000">
            <w:pPr>
              <w:jc w:val="left"/>
              <w:rPr>
                <w:rFonts w:eastAsia="Times New Roman"/>
                <w:noProof/>
              </w:rPr>
            </w:pPr>
            <w:r w:rsidRPr="00D91008">
              <w:rPr>
                <w:rFonts w:eastAsia="Times New Roman"/>
                <w:noProof/>
              </w:rPr>
              <w:t>Załącznik</w:t>
            </w:r>
            <w:r w:rsidR="008070AB" w:rsidRPr="00823F30">
              <w:rPr>
                <w:rFonts w:eastAsia="Times New Roman"/>
                <w:noProof/>
              </w:rPr>
              <w:t xml:space="preserve"> II</w:t>
            </w:r>
          </w:p>
        </w:tc>
        <w:tc>
          <w:tcPr>
            <w:tcW w:w="4674" w:type="dxa"/>
            <w:tcBorders>
              <w:top w:val="nil"/>
              <w:bottom w:val="nil"/>
              <w:right w:val="nil"/>
            </w:tcBorders>
          </w:tcPr>
          <w:p w14:paraId="289B9DDA" w14:textId="77777777" w:rsidR="008070AB" w:rsidRPr="00823F30" w:rsidRDefault="00D91008" w:rsidP="00541000">
            <w:pPr>
              <w:jc w:val="left"/>
              <w:rPr>
                <w:rFonts w:eastAsia="Times New Roman"/>
                <w:noProof/>
              </w:rPr>
            </w:pPr>
            <w:r w:rsidRPr="00D91008">
              <w:rPr>
                <w:rFonts w:eastAsia="Times New Roman"/>
                <w:noProof/>
              </w:rPr>
              <w:t>Załącznik</w:t>
            </w:r>
            <w:r w:rsidR="008070AB" w:rsidRPr="00823F30">
              <w:rPr>
                <w:rFonts w:eastAsia="Times New Roman"/>
                <w:noProof/>
              </w:rPr>
              <w:t xml:space="preserve"> II</w:t>
            </w:r>
          </w:p>
        </w:tc>
      </w:tr>
      <w:tr w:rsidR="008070AB" w:rsidRPr="00823F30" w14:paraId="457D38B5" w14:textId="77777777" w:rsidTr="00541000">
        <w:tc>
          <w:tcPr>
            <w:tcW w:w="4674" w:type="dxa"/>
            <w:tcBorders>
              <w:top w:val="nil"/>
              <w:left w:val="nil"/>
              <w:bottom w:val="nil"/>
            </w:tcBorders>
          </w:tcPr>
          <w:p w14:paraId="21B5203E" w14:textId="77777777" w:rsidR="008070AB" w:rsidRPr="00823F30" w:rsidRDefault="00D91008" w:rsidP="00541000">
            <w:pPr>
              <w:jc w:val="left"/>
              <w:rPr>
                <w:rFonts w:eastAsia="Times New Roman"/>
                <w:noProof/>
              </w:rPr>
            </w:pPr>
            <w:r w:rsidRPr="00D91008">
              <w:rPr>
                <w:rFonts w:eastAsia="Times New Roman"/>
                <w:noProof/>
              </w:rPr>
              <w:t>Załącznik</w:t>
            </w:r>
            <w:r w:rsidR="008070AB" w:rsidRPr="00823F30">
              <w:rPr>
                <w:rFonts w:eastAsia="Times New Roman"/>
                <w:noProof/>
              </w:rPr>
              <w:t xml:space="preserve"> III</w:t>
            </w:r>
          </w:p>
        </w:tc>
        <w:tc>
          <w:tcPr>
            <w:tcW w:w="4674" w:type="dxa"/>
            <w:tcBorders>
              <w:top w:val="nil"/>
              <w:bottom w:val="nil"/>
              <w:right w:val="nil"/>
            </w:tcBorders>
          </w:tcPr>
          <w:p w14:paraId="3CA29D66" w14:textId="77777777" w:rsidR="008070AB" w:rsidRPr="00823F30" w:rsidRDefault="00D91008" w:rsidP="00541000">
            <w:pPr>
              <w:jc w:val="left"/>
              <w:rPr>
                <w:rFonts w:eastAsia="Times New Roman"/>
                <w:noProof/>
              </w:rPr>
            </w:pPr>
            <w:r w:rsidRPr="00D91008">
              <w:rPr>
                <w:rFonts w:eastAsia="Times New Roman"/>
                <w:noProof/>
              </w:rPr>
              <w:t>Załącznik</w:t>
            </w:r>
            <w:r w:rsidR="008070AB" w:rsidRPr="00823F30">
              <w:rPr>
                <w:rFonts w:eastAsia="Times New Roman"/>
                <w:noProof/>
              </w:rPr>
              <w:t xml:space="preserve"> III</w:t>
            </w:r>
          </w:p>
        </w:tc>
      </w:tr>
      <w:tr w:rsidR="008070AB" w:rsidRPr="00823F30" w14:paraId="19A291C0" w14:textId="77777777" w:rsidTr="00541000">
        <w:tc>
          <w:tcPr>
            <w:tcW w:w="4674" w:type="dxa"/>
            <w:tcBorders>
              <w:top w:val="nil"/>
              <w:left w:val="nil"/>
              <w:bottom w:val="nil"/>
            </w:tcBorders>
          </w:tcPr>
          <w:p w14:paraId="6FF54BBF" w14:textId="77777777" w:rsidR="008070AB" w:rsidRPr="00823F30" w:rsidRDefault="00D91008" w:rsidP="00541000">
            <w:pPr>
              <w:jc w:val="left"/>
              <w:rPr>
                <w:rFonts w:eastAsia="Times New Roman"/>
                <w:noProof/>
              </w:rPr>
            </w:pPr>
            <w:r w:rsidRPr="00D91008">
              <w:rPr>
                <w:rFonts w:eastAsia="Times New Roman"/>
                <w:noProof/>
              </w:rPr>
              <w:t>Załącznik</w:t>
            </w:r>
            <w:r w:rsidR="008070AB" w:rsidRPr="00823F30">
              <w:rPr>
                <w:rFonts w:eastAsia="Times New Roman"/>
                <w:noProof/>
              </w:rPr>
              <w:t xml:space="preserve"> IV</w:t>
            </w:r>
          </w:p>
        </w:tc>
        <w:tc>
          <w:tcPr>
            <w:tcW w:w="4674" w:type="dxa"/>
            <w:tcBorders>
              <w:top w:val="nil"/>
              <w:bottom w:val="nil"/>
              <w:right w:val="nil"/>
            </w:tcBorders>
          </w:tcPr>
          <w:p w14:paraId="3067CFFB" w14:textId="77777777" w:rsidR="008070AB" w:rsidRPr="00823F30" w:rsidRDefault="00D91008" w:rsidP="00541000">
            <w:pPr>
              <w:jc w:val="left"/>
              <w:rPr>
                <w:rFonts w:eastAsia="Times New Roman"/>
                <w:noProof/>
              </w:rPr>
            </w:pPr>
            <w:r w:rsidRPr="00D91008">
              <w:rPr>
                <w:rFonts w:eastAsia="Times New Roman"/>
                <w:noProof/>
              </w:rPr>
              <w:t>Załącznik</w:t>
            </w:r>
            <w:r w:rsidR="008070AB" w:rsidRPr="00823F30">
              <w:rPr>
                <w:rFonts w:eastAsia="Times New Roman"/>
                <w:noProof/>
              </w:rPr>
              <w:t xml:space="preserve"> IV</w:t>
            </w:r>
          </w:p>
        </w:tc>
      </w:tr>
      <w:tr w:rsidR="008070AB" w:rsidRPr="00823F30" w14:paraId="298BBC06" w14:textId="77777777" w:rsidTr="00541000">
        <w:tc>
          <w:tcPr>
            <w:tcW w:w="4674" w:type="dxa"/>
            <w:tcBorders>
              <w:top w:val="nil"/>
              <w:left w:val="nil"/>
              <w:bottom w:val="nil"/>
            </w:tcBorders>
          </w:tcPr>
          <w:p w14:paraId="0CBE23C2" w14:textId="77777777" w:rsidR="008070AB" w:rsidRPr="00823F30" w:rsidRDefault="00D91008" w:rsidP="00541000">
            <w:pPr>
              <w:jc w:val="left"/>
              <w:rPr>
                <w:rFonts w:eastAsia="Times New Roman"/>
                <w:noProof/>
              </w:rPr>
            </w:pPr>
            <w:r w:rsidRPr="00D91008">
              <w:rPr>
                <w:rFonts w:eastAsia="Times New Roman"/>
                <w:noProof/>
              </w:rPr>
              <w:t>Załącznik</w:t>
            </w:r>
            <w:r w:rsidR="008070AB">
              <w:rPr>
                <w:rFonts w:eastAsia="Times New Roman"/>
                <w:noProof/>
              </w:rPr>
              <w:t xml:space="preserve"> </w:t>
            </w:r>
            <w:r w:rsidR="008070AB" w:rsidRPr="00823F30">
              <w:rPr>
                <w:rFonts w:eastAsia="Times New Roman"/>
                <w:noProof/>
              </w:rPr>
              <w:t>V</w:t>
            </w:r>
          </w:p>
        </w:tc>
        <w:tc>
          <w:tcPr>
            <w:tcW w:w="4674" w:type="dxa"/>
            <w:tcBorders>
              <w:top w:val="nil"/>
              <w:bottom w:val="nil"/>
              <w:right w:val="nil"/>
            </w:tcBorders>
          </w:tcPr>
          <w:p w14:paraId="756E7502" w14:textId="77777777" w:rsidR="008070AB" w:rsidRPr="00823F30" w:rsidRDefault="00D91008" w:rsidP="00541000">
            <w:pPr>
              <w:jc w:val="left"/>
              <w:rPr>
                <w:rFonts w:eastAsia="Times New Roman"/>
                <w:noProof/>
              </w:rPr>
            </w:pPr>
            <w:r w:rsidRPr="00D91008">
              <w:rPr>
                <w:rFonts w:eastAsia="Times New Roman"/>
                <w:noProof/>
              </w:rPr>
              <w:t>Załącznik</w:t>
            </w:r>
            <w:r w:rsidR="008070AB">
              <w:rPr>
                <w:rFonts w:eastAsia="Times New Roman"/>
                <w:noProof/>
              </w:rPr>
              <w:t xml:space="preserve"> </w:t>
            </w:r>
            <w:r w:rsidR="008070AB" w:rsidRPr="00823F30">
              <w:rPr>
                <w:rFonts w:eastAsia="Times New Roman"/>
                <w:noProof/>
              </w:rPr>
              <w:t>V</w:t>
            </w:r>
          </w:p>
        </w:tc>
      </w:tr>
    </w:tbl>
    <w:p w14:paraId="70B8F40A" w14:textId="77777777" w:rsidR="001C2816" w:rsidRPr="0085183C" w:rsidRDefault="008070AB" w:rsidP="0049717E">
      <w:pPr>
        <w:jc w:val="center"/>
        <w:rPr>
          <w:noProof/>
        </w:rPr>
      </w:pPr>
      <w:r w:rsidRPr="00823F30">
        <w:rPr>
          <w:rFonts w:eastAsia="Times New Roman"/>
          <w:noProof/>
          <w:szCs w:val="20"/>
        </w:rPr>
        <w:t>_____________</w:t>
      </w:r>
    </w:p>
    <w:sectPr w:rsidR="001C2816" w:rsidRPr="0085183C" w:rsidSect="0093250F">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E046F" w14:textId="77777777" w:rsidR="0061770D" w:rsidRDefault="0061770D" w:rsidP="0085183C">
      <w:pPr>
        <w:spacing w:before="0" w:after="0"/>
      </w:pPr>
      <w:r>
        <w:separator/>
      </w:r>
    </w:p>
  </w:endnote>
  <w:endnote w:type="continuationSeparator" w:id="0">
    <w:p w14:paraId="63B08D30" w14:textId="77777777" w:rsidR="0061770D" w:rsidRDefault="0061770D" w:rsidP="008518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40232" w14:textId="77777777" w:rsidR="0093250F" w:rsidRPr="0093250F" w:rsidRDefault="0093250F" w:rsidP="00932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4AFF9" w14:textId="74D58D23" w:rsidR="00C52A9F" w:rsidRPr="0093250F" w:rsidRDefault="0093250F" w:rsidP="0093250F">
    <w:pPr>
      <w:pStyle w:val="Footer"/>
      <w:rPr>
        <w:rFonts w:ascii="Arial" w:hAnsi="Arial" w:cs="Arial"/>
        <w:b/>
        <w:sz w:val="48"/>
      </w:rPr>
    </w:pPr>
    <w:r w:rsidRPr="0093250F">
      <w:rPr>
        <w:rFonts w:ascii="Arial" w:hAnsi="Arial" w:cs="Arial"/>
        <w:b/>
        <w:sz w:val="48"/>
      </w:rPr>
      <w:t>PL</w:t>
    </w:r>
    <w:r w:rsidRPr="0093250F">
      <w:rPr>
        <w:rFonts w:ascii="Arial" w:hAnsi="Arial" w:cs="Arial"/>
        <w:b/>
        <w:sz w:val="48"/>
      </w:rPr>
      <w:tab/>
    </w:r>
    <w:r w:rsidRPr="0093250F">
      <w:rPr>
        <w:rFonts w:ascii="Arial" w:hAnsi="Arial" w:cs="Arial"/>
        <w:b/>
        <w:sz w:val="48"/>
      </w:rPr>
      <w:tab/>
    </w:r>
    <w:r w:rsidRPr="0093250F">
      <w:tab/>
    </w:r>
    <w:r w:rsidRPr="0093250F">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E4154" w14:textId="77777777" w:rsidR="0093250F" w:rsidRPr="0093250F" w:rsidRDefault="0093250F" w:rsidP="009325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575BD" w14:textId="505A6FCC" w:rsidR="0093250F" w:rsidRPr="0093250F" w:rsidRDefault="0093250F" w:rsidP="0093250F">
    <w:pPr>
      <w:pStyle w:val="Footer"/>
      <w:rPr>
        <w:rFonts w:ascii="Arial" w:hAnsi="Arial" w:cs="Arial"/>
        <w:b/>
        <w:sz w:val="48"/>
      </w:rPr>
    </w:pPr>
    <w:r w:rsidRPr="0093250F">
      <w:rPr>
        <w:rFonts w:ascii="Arial" w:hAnsi="Arial" w:cs="Arial"/>
        <w:b/>
        <w:sz w:val="48"/>
      </w:rPr>
      <w:t>PL</w:t>
    </w:r>
    <w:r w:rsidRPr="0093250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3250F">
      <w:tab/>
    </w:r>
    <w:r w:rsidRPr="0093250F">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D54C" w14:textId="77777777" w:rsidR="0093250F" w:rsidRPr="0093250F" w:rsidRDefault="0093250F" w:rsidP="00932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CF481" w14:textId="77777777" w:rsidR="0061770D" w:rsidRDefault="0061770D" w:rsidP="0085183C">
      <w:pPr>
        <w:spacing w:before="0" w:after="0"/>
      </w:pPr>
      <w:r>
        <w:separator/>
      </w:r>
    </w:p>
  </w:footnote>
  <w:footnote w:type="continuationSeparator" w:id="0">
    <w:p w14:paraId="49F6E241" w14:textId="77777777" w:rsidR="0061770D" w:rsidRDefault="0061770D" w:rsidP="0085183C">
      <w:pPr>
        <w:spacing w:before="0" w:after="0"/>
      </w:pPr>
      <w:r>
        <w:continuationSeparator/>
      </w:r>
    </w:p>
  </w:footnote>
  <w:footnote w:id="1">
    <w:p w14:paraId="1AB5E546" w14:textId="77777777" w:rsidR="0061770D" w:rsidRDefault="0061770D" w:rsidP="004A6F2A">
      <w:pPr>
        <w:pStyle w:val="FootnoteText"/>
      </w:pPr>
      <w:r>
        <w:rPr>
          <w:rStyle w:val="FootnoteReference"/>
          <w:lang w:val="en-US"/>
        </w:rPr>
        <w:footnoteRef/>
      </w:r>
      <w:r w:rsidRPr="003E7567">
        <w:tab/>
      </w:r>
      <w:r>
        <w:t xml:space="preserve">Dane te nie muszą być powtarzane, jeżeli pojazd jest wyposażony w jedną tylko tablicę, na której zgromadzone zostały dane dotyczące </w:t>
      </w:r>
      <w:r w:rsidRPr="00BF141D">
        <w:fldChar w:fldCharType="begin"/>
      </w:r>
      <w:r w:rsidRPr="00BF141D">
        <w:instrText xml:space="preserve"> QUOTE "</w:instrText>
      </w:r>
      <w:r w:rsidRPr="007F61A1">
        <w:rPr>
          <w:rStyle w:val="CRMarker"/>
        </w:rPr>
        <w:instrText>Ö</w:instrText>
      </w:r>
      <w:r w:rsidRPr="00BF141D">
        <w:instrText xml:space="preserve">" </w:instrText>
      </w:r>
      <w:r w:rsidRPr="00BF141D">
        <w:fldChar w:fldCharType="separate"/>
      </w:r>
      <w:r w:rsidRPr="007F61A1">
        <w:rPr>
          <w:rStyle w:val="CRMarker"/>
        </w:rPr>
        <w:t>Ö</w:t>
      </w:r>
      <w:r w:rsidRPr="00BF141D">
        <w:fldChar w:fldCharType="end"/>
      </w:r>
      <w:r w:rsidRPr="00BF141D">
        <w:t> </w:t>
      </w:r>
      <w:r>
        <w:t>mas</w:t>
      </w:r>
      <w:r w:rsidRPr="00BF141D">
        <w:t> </w:t>
      </w:r>
      <w:r w:rsidRPr="00BF141D">
        <w:fldChar w:fldCharType="begin"/>
      </w:r>
      <w:r w:rsidRPr="00BF141D">
        <w:instrText xml:space="preserve"> QUOTE "</w:instrText>
      </w:r>
      <w:r w:rsidRPr="007F61A1">
        <w:rPr>
          <w:rStyle w:val="CRMarker"/>
        </w:rPr>
        <w:instrText>Õ</w:instrText>
      </w:r>
      <w:r w:rsidRPr="00BF141D">
        <w:instrText xml:space="preserve">" </w:instrText>
      </w:r>
      <w:r w:rsidRPr="00BF141D">
        <w:fldChar w:fldCharType="separate"/>
      </w:r>
      <w:r w:rsidRPr="007F61A1">
        <w:rPr>
          <w:rStyle w:val="CRMarker"/>
        </w:rPr>
        <w:t>Õ</w:t>
      </w:r>
      <w:r w:rsidRPr="00BF141D">
        <w:fldChar w:fldCharType="end"/>
      </w:r>
      <w:r>
        <w:t xml:space="preserve"> i parametrów.</w:t>
      </w:r>
    </w:p>
  </w:footnote>
  <w:footnote w:id="2">
    <w:p w14:paraId="4F2968B9" w14:textId="77777777" w:rsidR="0061770D" w:rsidRDefault="0061770D" w:rsidP="004A6F2A">
      <w:pPr>
        <w:pStyle w:val="FootnoteText"/>
      </w:pPr>
      <w:r>
        <w:rPr>
          <w:rStyle w:val="FootnoteReference"/>
          <w:lang w:val="en-US"/>
        </w:rPr>
        <w:footnoteRef/>
      </w:r>
      <w:r w:rsidRPr="00416B4A">
        <w:tab/>
      </w:r>
      <w:r>
        <w:t xml:space="preserve">Dane te nie muszą być powtarzane, jeżeli pojazd jest wyposażony w jedną tylko tablicę, na której zgromadzone zostały dane dotyczące </w:t>
      </w:r>
      <w:r w:rsidRPr="006011F9">
        <w:fldChar w:fldCharType="begin"/>
      </w:r>
      <w:r w:rsidRPr="00BF141D">
        <w:instrText xml:space="preserve"> QUOTE "</w:instrText>
      </w:r>
      <w:r w:rsidRPr="007F61A1">
        <w:rPr>
          <w:rStyle w:val="CRMarker"/>
        </w:rPr>
        <w:instrText>Ö</w:instrText>
      </w:r>
      <w:r w:rsidRPr="00BF141D">
        <w:instrText xml:space="preserve">" </w:instrText>
      </w:r>
      <w:r w:rsidRPr="006011F9">
        <w:fldChar w:fldCharType="separate"/>
      </w:r>
      <w:r w:rsidRPr="007F61A1">
        <w:rPr>
          <w:rStyle w:val="CRMarker"/>
        </w:rPr>
        <w:t>Ö</w:t>
      </w:r>
      <w:r w:rsidRPr="006011F9">
        <w:fldChar w:fldCharType="end"/>
      </w:r>
      <w:r w:rsidRPr="00BF141D">
        <w:t> </w:t>
      </w:r>
      <w:r>
        <w:t>mas</w:t>
      </w:r>
      <w:r w:rsidRPr="00BF141D">
        <w:t> </w:t>
      </w:r>
      <w:r w:rsidRPr="006011F9">
        <w:fldChar w:fldCharType="begin"/>
      </w:r>
      <w:r w:rsidRPr="00BF141D">
        <w:instrText xml:space="preserve"> QUOTE "</w:instrText>
      </w:r>
      <w:r w:rsidRPr="007F61A1">
        <w:rPr>
          <w:rStyle w:val="CRMarker"/>
        </w:rPr>
        <w:instrText>Õ</w:instrText>
      </w:r>
      <w:r w:rsidRPr="00BF141D">
        <w:instrText xml:space="preserve">" </w:instrText>
      </w:r>
      <w:r w:rsidRPr="006011F9">
        <w:fldChar w:fldCharType="separate"/>
      </w:r>
      <w:r w:rsidRPr="007F61A1">
        <w:rPr>
          <w:rStyle w:val="CRMarker"/>
        </w:rPr>
        <w:t>Õ</w:t>
      </w:r>
      <w:r w:rsidRPr="006011F9">
        <w:fldChar w:fldCharType="end"/>
      </w:r>
      <w:r>
        <w:t xml:space="preserve"> i parametrów.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C2251" w14:textId="77777777" w:rsidR="0093250F" w:rsidRPr="0093250F" w:rsidRDefault="0093250F" w:rsidP="00932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6B940" w14:textId="77777777" w:rsidR="0093250F" w:rsidRPr="0093250F" w:rsidRDefault="0093250F" w:rsidP="00932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D810F" w14:textId="77777777" w:rsidR="0093250F" w:rsidRPr="0093250F" w:rsidRDefault="0093250F" w:rsidP="0093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B88D60"/>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5C6872EC"/>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68FE788E"/>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1"/>
    <w:multiLevelType w:val="singleLevel"/>
    <w:tmpl w:val="880EE9E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D5495B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4BC8B4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EBEDD90"/>
    <w:lvl w:ilvl="0">
      <w:start w:val="1"/>
      <w:numFmt w:val="decimal"/>
      <w:pStyle w:val="ListNumber"/>
      <w:lvlText w:val="%1."/>
      <w:lvlJc w:val="left"/>
      <w:pPr>
        <w:tabs>
          <w:tab w:val="num" w:pos="360"/>
        </w:tabs>
        <w:ind w:left="360" w:hanging="360"/>
      </w:pPr>
      <w:rPr>
        <w:rFonts w:cs="Times New Roman"/>
      </w:rPr>
    </w:lvl>
  </w:abstractNum>
  <w:abstractNum w:abstractNumId="7" w15:restartNumberingAfterBreak="0">
    <w:nsid w:val="FFFFFF89"/>
    <w:multiLevelType w:val="singleLevel"/>
    <w:tmpl w:val="A9EC4FB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9"/>
  </w:num>
  <w:num w:numId="30">
    <w:abstractNumId w:val="20"/>
  </w:num>
  <w:num w:numId="31">
    <w:abstractNumId w:val="8"/>
  </w:num>
  <w:num w:numId="32">
    <w:abstractNumId w:val="15"/>
  </w:num>
  <w:num w:numId="33">
    <w:abstractNumId w:val="17"/>
  </w:num>
  <w:num w:numId="34">
    <w:abstractNumId w:val="18"/>
  </w:num>
  <w:num w:numId="35">
    <w:abstractNumId w:val="10"/>
  </w:num>
  <w:num w:numId="36">
    <w:abstractNumId w:val="16"/>
  </w:num>
  <w:num w:numId="37">
    <w:abstractNumId w:val="22"/>
  </w:num>
  <w:num w:numId="38">
    <w:abstractNumId w:val="20"/>
  </w:num>
  <w:num w:numId="39">
    <w:abstractNumId w:val="20"/>
  </w:num>
  <w:num w:numId="40">
    <w:abstractNumId w:val="20"/>
  </w:num>
  <w:num w:numId="41">
    <w:abstractNumId w:val="14"/>
  </w:num>
  <w:num w:numId="42">
    <w:abstractNumId w:val="9"/>
  </w:num>
  <w:num w:numId="43">
    <w:abstractNumId w:val="9"/>
  </w:num>
  <w:num w:numId="4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ttachedTemplate r:id="rId1"/>
  <w:revisionView w:markup="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96/53"/>
    <w:docVar w:name="CR_Ref1" w:val="2002/7/WE"/>
    <w:docVar w:name="CR_Ref10" w:val="2015/719 art. 1 pkt 9 lit. d)"/>
    <w:docVar w:name="CR_Ref11" w:val="2015/719 art. 1 pkt 9 lit. e)"/>
    <w:docVar w:name="CR_Ref12" w:val="2019/1242 art. 20 pkt 3 lit. b)"/>
    <w:docVar w:name="CR_Ref13" w:val="2015/719 art. 1 pkt 9 lit. f)"/>
    <w:docVar w:name="CR_Ref14" w:val="2015/719 art. 1 pkt 9 lit. g)"/>
    <w:docVar w:name="CR_Ref2" w:val="2015/719"/>
    <w:docVar w:name="CR_Ref3" w:val="2019/1242"/>
    <w:docVar w:name="CR_Ref4" w:val="2015/719 art. 1 pkt 9 lit. a)"/>
    <w:docVar w:name="CR_Ref5" w:val="2015/719 art. 1 pkt 9 lit. b)"/>
    <w:docVar w:name="CR_Ref6" w:val="2002/7 art. 1 pkt 7 lit. b)"/>
    <w:docVar w:name="CR_Ref7" w:val="2002/7 art. 1 pkt 7 lit. c)"/>
    <w:docVar w:name="CR_Ref8" w:val="2019/1242 art. 20 pkt 3 lit. a)"/>
    <w:docVar w:name="CR_Ref9" w:val="2015/719 art. 1 pkt 9 lit. c)"/>
    <w:docVar w:name="CR_RefCount" w:val="15"/>
    <w:docVar w:name="CR_RefLast" w:val="14"/>
    <w:docVar w:name="DQCDateTime" w:val="2021-11-30 08:07:3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 w:val="do"/>
    <w:docVar w:name="LW_ACCOMPAGNANT.CP" w:val="do"/>
    <w:docVar w:name="LW_ANNEX_NBR_FIRST" w:val="1"/>
    <w:docVar w:name="LW_ANNEX_NBR_LAST" w:val="5"/>
    <w:docVar w:name="LW_ANNEX_UNIQUE" w:val="0"/>
    <w:docVar w:name="LW_CORRIGENDUM" w:val="&lt;UNUSED&gt;"/>
    <w:docVar w:name="LW_COVERPAGE_EXISTS" w:val="True"/>
    <w:docVar w:name="LW_COVERPAGE_GUID" w:val="5689A718-B937-4381-8435-419C564F77B3"/>
    <w:docVar w:name="LW_COVERPAGE_TYPE" w:val="1"/>
    <w:docVar w:name="LW_CROSSREFERENCE" w:val="&lt;UNUSED&gt;"/>
    <w:docVar w:name="LW_DocType" w:val="ANNEX"/>
    <w:docVar w:name="LW_EMISSION" w:val="7.12.2021"/>
    <w:docVar w:name="LW_EMISSION_ISODATE" w:val="2021-12-07"/>
    <w:docVar w:name="LW_EMISSION_LOCATION" w:val="BRX"/>
    <w:docVar w:name="LW_EMISSION_PREFIX" w:val="Bruksela, dnia "/>
    <w:docVar w:name="LW_EMISSION_SUFFIX" w:val=" r."/>
    <w:docVar w:name="LW_ID_DOCSTRUCTURE" w:val="COM/ANNEX"/>
    <w:docVar w:name="LW_ID_DOCTYPE" w:val="SG-017"/>
    <w:docVar w:name="LW_LANGUE" w:val="PL"/>
    <w:docVar w:name="LW_LEVEL_OF_SENSITIVITY" w:val="Standard treatment"/>
    <w:docVar w:name="LW_NOM.INST" w:val="KOMISJA EUROPEJSKA"/>
    <w:docVar w:name="LW_NOM.INST_JOINTDOC" w:val="&lt;EMPTY&gt;"/>
    <w:docVar w:name="LW_OBJETACTEPRINCIPAL" w:val="ustanawiaj\u261?ca dla niektórych pojazdów drogowych poruszaj\u261?cych si\u281? na terytorium Unii maksymalne dopuszczalne wymiary w ruchu krajowym i mi\u281?dzynarodowym oraz maksymalne dopuszczalne obci\u261?\u380?enia w ruchu mi\u281?dzynarodowym (tekst jednolity)_x000d__x000d__x000d__x000b_"/>
    <w:docVar w:name="LW_OBJETACTEPRINCIPAL.CP" w:val="ustanawiająca dla niektórych pojazdów drogowych poruszających się na terytorium Unii maksymalne dopuszczalne wymiary w ruchu krajowym i międzynarodowym oraz maksymalne dopuszczalne obciążenia w ruchu międzynarodowym (tekst jednolity)_x000d__x000d__x000d__x000b_"/>
    <w:docVar w:name="LW_PART_NBR" w:val="&lt;UNUSED&gt;"/>
    <w:docVar w:name="LW_PART_NBR_TOTAL" w:val="&lt;UNUSED&gt;"/>
    <w:docVar w:name="LW_REF.INST.NEW" w:val="COM"/>
    <w:docVar w:name="LW_REF.INST.NEW_ADOPTED" w:val="final"/>
    <w:docVar w:name="LW_REF.INST.NEW_TEXT" w:val="(2021) 76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ZA\u321?\u260?CZNIKI"/>
    <w:docVar w:name="LW_TYPE.DOC.CP" w:val="ZAŁĄCZNIKI"/>
    <w:docVar w:name="LW_TYPEACTEPRINCIPAL" w:val="Wniosek_x000b__x000b_DYREKTYWA PARLAMENTU EUROPEJSKIEGO I RADY"/>
    <w:docVar w:name="LW_TYPEACTEPRINCIPAL.CP" w:val="Wniosek_x000b__x000b_DYREKTYWA PARLAMENTU EUROPEJSKIEGO I RADY"/>
    <w:docVar w:name="LwApiVersions" w:val="LW4CoDe 1.23.2.0; LW 8.0, Build 20211117"/>
  </w:docVars>
  <w:rsids>
    <w:rsidRoot w:val="0085183C"/>
    <w:rsid w:val="000064FD"/>
    <w:rsid w:val="000205C9"/>
    <w:rsid w:val="00025511"/>
    <w:rsid w:val="000360FE"/>
    <w:rsid w:val="00040FAA"/>
    <w:rsid w:val="00067164"/>
    <w:rsid w:val="00070222"/>
    <w:rsid w:val="000E198E"/>
    <w:rsid w:val="00101468"/>
    <w:rsid w:val="00175B6B"/>
    <w:rsid w:val="001B3F06"/>
    <w:rsid w:val="001C2816"/>
    <w:rsid w:val="001D6F25"/>
    <w:rsid w:val="00230617"/>
    <w:rsid w:val="0027535C"/>
    <w:rsid w:val="002846EA"/>
    <w:rsid w:val="002A2512"/>
    <w:rsid w:val="002B4D32"/>
    <w:rsid w:val="002B72E0"/>
    <w:rsid w:val="002C7C85"/>
    <w:rsid w:val="002E1749"/>
    <w:rsid w:val="00333326"/>
    <w:rsid w:val="00373D22"/>
    <w:rsid w:val="00375BF3"/>
    <w:rsid w:val="00377055"/>
    <w:rsid w:val="003A22E0"/>
    <w:rsid w:val="003C3E2C"/>
    <w:rsid w:val="003E7567"/>
    <w:rsid w:val="00416B4A"/>
    <w:rsid w:val="0044604E"/>
    <w:rsid w:val="00477620"/>
    <w:rsid w:val="00493EFE"/>
    <w:rsid w:val="0049717E"/>
    <w:rsid w:val="004A6F2A"/>
    <w:rsid w:val="00541000"/>
    <w:rsid w:val="005551CC"/>
    <w:rsid w:val="00561DA0"/>
    <w:rsid w:val="00567BEB"/>
    <w:rsid w:val="00570FEE"/>
    <w:rsid w:val="00572784"/>
    <w:rsid w:val="005F45DD"/>
    <w:rsid w:val="005F6473"/>
    <w:rsid w:val="005F6724"/>
    <w:rsid w:val="005F7A53"/>
    <w:rsid w:val="006011F9"/>
    <w:rsid w:val="0061231A"/>
    <w:rsid w:val="0061770D"/>
    <w:rsid w:val="00656F69"/>
    <w:rsid w:val="00675B93"/>
    <w:rsid w:val="006953C1"/>
    <w:rsid w:val="00696353"/>
    <w:rsid w:val="006A2523"/>
    <w:rsid w:val="006E301E"/>
    <w:rsid w:val="006F74B8"/>
    <w:rsid w:val="00710FAC"/>
    <w:rsid w:val="00731592"/>
    <w:rsid w:val="00736333"/>
    <w:rsid w:val="00761D40"/>
    <w:rsid w:val="007811EC"/>
    <w:rsid w:val="007C2C4D"/>
    <w:rsid w:val="007D7E22"/>
    <w:rsid w:val="007F61A1"/>
    <w:rsid w:val="00800375"/>
    <w:rsid w:val="00806BDA"/>
    <w:rsid w:val="008070AB"/>
    <w:rsid w:val="00815B14"/>
    <w:rsid w:val="00827826"/>
    <w:rsid w:val="0085183C"/>
    <w:rsid w:val="00867992"/>
    <w:rsid w:val="008D73D4"/>
    <w:rsid w:val="008E21F4"/>
    <w:rsid w:val="0091124E"/>
    <w:rsid w:val="0093250F"/>
    <w:rsid w:val="009579C0"/>
    <w:rsid w:val="00970329"/>
    <w:rsid w:val="00986B33"/>
    <w:rsid w:val="00987AD5"/>
    <w:rsid w:val="009C0DD0"/>
    <w:rsid w:val="009D75B0"/>
    <w:rsid w:val="00A04D17"/>
    <w:rsid w:val="00A145EF"/>
    <w:rsid w:val="00A14A78"/>
    <w:rsid w:val="00A26DC0"/>
    <w:rsid w:val="00A27323"/>
    <w:rsid w:val="00A35507"/>
    <w:rsid w:val="00A767BC"/>
    <w:rsid w:val="00AA02F5"/>
    <w:rsid w:val="00AC4435"/>
    <w:rsid w:val="00AE6CA9"/>
    <w:rsid w:val="00B07708"/>
    <w:rsid w:val="00B169AE"/>
    <w:rsid w:val="00B711EC"/>
    <w:rsid w:val="00B71B91"/>
    <w:rsid w:val="00B84EC4"/>
    <w:rsid w:val="00B856AB"/>
    <w:rsid w:val="00B90162"/>
    <w:rsid w:val="00B97FF2"/>
    <w:rsid w:val="00BA434A"/>
    <w:rsid w:val="00BB0CF3"/>
    <w:rsid w:val="00BF141D"/>
    <w:rsid w:val="00BF17AA"/>
    <w:rsid w:val="00C12F31"/>
    <w:rsid w:val="00C24556"/>
    <w:rsid w:val="00C32AF2"/>
    <w:rsid w:val="00C52A9F"/>
    <w:rsid w:val="00C54D05"/>
    <w:rsid w:val="00C65C9D"/>
    <w:rsid w:val="00C86511"/>
    <w:rsid w:val="00C91D42"/>
    <w:rsid w:val="00CE5DB1"/>
    <w:rsid w:val="00D42024"/>
    <w:rsid w:val="00D4364B"/>
    <w:rsid w:val="00D770C4"/>
    <w:rsid w:val="00D85643"/>
    <w:rsid w:val="00D91008"/>
    <w:rsid w:val="00E368EA"/>
    <w:rsid w:val="00E41A16"/>
    <w:rsid w:val="00E66AB2"/>
    <w:rsid w:val="00E72D49"/>
    <w:rsid w:val="00E871BC"/>
    <w:rsid w:val="00EF3FF8"/>
    <w:rsid w:val="00F03898"/>
    <w:rsid w:val="00F0669D"/>
    <w:rsid w:val="00F2412C"/>
    <w:rsid w:val="00F52F1A"/>
    <w:rsid w:val="00F53DB5"/>
    <w:rsid w:val="00F652A3"/>
    <w:rsid w:val="00F77164"/>
    <w:rsid w:val="00F82551"/>
    <w:rsid w:val="00FB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312ED1"/>
  <w15:docId w15:val="{5C6B70B0-1D2C-48E6-8F61-ADB97C28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rsid w:val="00BB0CF3"/>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40"/>
      </w:numPr>
      <w:outlineLvl w:val="3"/>
    </w:pPr>
    <w:rPr>
      <w:rFonts w:eastAsiaTheme="majorEastAsia"/>
      <w:bCs/>
      <w:iCs/>
    </w:rPr>
  </w:style>
  <w:style w:type="paragraph" w:styleId="Heading5">
    <w:name w:val="heading 5"/>
    <w:basedOn w:val="Normal"/>
    <w:next w:val="Text2"/>
    <w:link w:val="Heading5Char"/>
    <w:uiPriority w:val="9"/>
    <w:unhideWhenUsed/>
    <w:qFormat/>
    <w:rsid w:val="00570FEE"/>
    <w:pPr>
      <w:keepNext/>
      <w:numPr>
        <w:ilvl w:val="4"/>
        <w:numId w:val="40"/>
      </w:numPr>
      <w:outlineLvl w:val="4"/>
    </w:pPr>
    <w:rPr>
      <w:rFonts w:eastAsiaTheme="majorEastAsia"/>
    </w:rPr>
  </w:style>
  <w:style w:type="paragraph" w:styleId="Heading6">
    <w:name w:val="heading 6"/>
    <w:basedOn w:val="Normal"/>
    <w:next w:val="Text2"/>
    <w:link w:val="Heading6Char"/>
    <w:uiPriority w:val="9"/>
    <w:unhideWhenUsed/>
    <w:qFormat/>
    <w:rsid w:val="00570FEE"/>
    <w:pPr>
      <w:keepNext/>
      <w:numPr>
        <w:ilvl w:val="5"/>
        <w:numId w:val="40"/>
      </w:numPr>
      <w:outlineLvl w:val="5"/>
    </w:pPr>
    <w:rPr>
      <w:rFonts w:eastAsiaTheme="majorEastAsia"/>
      <w:iCs/>
    </w:rPr>
  </w:style>
  <w:style w:type="paragraph" w:styleId="Heading7">
    <w:name w:val="heading 7"/>
    <w:basedOn w:val="Normal"/>
    <w:next w:val="Text2"/>
    <w:link w:val="Heading7Char"/>
    <w:uiPriority w:val="9"/>
    <w:unhideWhenUsed/>
    <w:qFormat/>
    <w:rsid w:val="00570FEE"/>
    <w:pPr>
      <w:keepNext/>
      <w:numPr>
        <w:ilvl w:val="6"/>
        <w:numId w:val="40"/>
      </w:numPr>
      <w:outlineLvl w:val="6"/>
    </w:pPr>
    <w:rPr>
      <w:rFonts w:eastAsiaTheme="majorEastAsia"/>
      <w:iCs/>
    </w:rPr>
  </w:style>
  <w:style w:type="paragraph" w:styleId="Heading8">
    <w:name w:val="heading 8"/>
    <w:basedOn w:val="Normal"/>
    <w:next w:val="Normal"/>
    <w:link w:val="Heading8Char"/>
    <w:uiPriority w:val="99"/>
    <w:qFormat/>
    <w:rsid w:val="004A6F2A"/>
    <w:pPr>
      <w:autoSpaceDE w:val="0"/>
      <w:autoSpaceDN w:val="0"/>
      <w:spacing w:before="240" w:after="60"/>
      <w:outlineLvl w:val="7"/>
    </w:pPr>
    <w:rPr>
      <w:rFonts w:ascii="Arial" w:eastAsiaTheme="minorEastAsia" w:hAnsi="Arial" w:cs="Arial"/>
      <w:i/>
      <w:iCs/>
      <w:sz w:val="20"/>
      <w:szCs w:val="20"/>
      <w:lang w:val="fr-FR" w:eastAsia="da-DK"/>
    </w:rPr>
  </w:style>
  <w:style w:type="paragraph" w:styleId="Heading9">
    <w:name w:val="heading 9"/>
    <w:basedOn w:val="Normal"/>
    <w:next w:val="Normal"/>
    <w:link w:val="Heading9Char"/>
    <w:uiPriority w:val="99"/>
    <w:qFormat/>
    <w:rsid w:val="004A6F2A"/>
    <w:pPr>
      <w:autoSpaceDE w:val="0"/>
      <w:autoSpaceDN w:val="0"/>
      <w:spacing w:before="240" w:after="60"/>
      <w:outlineLvl w:val="8"/>
    </w:pPr>
    <w:rPr>
      <w:rFonts w:ascii="Arial" w:eastAsiaTheme="minorEastAsia" w:hAnsi="Arial" w:cs="Arial"/>
      <w:i/>
      <w:iCs/>
      <w:sz w:val="18"/>
      <w:szCs w:val="18"/>
      <w:lang w:val="fr-FR"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70FEE"/>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rsid w:val="00570FEE"/>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rsid w:val="00570FEE"/>
    <w:rPr>
      <w:rFonts w:ascii="Times New Roman" w:eastAsiaTheme="majorEastAsia" w:hAnsi="Times New Roman" w:cs="Times New Roman"/>
      <w:iCs/>
      <w:sz w:val="24"/>
      <w:lang w:val="pl-PL"/>
    </w:rPr>
  </w:style>
  <w:style w:type="character" w:customStyle="1" w:styleId="Heading8Char">
    <w:name w:val="Heading 8 Char"/>
    <w:basedOn w:val="DefaultParagraphFont"/>
    <w:link w:val="Heading8"/>
    <w:uiPriority w:val="99"/>
    <w:rsid w:val="004A6F2A"/>
    <w:rPr>
      <w:rFonts w:ascii="Arial" w:eastAsiaTheme="minorEastAsia" w:hAnsi="Arial" w:cs="Arial"/>
      <w:i/>
      <w:iCs/>
      <w:sz w:val="20"/>
      <w:szCs w:val="20"/>
      <w:lang w:val="fr-FR" w:eastAsia="da-DK"/>
    </w:rPr>
  </w:style>
  <w:style w:type="character" w:customStyle="1" w:styleId="Heading9Char">
    <w:name w:val="Heading 9 Char"/>
    <w:basedOn w:val="DefaultParagraphFont"/>
    <w:link w:val="Heading9"/>
    <w:uiPriority w:val="99"/>
    <w:rsid w:val="004A6F2A"/>
    <w:rPr>
      <w:rFonts w:ascii="Arial" w:eastAsiaTheme="minorEastAsia" w:hAnsi="Arial" w:cs="Arial"/>
      <w:i/>
      <w:iCs/>
      <w:sz w:val="18"/>
      <w:szCs w:val="18"/>
      <w:lang w:val="fr-FR" w:eastAsia="da-DK"/>
    </w:rPr>
  </w:style>
  <w:style w:type="paragraph" w:customStyle="1" w:styleId="Annexetitreacte">
    <w:name w:val="Annexe titre (acte)"/>
    <w:basedOn w:val="Normal"/>
    <w:next w:val="Normal"/>
    <w:uiPriority w:val="99"/>
    <w:rsid w:val="004A6F2A"/>
    <w:pPr>
      <w:autoSpaceDE w:val="0"/>
      <w:autoSpaceDN w:val="0"/>
      <w:jc w:val="center"/>
    </w:pPr>
    <w:rPr>
      <w:rFonts w:eastAsiaTheme="minorEastAsia"/>
      <w:b/>
      <w:bCs/>
      <w:szCs w:val="24"/>
      <w:u w:val="single"/>
      <w:lang w:val="fr-FR" w:eastAsia="da-DK"/>
    </w:rPr>
  </w:style>
  <w:style w:type="paragraph" w:customStyle="1" w:styleId="Annexetitreexposglobal">
    <w:name w:val="Annexe titre (exposé global)"/>
    <w:basedOn w:val="Normal"/>
    <w:next w:val="Normal"/>
    <w:uiPriority w:val="99"/>
    <w:rsid w:val="004A6F2A"/>
    <w:pPr>
      <w:autoSpaceDE w:val="0"/>
      <w:autoSpaceDN w:val="0"/>
      <w:jc w:val="center"/>
    </w:pPr>
    <w:rPr>
      <w:rFonts w:eastAsiaTheme="minorEastAsia"/>
      <w:b/>
      <w:bCs/>
      <w:szCs w:val="24"/>
      <w:u w:val="single"/>
      <w:lang w:val="fr-FR" w:eastAsia="da-DK"/>
    </w:rPr>
  </w:style>
  <w:style w:type="paragraph" w:customStyle="1" w:styleId="Annexetitrefichefinacte">
    <w:name w:val="Annexe titre (fiche fin. acte)"/>
    <w:basedOn w:val="Normal"/>
    <w:next w:val="Normal"/>
    <w:uiPriority w:val="99"/>
    <w:rsid w:val="004A6F2A"/>
    <w:pPr>
      <w:autoSpaceDE w:val="0"/>
      <w:autoSpaceDN w:val="0"/>
      <w:jc w:val="center"/>
    </w:pPr>
    <w:rPr>
      <w:rFonts w:eastAsiaTheme="minorEastAsia"/>
      <w:b/>
      <w:bCs/>
      <w:szCs w:val="24"/>
      <w:u w:val="single"/>
      <w:lang w:val="fr-FR" w:eastAsia="da-DK"/>
    </w:rPr>
  </w:style>
  <w:style w:type="paragraph" w:customStyle="1" w:styleId="Annexetitrefichefinglobale">
    <w:name w:val="Annexe titre (fiche fin. globale)"/>
    <w:basedOn w:val="Normal"/>
    <w:next w:val="Normal"/>
    <w:uiPriority w:val="99"/>
    <w:rsid w:val="004A6F2A"/>
    <w:pPr>
      <w:autoSpaceDE w:val="0"/>
      <w:autoSpaceDN w:val="0"/>
      <w:jc w:val="center"/>
    </w:pPr>
    <w:rPr>
      <w:rFonts w:eastAsiaTheme="minorEastAsia"/>
      <w:b/>
      <w:bCs/>
      <w:szCs w:val="24"/>
      <w:u w:val="single"/>
      <w:lang w:val="fr-FR" w:eastAsia="da-DK"/>
    </w:rPr>
  </w:style>
  <w:style w:type="paragraph" w:customStyle="1" w:styleId="Annexetitreglobale">
    <w:name w:val="Annexe titre (globale)"/>
    <w:basedOn w:val="Normal"/>
    <w:next w:val="Normal"/>
    <w:uiPriority w:val="99"/>
    <w:rsid w:val="004A6F2A"/>
    <w:pPr>
      <w:autoSpaceDE w:val="0"/>
      <w:autoSpaceDN w:val="0"/>
      <w:jc w:val="center"/>
    </w:pPr>
    <w:rPr>
      <w:rFonts w:eastAsiaTheme="minorEastAsia"/>
      <w:b/>
      <w:bCs/>
      <w:szCs w:val="24"/>
      <w:u w:val="single"/>
      <w:lang w:val="fr-FR" w:eastAsia="da-DK"/>
    </w:rPr>
  </w:style>
  <w:style w:type="paragraph" w:styleId="Caption">
    <w:name w:val="caption"/>
    <w:basedOn w:val="Normal"/>
    <w:next w:val="Normal"/>
    <w:uiPriority w:val="99"/>
    <w:qFormat/>
    <w:rsid w:val="004A6F2A"/>
    <w:pPr>
      <w:autoSpaceDE w:val="0"/>
      <w:autoSpaceDN w:val="0"/>
    </w:pPr>
    <w:rPr>
      <w:rFonts w:eastAsiaTheme="minorEastAsia"/>
      <w:b/>
      <w:bCs/>
      <w:szCs w:val="24"/>
      <w:lang w:val="fr-FR" w:eastAsia="da-DK"/>
    </w:rPr>
  </w:style>
  <w:style w:type="character" w:styleId="CommentReference">
    <w:name w:val="annotation reference"/>
    <w:basedOn w:val="DefaultParagraphFont"/>
    <w:uiPriority w:val="99"/>
    <w:rsid w:val="004A6F2A"/>
    <w:rPr>
      <w:rFonts w:cs="Times New Roman"/>
      <w:sz w:val="16"/>
      <w:szCs w:val="16"/>
    </w:rPr>
  </w:style>
  <w:style w:type="paragraph" w:styleId="CommentText">
    <w:name w:val="annotation text"/>
    <w:basedOn w:val="Normal"/>
    <w:link w:val="CommentTextChar"/>
    <w:uiPriority w:val="99"/>
    <w:rsid w:val="004A6F2A"/>
    <w:pPr>
      <w:autoSpaceDE w:val="0"/>
      <w:autoSpaceDN w:val="0"/>
    </w:pPr>
    <w:rPr>
      <w:rFonts w:eastAsiaTheme="minorEastAsia"/>
      <w:sz w:val="20"/>
      <w:szCs w:val="20"/>
      <w:lang w:val="fr-FR" w:eastAsia="da-DK"/>
    </w:rPr>
  </w:style>
  <w:style w:type="character" w:customStyle="1" w:styleId="CommentTextChar">
    <w:name w:val="Comment Text Char"/>
    <w:basedOn w:val="DefaultParagraphFont"/>
    <w:link w:val="CommentText"/>
    <w:uiPriority w:val="99"/>
    <w:rsid w:val="004A6F2A"/>
    <w:rPr>
      <w:rFonts w:ascii="Times New Roman" w:eastAsiaTheme="minorEastAsia" w:hAnsi="Times New Roman" w:cs="Times New Roman"/>
      <w:sz w:val="20"/>
      <w:szCs w:val="20"/>
      <w:lang w:val="fr-FR" w:eastAsia="da-DK"/>
    </w:rPr>
  </w:style>
  <w:style w:type="paragraph" w:customStyle="1" w:styleId="Rfrenceinstitutionelle">
    <w:name w:val="Référence institutionelle"/>
    <w:basedOn w:val="Normal"/>
    <w:next w:val="Statut"/>
    <w:uiPriority w:val="99"/>
    <w:rsid w:val="004A6F2A"/>
    <w:pPr>
      <w:autoSpaceDE w:val="0"/>
      <w:autoSpaceDN w:val="0"/>
      <w:spacing w:before="0" w:after="240"/>
      <w:ind w:left="5103"/>
      <w:jc w:val="left"/>
    </w:pPr>
    <w:rPr>
      <w:rFonts w:eastAsiaTheme="minorEastAsia"/>
      <w:szCs w:val="24"/>
      <w:lang w:val="fr-FR" w:eastAsia="da-DK"/>
    </w:rPr>
  </w:style>
  <w:style w:type="paragraph" w:customStyle="1" w:styleId="Titreobjet">
    <w:name w:val="Titre objet"/>
    <w:basedOn w:val="Normal"/>
    <w:next w:val="Sous-titreobjet"/>
    <w:uiPriority w:val="99"/>
    <w:rsid w:val="004A6F2A"/>
    <w:pPr>
      <w:autoSpaceDE w:val="0"/>
      <w:autoSpaceDN w:val="0"/>
      <w:spacing w:before="360" w:after="360"/>
      <w:jc w:val="center"/>
    </w:pPr>
    <w:rPr>
      <w:rFonts w:eastAsiaTheme="minorEastAsia"/>
      <w:b/>
      <w:bCs/>
      <w:szCs w:val="24"/>
      <w:lang w:val="fr-FR" w:eastAsia="da-DK"/>
    </w:rPr>
  </w:style>
  <w:style w:type="paragraph" w:customStyle="1" w:styleId="Sous-titreobjet">
    <w:name w:val="Sous-titre objet"/>
    <w:basedOn w:val="Titreobjet"/>
    <w:uiPriority w:val="99"/>
    <w:rsid w:val="004A6F2A"/>
    <w:pPr>
      <w:spacing w:before="0" w:after="0"/>
    </w:pPr>
  </w:style>
  <w:style w:type="paragraph" w:customStyle="1" w:styleId="Exposdesmotifstitreglobal">
    <w:name w:val="Exposé des motifs titre (global)"/>
    <w:basedOn w:val="Normal"/>
    <w:next w:val="Normal"/>
    <w:uiPriority w:val="99"/>
    <w:rsid w:val="004A6F2A"/>
    <w:pPr>
      <w:autoSpaceDE w:val="0"/>
      <w:autoSpaceDN w:val="0"/>
      <w:jc w:val="center"/>
    </w:pPr>
    <w:rPr>
      <w:rFonts w:eastAsiaTheme="minorEastAsia"/>
      <w:b/>
      <w:bCs/>
      <w:szCs w:val="24"/>
      <w:u w:val="single"/>
      <w:lang w:val="fr-FR" w:eastAsia="da-DK"/>
    </w:rPr>
  </w:style>
  <w:style w:type="paragraph" w:customStyle="1" w:styleId="FichedimpactPMEtitre">
    <w:name w:val="Fiche d'impact PME titre"/>
    <w:basedOn w:val="Normal"/>
    <w:next w:val="Normal"/>
    <w:uiPriority w:val="99"/>
    <w:rsid w:val="004A6F2A"/>
    <w:pPr>
      <w:autoSpaceDE w:val="0"/>
      <w:autoSpaceDN w:val="0"/>
      <w:jc w:val="center"/>
    </w:pPr>
    <w:rPr>
      <w:rFonts w:eastAsiaTheme="minorEastAsia"/>
      <w:b/>
      <w:bCs/>
      <w:szCs w:val="24"/>
      <w:lang w:val="fr-FR" w:eastAsia="da-DK"/>
    </w:rPr>
  </w:style>
  <w:style w:type="paragraph" w:customStyle="1" w:styleId="Fichefinanciretextetable">
    <w:name w:val="Fiche financière texte (table)"/>
    <w:basedOn w:val="Normal"/>
    <w:uiPriority w:val="99"/>
    <w:rsid w:val="004A6F2A"/>
    <w:pPr>
      <w:autoSpaceDE w:val="0"/>
      <w:autoSpaceDN w:val="0"/>
      <w:spacing w:before="0" w:after="0"/>
      <w:jc w:val="left"/>
    </w:pPr>
    <w:rPr>
      <w:rFonts w:eastAsiaTheme="minorEastAsia"/>
      <w:sz w:val="20"/>
      <w:szCs w:val="20"/>
      <w:lang w:val="fr-FR" w:eastAsia="da-DK"/>
    </w:rPr>
  </w:style>
  <w:style w:type="paragraph" w:customStyle="1" w:styleId="Fichefinanciretitreactetable">
    <w:name w:val="Fiche financière titre (acte table)"/>
    <w:basedOn w:val="Normal"/>
    <w:next w:val="Normal"/>
    <w:uiPriority w:val="99"/>
    <w:rsid w:val="004A6F2A"/>
    <w:pPr>
      <w:autoSpaceDE w:val="0"/>
      <w:autoSpaceDN w:val="0"/>
      <w:jc w:val="center"/>
    </w:pPr>
    <w:rPr>
      <w:rFonts w:eastAsiaTheme="minorEastAsia"/>
      <w:b/>
      <w:bCs/>
      <w:sz w:val="40"/>
      <w:szCs w:val="40"/>
      <w:lang w:val="fr-FR" w:eastAsia="da-DK"/>
    </w:rPr>
  </w:style>
  <w:style w:type="paragraph" w:customStyle="1" w:styleId="Fichefinanciretitreacte">
    <w:name w:val="Fiche financière titre (acte)"/>
    <w:basedOn w:val="Normal"/>
    <w:next w:val="Normal"/>
    <w:uiPriority w:val="99"/>
    <w:rsid w:val="004A6F2A"/>
    <w:pPr>
      <w:autoSpaceDE w:val="0"/>
      <w:autoSpaceDN w:val="0"/>
      <w:jc w:val="center"/>
    </w:pPr>
    <w:rPr>
      <w:rFonts w:eastAsiaTheme="minorEastAsia"/>
      <w:b/>
      <w:bCs/>
      <w:szCs w:val="24"/>
      <w:u w:val="single"/>
      <w:lang w:val="fr-FR" w:eastAsia="da-DK"/>
    </w:rPr>
  </w:style>
  <w:style w:type="paragraph" w:customStyle="1" w:styleId="Fichefinanciretitretable">
    <w:name w:val="Fiche financière titre (table)"/>
    <w:basedOn w:val="Normal"/>
    <w:uiPriority w:val="99"/>
    <w:rsid w:val="004A6F2A"/>
    <w:pPr>
      <w:autoSpaceDE w:val="0"/>
      <w:autoSpaceDN w:val="0"/>
      <w:jc w:val="center"/>
    </w:pPr>
    <w:rPr>
      <w:rFonts w:eastAsiaTheme="minorEastAsia"/>
      <w:b/>
      <w:bCs/>
      <w:sz w:val="40"/>
      <w:szCs w:val="40"/>
      <w:lang w:val="fr-FR" w:eastAsia="da-DK"/>
    </w:rPr>
  </w:style>
  <w:style w:type="paragraph" w:customStyle="1" w:styleId="Langueoriginale">
    <w:name w:val="Langue originale"/>
    <w:basedOn w:val="Normal"/>
    <w:next w:val="Phrasefinale"/>
    <w:uiPriority w:val="99"/>
    <w:rsid w:val="004A6F2A"/>
    <w:pPr>
      <w:autoSpaceDE w:val="0"/>
      <w:autoSpaceDN w:val="0"/>
      <w:spacing w:before="360"/>
      <w:jc w:val="center"/>
    </w:pPr>
    <w:rPr>
      <w:rFonts w:eastAsiaTheme="minorEastAsia"/>
      <w:caps/>
      <w:szCs w:val="24"/>
      <w:lang w:val="fr-FR" w:eastAsia="da-DK"/>
    </w:rPr>
  </w:style>
  <w:style w:type="paragraph" w:customStyle="1" w:styleId="Phrasefinale">
    <w:name w:val="Phrase finale"/>
    <w:basedOn w:val="Normal"/>
    <w:next w:val="Normal"/>
    <w:uiPriority w:val="99"/>
    <w:rsid w:val="004A6F2A"/>
    <w:pPr>
      <w:autoSpaceDE w:val="0"/>
      <w:autoSpaceDN w:val="0"/>
      <w:spacing w:before="360" w:after="0"/>
      <w:jc w:val="center"/>
    </w:pPr>
    <w:rPr>
      <w:rFonts w:eastAsiaTheme="minorEastAsia"/>
      <w:szCs w:val="24"/>
      <w:lang w:val="fr-FR" w:eastAsia="da-DK"/>
    </w:rPr>
  </w:style>
  <w:style w:type="character" w:styleId="PageNumber">
    <w:name w:val="page number"/>
    <w:basedOn w:val="DefaultParagraphFont"/>
    <w:uiPriority w:val="99"/>
    <w:rsid w:val="004A6F2A"/>
    <w:rPr>
      <w:rFonts w:cs="Times New Roman"/>
    </w:rPr>
  </w:style>
  <w:style w:type="paragraph" w:customStyle="1" w:styleId="Prliminairetitre">
    <w:name w:val="Préliminaire titre"/>
    <w:basedOn w:val="Normal"/>
    <w:next w:val="Normal"/>
    <w:uiPriority w:val="99"/>
    <w:rsid w:val="004A6F2A"/>
    <w:pPr>
      <w:autoSpaceDE w:val="0"/>
      <w:autoSpaceDN w:val="0"/>
      <w:spacing w:before="360" w:after="360"/>
      <w:jc w:val="center"/>
    </w:pPr>
    <w:rPr>
      <w:rFonts w:eastAsiaTheme="minorEastAsia"/>
      <w:b/>
      <w:bCs/>
      <w:szCs w:val="24"/>
      <w:lang w:val="fr-FR" w:eastAsia="da-DK"/>
    </w:rPr>
  </w:style>
  <w:style w:type="paragraph" w:customStyle="1" w:styleId="Prliminairetype">
    <w:name w:val="Préliminaire type"/>
    <w:basedOn w:val="Normal"/>
    <w:next w:val="Normal"/>
    <w:uiPriority w:val="99"/>
    <w:rsid w:val="004A6F2A"/>
    <w:pPr>
      <w:autoSpaceDE w:val="0"/>
      <w:autoSpaceDN w:val="0"/>
      <w:spacing w:before="360" w:after="0"/>
      <w:jc w:val="center"/>
    </w:pPr>
    <w:rPr>
      <w:rFonts w:eastAsiaTheme="minorEastAsia"/>
      <w:b/>
      <w:bCs/>
      <w:szCs w:val="24"/>
      <w:lang w:val="fr-FR" w:eastAsia="da-DK"/>
    </w:rPr>
  </w:style>
  <w:style w:type="paragraph" w:customStyle="1" w:styleId="Rfrenceinterinstitutionelle">
    <w:name w:val="Référence interinstitutionelle"/>
    <w:basedOn w:val="Normal"/>
    <w:next w:val="Statut"/>
    <w:uiPriority w:val="99"/>
    <w:rsid w:val="004A6F2A"/>
    <w:pPr>
      <w:autoSpaceDE w:val="0"/>
      <w:autoSpaceDN w:val="0"/>
      <w:spacing w:before="0" w:after="0"/>
      <w:ind w:left="5103"/>
      <w:jc w:val="left"/>
    </w:pPr>
    <w:rPr>
      <w:rFonts w:eastAsiaTheme="minorEastAsia"/>
      <w:szCs w:val="24"/>
      <w:lang w:val="fr-FR" w:eastAsia="da-DK"/>
    </w:rPr>
  </w:style>
  <w:style w:type="paragraph" w:styleId="TOAHeading">
    <w:name w:val="toa heading"/>
    <w:basedOn w:val="Normal"/>
    <w:next w:val="Normal"/>
    <w:uiPriority w:val="99"/>
    <w:rsid w:val="004A6F2A"/>
    <w:pPr>
      <w:autoSpaceDE w:val="0"/>
      <w:autoSpaceDN w:val="0"/>
    </w:pPr>
    <w:rPr>
      <w:rFonts w:ascii="Arial" w:eastAsiaTheme="minorEastAsia" w:hAnsi="Arial" w:cs="Arial"/>
      <w:b/>
      <w:bCs/>
      <w:szCs w:val="24"/>
      <w:lang w:val="fr-FR" w:eastAsia="da-DK"/>
    </w:rPr>
  </w:style>
  <w:style w:type="character" w:customStyle="1" w:styleId="CRMarker">
    <w:name w:val="CR Marker"/>
    <w:basedOn w:val="DefaultParagraphFont"/>
    <w:uiPriority w:val="99"/>
    <w:rsid w:val="004A6F2A"/>
    <w:rPr>
      <w:rFonts w:ascii="Wingdings" w:hAnsi="Wingdings" w:cs="Wingdings"/>
    </w:rPr>
  </w:style>
  <w:style w:type="paragraph" w:customStyle="1" w:styleId="CRSeparator">
    <w:name w:val="CR Separator"/>
    <w:basedOn w:val="Normal"/>
    <w:next w:val="CRReference"/>
    <w:uiPriority w:val="99"/>
    <w:rsid w:val="004A6F2A"/>
    <w:pPr>
      <w:keepNext/>
      <w:pBdr>
        <w:top w:val="single" w:sz="4" w:space="1" w:color="auto"/>
      </w:pBdr>
      <w:autoSpaceDE w:val="0"/>
      <w:autoSpaceDN w:val="0"/>
      <w:spacing w:before="0" w:after="0"/>
    </w:pPr>
    <w:rPr>
      <w:rFonts w:eastAsiaTheme="minorEastAsia"/>
      <w:szCs w:val="24"/>
      <w:lang w:val="fr-FR" w:eastAsia="da-DK"/>
    </w:rPr>
  </w:style>
  <w:style w:type="paragraph" w:customStyle="1" w:styleId="CRReference">
    <w:name w:val="CR Reference"/>
    <w:basedOn w:val="Normal"/>
    <w:uiPriority w:val="99"/>
    <w:rsid w:val="004A6F2A"/>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da-DK"/>
    </w:rPr>
  </w:style>
  <w:style w:type="character" w:customStyle="1" w:styleId="CRRefNum">
    <w:name w:val="CR RefNum"/>
    <w:basedOn w:val="DefaultParagraphFont"/>
    <w:uiPriority w:val="99"/>
    <w:rsid w:val="004A6F2A"/>
    <w:rPr>
      <w:rFonts w:cs="Times New Roman"/>
      <w:vertAlign w:val="subscript"/>
    </w:rPr>
  </w:style>
  <w:style w:type="paragraph" w:customStyle="1" w:styleId="CRParaDeleted">
    <w:name w:val="CR ParaDeleted"/>
    <w:basedOn w:val="Normal"/>
    <w:next w:val="Normal"/>
    <w:uiPriority w:val="99"/>
    <w:rsid w:val="004A6F2A"/>
    <w:pPr>
      <w:autoSpaceDE w:val="0"/>
      <w:autoSpaceDN w:val="0"/>
    </w:pPr>
    <w:rPr>
      <w:rFonts w:eastAsiaTheme="minorEastAsia"/>
      <w:szCs w:val="24"/>
      <w:lang w:val="fr-FR" w:eastAsia="da-DK"/>
    </w:rPr>
  </w:style>
  <w:style w:type="character" w:customStyle="1" w:styleId="CRTextDeleted">
    <w:name w:val="CR TextDeleted"/>
    <w:basedOn w:val="DefaultParagraphFont"/>
    <w:uiPriority w:val="99"/>
    <w:rsid w:val="004A6F2A"/>
    <w:rPr>
      <w:rFonts w:cs="Times New Roman"/>
    </w:rPr>
  </w:style>
  <w:style w:type="paragraph" w:customStyle="1" w:styleId="Titredumodificateur">
    <w:name w:val="Titre du modificateur"/>
    <w:basedOn w:val="Normal"/>
    <w:next w:val="Annexetitrefichefinacte"/>
    <w:uiPriority w:val="99"/>
    <w:rsid w:val="004A6F2A"/>
    <w:pPr>
      <w:autoSpaceDE w:val="0"/>
      <w:autoSpaceDN w:val="0"/>
      <w:spacing w:before="240" w:after="60"/>
      <w:jc w:val="left"/>
    </w:pPr>
    <w:rPr>
      <w:rFonts w:eastAsiaTheme="minorEastAsia"/>
      <w:b/>
      <w:bCs/>
      <w:szCs w:val="24"/>
      <w:lang w:val="en-US" w:eastAsia="da-DK"/>
    </w:rPr>
  </w:style>
  <w:style w:type="paragraph" w:customStyle="1" w:styleId="Referencedumodificateur">
    <w:name w:val="Reference du modificateur"/>
    <w:basedOn w:val="Normal"/>
    <w:next w:val="Annexetitrefichefinglobale"/>
    <w:uiPriority w:val="99"/>
    <w:rsid w:val="004A6F2A"/>
    <w:pPr>
      <w:autoSpaceDE w:val="0"/>
      <w:autoSpaceDN w:val="0"/>
      <w:spacing w:before="0"/>
      <w:jc w:val="left"/>
    </w:pPr>
    <w:rPr>
      <w:rFonts w:eastAsiaTheme="minorEastAsia"/>
      <w:szCs w:val="24"/>
      <w:lang w:val="en-US" w:eastAsia="da-DK"/>
    </w:rPr>
  </w:style>
  <w:style w:type="paragraph" w:styleId="ListBullet">
    <w:name w:val="List Bullet"/>
    <w:basedOn w:val="Normal"/>
    <w:uiPriority w:val="99"/>
    <w:semiHidden/>
    <w:unhideWhenUsed/>
    <w:rsid w:val="00416B4A"/>
    <w:pPr>
      <w:numPr>
        <w:numId w:val="1"/>
      </w:numPr>
      <w:contextualSpacing/>
    </w:pPr>
  </w:style>
  <w:style w:type="paragraph" w:styleId="ListBullet2">
    <w:name w:val="List Bullet 2"/>
    <w:basedOn w:val="Normal"/>
    <w:uiPriority w:val="99"/>
    <w:semiHidden/>
    <w:unhideWhenUsed/>
    <w:rsid w:val="00416B4A"/>
    <w:pPr>
      <w:numPr>
        <w:numId w:val="2"/>
      </w:numPr>
      <w:contextualSpacing/>
    </w:pPr>
  </w:style>
  <w:style w:type="paragraph" w:styleId="ListBullet3">
    <w:name w:val="List Bullet 3"/>
    <w:basedOn w:val="Normal"/>
    <w:uiPriority w:val="99"/>
    <w:semiHidden/>
    <w:unhideWhenUsed/>
    <w:rsid w:val="00416B4A"/>
    <w:pPr>
      <w:numPr>
        <w:numId w:val="3"/>
      </w:numPr>
      <w:contextualSpacing/>
    </w:pPr>
  </w:style>
  <w:style w:type="paragraph" w:styleId="ListBullet4">
    <w:name w:val="List Bullet 4"/>
    <w:basedOn w:val="Normal"/>
    <w:uiPriority w:val="99"/>
    <w:semiHidden/>
    <w:unhideWhenUsed/>
    <w:rsid w:val="00416B4A"/>
    <w:pPr>
      <w:numPr>
        <w:numId w:val="4"/>
      </w:numPr>
      <w:contextualSpacing/>
    </w:pPr>
  </w:style>
  <w:style w:type="character" w:customStyle="1" w:styleId="CRMinorChangeAdded">
    <w:name w:val="CR Minor Change Added"/>
    <w:basedOn w:val="DefaultParagraphFont"/>
    <w:rsid w:val="00070222"/>
    <w:rPr>
      <w:u w:val="double"/>
    </w:rPr>
  </w:style>
  <w:style w:type="paragraph" w:styleId="BalloonText">
    <w:name w:val="Balloon Text"/>
    <w:basedOn w:val="Normal"/>
    <w:link w:val="BalloonTextChar"/>
    <w:uiPriority w:val="99"/>
    <w:semiHidden/>
    <w:unhideWhenUsed/>
    <w:rsid w:val="0007022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22"/>
    <w:rPr>
      <w:rFonts w:ascii="Segoe UI" w:hAnsi="Segoe UI" w:cs="Segoe UI"/>
      <w:sz w:val="18"/>
      <w:szCs w:val="18"/>
      <w:lang w:val="pl-PL"/>
    </w:rPr>
  </w:style>
  <w:style w:type="character" w:customStyle="1" w:styleId="CRMinorChangeDeleted">
    <w:name w:val="CR Minor Change Deleted"/>
    <w:basedOn w:val="DefaultParagraphFont"/>
    <w:rsid w:val="00070222"/>
    <w:rPr>
      <w:strike w:val="0"/>
      <w:dstrike/>
      <w:u w:val="double"/>
    </w:rPr>
  </w:style>
  <w:style w:type="character" w:customStyle="1" w:styleId="CRDeleted">
    <w:name w:val="CR Deleted"/>
    <w:basedOn w:val="DefaultParagraphFont"/>
    <w:rsid w:val="00E368EA"/>
    <w:rPr>
      <w:strike w:val="0"/>
      <w:dstrike/>
    </w:rPr>
  </w:style>
  <w:style w:type="table" w:styleId="TableGrid">
    <w:name w:val="Table Grid"/>
    <w:basedOn w:val="TableNormal"/>
    <w:uiPriority w:val="59"/>
    <w:rsid w:val="00AA02F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696353"/>
    <w:pPr>
      <w:spacing w:after="0"/>
    </w:pPr>
  </w:style>
  <w:style w:type="paragraph" w:styleId="ListNumber">
    <w:name w:val="List Number"/>
    <w:basedOn w:val="Normal"/>
    <w:uiPriority w:val="99"/>
    <w:semiHidden/>
    <w:unhideWhenUsed/>
    <w:rsid w:val="00696353"/>
    <w:pPr>
      <w:numPr>
        <w:numId w:val="5"/>
      </w:numPr>
      <w:contextualSpacing/>
    </w:pPr>
  </w:style>
  <w:style w:type="paragraph" w:styleId="ListNumber2">
    <w:name w:val="List Number 2"/>
    <w:basedOn w:val="Normal"/>
    <w:uiPriority w:val="99"/>
    <w:semiHidden/>
    <w:unhideWhenUsed/>
    <w:rsid w:val="00696353"/>
    <w:pPr>
      <w:numPr>
        <w:numId w:val="6"/>
      </w:numPr>
      <w:contextualSpacing/>
    </w:pPr>
  </w:style>
  <w:style w:type="paragraph" w:styleId="ListNumber3">
    <w:name w:val="List Number 3"/>
    <w:basedOn w:val="Normal"/>
    <w:uiPriority w:val="99"/>
    <w:semiHidden/>
    <w:unhideWhenUsed/>
    <w:rsid w:val="00696353"/>
    <w:pPr>
      <w:numPr>
        <w:numId w:val="7"/>
      </w:numPr>
      <w:contextualSpacing/>
    </w:pPr>
  </w:style>
  <w:style w:type="paragraph" w:styleId="ListNumber4">
    <w:name w:val="List Number 4"/>
    <w:basedOn w:val="Normal"/>
    <w:uiPriority w:val="99"/>
    <w:semiHidden/>
    <w:unhideWhenUsed/>
    <w:rsid w:val="00696353"/>
    <w:pPr>
      <w:numPr>
        <w:numId w:val="8"/>
      </w:numPr>
      <w:contextualSpacing/>
    </w:pPr>
  </w:style>
  <w:style w:type="paragraph" w:styleId="CommentSubject">
    <w:name w:val="annotation subject"/>
    <w:basedOn w:val="CommentText"/>
    <w:next w:val="CommentText"/>
    <w:link w:val="CommentSubjectChar"/>
    <w:uiPriority w:val="99"/>
    <w:semiHidden/>
    <w:unhideWhenUsed/>
    <w:rsid w:val="00C52A9F"/>
    <w:pPr>
      <w:autoSpaceDE/>
      <w:autoSpaceDN/>
    </w:pPr>
    <w:rPr>
      <w:rFonts w:eastAsiaTheme="minorHAnsi"/>
      <w:b/>
      <w:bCs/>
      <w:lang w:val="pl-PL" w:eastAsia="en-US"/>
    </w:rPr>
  </w:style>
  <w:style w:type="character" w:customStyle="1" w:styleId="CommentSubjectChar">
    <w:name w:val="Comment Subject Char"/>
    <w:basedOn w:val="CommentTextChar"/>
    <w:link w:val="CommentSubject"/>
    <w:uiPriority w:val="99"/>
    <w:semiHidden/>
    <w:rsid w:val="00C52A9F"/>
    <w:rPr>
      <w:rFonts w:ascii="Times New Roman" w:eastAsiaTheme="minorEastAsia" w:hAnsi="Times New Roman" w:cs="Times New Roman"/>
      <w:b/>
      <w:bCs/>
      <w:sz w:val="20"/>
      <w:szCs w:val="20"/>
      <w:lang w:val="pl-PL" w:eastAsia="da-DK"/>
    </w:rPr>
  </w:style>
  <w:style w:type="character" w:styleId="Hyperlink">
    <w:name w:val="Hyperlink"/>
    <w:basedOn w:val="DefaultParagraphFont"/>
    <w:uiPriority w:val="99"/>
    <w:unhideWhenUsed/>
    <w:rsid w:val="00C52A9F"/>
    <w:rPr>
      <w:color w:val="0000FF" w:themeColor="hyperlink"/>
      <w:u w:val="single"/>
    </w:rPr>
  </w:style>
  <w:style w:type="paragraph" w:styleId="Header">
    <w:name w:val="header"/>
    <w:basedOn w:val="Normal"/>
    <w:link w:val="HeaderChar"/>
    <w:uiPriority w:val="99"/>
    <w:unhideWhenUsed/>
    <w:rsid w:val="0093250F"/>
    <w:pPr>
      <w:tabs>
        <w:tab w:val="center" w:pos="4535"/>
        <w:tab w:val="right" w:pos="9071"/>
      </w:tabs>
      <w:spacing w:before="0"/>
    </w:pPr>
  </w:style>
  <w:style w:type="character" w:customStyle="1" w:styleId="HeaderChar">
    <w:name w:val="Header Char"/>
    <w:basedOn w:val="DefaultParagraphFont"/>
    <w:link w:val="Header"/>
    <w:uiPriority w:val="99"/>
    <w:rsid w:val="0093250F"/>
    <w:rPr>
      <w:rFonts w:ascii="Times New Roman" w:hAnsi="Times New Roman" w:cs="Times New Roman"/>
      <w:sz w:val="24"/>
      <w:lang w:val="pl-PL"/>
    </w:rPr>
  </w:style>
  <w:style w:type="paragraph" w:styleId="Footer">
    <w:name w:val="footer"/>
    <w:basedOn w:val="Normal"/>
    <w:link w:val="FooterChar"/>
    <w:uiPriority w:val="99"/>
    <w:unhideWhenUsed/>
    <w:rsid w:val="0093250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3250F"/>
    <w:rPr>
      <w:rFonts w:ascii="Times New Roman" w:hAnsi="Times New Roman" w:cs="Times New Roman"/>
      <w:sz w:val="24"/>
      <w:lang w:val="pl-PL"/>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93250F"/>
    <w:pPr>
      <w:tabs>
        <w:tab w:val="center" w:pos="7285"/>
        <w:tab w:val="right" w:pos="14003"/>
      </w:tabs>
      <w:spacing w:before="0"/>
    </w:pPr>
  </w:style>
  <w:style w:type="paragraph" w:customStyle="1" w:styleId="FooterLandscape">
    <w:name w:val="FooterLandscape"/>
    <w:basedOn w:val="Normal"/>
    <w:rsid w:val="0093250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93250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3250F"/>
    <w:pPr>
      <w:spacing w:before="0"/>
      <w:jc w:val="right"/>
    </w:pPr>
    <w:rPr>
      <w:sz w:val="28"/>
    </w:rPr>
  </w:style>
  <w:style w:type="paragraph" w:customStyle="1" w:styleId="FooterSensitivity">
    <w:name w:val="Footer Sensitivity"/>
    <w:basedOn w:val="Normal"/>
    <w:rsid w:val="0093250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24"/>
      </w:numPr>
    </w:pPr>
  </w:style>
  <w:style w:type="paragraph" w:customStyle="1" w:styleId="Tiret1">
    <w:name w:val="Tiret 1"/>
    <w:basedOn w:val="Point1"/>
    <w:rsid w:val="00BB0CF3"/>
    <w:pPr>
      <w:numPr>
        <w:numId w:val="25"/>
      </w:numPr>
    </w:pPr>
  </w:style>
  <w:style w:type="paragraph" w:customStyle="1" w:styleId="Tiret2">
    <w:name w:val="Tiret 2"/>
    <w:basedOn w:val="Point2"/>
    <w:rsid w:val="00BB0CF3"/>
    <w:pPr>
      <w:numPr>
        <w:numId w:val="26"/>
      </w:numPr>
    </w:pPr>
  </w:style>
  <w:style w:type="paragraph" w:customStyle="1" w:styleId="Tiret3">
    <w:name w:val="Tiret 3"/>
    <w:basedOn w:val="Point3"/>
    <w:rsid w:val="00BB0CF3"/>
    <w:pPr>
      <w:numPr>
        <w:numId w:val="27"/>
      </w:numPr>
    </w:pPr>
  </w:style>
  <w:style w:type="paragraph" w:customStyle="1" w:styleId="Tiret4">
    <w:name w:val="Tiret 4"/>
    <w:basedOn w:val="Point4"/>
    <w:rsid w:val="00BB0CF3"/>
    <w:pPr>
      <w:numPr>
        <w:numId w:val="28"/>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44"/>
      </w:numPr>
    </w:pPr>
  </w:style>
  <w:style w:type="paragraph" w:customStyle="1" w:styleId="NumPar2">
    <w:name w:val="NumPar 2"/>
    <w:basedOn w:val="Normal"/>
    <w:next w:val="Text1"/>
    <w:rsid w:val="00BB0CF3"/>
    <w:pPr>
      <w:numPr>
        <w:ilvl w:val="1"/>
        <w:numId w:val="44"/>
      </w:numPr>
    </w:pPr>
  </w:style>
  <w:style w:type="paragraph" w:customStyle="1" w:styleId="NumPar3">
    <w:name w:val="NumPar 3"/>
    <w:basedOn w:val="Normal"/>
    <w:next w:val="Text1"/>
    <w:rsid w:val="00BB0CF3"/>
    <w:pPr>
      <w:numPr>
        <w:ilvl w:val="2"/>
        <w:numId w:val="44"/>
      </w:numPr>
    </w:pPr>
  </w:style>
  <w:style w:type="paragraph" w:customStyle="1" w:styleId="NumPar4">
    <w:name w:val="NumPar 4"/>
    <w:basedOn w:val="Normal"/>
    <w:next w:val="Text1"/>
    <w:rsid w:val="00BB0CF3"/>
    <w:pPr>
      <w:numPr>
        <w:ilvl w:val="3"/>
        <w:numId w:val="44"/>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31"/>
      </w:numPr>
    </w:pPr>
  </w:style>
  <w:style w:type="paragraph" w:customStyle="1" w:styleId="Point1number">
    <w:name w:val="Point 1 (number)"/>
    <w:basedOn w:val="Normal"/>
    <w:rsid w:val="00BB0CF3"/>
    <w:pPr>
      <w:numPr>
        <w:ilvl w:val="2"/>
        <w:numId w:val="31"/>
      </w:numPr>
    </w:pPr>
  </w:style>
  <w:style w:type="paragraph" w:customStyle="1" w:styleId="Point2number">
    <w:name w:val="Point 2 (number)"/>
    <w:basedOn w:val="Normal"/>
    <w:rsid w:val="00BB0CF3"/>
    <w:pPr>
      <w:numPr>
        <w:ilvl w:val="4"/>
        <w:numId w:val="31"/>
      </w:numPr>
    </w:pPr>
  </w:style>
  <w:style w:type="paragraph" w:customStyle="1" w:styleId="Point3number">
    <w:name w:val="Point 3 (number)"/>
    <w:basedOn w:val="Normal"/>
    <w:rsid w:val="00BB0CF3"/>
    <w:pPr>
      <w:numPr>
        <w:ilvl w:val="6"/>
        <w:numId w:val="31"/>
      </w:numPr>
    </w:pPr>
  </w:style>
  <w:style w:type="paragraph" w:customStyle="1" w:styleId="Point0letter">
    <w:name w:val="Point 0 (letter)"/>
    <w:basedOn w:val="Normal"/>
    <w:rsid w:val="00BB0CF3"/>
    <w:pPr>
      <w:numPr>
        <w:ilvl w:val="1"/>
        <w:numId w:val="31"/>
      </w:numPr>
    </w:pPr>
  </w:style>
  <w:style w:type="paragraph" w:customStyle="1" w:styleId="Point1letter">
    <w:name w:val="Point 1 (letter)"/>
    <w:basedOn w:val="Normal"/>
    <w:rsid w:val="00BB0CF3"/>
    <w:pPr>
      <w:numPr>
        <w:ilvl w:val="3"/>
        <w:numId w:val="31"/>
      </w:numPr>
    </w:pPr>
  </w:style>
  <w:style w:type="paragraph" w:customStyle="1" w:styleId="Point2letter">
    <w:name w:val="Point 2 (letter)"/>
    <w:basedOn w:val="Normal"/>
    <w:rsid w:val="00BB0CF3"/>
    <w:pPr>
      <w:numPr>
        <w:ilvl w:val="5"/>
        <w:numId w:val="31"/>
      </w:numPr>
    </w:pPr>
  </w:style>
  <w:style w:type="paragraph" w:customStyle="1" w:styleId="Point3letter">
    <w:name w:val="Point 3 (letter)"/>
    <w:basedOn w:val="Normal"/>
    <w:rsid w:val="00BB0CF3"/>
    <w:pPr>
      <w:numPr>
        <w:ilvl w:val="7"/>
        <w:numId w:val="31"/>
      </w:numPr>
    </w:pPr>
  </w:style>
  <w:style w:type="paragraph" w:customStyle="1" w:styleId="Point4letter">
    <w:name w:val="Point 4 (letter)"/>
    <w:basedOn w:val="Normal"/>
    <w:rsid w:val="00BB0CF3"/>
    <w:pPr>
      <w:numPr>
        <w:ilvl w:val="8"/>
        <w:numId w:val="31"/>
      </w:numPr>
    </w:pPr>
  </w:style>
  <w:style w:type="paragraph" w:customStyle="1" w:styleId="Bullet0">
    <w:name w:val="Bullet 0"/>
    <w:basedOn w:val="Normal"/>
    <w:rsid w:val="00BB0CF3"/>
    <w:pPr>
      <w:numPr>
        <w:numId w:val="32"/>
      </w:numPr>
    </w:pPr>
  </w:style>
  <w:style w:type="paragraph" w:customStyle="1" w:styleId="Bullet1">
    <w:name w:val="Bullet 1"/>
    <w:basedOn w:val="Normal"/>
    <w:rsid w:val="00BB0CF3"/>
    <w:pPr>
      <w:numPr>
        <w:numId w:val="33"/>
      </w:numPr>
    </w:pPr>
  </w:style>
  <w:style w:type="paragraph" w:customStyle="1" w:styleId="Bullet2">
    <w:name w:val="Bullet 2"/>
    <w:basedOn w:val="Normal"/>
    <w:rsid w:val="00BB0CF3"/>
    <w:pPr>
      <w:numPr>
        <w:numId w:val="34"/>
      </w:numPr>
    </w:pPr>
  </w:style>
  <w:style w:type="paragraph" w:customStyle="1" w:styleId="Bullet3">
    <w:name w:val="Bullet 3"/>
    <w:basedOn w:val="Normal"/>
    <w:rsid w:val="00BB0CF3"/>
    <w:pPr>
      <w:numPr>
        <w:numId w:val="35"/>
      </w:numPr>
    </w:pPr>
  </w:style>
  <w:style w:type="paragraph" w:customStyle="1" w:styleId="Bullet4">
    <w:name w:val="Bullet 4"/>
    <w:basedOn w:val="Normal"/>
    <w:rsid w:val="00BB0CF3"/>
    <w:pPr>
      <w:numPr>
        <w:numId w:val="36"/>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37"/>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paragraph" w:customStyle="1" w:styleId="ManualHeading5">
    <w:name w:val="Manual Heading 5"/>
    <w:basedOn w:val="Normal"/>
    <w:next w:val="Text2"/>
    <w:rsid w:val="00570FEE"/>
    <w:pPr>
      <w:keepNext/>
      <w:tabs>
        <w:tab w:val="left" w:pos="1417"/>
      </w:tabs>
      <w:ind w:left="1417" w:hanging="1417"/>
      <w:outlineLvl w:val="4"/>
    </w:pPr>
  </w:style>
  <w:style w:type="paragraph" w:customStyle="1" w:styleId="ManualHeading6">
    <w:name w:val="Manual Heading 6"/>
    <w:basedOn w:val="Normal"/>
    <w:next w:val="Text2"/>
    <w:rsid w:val="00570FEE"/>
    <w:pPr>
      <w:keepNext/>
      <w:tabs>
        <w:tab w:val="left" w:pos="1417"/>
      </w:tabs>
      <w:ind w:left="1417" w:hanging="1417"/>
      <w:outlineLvl w:val="5"/>
    </w:pPr>
  </w:style>
  <w:style w:type="paragraph" w:customStyle="1" w:styleId="ManualHeading7">
    <w:name w:val="Manual Heading 7"/>
    <w:basedOn w:val="Normal"/>
    <w:next w:val="Text2"/>
    <w:rsid w:val="00570FEE"/>
    <w:pPr>
      <w:keepNext/>
      <w:tabs>
        <w:tab w:val="left" w:pos="1417"/>
      </w:tabs>
      <w:ind w:left="1417" w:hanging="1417"/>
      <w:outlineLvl w:val="6"/>
    </w:pPr>
  </w:style>
  <w:style w:type="paragraph" w:customStyle="1" w:styleId="Text5">
    <w:name w:val="Text 5"/>
    <w:basedOn w:val="Normal"/>
    <w:rsid w:val="00570FEE"/>
    <w:pPr>
      <w:ind w:left="3118"/>
    </w:pPr>
  </w:style>
  <w:style w:type="paragraph" w:customStyle="1" w:styleId="Text6">
    <w:name w:val="Text 6"/>
    <w:basedOn w:val="Normal"/>
    <w:rsid w:val="00570FEE"/>
    <w:pPr>
      <w:ind w:left="3685"/>
    </w:pPr>
  </w:style>
  <w:style w:type="paragraph" w:customStyle="1" w:styleId="Point5">
    <w:name w:val="Point 5"/>
    <w:basedOn w:val="Normal"/>
    <w:rsid w:val="00570FEE"/>
    <w:pPr>
      <w:ind w:left="3685" w:hanging="567"/>
    </w:pPr>
  </w:style>
  <w:style w:type="paragraph" w:customStyle="1" w:styleId="Tiret5">
    <w:name w:val="Tiret 5"/>
    <w:basedOn w:val="Point5"/>
    <w:rsid w:val="00570FEE"/>
    <w:pPr>
      <w:numPr>
        <w:numId w:val="41"/>
      </w:numPr>
    </w:pPr>
  </w:style>
  <w:style w:type="paragraph" w:customStyle="1" w:styleId="NumPar5">
    <w:name w:val="NumPar 5"/>
    <w:basedOn w:val="Normal"/>
    <w:next w:val="Text2"/>
    <w:rsid w:val="00570FEE"/>
    <w:pPr>
      <w:numPr>
        <w:ilvl w:val="4"/>
        <w:numId w:val="44"/>
      </w:numPr>
    </w:pPr>
  </w:style>
  <w:style w:type="paragraph" w:customStyle="1" w:styleId="NumPar6">
    <w:name w:val="NumPar 6"/>
    <w:basedOn w:val="Normal"/>
    <w:next w:val="Text2"/>
    <w:rsid w:val="00570FEE"/>
    <w:pPr>
      <w:numPr>
        <w:ilvl w:val="5"/>
        <w:numId w:val="44"/>
      </w:numPr>
    </w:pPr>
  </w:style>
  <w:style w:type="paragraph" w:customStyle="1" w:styleId="NumPar7">
    <w:name w:val="NumPar 7"/>
    <w:basedOn w:val="Normal"/>
    <w:next w:val="Text2"/>
    <w:rsid w:val="00570FEE"/>
    <w:pPr>
      <w:numPr>
        <w:ilvl w:val="6"/>
        <w:numId w:val="44"/>
      </w:numPr>
    </w:pPr>
  </w:style>
  <w:style w:type="paragraph" w:customStyle="1" w:styleId="ManualNumPar5">
    <w:name w:val="Manual NumPar 5"/>
    <w:basedOn w:val="Normal"/>
    <w:next w:val="Text2"/>
    <w:rsid w:val="00570FEE"/>
    <w:pPr>
      <w:ind w:left="1417" w:hanging="1417"/>
    </w:pPr>
  </w:style>
  <w:style w:type="paragraph" w:customStyle="1" w:styleId="ManualNumPar6">
    <w:name w:val="Manual NumPar 6"/>
    <w:basedOn w:val="Normal"/>
    <w:next w:val="Text2"/>
    <w:rsid w:val="00570FEE"/>
    <w:pPr>
      <w:ind w:left="1417" w:hanging="1417"/>
    </w:pPr>
  </w:style>
  <w:style w:type="paragraph" w:customStyle="1" w:styleId="ManualNumPar7">
    <w:name w:val="Manual NumPar 7"/>
    <w:basedOn w:val="Normal"/>
    <w:next w:val="Text2"/>
    <w:rsid w:val="00570FEE"/>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8.tiff"/><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7969-CFFB-4129-BA70-AA90ED0C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17</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 Martina (SJ)</dc:creator>
  <cp:keywords/>
  <dc:description/>
  <cp:lastModifiedBy>EC CoDe</cp:lastModifiedBy>
  <cp:revision>15</cp:revision>
  <dcterms:created xsi:type="dcterms:W3CDTF">2021-09-23T12:32:00Z</dcterms:created>
  <dcterms:modified xsi:type="dcterms:W3CDTF">2021-11-30T07:07:00Z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First annex">
    <vt:lpwstr>1</vt:lpwstr>
  </property>
  <property fmtid="{D5CDD505-2E9C-101B-9397-08002B2CF9AE}" pid="7" name="Last annex">
    <vt:lpwstr>5</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