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55D87" w14:textId="34C43EA5" w:rsidR="00894912" w:rsidRPr="00623354" w:rsidRDefault="0033422F" w:rsidP="0033422F">
      <w:pPr>
        <w:pStyle w:val="Pagedecouverture"/>
        <w:rPr>
          <w:noProof/>
        </w:rPr>
      </w:pPr>
      <w:r>
        <w:rPr>
          <w:noProof/>
        </w:rPr>
        <w:pict w14:anchorId="095EE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5FF0EF6-954A-433E-B749-29E0782E0376" style="width:455.25pt;height:387.75pt">
            <v:imagedata r:id="rId8" o:title=""/>
          </v:shape>
        </w:pict>
      </w:r>
    </w:p>
    <w:p w14:paraId="24B1F290" w14:textId="77777777" w:rsidR="00894912" w:rsidRPr="00623354" w:rsidRDefault="00894912" w:rsidP="00894912">
      <w:pPr>
        <w:rPr>
          <w:noProof/>
        </w:rPr>
        <w:sectPr w:rsidR="00894912" w:rsidRPr="00623354" w:rsidSect="0033422F">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59B35514" w14:textId="77777777" w:rsidR="00894912" w:rsidRPr="00623354" w:rsidRDefault="00894912" w:rsidP="00894912">
      <w:pPr>
        <w:pStyle w:val="Annexetitre"/>
        <w:rPr>
          <w:rStyle w:val="Marker"/>
          <w:noProof/>
        </w:rPr>
      </w:pPr>
      <w:bookmarkStart w:id="0" w:name="_GoBack"/>
      <w:bookmarkEnd w:id="0"/>
      <w:r w:rsidRPr="00623354">
        <w:rPr>
          <w:noProof/>
        </w:rPr>
        <w:lastRenderedPageBreak/>
        <w:t>BILAG 1</w:t>
      </w:r>
    </w:p>
    <w:p w14:paraId="4FD3C724" w14:textId="77777777" w:rsidR="001C2816" w:rsidRPr="00623354" w:rsidRDefault="001C2816" w:rsidP="00894912">
      <w:pPr>
        <w:rPr>
          <w:noProof/>
        </w:rPr>
      </w:pPr>
    </w:p>
    <w:p w14:paraId="0A8B98FB" w14:textId="77777777" w:rsidR="00353AE7" w:rsidRPr="00623354" w:rsidRDefault="00353AE7" w:rsidP="00353AE7">
      <w:pPr>
        <w:rPr>
          <w:b/>
          <w:noProof/>
        </w:rPr>
      </w:pPr>
    </w:p>
    <w:p w14:paraId="2878940D" w14:textId="77777777" w:rsidR="00E71539" w:rsidRPr="00623354" w:rsidRDefault="00E71539" w:rsidP="00E71539">
      <w:pPr>
        <w:rPr>
          <w:noProof/>
        </w:rPr>
      </w:pPr>
      <w:r w:rsidRPr="00623354">
        <w:rPr>
          <w:noProof/>
        </w:rPr>
        <w:t>Bilag A til forordning (EU) nr. 549/2013 ændres således:</w:t>
      </w:r>
    </w:p>
    <w:p w14:paraId="34D47969" w14:textId="74FE31DC" w:rsidR="00E71539" w:rsidRPr="00623354" w:rsidRDefault="00E71539" w:rsidP="001964B9">
      <w:pPr>
        <w:pStyle w:val="NumPar1"/>
        <w:numPr>
          <w:ilvl w:val="0"/>
          <w:numId w:val="10"/>
        </w:numPr>
        <w:rPr>
          <w:noProof/>
          <w:u w:val="single"/>
        </w:rPr>
      </w:pPr>
      <w:r w:rsidRPr="00623354">
        <w:rPr>
          <w:noProof/>
        </w:rPr>
        <w:t xml:space="preserve">(vedrører ikke den danske udgave) </w:t>
      </w:r>
    </w:p>
    <w:p w14:paraId="56427DF2" w14:textId="7689F31E" w:rsidR="00E71539" w:rsidRPr="00623354" w:rsidRDefault="00E71539" w:rsidP="00E71539">
      <w:pPr>
        <w:rPr>
          <w:noProof/>
        </w:rPr>
      </w:pPr>
    </w:p>
    <w:p w14:paraId="4FE68DB9" w14:textId="603F866D" w:rsidR="00E71539" w:rsidRPr="00623354" w:rsidRDefault="00E71539" w:rsidP="007A41D4">
      <w:pPr>
        <w:pStyle w:val="NumPar1"/>
        <w:rPr>
          <w:noProof/>
        </w:rPr>
      </w:pPr>
      <w:r w:rsidRPr="00623354">
        <w:rPr>
          <w:noProof/>
        </w:rPr>
        <w:t>Punkt 1.51, litra h), affattes således:</w:t>
      </w:r>
    </w:p>
    <w:p w14:paraId="5AD7BFC2" w14:textId="3250983D" w:rsidR="00E71539" w:rsidRPr="00623354" w:rsidRDefault="00E71539" w:rsidP="00E71539">
      <w:pPr>
        <w:rPr>
          <w:noProof/>
        </w:rPr>
      </w:pPr>
      <w:r w:rsidRPr="00623354">
        <w:rPr>
          <w:noProof/>
        </w:rPr>
        <w:t xml:space="preserve">"h) Behandlingen af ekstraordinært store udbytter udbetalt af offentlige selskaber er blevet præciseret, dvs. at de betragtes som ekstraordinære betalinger og behandles som udtræk fra egenkapitalen." </w:t>
      </w:r>
    </w:p>
    <w:p w14:paraId="21E44F3E" w14:textId="3C5D3967" w:rsidR="00E71539" w:rsidRPr="00623354" w:rsidRDefault="00E71539" w:rsidP="007A41D4">
      <w:pPr>
        <w:pStyle w:val="NumPar1"/>
        <w:rPr>
          <w:noProof/>
        </w:rPr>
      </w:pPr>
      <w:r w:rsidRPr="00623354">
        <w:rPr>
          <w:noProof/>
        </w:rPr>
        <w:t>Diagrammet i punkt 1.118 får betegnelsen:</w:t>
      </w:r>
    </w:p>
    <w:p w14:paraId="4EC0C83A" w14:textId="1AC7FA9D" w:rsidR="00E71539" w:rsidRPr="00623354" w:rsidRDefault="00E71539" w:rsidP="00E71539">
      <w:pPr>
        <w:rPr>
          <w:noProof/>
        </w:rPr>
      </w:pPr>
      <w:r w:rsidRPr="00623354">
        <w:rPr>
          <w:noProof/>
        </w:rPr>
        <w:t xml:space="preserve">"Diagram 1.1. — Skematisk fremstilling af kontosystemet". </w:t>
      </w:r>
    </w:p>
    <w:p w14:paraId="54CE3694" w14:textId="64D93C09" w:rsidR="00E71539" w:rsidRPr="00623354" w:rsidRDefault="007345DD" w:rsidP="007A41D4">
      <w:pPr>
        <w:pStyle w:val="NumPar1"/>
        <w:rPr>
          <w:noProof/>
        </w:rPr>
      </w:pPr>
      <w:r w:rsidRPr="00623354">
        <w:rPr>
          <w:noProof/>
        </w:rPr>
        <w:t>I punkt 3.98 erstattes teksten "Offentlig forvaltning og services udgifter til forbrug (P.3) omfatter to kategorier, som kan sidestilles med NPISH'ernes:" af:</w:t>
      </w:r>
    </w:p>
    <w:p w14:paraId="0610BFFC" w14:textId="22D45221" w:rsidR="00E71539" w:rsidRPr="00623354" w:rsidRDefault="00E71539" w:rsidP="00E71539">
      <w:pPr>
        <w:rPr>
          <w:noProof/>
        </w:rPr>
      </w:pPr>
      <w:r w:rsidRPr="00623354">
        <w:rPr>
          <w:noProof/>
        </w:rPr>
        <w:t>"Offentlig forvaltning og services udgifter til forbrug (P.3) omfatter to kategorier af transaktioner, som kan sidestilles med NPISH'ernes:"</w:t>
      </w:r>
    </w:p>
    <w:p w14:paraId="4BA1CF75" w14:textId="623C9D96" w:rsidR="00E71539" w:rsidRPr="00623354" w:rsidRDefault="00E71539" w:rsidP="007A41D4">
      <w:pPr>
        <w:pStyle w:val="NumPar1"/>
        <w:rPr>
          <w:noProof/>
        </w:rPr>
      </w:pPr>
      <w:r w:rsidRPr="00623354">
        <w:rPr>
          <w:noProof/>
        </w:rPr>
        <w:t xml:space="preserve">Punkt 3.105 affattes således: </w:t>
      </w:r>
    </w:p>
    <w:p w14:paraId="19A09C17" w14:textId="04CD5DE4" w:rsidR="00E71539" w:rsidRPr="00623354" w:rsidRDefault="00E71539" w:rsidP="00E71539">
      <w:pPr>
        <w:rPr>
          <w:noProof/>
        </w:rPr>
      </w:pPr>
      <w:r w:rsidRPr="00623354">
        <w:rPr>
          <w:noProof/>
        </w:rPr>
        <w:t xml:space="preserve">"Alternativt kan offentlige udgifter til individuelt forbrug henregnes til hovedgruppe 15 i klassifikationen af individuelt konsum efter formål (Coicop), som omfatter følgende grupper: </w:t>
      </w:r>
    </w:p>
    <w:p w14:paraId="4190D700" w14:textId="77777777" w:rsidR="00E71539" w:rsidRPr="00623354" w:rsidRDefault="00E71539" w:rsidP="00E71539">
      <w:pPr>
        <w:rPr>
          <w:noProof/>
        </w:rPr>
      </w:pPr>
      <w:r w:rsidRPr="00623354">
        <w:rPr>
          <w:noProof/>
        </w:rPr>
        <w:t xml:space="preserve">15.1 Bolig (svarende til COFOG-gruppe 10.6) </w:t>
      </w:r>
    </w:p>
    <w:p w14:paraId="6C950120" w14:textId="77777777" w:rsidR="00E71539" w:rsidRPr="00623354" w:rsidRDefault="00E71539" w:rsidP="00E71539">
      <w:pPr>
        <w:rPr>
          <w:noProof/>
        </w:rPr>
      </w:pPr>
      <w:r w:rsidRPr="00623354">
        <w:rPr>
          <w:noProof/>
        </w:rPr>
        <w:t>15.2 Sundhedsvæsen (svarende til COFOG-gruppe 7.1-7.4)</w:t>
      </w:r>
    </w:p>
    <w:p w14:paraId="2B591892" w14:textId="77777777" w:rsidR="00E71539" w:rsidRPr="00623354" w:rsidRDefault="00E71539" w:rsidP="00E71539">
      <w:pPr>
        <w:rPr>
          <w:noProof/>
        </w:rPr>
      </w:pPr>
      <w:r w:rsidRPr="00623354">
        <w:rPr>
          <w:noProof/>
        </w:rPr>
        <w:t>15.3 Fritid og kultur (svarende til COFOG-gruppe 8.1 og 8.2)</w:t>
      </w:r>
    </w:p>
    <w:p w14:paraId="14105AE7" w14:textId="77777777" w:rsidR="00E71539" w:rsidRPr="00623354" w:rsidRDefault="00E71539" w:rsidP="00E71539">
      <w:pPr>
        <w:rPr>
          <w:noProof/>
        </w:rPr>
      </w:pPr>
      <w:r w:rsidRPr="00623354">
        <w:rPr>
          <w:noProof/>
        </w:rPr>
        <w:t>15.4 Undervisning (svarende til COFOG-gruppe 9.1-9.6)</w:t>
      </w:r>
    </w:p>
    <w:p w14:paraId="527C1CCB" w14:textId="0BFF73B6" w:rsidR="00E71539" w:rsidRPr="00623354" w:rsidRDefault="00E71539" w:rsidP="00E71539">
      <w:pPr>
        <w:rPr>
          <w:noProof/>
        </w:rPr>
      </w:pPr>
      <w:r w:rsidRPr="00623354">
        <w:rPr>
          <w:noProof/>
        </w:rPr>
        <w:t>15.5 Sociale foranstaltninger (svarende til COFOG-gruppe 10.1-10.5 og gruppe 10.7).</w:t>
      </w:r>
    </w:p>
    <w:p w14:paraId="7E697F85" w14:textId="3E0EE7B3" w:rsidR="00E71539" w:rsidRPr="00623354" w:rsidRDefault="00E71539" w:rsidP="007A41D4">
      <w:pPr>
        <w:pStyle w:val="NumPar1"/>
        <w:rPr>
          <w:noProof/>
        </w:rPr>
      </w:pPr>
      <w:r w:rsidRPr="00623354">
        <w:rPr>
          <w:noProof/>
        </w:rPr>
        <w:t>Punkt 3.124 affattes således:</w:t>
      </w:r>
    </w:p>
    <w:p w14:paraId="304E011C" w14:textId="41E649C7" w:rsidR="00E71539" w:rsidRPr="00623354" w:rsidRDefault="00E71539" w:rsidP="00E71539">
      <w:pPr>
        <w:rPr>
          <w:bCs/>
          <w:noProof/>
          <w:u w:val="single"/>
        </w:rPr>
      </w:pPr>
      <w:r w:rsidRPr="00623354">
        <w:rPr>
          <w:noProof/>
        </w:rPr>
        <w:t xml:space="preserve">"Definition: Faste bruttoinvesteringer (P.51g) er residente producenters anskaffelser minus afhændelser af faste aktiver i en given periode, plus visse tillæg til værdien af ikkeproducerede aktiver, tilvejebragt gennem en producents eller institutionelle enheders produktive aktivitet. Faste aktiver er producerede aktiver, der anvendes i produktionen i mere end ét år." </w:t>
      </w:r>
    </w:p>
    <w:p w14:paraId="3B8D6950" w14:textId="70C26148" w:rsidR="00E71539" w:rsidRPr="00623354" w:rsidRDefault="00E71539" w:rsidP="007A41D4">
      <w:pPr>
        <w:pStyle w:val="NumPar1"/>
        <w:rPr>
          <w:noProof/>
        </w:rPr>
      </w:pPr>
      <w:r w:rsidRPr="00623354">
        <w:rPr>
          <w:noProof/>
        </w:rPr>
        <w:t>Punkt 3.132, litra c), affattes således:</w:t>
      </w:r>
    </w:p>
    <w:p w14:paraId="3B0DE93F" w14:textId="18297C86" w:rsidR="00E71539" w:rsidRPr="00623354" w:rsidRDefault="00E71539" w:rsidP="00E71539">
      <w:pPr>
        <w:rPr>
          <w:noProof/>
        </w:rPr>
      </w:pPr>
      <w:r w:rsidRPr="00623354">
        <w:rPr>
          <w:noProof/>
        </w:rPr>
        <w:t>"c) computersoftware og databaser, der skal anvendes i produktionen i mere end ét år".</w:t>
      </w:r>
    </w:p>
    <w:p w14:paraId="1FB9DECB" w14:textId="620D7C27" w:rsidR="00E71539" w:rsidRPr="00623354" w:rsidRDefault="00E71539" w:rsidP="007A41D4">
      <w:pPr>
        <w:pStyle w:val="NumPar1"/>
        <w:rPr>
          <w:noProof/>
        </w:rPr>
      </w:pPr>
      <w:r w:rsidRPr="00623354">
        <w:rPr>
          <w:noProof/>
        </w:rPr>
        <w:t>Punkt 3.138 affattes således:</w:t>
      </w:r>
    </w:p>
    <w:p w14:paraId="38A4E178" w14:textId="56E2AD33" w:rsidR="00A773AC" w:rsidRPr="00623354" w:rsidRDefault="00E71539" w:rsidP="00E71539">
      <w:pPr>
        <w:rPr>
          <w:noProof/>
        </w:rPr>
      </w:pPr>
      <w:r w:rsidRPr="00623354">
        <w:rPr>
          <w:noProof/>
        </w:rPr>
        <w:t>Omkostninger ved overdragelse af ejendomsretten vedrører både producerede aktiver, herunder faste aktiver, og ikkeproducerede aktiver som jord.</w:t>
      </w:r>
    </w:p>
    <w:p w14:paraId="286A9CA0" w14:textId="0CCAC66B" w:rsidR="00E71539" w:rsidRPr="00623354" w:rsidRDefault="00E71539" w:rsidP="00E71539">
      <w:pPr>
        <w:rPr>
          <w:noProof/>
        </w:rPr>
      </w:pPr>
      <w:r w:rsidRPr="00623354">
        <w:rPr>
          <w:noProof/>
        </w:rPr>
        <w:t xml:space="preserve">Disse omkostninger indgår i køberprisen, når det drejer sig om producerede aktiver. Er der tale om jord og andre ikkeproducerede aktiver, udskilles de fra selve købet og salget og registreres under en selvstændig kategori (P.512) ved klassificeringen af bruttoinvesteringer." </w:t>
      </w:r>
    </w:p>
    <w:p w14:paraId="1D076C69" w14:textId="2EE447B0" w:rsidR="007F6604" w:rsidRPr="00623354" w:rsidRDefault="00A773AC" w:rsidP="007A41D4">
      <w:pPr>
        <w:pStyle w:val="NumPar1"/>
        <w:rPr>
          <w:noProof/>
        </w:rPr>
      </w:pPr>
      <w:r w:rsidRPr="00623354">
        <w:rPr>
          <w:noProof/>
        </w:rPr>
        <w:t>I punkt 3.181 erstattes teksten "Overdragelse af eksisterende varer registreres som en negativ udgift (anskaffelse) for sælgeren og som en positiv udgift (anskaffelse) for køberen." af følgende:</w:t>
      </w:r>
    </w:p>
    <w:p w14:paraId="40D6BA28" w14:textId="30993FE6" w:rsidR="00E71539" w:rsidRPr="00623354" w:rsidRDefault="00E71539" w:rsidP="00E71539">
      <w:pPr>
        <w:rPr>
          <w:noProof/>
        </w:rPr>
      </w:pPr>
      <w:r w:rsidRPr="00623354">
        <w:rPr>
          <w:noProof/>
        </w:rPr>
        <w:t xml:space="preserve">"Overdragelse af eksisterende varer registreres som en negativ udgift (afhændelse) for sælgeren og som en positiv udgift (anskaffelse) for køberen." </w:t>
      </w:r>
    </w:p>
    <w:p w14:paraId="08B06B59" w14:textId="1E560EA8" w:rsidR="00E71539" w:rsidRPr="00623354" w:rsidRDefault="00E71539" w:rsidP="007A41D4">
      <w:pPr>
        <w:pStyle w:val="NumPar1"/>
        <w:rPr>
          <w:noProof/>
        </w:rPr>
      </w:pPr>
      <w:r w:rsidRPr="00623354">
        <w:rPr>
          <w:noProof/>
        </w:rPr>
        <w:t>I punkt 4.40 udgår følgende:</w:t>
      </w:r>
    </w:p>
    <w:p w14:paraId="7312EE80" w14:textId="38E08D23" w:rsidR="00E71539" w:rsidRPr="00623354" w:rsidRDefault="00E71539" w:rsidP="00E71539">
      <w:pPr>
        <w:rPr>
          <w:noProof/>
        </w:rPr>
      </w:pPr>
      <w:r w:rsidRPr="00623354">
        <w:rPr>
          <w:noProof/>
        </w:rPr>
        <w:t>"Andre produktionssubsidier (D.39) registreres som tilgang på indkomstdannelseskontoen for de brancher eller sektorer, der modtager dem."</w:t>
      </w:r>
    </w:p>
    <w:p w14:paraId="6CB80ECB" w14:textId="691A567F" w:rsidR="00E71539" w:rsidRPr="00623354" w:rsidRDefault="00E71539" w:rsidP="007A41D4">
      <w:pPr>
        <w:pStyle w:val="NumPar1"/>
        <w:rPr>
          <w:noProof/>
        </w:rPr>
      </w:pPr>
      <w:r w:rsidRPr="00623354">
        <w:rPr>
          <w:noProof/>
        </w:rPr>
        <w:t xml:space="preserve">Punkt 4.50 affattes således: </w:t>
      </w:r>
    </w:p>
    <w:p w14:paraId="6C1C6C84" w14:textId="6736DB7E" w:rsidR="00E71539" w:rsidRPr="00623354" w:rsidRDefault="00E71539" w:rsidP="00E71539">
      <w:pPr>
        <w:rPr>
          <w:noProof/>
        </w:rPr>
      </w:pPr>
      <w:r w:rsidRPr="00623354">
        <w:rPr>
          <w:noProof/>
        </w:rPr>
        <w:t xml:space="preserve">"Renter registreres ud fra optjeningstidspunktet, dvs. at renter af det skyldige lånebeløb tilskrives kreditor løbende. Den rente, der påløber i hver regnskabsperiode, registreres, uanset om den rent faktisk udbetales eller lægges til det skyldige lånebeløb eller ej. Udbetales den ikke, registreres forhøjelsen af det skyldige beløb på kreditors finansielle konto som en anskaffelse af et finansielt aktiv og hos debitor som en lige så stor anskaffelse af et passiv." </w:t>
      </w:r>
    </w:p>
    <w:p w14:paraId="197BFE04" w14:textId="565D9D31" w:rsidR="007F6604" w:rsidRPr="00623354" w:rsidRDefault="007F6604" w:rsidP="007A41D4">
      <w:pPr>
        <w:pStyle w:val="NumPar1"/>
        <w:rPr>
          <w:noProof/>
        </w:rPr>
      </w:pPr>
      <w:r w:rsidRPr="00623354">
        <w:rPr>
          <w:noProof/>
        </w:rPr>
        <w:t xml:space="preserve">(vedrører ikke den danske udgave)  </w:t>
      </w:r>
    </w:p>
    <w:p w14:paraId="44CC8EE2" w14:textId="13FE7952" w:rsidR="00E71539" w:rsidRPr="00623354" w:rsidRDefault="00E71539" w:rsidP="00E71539">
      <w:pPr>
        <w:rPr>
          <w:noProof/>
        </w:rPr>
      </w:pPr>
      <w:r w:rsidRPr="00623354">
        <w:rPr>
          <w:noProof/>
        </w:rPr>
        <w:t xml:space="preserve">  </w:t>
      </w:r>
    </w:p>
    <w:p w14:paraId="76924D1D" w14:textId="03385414" w:rsidR="00E71539" w:rsidRPr="00623354" w:rsidRDefault="00E71539" w:rsidP="007A41D4">
      <w:pPr>
        <w:pStyle w:val="NumPar1"/>
        <w:rPr>
          <w:noProof/>
        </w:rPr>
      </w:pPr>
      <w:r w:rsidRPr="00623354">
        <w:rPr>
          <w:noProof/>
        </w:rPr>
        <w:t>Punkt 4.93, litra a), affattes således:</w:t>
      </w:r>
    </w:p>
    <w:p w14:paraId="65A549A5" w14:textId="74564438" w:rsidR="00E71539" w:rsidRPr="00623354" w:rsidRDefault="00E71539" w:rsidP="00E71539">
      <w:pPr>
        <w:rPr>
          <w:bCs/>
          <w:noProof/>
        </w:rPr>
      </w:pPr>
      <w:r w:rsidRPr="00623354">
        <w:rPr>
          <w:noProof/>
        </w:rPr>
        <w:t xml:space="preserve">"a) bidrag til sociale ordninger, betalt af personer, der ikke ved lov er forpligtede til at betale til en social kasse eller fond". </w:t>
      </w:r>
    </w:p>
    <w:p w14:paraId="11071F61" w14:textId="0C33B7F6" w:rsidR="00E71539" w:rsidRPr="00623354" w:rsidRDefault="00E71539" w:rsidP="007A41D4">
      <w:pPr>
        <w:pStyle w:val="NumPar1"/>
        <w:rPr>
          <w:noProof/>
        </w:rPr>
      </w:pPr>
      <w:r w:rsidRPr="00623354">
        <w:rPr>
          <w:noProof/>
        </w:rPr>
        <w:t>Punkt 5.117 affattes således:</w:t>
      </w:r>
    </w:p>
    <w:p w14:paraId="594B76F2" w14:textId="4AA5B425" w:rsidR="00E71539" w:rsidRPr="00623354" w:rsidRDefault="00E71539" w:rsidP="00E71539">
      <w:pPr>
        <w:rPr>
          <w:bCs/>
          <w:noProof/>
        </w:rPr>
      </w:pPr>
      <w:r w:rsidRPr="00623354">
        <w:rPr>
          <w:noProof/>
        </w:rPr>
        <w:t>"Forskellen mellem transaktioner i lån (F.4) og transaktioner i indskud (F.22) består i, at kreditor tilbyder en ikkestandardiseret, uomsættelig kontrakt, når der er tale om et lån, men ikke når der er tale om et indskud."</w:t>
      </w:r>
    </w:p>
    <w:p w14:paraId="3F1F1049" w14:textId="24C83DAF" w:rsidR="00E71539" w:rsidRPr="00623354" w:rsidRDefault="00E71539" w:rsidP="007A41D4">
      <w:pPr>
        <w:pStyle w:val="NumPar1"/>
        <w:rPr>
          <w:noProof/>
        </w:rPr>
      </w:pPr>
      <w:r w:rsidRPr="00623354">
        <w:rPr>
          <w:noProof/>
        </w:rPr>
        <w:t xml:space="preserve">Punkt 5.235 affattes således: </w:t>
      </w:r>
    </w:p>
    <w:p w14:paraId="25C0895A" w14:textId="052CA29C" w:rsidR="00E71539" w:rsidRPr="00623354" w:rsidRDefault="00E71539" w:rsidP="00E71539">
      <w:pPr>
        <w:rPr>
          <w:noProof/>
        </w:rPr>
      </w:pPr>
      <w:r w:rsidRPr="00623354">
        <w:rPr>
          <w:noProof/>
        </w:rPr>
        <w:t>"Optjent, men endnu ikke betalt FISIM registreres sammen med det modsvarende finansielle instrument, og forudbetaling af forsikringspræmier registreres sammen med forsikringstekniske reserver (F.61); i begge tilfælde foretages der ingen postering under handelskreditter og forudbetalinger."</w:t>
      </w:r>
    </w:p>
    <w:p w14:paraId="66620A73" w14:textId="7B6D8230" w:rsidR="00E71539" w:rsidRPr="00623354" w:rsidRDefault="00E71539" w:rsidP="007A41D4">
      <w:pPr>
        <w:pStyle w:val="NumPar1"/>
        <w:rPr>
          <w:noProof/>
        </w:rPr>
      </w:pPr>
      <w:r w:rsidRPr="00623354">
        <w:rPr>
          <w:noProof/>
        </w:rPr>
        <w:t>(vedrører ikke den danske udgave)</w:t>
      </w:r>
    </w:p>
    <w:p w14:paraId="5A37C5ED" w14:textId="168839BA" w:rsidR="00E71539" w:rsidRPr="00623354" w:rsidRDefault="00E71539" w:rsidP="00E71539">
      <w:pPr>
        <w:rPr>
          <w:noProof/>
        </w:rPr>
      </w:pPr>
      <w:r w:rsidRPr="00623354">
        <w:rPr>
          <w:noProof/>
        </w:rPr>
        <w:t xml:space="preserve">   </w:t>
      </w:r>
    </w:p>
    <w:p w14:paraId="28B1015F" w14:textId="3217D47E" w:rsidR="00E71539" w:rsidRPr="00623354" w:rsidRDefault="00E71539" w:rsidP="007A41D4">
      <w:pPr>
        <w:pStyle w:val="NumPar1"/>
        <w:rPr>
          <w:noProof/>
        </w:rPr>
      </w:pPr>
      <w:r w:rsidRPr="00623354">
        <w:rPr>
          <w:noProof/>
        </w:rPr>
        <w:t>Punkt 7.88 affattes således:</w:t>
      </w:r>
    </w:p>
    <w:p w14:paraId="298E5F0C" w14:textId="40526C14" w:rsidR="00E71539" w:rsidRPr="00623354" w:rsidRDefault="00E71539" w:rsidP="00E71539">
      <w:pPr>
        <w:rPr>
          <w:noProof/>
        </w:rPr>
      </w:pPr>
      <w:r w:rsidRPr="00623354">
        <w:rPr>
          <w:noProof/>
        </w:rPr>
        <w:t>Markedsværdien af terminskontrakter (forwards) kan svinge mellem positive (aktiv-) og negative (passiv-)poster, afhængigt af prisudviklingen for de underliggende produkter, og de kan dermed skifte mellem at være aktiver og passiver for udstederne og indehaverne. I forbindelse med nogle terminskontrakter arbejdes der med marginbetalinger, hvor gevinst og tab betales dagligt. I disse tilfælde er statuskontoværdien nul."</w:t>
      </w:r>
    </w:p>
    <w:p w14:paraId="55E1186A" w14:textId="4472D286" w:rsidR="00E71539" w:rsidRPr="00623354" w:rsidRDefault="007F6604" w:rsidP="007A41D4">
      <w:pPr>
        <w:pStyle w:val="NumPar1"/>
        <w:rPr>
          <w:noProof/>
          <w:u w:val="single"/>
        </w:rPr>
      </w:pPr>
      <w:r w:rsidRPr="00623354">
        <w:rPr>
          <w:noProof/>
        </w:rPr>
        <w:t>I kapitel 8 affattes tabel 8.1 således:</w:t>
      </w:r>
      <w:r w:rsidRPr="00623354">
        <w:rPr>
          <w:noProof/>
          <w:u w:val="single"/>
        </w:rPr>
        <w:t xml:space="preserve"> </w:t>
      </w:r>
    </w:p>
    <w:p w14:paraId="3772782B" w14:textId="77777777" w:rsidR="001C2853" w:rsidRPr="00623354" w:rsidRDefault="001C2853" w:rsidP="00081DCC">
      <w:pPr>
        <w:rPr>
          <w:bCs/>
          <w:noProof/>
          <w:u w:val="single"/>
        </w:rPr>
        <w:sectPr w:rsidR="001C2853" w:rsidRPr="00623354" w:rsidSect="0033422F">
          <w:footerReference w:type="default" r:id="rId15"/>
          <w:footerReference w:type="first" r:id="rId16"/>
          <w:pgSz w:w="11907" w:h="16839"/>
          <w:pgMar w:top="1134" w:right="1417" w:bottom="1134" w:left="1417" w:header="709" w:footer="709" w:gutter="0"/>
          <w:cols w:space="720"/>
          <w:docGrid w:linePitch="360"/>
        </w:sectPr>
      </w:pPr>
    </w:p>
    <w:p w14:paraId="3D78E569" w14:textId="77777777" w:rsidR="00081DCC" w:rsidRPr="00623354" w:rsidRDefault="00081DCC" w:rsidP="00081DCC">
      <w:pPr>
        <w:rPr>
          <w:bCs/>
          <w:noProof/>
          <w:u w:val="single"/>
        </w:rPr>
      </w:pPr>
    </w:p>
    <w:p w14:paraId="6205B42D" w14:textId="172DC470" w:rsidR="00081DCC" w:rsidRPr="00623354" w:rsidRDefault="00D90019" w:rsidP="00081DCC">
      <w:pPr>
        <w:rPr>
          <w:bCs/>
          <w:noProof/>
          <w:u w:val="single"/>
        </w:rPr>
      </w:pPr>
      <w:r w:rsidRPr="00623354">
        <w:rPr>
          <w:noProof/>
        </w:rPr>
        <w:t>"</w:t>
      </w:r>
      <w:r w:rsidRPr="00623354">
        <w:rPr>
          <w:bCs/>
          <w:noProof/>
          <w:u w:val="single"/>
        </w:rPr>
        <w:t>Tabel 8.1 — Oversigt over konti, saldoposter og hovedaggregater</w:t>
      </w:r>
    </w:p>
    <w:tbl>
      <w:tblPr>
        <w:tblStyle w:val="TableGrid"/>
        <w:tblW w:w="0" w:type="auto"/>
        <w:tblInd w:w="250" w:type="dxa"/>
        <w:tblLook w:val="04A0" w:firstRow="1" w:lastRow="0" w:firstColumn="1" w:lastColumn="0" w:noHBand="0" w:noVBand="1"/>
      </w:tblPr>
      <w:tblGrid>
        <w:gridCol w:w="1392"/>
        <w:gridCol w:w="371"/>
        <w:gridCol w:w="1789"/>
        <w:gridCol w:w="453"/>
        <w:gridCol w:w="2288"/>
        <w:gridCol w:w="563"/>
        <w:gridCol w:w="1698"/>
        <w:gridCol w:w="664"/>
        <w:gridCol w:w="1508"/>
        <w:gridCol w:w="625"/>
        <w:gridCol w:w="1561"/>
        <w:gridCol w:w="1625"/>
      </w:tblGrid>
      <w:tr w:rsidR="00C8432E" w:rsidRPr="00623354" w14:paraId="77E7FCD0" w14:textId="77777777" w:rsidTr="009F1641">
        <w:trPr>
          <w:trHeight w:val="300"/>
        </w:trPr>
        <w:tc>
          <w:tcPr>
            <w:tcW w:w="6533" w:type="dxa"/>
            <w:gridSpan w:val="9"/>
            <w:hideMark/>
          </w:tcPr>
          <w:p w14:paraId="0FDE03AF" w14:textId="77777777" w:rsidR="00C8432E" w:rsidRPr="00623354" w:rsidRDefault="00C8432E" w:rsidP="00FF7109">
            <w:pPr>
              <w:rPr>
                <w:rFonts w:asciiTheme="minorHAnsi" w:hAnsiTheme="minorHAnsi" w:cstheme="minorHAnsi"/>
                <w:b/>
                <w:bCs/>
                <w:noProof/>
                <w:sz w:val="22"/>
              </w:rPr>
            </w:pPr>
            <w:r w:rsidRPr="00623354">
              <w:rPr>
                <w:rFonts w:asciiTheme="minorHAnsi" w:hAnsiTheme="minorHAnsi"/>
                <w:b/>
                <w:bCs/>
                <w:noProof/>
                <w:sz w:val="22"/>
              </w:rPr>
              <w:t>Konti</w:t>
            </w:r>
          </w:p>
        </w:tc>
        <w:tc>
          <w:tcPr>
            <w:tcW w:w="1659" w:type="dxa"/>
            <w:gridSpan w:val="2"/>
            <w:hideMark/>
          </w:tcPr>
          <w:p w14:paraId="5340022D" w14:textId="77777777" w:rsidR="00C8432E" w:rsidRPr="00623354" w:rsidRDefault="00C8432E" w:rsidP="00FF7109">
            <w:pPr>
              <w:rPr>
                <w:rFonts w:asciiTheme="minorHAnsi" w:hAnsiTheme="minorHAnsi" w:cstheme="minorHAnsi"/>
                <w:b/>
                <w:bCs/>
                <w:noProof/>
                <w:sz w:val="22"/>
              </w:rPr>
            </w:pPr>
            <w:r w:rsidRPr="00623354">
              <w:rPr>
                <w:rFonts w:asciiTheme="minorHAnsi" w:hAnsiTheme="minorHAnsi"/>
                <w:b/>
                <w:bCs/>
                <w:noProof/>
                <w:sz w:val="22"/>
              </w:rPr>
              <w:t>Saldoposter</w:t>
            </w:r>
          </w:p>
        </w:tc>
        <w:tc>
          <w:tcPr>
            <w:tcW w:w="847" w:type="dxa"/>
            <w:hideMark/>
          </w:tcPr>
          <w:p w14:paraId="59A05BA0" w14:textId="77777777" w:rsidR="00C8432E" w:rsidRPr="00623354" w:rsidRDefault="00C8432E" w:rsidP="00FF7109">
            <w:pPr>
              <w:rPr>
                <w:rFonts w:asciiTheme="minorHAnsi" w:hAnsiTheme="minorHAnsi" w:cstheme="minorHAnsi"/>
                <w:b/>
                <w:bCs/>
                <w:noProof/>
                <w:sz w:val="22"/>
              </w:rPr>
            </w:pPr>
            <w:r w:rsidRPr="00623354">
              <w:rPr>
                <w:rFonts w:asciiTheme="minorHAnsi" w:hAnsiTheme="minorHAnsi"/>
                <w:b/>
                <w:bCs/>
                <w:noProof/>
                <w:sz w:val="22"/>
              </w:rPr>
              <w:t>Hovedaggregater</w:t>
            </w:r>
          </w:p>
        </w:tc>
      </w:tr>
      <w:tr w:rsidR="00C8432E" w:rsidRPr="00623354" w14:paraId="73A3D029" w14:textId="77777777" w:rsidTr="009F1641">
        <w:trPr>
          <w:trHeight w:val="300"/>
        </w:trPr>
        <w:tc>
          <w:tcPr>
            <w:tcW w:w="9039" w:type="dxa"/>
            <w:gridSpan w:val="12"/>
            <w:hideMark/>
          </w:tcPr>
          <w:p w14:paraId="19DAA2CA" w14:textId="77777777" w:rsidR="00C8432E" w:rsidRPr="00623354" w:rsidRDefault="00C8432E" w:rsidP="00FF7109">
            <w:pPr>
              <w:rPr>
                <w:rFonts w:asciiTheme="minorHAnsi" w:hAnsiTheme="minorHAnsi" w:cstheme="minorHAnsi"/>
                <w:b/>
                <w:bCs/>
                <w:noProof/>
                <w:sz w:val="22"/>
              </w:rPr>
            </w:pPr>
            <w:r w:rsidRPr="00623354">
              <w:rPr>
                <w:rFonts w:asciiTheme="minorHAnsi" w:hAnsiTheme="minorHAnsi"/>
                <w:b/>
                <w:bCs/>
                <w:noProof/>
                <w:sz w:val="22"/>
              </w:rPr>
              <w:t>Samtlige konti for institutionelle sektorer</w:t>
            </w:r>
          </w:p>
        </w:tc>
      </w:tr>
      <w:tr w:rsidR="00C8432E" w:rsidRPr="00623354" w14:paraId="5E0502D6" w14:textId="77777777" w:rsidTr="009F1641">
        <w:trPr>
          <w:trHeight w:val="510"/>
        </w:trPr>
        <w:tc>
          <w:tcPr>
            <w:tcW w:w="711" w:type="dxa"/>
            <w:hideMark/>
          </w:tcPr>
          <w:p w14:paraId="6E75983F"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Løbende konti</w:t>
            </w:r>
          </w:p>
        </w:tc>
        <w:tc>
          <w:tcPr>
            <w:tcW w:w="359" w:type="dxa"/>
            <w:hideMark/>
          </w:tcPr>
          <w:p w14:paraId="305EA3B2"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I.</w:t>
            </w:r>
          </w:p>
        </w:tc>
        <w:tc>
          <w:tcPr>
            <w:tcW w:w="960" w:type="dxa"/>
            <w:hideMark/>
          </w:tcPr>
          <w:p w14:paraId="39BAB26A"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Produktionskonto</w:t>
            </w:r>
          </w:p>
        </w:tc>
        <w:tc>
          <w:tcPr>
            <w:tcW w:w="434" w:type="dxa"/>
            <w:hideMark/>
          </w:tcPr>
          <w:p w14:paraId="4A5B62AD"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I.</w:t>
            </w:r>
          </w:p>
        </w:tc>
        <w:tc>
          <w:tcPr>
            <w:tcW w:w="983" w:type="dxa"/>
            <w:hideMark/>
          </w:tcPr>
          <w:p w14:paraId="2EE55C58"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Produktionskonto</w:t>
            </w:r>
          </w:p>
        </w:tc>
        <w:tc>
          <w:tcPr>
            <w:tcW w:w="535" w:type="dxa"/>
            <w:hideMark/>
          </w:tcPr>
          <w:p w14:paraId="3014591D"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857" w:type="dxa"/>
            <w:hideMark/>
          </w:tcPr>
          <w:p w14:paraId="17AB6968"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627" w:type="dxa"/>
            <w:hideMark/>
          </w:tcPr>
          <w:p w14:paraId="25F77347"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1067" w:type="dxa"/>
            <w:hideMark/>
          </w:tcPr>
          <w:p w14:paraId="210E42FC"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92" w:type="dxa"/>
            <w:hideMark/>
          </w:tcPr>
          <w:p w14:paraId="3B2C8F5F"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B.1g</w:t>
            </w:r>
          </w:p>
        </w:tc>
        <w:tc>
          <w:tcPr>
            <w:tcW w:w="1067" w:type="dxa"/>
            <w:hideMark/>
          </w:tcPr>
          <w:p w14:paraId="3784F07A"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Værditilvækst, brutto</w:t>
            </w:r>
          </w:p>
        </w:tc>
        <w:tc>
          <w:tcPr>
            <w:tcW w:w="847" w:type="dxa"/>
            <w:hideMark/>
          </w:tcPr>
          <w:p w14:paraId="020A3E4F"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Bruttonationalprodukt (BNP)</w:t>
            </w:r>
          </w:p>
        </w:tc>
      </w:tr>
      <w:tr w:rsidR="00C8432E" w:rsidRPr="00623354" w14:paraId="7608E0EF" w14:textId="77777777" w:rsidTr="009F1641">
        <w:trPr>
          <w:trHeight w:val="510"/>
        </w:trPr>
        <w:tc>
          <w:tcPr>
            <w:tcW w:w="711" w:type="dxa"/>
            <w:hideMark/>
          </w:tcPr>
          <w:p w14:paraId="014AB70C"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359" w:type="dxa"/>
            <w:hideMark/>
          </w:tcPr>
          <w:p w14:paraId="2A5CEFAC"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II.</w:t>
            </w:r>
          </w:p>
        </w:tc>
        <w:tc>
          <w:tcPr>
            <w:tcW w:w="960" w:type="dxa"/>
            <w:hideMark/>
          </w:tcPr>
          <w:p w14:paraId="4A6368AF"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Indkomstfordelings- og indkomstanvendelseskonti</w:t>
            </w:r>
          </w:p>
        </w:tc>
        <w:tc>
          <w:tcPr>
            <w:tcW w:w="434" w:type="dxa"/>
            <w:hideMark/>
          </w:tcPr>
          <w:p w14:paraId="62B3E6B0"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II.1</w:t>
            </w:r>
          </w:p>
        </w:tc>
        <w:tc>
          <w:tcPr>
            <w:tcW w:w="983" w:type="dxa"/>
            <w:hideMark/>
          </w:tcPr>
          <w:p w14:paraId="2AA5DFAE"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Primærindkomstfordelingskonti</w:t>
            </w:r>
          </w:p>
        </w:tc>
        <w:tc>
          <w:tcPr>
            <w:tcW w:w="535" w:type="dxa"/>
            <w:hideMark/>
          </w:tcPr>
          <w:p w14:paraId="3882E5B6"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II.1.1</w:t>
            </w:r>
          </w:p>
        </w:tc>
        <w:tc>
          <w:tcPr>
            <w:tcW w:w="857" w:type="dxa"/>
            <w:hideMark/>
          </w:tcPr>
          <w:p w14:paraId="10B3463F"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Indkomstdannelseskonto</w:t>
            </w:r>
          </w:p>
        </w:tc>
        <w:tc>
          <w:tcPr>
            <w:tcW w:w="627" w:type="dxa"/>
            <w:hideMark/>
          </w:tcPr>
          <w:p w14:paraId="489A8B2B"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1067" w:type="dxa"/>
            <w:hideMark/>
          </w:tcPr>
          <w:p w14:paraId="6BD9D7DF"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92" w:type="dxa"/>
            <w:hideMark/>
          </w:tcPr>
          <w:p w14:paraId="1F3B6B64" w14:textId="77777777" w:rsidR="00151588" w:rsidRPr="00623354" w:rsidRDefault="00C8432E" w:rsidP="00FF7109">
            <w:pPr>
              <w:rPr>
                <w:rFonts w:asciiTheme="minorHAnsi" w:hAnsiTheme="minorHAnsi" w:cstheme="minorHAnsi"/>
                <w:noProof/>
                <w:sz w:val="22"/>
              </w:rPr>
            </w:pPr>
            <w:r w:rsidRPr="00623354">
              <w:rPr>
                <w:rFonts w:asciiTheme="minorHAnsi" w:hAnsiTheme="minorHAnsi"/>
                <w:noProof/>
                <w:sz w:val="22"/>
              </w:rPr>
              <w:t>B.2g</w:t>
            </w:r>
          </w:p>
          <w:p w14:paraId="4593AC07"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B.3g</w:t>
            </w:r>
          </w:p>
        </w:tc>
        <w:tc>
          <w:tcPr>
            <w:tcW w:w="1067" w:type="dxa"/>
            <w:hideMark/>
          </w:tcPr>
          <w:p w14:paraId="4D3B5412" w14:textId="77777777" w:rsidR="00151588" w:rsidRPr="00623354" w:rsidRDefault="00C8432E" w:rsidP="00FF7109">
            <w:pPr>
              <w:rPr>
                <w:rFonts w:asciiTheme="minorHAnsi" w:hAnsiTheme="minorHAnsi" w:cstheme="minorHAnsi"/>
                <w:noProof/>
                <w:sz w:val="22"/>
              </w:rPr>
            </w:pPr>
            <w:r w:rsidRPr="00623354">
              <w:rPr>
                <w:rFonts w:asciiTheme="minorHAnsi" w:hAnsiTheme="minorHAnsi"/>
                <w:noProof/>
                <w:sz w:val="22"/>
              </w:rPr>
              <w:t>Overskud af produktionen, brutto</w:t>
            </w:r>
          </w:p>
          <w:p w14:paraId="781513F9"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Blandet indkomst, brutto</w:t>
            </w:r>
          </w:p>
        </w:tc>
        <w:tc>
          <w:tcPr>
            <w:tcW w:w="847" w:type="dxa"/>
            <w:hideMark/>
          </w:tcPr>
          <w:p w14:paraId="5BAC24B3"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r>
      <w:tr w:rsidR="00C8432E" w:rsidRPr="00623354" w14:paraId="4BEEFA6E" w14:textId="77777777" w:rsidTr="009F1641">
        <w:trPr>
          <w:trHeight w:val="510"/>
        </w:trPr>
        <w:tc>
          <w:tcPr>
            <w:tcW w:w="711" w:type="dxa"/>
            <w:hideMark/>
          </w:tcPr>
          <w:p w14:paraId="4DAA1EF8"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359" w:type="dxa"/>
            <w:hideMark/>
          </w:tcPr>
          <w:p w14:paraId="1272EA89"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60" w:type="dxa"/>
            <w:hideMark/>
          </w:tcPr>
          <w:p w14:paraId="5D9C4676"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434" w:type="dxa"/>
            <w:hideMark/>
          </w:tcPr>
          <w:p w14:paraId="4F47FBA7"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178E06E5"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35" w:type="dxa"/>
            <w:hideMark/>
          </w:tcPr>
          <w:p w14:paraId="3EAB2EC5"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II.1.2</w:t>
            </w:r>
          </w:p>
        </w:tc>
        <w:tc>
          <w:tcPr>
            <w:tcW w:w="857" w:type="dxa"/>
            <w:hideMark/>
          </w:tcPr>
          <w:p w14:paraId="482E2285"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Konto for allokering af primær indkomst</w:t>
            </w:r>
          </w:p>
        </w:tc>
        <w:tc>
          <w:tcPr>
            <w:tcW w:w="627" w:type="dxa"/>
            <w:hideMark/>
          </w:tcPr>
          <w:p w14:paraId="2CEF11D3"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II.1.2.1</w:t>
            </w:r>
          </w:p>
        </w:tc>
        <w:tc>
          <w:tcPr>
            <w:tcW w:w="1067" w:type="dxa"/>
            <w:hideMark/>
          </w:tcPr>
          <w:p w14:paraId="6A8B8665"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Konto for virksomhedsindkomst</w:t>
            </w:r>
          </w:p>
        </w:tc>
        <w:tc>
          <w:tcPr>
            <w:tcW w:w="592" w:type="dxa"/>
            <w:hideMark/>
          </w:tcPr>
          <w:p w14:paraId="05AFBA1F"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B.4g</w:t>
            </w:r>
          </w:p>
        </w:tc>
        <w:tc>
          <w:tcPr>
            <w:tcW w:w="1067" w:type="dxa"/>
            <w:hideMark/>
          </w:tcPr>
          <w:p w14:paraId="4183DA2E"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Virksomhedsindkomst, brutto</w:t>
            </w:r>
          </w:p>
        </w:tc>
        <w:tc>
          <w:tcPr>
            <w:tcW w:w="847" w:type="dxa"/>
            <w:hideMark/>
          </w:tcPr>
          <w:p w14:paraId="7A55E2E9"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r>
      <w:tr w:rsidR="00C8432E" w:rsidRPr="00623354" w14:paraId="3B0616B6" w14:textId="77777777" w:rsidTr="009F1641">
        <w:trPr>
          <w:trHeight w:val="765"/>
        </w:trPr>
        <w:tc>
          <w:tcPr>
            <w:tcW w:w="711" w:type="dxa"/>
            <w:hideMark/>
          </w:tcPr>
          <w:p w14:paraId="2A0A3C7B"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359" w:type="dxa"/>
            <w:hideMark/>
          </w:tcPr>
          <w:p w14:paraId="65BF1173"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60" w:type="dxa"/>
            <w:hideMark/>
          </w:tcPr>
          <w:p w14:paraId="6E0D4FA7"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434" w:type="dxa"/>
            <w:hideMark/>
          </w:tcPr>
          <w:p w14:paraId="0FB5A292"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462A79E7"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35" w:type="dxa"/>
            <w:hideMark/>
          </w:tcPr>
          <w:p w14:paraId="66937BF7"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857" w:type="dxa"/>
            <w:hideMark/>
          </w:tcPr>
          <w:p w14:paraId="4307A5E5"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627" w:type="dxa"/>
            <w:hideMark/>
          </w:tcPr>
          <w:p w14:paraId="17742300"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II.1.2.2</w:t>
            </w:r>
          </w:p>
        </w:tc>
        <w:tc>
          <w:tcPr>
            <w:tcW w:w="1067" w:type="dxa"/>
            <w:hideMark/>
          </w:tcPr>
          <w:p w14:paraId="5D6F848D"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Konto for allokering af anden primær indkomst</w:t>
            </w:r>
          </w:p>
        </w:tc>
        <w:tc>
          <w:tcPr>
            <w:tcW w:w="592" w:type="dxa"/>
            <w:hideMark/>
          </w:tcPr>
          <w:p w14:paraId="1A3CEEFD"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B.5g</w:t>
            </w:r>
          </w:p>
        </w:tc>
        <w:tc>
          <w:tcPr>
            <w:tcW w:w="1067" w:type="dxa"/>
            <w:hideMark/>
          </w:tcPr>
          <w:p w14:paraId="2EA92A9D"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Primær indkomst, brutto</w:t>
            </w:r>
          </w:p>
        </w:tc>
        <w:tc>
          <w:tcPr>
            <w:tcW w:w="847" w:type="dxa"/>
            <w:hideMark/>
          </w:tcPr>
          <w:p w14:paraId="2AD4A68C"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Bruttonationalindkomst (BNI)</w:t>
            </w:r>
          </w:p>
        </w:tc>
      </w:tr>
      <w:tr w:rsidR="00C8432E" w:rsidRPr="00623354" w14:paraId="37921B20" w14:textId="77777777" w:rsidTr="009F1641">
        <w:trPr>
          <w:trHeight w:val="510"/>
        </w:trPr>
        <w:tc>
          <w:tcPr>
            <w:tcW w:w="711" w:type="dxa"/>
            <w:hideMark/>
          </w:tcPr>
          <w:p w14:paraId="73A21363"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359" w:type="dxa"/>
            <w:hideMark/>
          </w:tcPr>
          <w:p w14:paraId="2BCEC3EA"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60" w:type="dxa"/>
            <w:hideMark/>
          </w:tcPr>
          <w:p w14:paraId="363EA0BB"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434" w:type="dxa"/>
            <w:hideMark/>
          </w:tcPr>
          <w:p w14:paraId="1BA8ECAB"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II.2</w:t>
            </w:r>
          </w:p>
        </w:tc>
        <w:tc>
          <w:tcPr>
            <w:tcW w:w="983" w:type="dxa"/>
            <w:hideMark/>
          </w:tcPr>
          <w:p w14:paraId="3A8C2195"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Sekundærindkomstfordelingskonto</w:t>
            </w:r>
          </w:p>
        </w:tc>
        <w:tc>
          <w:tcPr>
            <w:tcW w:w="535" w:type="dxa"/>
            <w:hideMark/>
          </w:tcPr>
          <w:p w14:paraId="2CF11338"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857" w:type="dxa"/>
            <w:hideMark/>
          </w:tcPr>
          <w:p w14:paraId="377B06C3"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627" w:type="dxa"/>
            <w:hideMark/>
          </w:tcPr>
          <w:p w14:paraId="05BF4242"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1067" w:type="dxa"/>
            <w:hideMark/>
          </w:tcPr>
          <w:p w14:paraId="155D822B"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92" w:type="dxa"/>
            <w:hideMark/>
          </w:tcPr>
          <w:p w14:paraId="3F577B32"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B.6g</w:t>
            </w:r>
          </w:p>
        </w:tc>
        <w:tc>
          <w:tcPr>
            <w:tcW w:w="1067" w:type="dxa"/>
            <w:hideMark/>
          </w:tcPr>
          <w:p w14:paraId="1A1E0342"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Disponibel indkomst, brutto</w:t>
            </w:r>
          </w:p>
        </w:tc>
        <w:tc>
          <w:tcPr>
            <w:tcW w:w="847" w:type="dxa"/>
            <w:hideMark/>
          </w:tcPr>
          <w:p w14:paraId="0C6FC981"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Disponibel bruttonationalindkomst</w:t>
            </w:r>
          </w:p>
        </w:tc>
      </w:tr>
      <w:tr w:rsidR="00C8432E" w:rsidRPr="00623354" w14:paraId="3F54975F" w14:textId="77777777" w:rsidTr="009F1641">
        <w:trPr>
          <w:trHeight w:val="510"/>
        </w:trPr>
        <w:tc>
          <w:tcPr>
            <w:tcW w:w="711" w:type="dxa"/>
            <w:hideMark/>
          </w:tcPr>
          <w:p w14:paraId="7B277C7A"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359" w:type="dxa"/>
            <w:hideMark/>
          </w:tcPr>
          <w:p w14:paraId="34DF5D11"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60" w:type="dxa"/>
            <w:hideMark/>
          </w:tcPr>
          <w:p w14:paraId="78021BAE"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434" w:type="dxa"/>
            <w:hideMark/>
          </w:tcPr>
          <w:p w14:paraId="03ECDF7F"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II.3</w:t>
            </w:r>
          </w:p>
        </w:tc>
        <w:tc>
          <w:tcPr>
            <w:tcW w:w="983" w:type="dxa"/>
            <w:hideMark/>
          </w:tcPr>
          <w:p w14:paraId="3146B339"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Konto for indkomstomfordeling via naturalieydelser</w:t>
            </w:r>
          </w:p>
        </w:tc>
        <w:tc>
          <w:tcPr>
            <w:tcW w:w="535" w:type="dxa"/>
            <w:hideMark/>
          </w:tcPr>
          <w:p w14:paraId="0056725E"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857" w:type="dxa"/>
            <w:hideMark/>
          </w:tcPr>
          <w:p w14:paraId="0F6E3FC4"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627" w:type="dxa"/>
            <w:hideMark/>
          </w:tcPr>
          <w:p w14:paraId="1390FDDA"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1067" w:type="dxa"/>
            <w:hideMark/>
          </w:tcPr>
          <w:p w14:paraId="3C674628"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92" w:type="dxa"/>
            <w:hideMark/>
          </w:tcPr>
          <w:p w14:paraId="60FB2DC6"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B.7g</w:t>
            </w:r>
          </w:p>
        </w:tc>
        <w:tc>
          <w:tcPr>
            <w:tcW w:w="1067" w:type="dxa"/>
            <w:hideMark/>
          </w:tcPr>
          <w:p w14:paraId="1F17EEA8"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Korrigeret disponibel indkomst, brutto</w:t>
            </w:r>
          </w:p>
        </w:tc>
        <w:tc>
          <w:tcPr>
            <w:tcW w:w="847" w:type="dxa"/>
            <w:hideMark/>
          </w:tcPr>
          <w:p w14:paraId="742B61D1"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r>
      <w:tr w:rsidR="00C8432E" w:rsidRPr="00623354" w14:paraId="695F43D4" w14:textId="77777777" w:rsidTr="009F1641">
        <w:trPr>
          <w:trHeight w:val="300"/>
        </w:trPr>
        <w:tc>
          <w:tcPr>
            <w:tcW w:w="711" w:type="dxa"/>
            <w:hideMark/>
          </w:tcPr>
          <w:p w14:paraId="2B3FE883"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359" w:type="dxa"/>
            <w:hideMark/>
          </w:tcPr>
          <w:p w14:paraId="4DC7AAA1"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60" w:type="dxa"/>
            <w:hideMark/>
          </w:tcPr>
          <w:p w14:paraId="7FE9AF70"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434" w:type="dxa"/>
            <w:hideMark/>
          </w:tcPr>
          <w:p w14:paraId="42FC4A6F"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II.4</w:t>
            </w:r>
          </w:p>
        </w:tc>
        <w:tc>
          <w:tcPr>
            <w:tcW w:w="983" w:type="dxa"/>
            <w:hideMark/>
          </w:tcPr>
          <w:p w14:paraId="63C049C8"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Indkomstanvendelseskonto</w:t>
            </w:r>
          </w:p>
        </w:tc>
        <w:tc>
          <w:tcPr>
            <w:tcW w:w="535" w:type="dxa"/>
            <w:hideMark/>
          </w:tcPr>
          <w:p w14:paraId="62DB661B"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II.4.1</w:t>
            </w:r>
          </w:p>
        </w:tc>
        <w:tc>
          <w:tcPr>
            <w:tcW w:w="857" w:type="dxa"/>
            <w:hideMark/>
          </w:tcPr>
          <w:p w14:paraId="15E8FB98"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Konto for anvendelse af disponibel indkomst</w:t>
            </w:r>
          </w:p>
        </w:tc>
        <w:tc>
          <w:tcPr>
            <w:tcW w:w="627" w:type="dxa"/>
            <w:hideMark/>
          </w:tcPr>
          <w:p w14:paraId="2608AB45"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1067" w:type="dxa"/>
            <w:hideMark/>
          </w:tcPr>
          <w:p w14:paraId="359F409F"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92" w:type="dxa"/>
            <w:hideMark/>
          </w:tcPr>
          <w:p w14:paraId="397EE356"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B.8g</w:t>
            </w:r>
          </w:p>
        </w:tc>
        <w:tc>
          <w:tcPr>
            <w:tcW w:w="1067" w:type="dxa"/>
            <w:hideMark/>
          </w:tcPr>
          <w:p w14:paraId="53E43055"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Opsparing, brutto</w:t>
            </w:r>
          </w:p>
        </w:tc>
        <w:tc>
          <w:tcPr>
            <w:tcW w:w="847" w:type="dxa"/>
            <w:hideMark/>
          </w:tcPr>
          <w:p w14:paraId="741F21C4"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Nationens opsparing, brutto</w:t>
            </w:r>
          </w:p>
        </w:tc>
      </w:tr>
      <w:tr w:rsidR="00C8432E" w:rsidRPr="00623354" w14:paraId="6BF0616E" w14:textId="77777777" w:rsidTr="009F1641">
        <w:trPr>
          <w:trHeight w:val="510"/>
        </w:trPr>
        <w:tc>
          <w:tcPr>
            <w:tcW w:w="711" w:type="dxa"/>
            <w:hideMark/>
          </w:tcPr>
          <w:p w14:paraId="06B9FDF3"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359" w:type="dxa"/>
            <w:hideMark/>
          </w:tcPr>
          <w:p w14:paraId="28501644"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60" w:type="dxa"/>
            <w:hideMark/>
          </w:tcPr>
          <w:p w14:paraId="2372F104"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434" w:type="dxa"/>
            <w:hideMark/>
          </w:tcPr>
          <w:p w14:paraId="0B94F6C8"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6CCBFF57"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35" w:type="dxa"/>
            <w:hideMark/>
          </w:tcPr>
          <w:p w14:paraId="690F9EA5"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II.4.2</w:t>
            </w:r>
          </w:p>
        </w:tc>
        <w:tc>
          <w:tcPr>
            <w:tcW w:w="857" w:type="dxa"/>
            <w:hideMark/>
          </w:tcPr>
          <w:p w14:paraId="17460B77"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Konto for anvendelse af korrigeret disponibel indkomst</w:t>
            </w:r>
          </w:p>
        </w:tc>
        <w:tc>
          <w:tcPr>
            <w:tcW w:w="627" w:type="dxa"/>
            <w:hideMark/>
          </w:tcPr>
          <w:p w14:paraId="7532A0CE"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1067" w:type="dxa"/>
            <w:hideMark/>
          </w:tcPr>
          <w:p w14:paraId="324FF11A"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92" w:type="dxa"/>
            <w:hideMark/>
          </w:tcPr>
          <w:p w14:paraId="3FE14C6F"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1067" w:type="dxa"/>
            <w:hideMark/>
          </w:tcPr>
          <w:p w14:paraId="413E1DEF"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847" w:type="dxa"/>
            <w:hideMark/>
          </w:tcPr>
          <w:p w14:paraId="070F2AFA"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r>
      <w:tr w:rsidR="00C8432E" w:rsidRPr="00623354" w14:paraId="300F6E6C" w14:textId="77777777" w:rsidTr="009F1641">
        <w:trPr>
          <w:trHeight w:val="510"/>
        </w:trPr>
        <w:tc>
          <w:tcPr>
            <w:tcW w:w="711" w:type="dxa"/>
            <w:hideMark/>
          </w:tcPr>
          <w:p w14:paraId="7FD6A408"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Akkumulationskonti</w:t>
            </w:r>
          </w:p>
        </w:tc>
        <w:tc>
          <w:tcPr>
            <w:tcW w:w="359" w:type="dxa"/>
            <w:hideMark/>
          </w:tcPr>
          <w:p w14:paraId="685FB679"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III.</w:t>
            </w:r>
          </w:p>
        </w:tc>
        <w:tc>
          <w:tcPr>
            <w:tcW w:w="960" w:type="dxa"/>
            <w:hideMark/>
          </w:tcPr>
          <w:p w14:paraId="3AE82BA1"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Akkumulationskonti</w:t>
            </w:r>
          </w:p>
        </w:tc>
        <w:tc>
          <w:tcPr>
            <w:tcW w:w="434" w:type="dxa"/>
            <w:hideMark/>
          </w:tcPr>
          <w:p w14:paraId="77DE9A00"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III.1</w:t>
            </w:r>
          </w:p>
        </w:tc>
        <w:tc>
          <w:tcPr>
            <w:tcW w:w="983" w:type="dxa"/>
            <w:hideMark/>
          </w:tcPr>
          <w:p w14:paraId="31C6DC06"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Kapitalkonto</w:t>
            </w:r>
          </w:p>
        </w:tc>
        <w:tc>
          <w:tcPr>
            <w:tcW w:w="535" w:type="dxa"/>
            <w:hideMark/>
          </w:tcPr>
          <w:p w14:paraId="34F3ACEB"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III.1.1</w:t>
            </w:r>
          </w:p>
        </w:tc>
        <w:tc>
          <w:tcPr>
            <w:tcW w:w="857" w:type="dxa"/>
            <w:hideMark/>
          </w:tcPr>
          <w:p w14:paraId="033D8BF1"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Konto for ændringer i nettoformue forårsaget af opsparing og kapitaloverførsler</w:t>
            </w:r>
          </w:p>
        </w:tc>
        <w:tc>
          <w:tcPr>
            <w:tcW w:w="627" w:type="dxa"/>
            <w:hideMark/>
          </w:tcPr>
          <w:p w14:paraId="6B2E447C"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1067" w:type="dxa"/>
            <w:hideMark/>
          </w:tcPr>
          <w:p w14:paraId="69064222"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92" w:type="dxa"/>
            <w:hideMark/>
          </w:tcPr>
          <w:p w14:paraId="3023F149"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B.101</w:t>
            </w:r>
          </w:p>
        </w:tc>
        <w:tc>
          <w:tcPr>
            <w:tcW w:w="1067" w:type="dxa"/>
            <w:hideMark/>
          </w:tcPr>
          <w:p w14:paraId="6DEC5CAD"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Ændringer i nettoformue forårsaget af opsparing og kapitaloverførsler</w:t>
            </w:r>
          </w:p>
        </w:tc>
        <w:tc>
          <w:tcPr>
            <w:tcW w:w="847" w:type="dxa"/>
            <w:hideMark/>
          </w:tcPr>
          <w:p w14:paraId="1FAC4CEA"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r>
      <w:tr w:rsidR="00C8432E" w:rsidRPr="00623354" w14:paraId="10084018" w14:textId="77777777" w:rsidTr="009F1641">
        <w:trPr>
          <w:trHeight w:val="510"/>
        </w:trPr>
        <w:tc>
          <w:tcPr>
            <w:tcW w:w="711" w:type="dxa"/>
            <w:hideMark/>
          </w:tcPr>
          <w:p w14:paraId="5B0BEEAA"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359" w:type="dxa"/>
            <w:hideMark/>
          </w:tcPr>
          <w:p w14:paraId="73CFC9E5"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60" w:type="dxa"/>
            <w:hideMark/>
          </w:tcPr>
          <w:p w14:paraId="058143BE"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434" w:type="dxa"/>
            <w:hideMark/>
          </w:tcPr>
          <w:p w14:paraId="4B1072B7"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510DB424"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35" w:type="dxa"/>
            <w:hideMark/>
          </w:tcPr>
          <w:p w14:paraId="15C4A4DE"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III.1.2</w:t>
            </w:r>
          </w:p>
        </w:tc>
        <w:tc>
          <w:tcPr>
            <w:tcW w:w="857" w:type="dxa"/>
            <w:hideMark/>
          </w:tcPr>
          <w:p w14:paraId="33F59FAE"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Konto for anskaffelser af ikkefinansielle aktiver</w:t>
            </w:r>
          </w:p>
        </w:tc>
        <w:tc>
          <w:tcPr>
            <w:tcW w:w="627" w:type="dxa"/>
            <w:hideMark/>
          </w:tcPr>
          <w:p w14:paraId="70FBB78A"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1067" w:type="dxa"/>
            <w:hideMark/>
          </w:tcPr>
          <w:p w14:paraId="03BD2777"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92" w:type="dxa"/>
            <w:hideMark/>
          </w:tcPr>
          <w:p w14:paraId="0A9FBD4D"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B.9</w:t>
            </w:r>
          </w:p>
        </w:tc>
        <w:tc>
          <w:tcPr>
            <w:tcW w:w="1067" w:type="dxa"/>
            <w:hideMark/>
          </w:tcPr>
          <w:p w14:paraId="2D2DE7E0"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Fordringserhvervelse, netto</w:t>
            </w:r>
          </w:p>
        </w:tc>
        <w:tc>
          <w:tcPr>
            <w:tcW w:w="847" w:type="dxa"/>
            <w:hideMark/>
          </w:tcPr>
          <w:p w14:paraId="552538FE"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r>
      <w:tr w:rsidR="00C8432E" w:rsidRPr="00623354" w14:paraId="593D3FEF" w14:textId="77777777" w:rsidTr="009F1641">
        <w:trPr>
          <w:trHeight w:val="300"/>
        </w:trPr>
        <w:tc>
          <w:tcPr>
            <w:tcW w:w="711" w:type="dxa"/>
            <w:hideMark/>
          </w:tcPr>
          <w:p w14:paraId="278F87B3"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359" w:type="dxa"/>
            <w:hideMark/>
          </w:tcPr>
          <w:p w14:paraId="4855B398"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60" w:type="dxa"/>
            <w:hideMark/>
          </w:tcPr>
          <w:p w14:paraId="1AD7B8B2"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434" w:type="dxa"/>
            <w:hideMark/>
          </w:tcPr>
          <w:p w14:paraId="60D53C69"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III.2</w:t>
            </w:r>
          </w:p>
        </w:tc>
        <w:tc>
          <w:tcPr>
            <w:tcW w:w="983" w:type="dxa"/>
            <w:hideMark/>
          </w:tcPr>
          <w:p w14:paraId="6F7B6760"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Finansiel konto</w:t>
            </w:r>
          </w:p>
        </w:tc>
        <w:tc>
          <w:tcPr>
            <w:tcW w:w="535" w:type="dxa"/>
            <w:hideMark/>
          </w:tcPr>
          <w:p w14:paraId="6C39C8E8"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857" w:type="dxa"/>
            <w:hideMark/>
          </w:tcPr>
          <w:p w14:paraId="7FDD5002"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627" w:type="dxa"/>
            <w:hideMark/>
          </w:tcPr>
          <w:p w14:paraId="685353EF"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1067" w:type="dxa"/>
            <w:hideMark/>
          </w:tcPr>
          <w:p w14:paraId="5FC7F7BA"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92" w:type="dxa"/>
            <w:hideMark/>
          </w:tcPr>
          <w:p w14:paraId="157776BC"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B.9F</w:t>
            </w:r>
          </w:p>
        </w:tc>
        <w:tc>
          <w:tcPr>
            <w:tcW w:w="1067" w:type="dxa"/>
            <w:hideMark/>
          </w:tcPr>
          <w:p w14:paraId="2312CDCF"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Fordringserhvervelse, netto</w:t>
            </w:r>
          </w:p>
        </w:tc>
        <w:tc>
          <w:tcPr>
            <w:tcW w:w="847" w:type="dxa"/>
            <w:hideMark/>
          </w:tcPr>
          <w:p w14:paraId="236E4AEE"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r>
      <w:tr w:rsidR="00C8432E" w:rsidRPr="00623354" w14:paraId="2C5364C5" w14:textId="77777777" w:rsidTr="009F1641">
        <w:trPr>
          <w:trHeight w:val="510"/>
        </w:trPr>
        <w:tc>
          <w:tcPr>
            <w:tcW w:w="711" w:type="dxa"/>
            <w:hideMark/>
          </w:tcPr>
          <w:p w14:paraId="1DCAABDD"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359" w:type="dxa"/>
            <w:hideMark/>
          </w:tcPr>
          <w:p w14:paraId="032FF051"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60" w:type="dxa"/>
            <w:hideMark/>
          </w:tcPr>
          <w:p w14:paraId="6122FB49"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434" w:type="dxa"/>
            <w:hideMark/>
          </w:tcPr>
          <w:p w14:paraId="160F11A4"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III.3</w:t>
            </w:r>
          </w:p>
        </w:tc>
        <w:tc>
          <w:tcPr>
            <w:tcW w:w="983" w:type="dxa"/>
            <w:hideMark/>
          </w:tcPr>
          <w:p w14:paraId="5B247D32"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Konto for andre ændringer i status</w:t>
            </w:r>
          </w:p>
        </w:tc>
        <w:tc>
          <w:tcPr>
            <w:tcW w:w="535" w:type="dxa"/>
            <w:hideMark/>
          </w:tcPr>
          <w:p w14:paraId="21E3BEFB"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III.3.1</w:t>
            </w:r>
          </w:p>
        </w:tc>
        <w:tc>
          <w:tcPr>
            <w:tcW w:w="857" w:type="dxa"/>
            <w:hideMark/>
          </w:tcPr>
          <w:p w14:paraId="39227887"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Konto for andre mængdemæssige ændringer i status</w:t>
            </w:r>
          </w:p>
        </w:tc>
        <w:tc>
          <w:tcPr>
            <w:tcW w:w="627" w:type="dxa"/>
            <w:hideMark/>
          </w:tcPr>
          <w:p w14:paraId="7A76A89C"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1067" w:type="dxa"/>
            <w:hideMark/>
          </w:tcPr>
          <w:p w14:paraId="352F5325"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92" w:type="dxa"/>
            <w:hideMark/>
          </w:tcPr>
          <w:p w14:paraId="739590A0"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B.102</w:t>
            </w:r>
          </w:p>
        </w:tc>
        <w:tc>
          <w:tcPr>
            <w:tcW w:w="1067" w:type="dxa"/>
            <w:hideMark/>
          </w:tcPr>
          <w:p w14:paraId="4BDA3054"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Ændringer i nettoformue forårsaget af andre mængdemæssige ændringer i aktiver</w:t>
            </w:r>
          </w:p>
        </w:tc>
        <w:tc>
          <w:tcPr>
            <w:tcW w:w="847" w:type="dxa"/>
            <w:hideMark/>
          </w:tcPr>
          <w:p w14:paraId="0C7CD711"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r>
      <w:tr w:rsidR="00C8432E" w:rsidRPr="00623354" w14:paraId="1FC509E5" w14:textId="77777777" w:rsidTr="009F1641">
        <w:trPr>
          <w:trHeight w:val="510"/>
        </w:trPr>
        <w:tc>
          <w:tcPr>
            <w:tcW w:w="711" w:type="dxa"/>
            <w:hideMark/>
          </w:tcPr>
          <w:p w14:paraId="164D98E2"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359" w:type="dxa"/>
            <w:hideMark/>
          </w:tcPr>
          <w:p w14:paraId="39EEDC3C"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60" w:type="dxa"/>
            <w:hideMark/>
          </w:tcPr>
          <w:p w14:paraId="1B83C43D"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434" w:type="dxa"/>
            <w:hideMark/>
          </w:tcPr>
          <w:p w14:paraId="290C14DB"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4F88CDFB"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35" w:type="dxa"/>
            <w:hideMark/>
          </w:tcPr>
          <w:p w14:paraId="4E52E768"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III.3.2</w:t>
            </w:r>
          </w:p>
        </w:tc>
        <w:tc>
          <w:tcPr>
            <w:tcW w:w="857" w:type="dxa"/>
            <w:hideMark/>
          </w:tcPr>
          <w:p w14:paraId="5D8456B9"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Omvurderingskonti</w:t>
            </w:r>
          </w:p>
        </w:tc>
        <w:tc>
          <w:tcPr>
            <w:tcW w:w="627" w:type="dxa"/>
            <w:hideMark/>
          </w:tcPr>
          <w:p w14:paraId="38FFDE29"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1067" w:type="dxa"/>
            <w:hideMark/>
          </w:tcPr>
          <w:p w14:paraId="4AFA9466"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92" w:type="dxa"/>
            <w:hideMark/>
          </w:tcPr>
          <w:p w14:paraId="0A1BEE2A"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B.103</w:t>
            </w:r>
          </w:p>
        </w:tc>
        <w:tc>
          <w:tcPr>
            <w:tcW w:w="1067" w:type="dxa"/>
            <w:hideMark/>
          </w:tcPr>
          <w:p w14:paraId="6C8C8451"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Ændringer i nettoformue forårsaget af nominelle kapitalgevinster og -tab</w:t>
            </w:r>
          </w:p>
        </w:tc>
        <w:tc>
          <w:tcPr>
            <w:tcW w:w="847" w:type="dxa"/>
            <w:hideMark/>
          </w:tcPr>
          <w:p w14:paraId="65BD0711"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r>
      <w:tr w:rsidR="00C8432E" w:rsidRPr="00623354" w14:paraId="771AB75A" w14:textId="77777777" w:rsidTr="009F1641">
        <w:trPr>
          <w:trHeight w:val="529"/>
        </w:trPr>
        <w:tc>
          <w:tcPr>
            <w:tcW w:w="711" w:type="dxa"/>
            <w:hideMark/>
          </w:tcPr>
          <w:p w14:paraId="65194D30"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359" w:type="dxa"/>
            <w:hideMark/>
          </w:tcPr>
          <w:p w14:paraId="16B310B8"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60" w:type="dxa"/>
            <w:hideMark/>
          </w:tcPr>
          <w:p w14:paraId="6E9513FF"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434" w:type="dxa"/>
            <w:hideMark/>
          </w:tcPr>
          <w:p w14:paraId="682CFD78"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2104CAB9"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35" w:type="dxa"/>
            <w:hideMark/>
          </w:tcPr>
          <w:p w14:paraId="4FE1E4C9"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857" w:type="dxa"/>
            <w:hideMark/>
          </w:tcPr>
          <w:p w14:paraId="2812DB19"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627" w:type="dxa"/>
            <w:hideMark/>
          </w:tcPr>
          <w:p w14:paraId="766C0D05"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III.3.2.1</w:t>
            </w:r>
          </w:p>
        </w:tc>
        <w:tc>
          <w:tcPr>
            <w:tcW w:w="1067" w:type="dxa"/>
            <w:hideMark/>
          </w:tcPr>
          <w:p w14:paraId="2A3C68D6"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Konto for neutrale kapitalgevinster og -tab</w:t>
            </w:r>
          </w:p>
        </w:tc>
        <w:tc>
          <w:tcPr>
            <w:tcW w:w="592" w:type="dxa"/>
            <w:hideMark/>
          </w:tcPr>
          <w:p w14:paraId="6A8EA27F"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B.1031</w:t>
            </w:r>
          </w:p>
        </w:tc>
        <w:tc>
          <w:tcPr>
            <w:tcW w:w="1067" w:type="dxa"/>
            <w:hideMark/>
          </w:tcPr>
          <w:p w14:paraId="7CFCCA49"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Ændringer i nettoformue forårsaget af neutrale kapitalgevinster og -tab</w:t>
            </w:r>
          </w:p>
        </w:tc>
        <w:tc>
          <w:tcPr>
            <w:tcW w:w="847" w:type="dxa"/>
            <w:hideMark/>
          </w:tcPr>
          <w:p w14:paraId="08E93ECB"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r>
      <w:tr w:rsidR="00C8432E" w:rsidRPr="00623354" w14:paraId="074D5A85" w14:textId="77777777" w:rsidTr="009F1641">
        <w:trPr>
          <w:trHeight w:val="619"/>
        </w:trPr>
        <w:tc>
          <w:tcPr>
            <w:tcW w:w="711" w:type="dxa"/>
            <w:hideMark/>
          </w:tcPr>
          <w:p w14:paraId="56F8EE15"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359" w:type="dxa"/>
            <w:hideMark/>
          </w:tcPr>
          <w:p w14:paraId="26D2752C"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60" w:type="dxa"/>
            <w:hideMark/>
          </w:tcPr>
          <w:p w14:paraId="72E5CEC8"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434" w:type="dxa"/>
            <w:hideMark/>
          </w:tcPr>
          <w:p w14:paraId="753AB887"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68C60635"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35" w:type="dxa"/>
            <w:hideMark/>
          </w:tcPr>
          <w:p w14:paraId="0FE90024"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857" w:type="dxa"/>
            <w:hideMark/>
          </w:tcPr>
          <w:p w14:paraId="78B7133B"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627" w:type="dxa"/>
            <w:hideMark/>
          </w:tcPr>
          <w:p w14:paraId="2269BA71"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III.3.2.2</w:t>
            </w:r>
          </w:p>
        </w:tc>
        <w:tc>
          <w:tcPr>
            <w:tcW w:w="1067" w:type="dxa"/>
            <w:hideMark/>
          </w:tcPr>
          <w:p w14:paraId="4D224C34"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Konto for reale kapitalgevinster og -tab</w:t>
            </w:r>
          </w:p>
        </w:tc>
        <w:tc>
          <w:tcPr>
            <w:tcW w:w="592" w:type="dxa"/>
            <w:hideMark/>
          </w:tcPr>
          <w:p w14:paraId="37D247D9"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B.1032</w:t>
            </w:r>
          </w:p>
        </w:tc>
        <w:tc>
          <w:tcPr>
            <w:tcW w:w="1067" w:type="dxa"/>
            <w:hideMark/>
          </w:tcPr>
          <w:p w14:paraId="191B2B52"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Ændringer i nettoformue forårsaget af reale kapitalgevinster og -tab</w:t>
            </w:r>
          </w:p>
        </w:tc>
        <w:tc>
          <w:tcPr>
            <w:tcW w:w="847" w:type="dxa"/>
            <w:hideMark/>
          </w:tcPr>
          <w:p w14:paraId="4259BA50"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r>
      <w:tr w:rsidR="00C8432E" w:rsidRPr="00623354" w14:paraId="5A59787E" w14:textId="77777777" w:rsidTr="009F1641">
        <w:trPr>
          <w:trHeight w:val="510"/>
        </w:trPr>
        <w:tc>
          <w:tcPr>
            <w:tcW w:w="711" w:type="dxa"/>
            <w:hideMark/>
          </w:tcPr>
          <w:p w14:paraId="3D96506C"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Statuskonti</w:t>
            </w:r>
          </w:p>
        </w:tc>
        <w:tc>
          <w:tcPr>
            <w:tcW w:w="359" w:type="dxa"/>
            <w:hideMark/>
          </w:tcPr>
          <w:p w14:paraId="4A980A3D"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IV.</w:t>
            </w:r>
          </w:p>
        </w:tc>
        <w:tc>
          <w:tcPr>
            <w:tcW w:w="960" w:type="dxa"/>
            <w:hideMark/>
          </w:tcPr>
          <w:p w14:paraId="45CD992E"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Statuskonti</w:t>
            </w:r>
          </w:p>
        </w:tc>
        <w:tc>
          <w:tcPr>
            <w:tcW w:w="434" w:type="dxa"/>
            <w:hideMark/>
          </w:tcPr>
          <w:p w14:paraId="7B7A5D70"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IV.1</w:t>
            </w:r>
          </w:p>
        </w:tc>
        <w:tc>
          <w:tcPr>
            <w:tcW w:w="983" w:type="dxa"/>
            <w:hideMark/>
          </w:tcPr>
          <w:p w14:paraId="205F88D3"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Primostatuskonto</w:t>
            </w:r>
          </w:p>
        </w:tc>
        <w:tc>
          <w:tcPr>
            <w:tcW w:w="535" w:type="dxa"/>
            <w:hideMark/>
          </w:tcPr>
          <w:p w14:paraId="0C10D94D"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857" w:type="dxa"/>
            <w:hideMark/>
          </w:tcPr>
          <w:p w14:paraId="7D6D1FDB"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627" w:type="dxa"/>
            <w:hideMark/>
          </w:tcPr>
          <w:p w14:paraId="5E6C204C"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1067" w:type="dxa"/>
            <w:hideMark/>
          </w:tcPr>
          <w:p w14:paraId="751FFAAB"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92" w:type="dxa"/>
            <w:hideMark/>
          </w:tcPr>
          <w:p w14:paraId="66E06403"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B.90</w:t>
            </w:r>
          </w:p>
        </w:tc>
        <w:tc>
          <w:tcPr>
            <w:tcW w:w="1067" w:type="dxa"/>
            <w:hideMark/>
          </w:tcPr>
          <w:p w14:paraId="4969A486"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Nettoformue</w:t>
            </w:r>
          </w:p>
        </w:tc>
        <w:tc>
          <w:tcPr>
            <w:tcW w:w="847" w:type="dxa"/>
            <w:hideMark/>
          </w:tcPr>
          <w:p w14:paraId="74D995EC"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Nationalformue</w:t>
            </w:r>
          </w:p>
        </w:tc>
      </w:tr>
      <w:tr w:rsidR="00C8432E" w:rsidRPr="00623354" w14:paraId="60B61410" w14:textId="77777777" w:rsidTr="009F1641">
        <w:trPr>
          <w:trHeight w:val="510"/>
        </w:trPr>
        <w:tc>
          <w:tcPr>
            <w:tcW w:w="711" w:type="dxa"/>
            <w:hideMark/>
          </w:tcPr>
          <w:p w14:paraId="35705A0F"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359" w:type="dxa"/>
            <w:hideMark/>
          </w:tcPr>
          <w:p w14:paraId="323BB496"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60" w:type="dxa"/>
            <w:hideMark/>
          </w:tcPr>
          <w:p w14:paraId="378BAEBE"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434" w:type="dxa"/>
            <w:hideMark/>
          </w:tcPr>
          <w:p w14:paraId="04BB771C"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IV.2</w:t>
            </w:r>
          </w:p>
        </w:tc>
        <w:tc>
          <w:tcPr>
            <w:tcW w:w="983" w:type="dxa"/>
            <w:hideMark/>
          </w:tcPr>
          <w:p w14:paraId="26D5169C"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Ændringer i statuskonto</w:t>
            </w:r>
          </w:p>
        </w:tc>
        <w:tc>
          <w:tcPr>
            <w:tcW w:w="535" w:type="dxa"/>
            <w:hideMark/>
          </w:tcPr>
          <w:p w14:paraId="57D1234E"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857" w:type="dxa"/>
            <w:hideMark/>
          </w:tcPr>
          <w:p w14:paraId="0D444FDD"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627" w:type="dxa"/>
            <w:hideMark/>
          </w:tcPr>
          <w:p w14:paraId="10B893AD"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1067" w:type="dxa"/>
            <w:hideMark/>
          </w:tcPr>
          <w:p w14:paraId="140604C7"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92" w:type="dxa"/>
            <w:hideMark/>
          </w:tcPr>
          <w:p w14:paraId="45F21139"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B.10</w:t>
            </w:r>
          </w:p>
        </w:tc>
        <w:tc>
          <w:tcPr>
            <w:tcW w:w="1067" w:type="dxa"/>
            <w:hideMark/>
          </w:tcPr>
          <w:p w14:paraId="728B83C2"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Ændringer i nettoformue</w:t>
            </w:r>
          </w:p>
        </w:tc>
        <w:tc>
          <w:tcPr>
            <w:tcW w:w="847" w:type="dxa"/>
            <w:hideMark/>
          </w:tcPr>
          <w:p w14:paraId="6D4A9153"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Ændringer i nationalformue</w:t>
            </w:r>
          </w:p>
        </w:tc>
      </w:tr>
      <w:tr w:rsidR="00C8432E" w:rsidRPr="00623354" w14:paraId="1F424B41" w14:textId="77777777" w:rsidTr="009F1641">
        <w:trPr>
          <w:trHeight w:val="300"/>
        </w:trPr>
        <w:tc>
          <w:tcPr>
            <w:tcW w:w="711" w:type="dxa"/>
            <w:hideMark/>
          </w:tcPr>
          <w:p w14:paraId="442C8DD8"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359" w:type="dxa"/>
            <w:hideMark/>
          </w:tcPr>
          <w:p w14:paraId="7C4A5DC0"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60" w:type="dxa"/>
            <w:hideMark/>
          </w:tcPr>
          <w:p w14:paraId="4BFB7720"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434" w:type="dxa"/>
            <w:hideMark/>
          </w:tcPr>
          <w:p w14:paraId="0915E184"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IV.3</w:t>
            </w:r>
          </w:p>
        </w:tc>
        <w:tc>
          <w:tcPr>
            <w:tcW w:w="983" w:type="dxa"/>
            <w:hideMark/>
          </w:tcPr>
          <w:p w14:paraId="27794518"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Ultimostatuskonto</w:t>
            </w:r>
          </w:p>
        </w:tc>
        <w:tc>
          <w:tcPr>
            <w:tcW w:w="535" w:type="dxa"/>
            <w:hideMark/>
          </w:tcPr>
          <w:p w14:paraId="725C6FC6"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857" w:type="dxa"/>
            <w:hideMark/>
          </w:tcPr>
          <w:p w14:paraId="5F38F8C3"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627" w:type="dxa"/>
            <w:hideMark/>
          </w:tcPr>
          <w:p w14:paraId="27AC382B"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1067" w:type="dxa"/>
            <w:hideMark/>
          </w:tcPr>
          <w:p w14:paraId="14F38F9B"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92" w:type="dxa"/>
            <w:hideMark/>
          </w:tcPr>
          <w:p w14:paraId="5ED8F9CF"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B.90</w:t>
            </w:r>
          </w:p>
        </w:tc>
        <w:tc>
          <w:tcPr>
            <w:tcW w:w="1067" w:type="dxa"/>
            <w:hideMark/>
          </w:tcPr>
          <w:p w14:paraId="44F4657F"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Nettoformue</w:t>
            </w:r>
          </w:p>
        </w:tc>
        <w:tc>
          <w:tcPr>
            <w:tcW w:w="847" w:type="dxa"/>
            <w:hideMark/>
          </w:tcPr>
          <w:p w14:paraId="6EE6972B"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Nationalformue</w:t>
            </w:r>
          </w:p>
        </w:tc>
      </w:tr>
      <w:tr w:rsidR="00C8432E" w:rsidRPr="00623354" w14:paraId="7AA0E636" w14:textId="77777777" w:rsidTr="009F1641">
        <w:trPr>
          <w:trHeight w:val="300"/>
        </w:trPr>
        <w:tc>
          <w:tcPr>
            <w:tcW w:w="711" w:type="dxa"/>
            <w:hideMark/>
          </w:tcPr>
          <w:p w14:paraId="4D4DAF30" w14:textId="77777777" w:rsidR="00C8432E" w:rsidRPr="00623354" w:rsidRDefault="00C8432E" w:rsidP="00FF7109">
            <w:pPr>
              <w:rPr>
                <w:rFonts w:asciiTheme="minorHAnsi" w:hAnsiTheme="minorHAnsi" w:cstheme="minorHAnsi"/>
                <w:b/>
                <w:bCs/>
                <w:noProof/>
                <w:sz w:val="22"/>
              </w:rPr>
            </w:pPr>
            <w:r w:rsidRPr="00623354">
              <w:rPr>
                <w:rFonts w:asciiTheme="minorHAnsi" w:hAnsiTheme="minorHAnsi"/>
                <w:b/>
                <w:bCs/>
                <w:noProof/>
                <w:sz w:val="22"/>
              </w:rPr>
              <w:t>Transaktionskonti</w:t>
            </w:r>
          </w:p>
        </w:tc>
        <w:tc>
          <w:tcPr>
            <w:tcW w:w="359" w:type="dxa"/>
            <w:hideMark/>
          </w:tcPr>
          <w:p w14:paraId="3846B594" w14:textId="77777777" w:rsidR="00C8432E" w:rsidRPr="00623354" w:rsidRDefault="00C8432E" w:rsidP="00FF7109">
            <w:pPr>
              <w:rPr>
                <w:rFonts w:asciiTheme="minorHAnsi" w:hAnsiTheme="minorHAnsi" w:cstheme="minorHAnsi"/>
                <w:b/>
                <w:bCs/>
                <w:noProof/>
                <w:sz w:val="22"/>
              </w:rPr>
            </w:pPr>
            <w:r w:rsidRPr="00623354">
              <w:rPr>
                <w:rFonts w:asciiTheme="minorHAnsi" w:hAnsiTheme="minorHAnsi"/>
                <w:b/>
                <w:bCs/>
                <w:noProof/>
                <w:sz w:val="22"/>
              </w:rPr>
              <w:t xml:space="preserve"> </w:t>
            </w:r>
          </w:p>
        </w:tc>
        <w:tc>
          <w:tcPr>
            <w:tcW w:w="960" w:type="dxa"/>
            <w:hideMark/>
          </w:tcPr>
          <w:p w14:paraId="0BB0D33F" w14:textId="77777777" w:rsidR="00C8432E" w:rsidRPr="00623354" w:rsidRDefault="00C8432E" w:rsidP="00FF7109">
            <w:pPr>
              <w:rPr>
                <w:rFonts w:asciiTheme="minorHAnsi" w:hAnsiTheme="minorHAnsi" w:cstheme="minorHAnsi"/>
                <w:b/>
                <w:bCs/>
                <w:noProof/>
                <w:sz w:val="22"/>
              </w:rPr>
            </w:pPr>
            <w:r w:rsidRPr="00623354">
              <w:rPr>
                <w:rFonts w:asciiTheme="minorHAnsi" w:hAnsiTheme="minorHAnsi"/>
                <w:b/>
                <w:bCs/>
                <w:noProof/>
                <w:sz w:val="22"/>
              </w:rPr>
              <w:t xml:space="preserve"> </w:t>
            </w:r>
          </w:p>
        </w:tc>
        <w:tc>
          <w:tcPr>
            <w:tcW w:w="434" w:type="dxa"/>
            <w:hideMark/>
          </w:tcPr>
          <w:p w14:paraId="19A4E19E" w14:textId="77777777" w:rsidR="00C8432E" w:rsidRPr="00623354" w:rsidRDefault="00C8432E" w:rsidP="00FF7109">
            <w:pPr>
              <w:rPr>
                <w:rFonts w:asciiTheme="minorHAnsi" w:hAnsiTheme="minorHAnsi" w:cstheme="minorHAnsi"/>
                <w:b/>
                <w:bCs/>
                <w:noProof/>
                <w:sz w:val="22"/>
              </w:rPr>
            </w:pPr>
            <w:r w:rsidRPr="00623354">
              <w:rPr>
                <w:rFonts w:asciiTheme="minorHAnsi" w:hAnsiTheme="minorHAnsi"/>
                <w:b/>
                <w:bCs/>
                <w:noProof/>
                <w:sz w:val="22"/>
              </w:rPr>
              <w:t xml:space="preserve"> </w:t>
            </w:r>
          </w:p>
        </w:tc>
        <w:tc>
          <w:tcPr>
            <w:tcW w:w="983" w:type="dxa"/>
            <w:hideMark/>
          </w:tcPr>
          <w:p w14:paraId="65703A0C" w14:textId="77777777" w:rsidR="00C8432E" w:rsidRPr="00623354" w:rsidRDefault="00C8432E" w:rsidP="00FF7109">
            <w:pPr>
              <w:rPr>
                <w:rFonts w:asciiTheme="minorHAnsi" w:hAnsiTheme="minorHAnsi" w:cstheme="minorHAnsi"/>
                <w:b/>
                <w:bCs/>
                <w:noProof/>
                <w:sz w:val="22"/>
              </w:rPr>
            </w:pPr>
            <w:r w:rsidRPr="00623354">
              <w:rPr>
                <w:rFonts w:asciiTheme="minorHAnsi" w:hAnsiTheme="minorHAnsi"/>
                <w:b/>
                <w:bCs/>
                <w:noProof/>
                <w:sz w:val="22"/>
              </w:rPr>
              <w:t xml:space="preserve"> </w:t>
            </w:r>
          </w:p>
        </w:tc>
        <w:tc>
          <w:tcPr>
            <w:tcW w:w="535" w:type="dxa"/>
            <w:hideMark/>
          </w:tcPr>
          <w:p w14:paraId="1D6FBB6C" w14:textId="77777777" w:rsidR="00C8432E" w:rsidRPr="00623354" w:rsidRDefault="00C8432E" w:rsidP="00FF7109">
            <w:pPr>
              <w:rPr>
                <w:rFonts w:asciiTheme="minorHAnsi" w:hAnsiTheme="minorHAnsi" w:cstheme="minorHAnsi"/>
                <w:b/>
                <w:bCs/>
                <w:noProof/>
                <w:sz w:val="22"/>
              </w:rPr>
            </w:pPr>
            <w:r w:rsidRPr="00623354">
              <w:rPr>
                <w:rFonts w:asciiTheme="minorHAnsi" w:hAnsiTheme="minorHAnsi"/>
                <w:b/>
                <w:bCs/>
                <w:noProof/>
                <w:sz w:val="22"/>
              </w:rPr>
              <w:t xml:space="preserve"> </w:t>
            </w:r>
          </w:p>
        </w:tc>
        <w:tc>
          <w:tcPr>
            <w:tcW w:w="857" w:type="dxa"/>
            <w:hideMark/>
          </w:tcPr>
          <w:p w14:paraId="6275E8A3" w14:textId="77777777" w:rsidR="00C8432E" w:rsidRPr="00623354" w:rsidRDefault="00C8432E" w:rsidP="00FF7109">
            <w:pPr>
              <w:rPr>
                <w:rFonts w:asciiTheme="minorHAnsi" w:hAnsiTheme="minorHAnsi" w:cstheme="minorHAnsi"/>
                <w:b/>
                <w:bCs/>
                <w:noProof/>
                <w:sz w:val="22"/>
              </w:rPr>
            </w:pPr>
            <w:r w:rsidRPr="00623354">
              <w:rPr>
                <w:rFonts w:asciiTheme="minorHAnsi" w:hAnsiTheme="minorHAnsi"/>
                <w:b/>
                <w:bCs/>
                <w:noProof/>
                <w:sz w:val="22"/>
              </w:rPr>
              <w:t xml:space="preserve"> </w:t>
            </w:r>
          </w:p>
        </w:tc>
        <w:tc>
          <w:tcPr>
            <w:tcW w:w="627" w:type="dxa"/>
            <w:hideMark/>
          </w:tcPr>
          <w:p w14:paraId="606A9D37" w14:textId="77777777" w:rsidR="00C8432E" w:rsidRPr="00623354" w:rsidRDefault="00C8432E" w:rsidP="00FF7109">
            <w:pPr>
              <w:rPr>
                <w:rFonts w:asciiTheme="minorHAnsi" w:hAnsiTheme="minorHAnsi" w:cstheme="minorHAnsi"/>
                <w:b/>
                <w:bCs/>
                <w:noProof/>
                <w:sz w:val="22"/>
              </w:rPr>
            </w:pPr>
            <w:r w:rsidRPr="00623354">
              <w:rPr>
                <w:rFonts w:asciiTheme="minorHAnsi" w:hAnsiTheme="minorHAnsi"/>
                <w:b/>
                <w:bCs/>
                <w:noProof/>
                <w:sz w:val="22"/>
              </w:rPr>
              <w:t xml:space="preserve"> </w:t>
            </w:r>
          </w:p>
        </w:tc>
        <w:tc>
          <w:tcPr>
            <w:tcW w:w="1067" w:type="dxa"/>
            <w:hideMark/>
          </w:tcPr>
          <w:p w14:paraId="751E2550" w14:textId="77777777" w:rsidR="00C8432E" w:rsidRPr="00623354" w:rsidRDefault="00C8432E" w:rsidP="00FF7109">
            <w:pPr>
              <w:rPr>
                <w:rFonts w:asciiTheme="minorHAnsi" w:hAnsiTheme="minorHAnsi" w:cstheme="minorHAnsi"/>
                <w:b/>
                <w:bCs/>
                <w:noProof/>
                <w:sz w:val="22"/>
              </w:rPr>
            </w:pPr>
            <w:r w:rsidRPr="00623354">
              <w:rPr>
                <w:rFonts w:asciiTheme="minorHAnsi" w:hAnsiTheme="minorHAnsi"/>
                <w:b/>
                <w:bCs/>
                <w:noProof/>
                <w:sz w:val="22"/>
              </w:rPr>
              <w:t xml:space="preserve"> </w:t>
            </w:r>
          </w:p>
        </w:tc>
        <w:tc>
          <w:tcPr>
            <w:tcW w:w="592" w:type="dxa"/>
            <w:hideMark/>
          </w:tcPr>
          <w:p w14:paraId="208A6234" w14:textId="77777777" w:rsidR="00C8432E" w:rsidRPr="00623354" w:rsidRDefault="00C8432E" w:rsidP="00FF7109">
            <w:pPr>
              <w:rPr>
                <w:rFonts w:asciiTheme="minorHAnsi" w:hAnsiTheme="minorHAnsi" w:cstheme="minorHAnsi"/>
                <w:b/>
                <w:bCs/>
                <w:noProof/>
                <w:sz w:val="22"/>
              </w:rPr>
            </w:pPr>
            <w:r w:rsidRPr="00623354">
              <w:rPr>
                <w:rFonts w:asciiTheme="minorHAnsi" w:hAnsiTheme="minorHAnsi"/>
                <w:b/>
                <w:bCs/>
                <w:noProof/>
                <w:sz w:val="22"/>
              </w:rPr>
              <w:t xml:space="preserve"> </w:t>
            </w:r>
          </w:p>
        </w:tc>
        <w:tc>
          <w:tcPr>
            <w:tcW w:w="1067" w:type="dxa"/>
            <w:hideMark/>
          </w:tcPr>
          <w:p w14:paraId="77E62D58" w14:textId="77777777" w:rsidR="00C8432E" w:rsidRPr="00623354" w:rsidRDefault="00C8432E" w:rsidP="00FF7109">
            <w:pPr>
              <w:rPr>
                <w:rFonts w:asciiTheme="minorHAnsi" w:hAnsiTheme="minorHAnsi" w:cstheme="minorHAnsi"/>
                <w:b/>
                <w:bCs/>
                <w:noProof/>
                <w:sz w:val="22"/>
              </w:rPr>
            </w:pPr>
            <w:r w:rsidRPr="00623354">
              <w:rPr>
                <w:rFonts w:asciiTheme="minorHAnsi" w:hAnsiTheme="minorHAnsi"/>
                <w:b/>
                <w:bCs/>
                <w:noProof/>
                <w:sz w:val="22"/>
              </w:rPr>
              <w:t xml:space="preserve"> </w:t>
            </w:r>
          </w:p>
        </w:tc>
        <w:tc>
          <w:tcPr>
            <w:tcW w:w="847" w:type="dxa"/>
            <w:hideMark/>
          </w:tcPr>
          <w:p w14:paraId="54667B9C" w14:textId="77777777" w:rsidR="00C8432E" w:rsidRPr="00623354" w:rsidRDefault="00C8432E" w:rsidP="00FF7109">
            <w:pPr>
              <w:rPr>
                <w:rFonts w:asciiTheme="minorHAnsi" w:hAnsiTheme="minorHAnsi" w:cstheme="minorHAnsi"/>
                <w:b/>
                <w:bCs/>
                <w:noProof/>
                <w:sz w:val="22"/>
              </w:rPr>
            </w:pPr>
            <w:r w:rsidRPr="00623354">
              <w:rPr>
                <w:rFonts w:asciiTheme="minorHAnsi" w:hAnsiTheme="minorHAnsi"/>
                <w:b/>
                <w:bCs/>
                <w:noProof/>
                <w:sz w:val="22"/>
              </w:rPr>
              <w:t xml:space="preserve"> </w:t>
            </w:r>
          </w:p>
        </w:tc>
      </w:tr>
      <w:tr w:rsidR="00C8432E" w:rsidRPr="00623354" w14:paraId="0EBACA2A" w14:textId="77777777" w:rsidTr="009F1641">
        <w:trPr>
          <w:trHeight w:val="510"/>
        </w:trPr>
        <w:tc>
          <w:tcPr>
            <w:tcW w:w="711" w:type="dxa"/>
            <w:hideMark/>
          </w:tcPr>
          <w:p w14:paraId="09AC9DF5"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359" w:type="dxa"/>
            <w:hideMark/>
          </w:tcPr>
          <w:p w14:paraId="3E3468B1"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0.</w:t>
            </w:r>
          </w:p>
        </w:tc>
        <w:tc>
          <w:tcPr>
            <w:tcW w:w="960" w:type="dxa"/>
            <w:hideMark/>
          </w:tcPr>
          <w:p w14:paraId="7BA119FA"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Konto for varer og tjenester</w:t>
            </w:r>
          </w:p>
        </w:tc>
        <w:tc>
          <w:tcPr>
            <w:tcW w:w="434" w:type="dxa"/>
            <w:hideMark/>
          </w:tcPr>
          <w:p w14:paraId="6E6E7731"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1EDF77E2"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35" w:type="dxa"/>
            <w:hideMark/>
          </w:tcPr>
          <w:p w14:paraId="7E06CDEC"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857" w:type="dxa"/>
            <w:hideMark/>
          </w:tcPr>
          <w:p w14:paraId="6616D91C"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627" w:type="dxa"/>
            <w:hideMark/>
          </w:tcPr>
          <w:p w14:paraId="1593E31D"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1067" w:type="dxa"/>
            <w:hideMark/>
          </w:tcPr>
          <w:p w14:paraId="657C7E23"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92" w:type="dxa"/>
            <w:hideMark/>
          </w:tcPr>
          <w:p w14:paraId="7400042A"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1067" w:type="dxa"/>
            <w:hideMark/>
          </w:tcPr>
          <w:p w14:paraId="3FACBE56"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847" w:type="dxa"/>
            <w:hideMark/>
          </w:tcPr>
          <w:p w14:paraId="610EC57A"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r>
      <w:tr w:rsidR="00C8432E" w:rsidRPr="00623354" w14:paraId="73B8797F" w14:textId="77777777" w:rsidTr="009F1641">
        <w:trPr>
          <w:trHeight w:val="300"/>
        </w:trPr>
        <w:tc>
          <w:tcPr>
            <w:tcW w:w="9039" w:type="dxa"/>
            <w:gridSpan w:val="12"/>
            <w:hideMark/>
          </w:tcPr>
          <w:p w14:paraId="2EEA75DD" w14:textId="77777777" w:rsidR="00C8432E" w:rsidRPr="00623354" w:rsidRDefault="00C8432E" w:rsidP="00FF7109">
            <w:pPr>
              <w:rPr>
                <w:rFonts w:asciiTheme="minorHAnsi" w:hAnsiTheme="minorHAnsi" w:cstheme="minorHAnsi"/>
                <w:b/>
                <w:bCs/>
                <w:noProof/>
                <w:sz w:val="22"/>
              </w:rPr>
            </w:pPr>
            <w:r w:rsidRPr="00623354">
              <w:rPr>
                <w:rFonts w:asciiTheme="minorHAnsi" w:hAnsiTheme="minorHAnsi"/>
                <w:b/>
                <w:bCs/>
                <w:noProof/>
                <w:sz w:val="22"/>
              </w:rPr>
              <w:t>Konto for udlandet (konto for transaktioner med udlandet)</w:t>
            </w:r>
          </w:p>
        </w:tc>
      </w:tr>
      <w:tr w:rsidR="00C8432E" w:rsidRPr="00623354" w14:paraId="40983C4E" w14:textId="77777777" w:rsidTr="009F1641">
        <w:trPr>
          <w:trHeight w:val="589"/>
        </w:trPr>
        <w:tc>
          <w:tcPr>
            <w:tcW w:w="711" w:type="dxa"/>
            <w:hideMark/>
          </w:tcPr>
          <w:p w14:paraId="0719F1A7"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Løbende konto</w:t>
            </w:r>
          </w:p>
        </w:tc>
        <w:tc>
          <w:tcPr>
            <w:tcW w:w="359" w:type="dxa"/>
            <w:hideMark/>
          </w:tcPr>
          <w:p w14:paraId="09585888"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V.</w:t>
            </w:r>
          </w:p>
        </w:tc>
        <w:tc>
          <w:tcPr>
            <w:tcW w:w="960" w:type="dxa"/>
            <w:hideMark/>
          </w:tcPr>
          <w:p w14:paraId="1D490A1D"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Konto for udlandet</w:t>
            </w:r>
          </w:p>
        </w:tc>
        <w:tc>
          <w:tcPr>
            <w:tcW w:w="434" w:type="dxa"/>
            <w:hideMark/>
          </w:tcPr>
          <w:p w14:paraId="1615B090"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V.I</w:t>
            </w:r>
          </w:p>
        </w:tc>
        <w:tc>
          <w:tcPr>
            <w:tcW w:w="983" w:type="dxa"/>
            <w:hideMark/>
          </w:tcPr>
          <w:p w14:paraId="5923365D"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Udlandskonto for varer og tjenester</w:t>
            </w:r>
          </w:p>
        </w:tc>
        <w:tc>
          <w:tcPr>
            <w:tcW w:w="535" w:type="dxa"/>
            <w:hideMark/>
          </w:tcPr>
          <w:p w14:paraId="36E97483"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857" w:type="dxa"/>
            <w:hideMark/>
          </w:tcPr>
          <w:p w14:paraId="3527A08E"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627" w:type="dxa"/>
            <w:hideMark/>
          </w:tcPr>
          <w:p w14:paraId="4C472EB1"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1067" w:type="dxa"/>
            <w:hideMark/>
          </w:tcPr>
          <w:p w14:paraId="61D72499"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92" w:type="dxa"/>
            <w:hideMark/>
          </w:tcPr>
          <w:p w14:paraId="15A3FBCB"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B.11</w:t>
            </w:r>
          </w:p>
        </w:tc>
        <w:tc>
          <w:tcPr>
            <w:tcW w:w="1067" w:type="dxa"/>
            <w:hideMark/>
          </w:tcPr>
          <w:p w14:paraId="4EFF5809"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Udlandskontoens vare- og tjenestebalance</w:t>
            </w:r>
          </w:p>
        </w:tc>
        <w:tc>
          <w:tcPr>
            <w:tcW w:w="847" w:type="dxa"/>
            <w:hideMark/>
          </w:tcPr>
          <w:p w14:paraId="34E14170"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Udlandskontoens vare- og tjenestebalance</w:t>
            </w:r>
          </w:p>
        </w:tc>
      </w:tr>
      <w:tr w:rsidR="00C8432E" w:rsidRPr="00623354" w14:paraId="50E2D1B5" w14:textId="77777777" w:rsidTr="009F1641">
        <w:trPr>
          <w:trHeight w:val="522"/>
        </w:trPr>
        <w:tc>
          <w:tcPr>
            <w:tcW w:w="711" w:type="dxa"/>
            <w:hideMark/>
          </w:tcPr>
          <w:p w14:paraId="2B4E5547"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359" w:type="dxa"/>
            <w:hideMark/>
          </w:tcPr>
          <w:p w14:paraId="772A4F92"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60" w:type="dxa"/>
            <w:hideMark/>
          </w:tcPr>
          <w:p w14:paraId="2D3B7885"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434" w:type="dxa"/>
            <w:hideMark/>
          </w:tcPr>
          <w:p w14:paraId="5D8B501F"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V.II</w:t>
            </w:r>
          </w:p>
        </w:tc>
        <w:tc>
          <w:tcPr>
            <w:tcW w:w="983" w:type="dxa"/>
            <w:hideMark/>
          </w:tcPr>
          <w:p w14:paraId="448D8BE1"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Udlandskonto for primærindkomster og løbende overførsler</w:t>
            </w:r>
          </w:p>
        </w:tc>
        <w:tc>
          <w:tcPr>
            <w:tcW w:w="535" w:type="dxa"/>
            <w:hideMark/>
          </w:tcPr>
          <w:p w14:paraId="053C0FAF"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857" w:type="dxa"/>
            <w:hideMark/>
          </w:tcPr>
          <w:p w14:paraId="6C3250FD"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627" w:type="dxa"/>
            <w:hideMark/>
          </w:tcPr>
          <w:p w14:paraId="6159DE63"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1067" w:type="dxa"/>
            <w:hideMark/>
          </w:tcPr>
          <w:p w14:paraId="4FB56C22"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92" w:type="dxa"/>
            <w:hideMark/>
          </w:tcPr>
          <w:p w14:paraId="7E022AF7"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B.12</w:t>
            </w:r>
          </w:p>
        </w:tc>
        <w:tc>
          <w:tcPr>
            <w:tcW w:w="1067" w:type="dxa"/>
            <w:hideMark/>
          </w:tcPr>
          <w:p w14:paraId="34374509"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Saldo på udlandskontoens løbende poster</w:t>
            </w:r>
          </w:p>
        </w:tc>
        <w:tc>
          <w:tcPr>
            <w:tcW w:w="847" w:type="dxa"/>
            <w:hideMark/>
          </w:tcPr>
          <w:p w14:paraId="4760351F"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Saldo på udlandskontoens løbende poster</w:t>
            </w:r>
          </w:p>
        </w:tc>
      </w:tr>
      <w:tr w:rsidR="00C8432E" w:rsidRPr="00623354" w14:paraId="697AA2E3" w14:textId="77777777" w:rsidTr="009F1641">
        <w:trPr>
          <w:trHeight w:val="1140"/>
        </w:trPr>
        <w:tc>
          <w:tcPr>
            <w:tcW w:w="711" w:type="dxa"/>
            <w:hideMark/>
          </w:tcPr>
          <w:p w14:paraId="2893F8BA"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Akkumulationskonti</w:t>
            </w:r>
          </w:p>
        </w:tc>
        <w:tc>
          <w:tcPr>
            <w:tcW w:w="359" w:type="dxa"/>
            <w:hideMark/>
          </w:tcPr>
          <w:p w14:paraId="4FB9C798"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60" w:type="dxa"/>
            <w:hideMark/>
          </w:tcPr>
          <w:p w14:paraId="252AEBC3"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434" w:type="dxa"/>
            <w:hideMark/>
          </w:tcPr>
          <w:p w14:paraId="7AA34DA3"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V.III</w:t>
            </w:r>
          </w:p>
        </w:tc>
        <w:tc>
          <w:tcPr>
            <w:tcW w:w="983" w:type="dxa"/>
            <w:hideMark/>
          </w:tcPr>
          <w:p w14:paraId="65E65016"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Udlandskonti for akkumulation</w:t>
            </w:r>
          </w:p>
        </w:tc>
        <w:tc>
          <w:tcPr>
            <w:tcW w:w="535" w:type="dxa"/>
            <w:hideMark/>
          </w:tcPr>
          <w:p w14:paraId="4F9B4F28"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V.III.1</w:t>
            </w:r>
          </w:p>
        </w:tc>
        <w:tc>
          <w:tcPr>
            <w:tcW w:w="857" w:type="dxa"/>
            <w:hideMark/>
          </w:tcPr>
          <w:p w14:paraId="14389257"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Kapitalkonto</w:t>
            </w:r>
          </w:p>
        </w:tc>
        <w:tc>
          <w:tcPr>
            <w:tcW w:w="627" w:type="dxa"/>
            <w:hideMark/>
          </w:tcPr>
          <w:p w14:paraId="5952E128"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V.III.1.1</w:t>
            </w:r>
          </w:p>
        </w:tc>
        <w:tc>
          <w:tcPr>
            <w:tcW w:w="1067" w:type="dxa"/>
            <w:hideMark/>
          </w:tcPr>
          <w:p w14:paraId="5B94954B"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Konto for ændringer i nettoformue forårsaget af saldoen på udlandskontoens løbende poster og kapitaloverførsler</w:t>
            </w:r>
          </w:p>
        </w:tc>
        <w:tc>
          <w:tcPr>
            <w:tcW w:w="592" w:type="dxa"/>
            <w:hideMark/>
          </w:tcPr>
          <w:p w14:paraId="6E304F4F"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B.101</w:t>
            </w:r>
          </w:p>
        </w:tc>
        <w:tc>
          <w:tcPr>
            <w:tcW w:w="1067" w:type="dxa"/>
            <w:hideMark/>
          </w:tcPr>
          <w:p w14:paraId="4E5F8D93"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Ændringer i nettoformue forårsaget af saldo på udlandskontoens løbende poster og kapitaloverførsler</w:t>
            </w:r>
          </w:p>
        </w:tc>
        <w:tc>
          <w:tcPr>
            <w:tcW w:w="847" w:type="dxa"/>
            <w:hideMark/>
          </w:tcPr>
          <w:p w14:paraId="42C70E41"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r>
      <w:tr w:rsidR="00C8432E" w:rsidRPr="00623354" w14:paraId="3AC2EB9D" w14:textId="77777777" w:rsidTr="009F1641">
        <w:trPr>
          <w:trHeight w:val="709"/>
        </w:trPr>
        <w:tc>
          <w:tcPr>
            <w:tcW w:w="711" w:type="dxa"/>
            <w:hideMark/>
          </w:tcPr>
          <w:p w14:paraId="20C7BF0D"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359" w:type="dxa"/>
            <w:hideMark/>
          </w:tcPr>
          <w:p w14:paraId="29F90E5F"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60" w:type="dxa"/>
            <w:hideMark/>
          </w:tcPr>
          <w:p w14:paraId="52A91246"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434" w:type="dxa"/>
            <w:hideMark/>
          </w:tcPr>
          <w:p w14:paraId="3B2EF760"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13D4DF97"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35" w:type="dxa"/>
            <w:hideMark/>
          </w:tcPr>
          <w:p w14:paraId="689262CB"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857" w:type="dxa"/>
            <w:hideMark/>
          </w:tcPr>
          <w:p w14:paraId="52E4F5C3"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627" w:type="dxa"/>
            <w:hideMark/>
          </w:tcPr>
          <w:p w14:paraId="34B528E2"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V.III.1.2</w:t>
            </w:r>
          </w:p>
        </w:tc>
        <w:tc>
          <w:tcPr>
            <w:tcW w:w="1067" w:type="dxa"/>
            <w:hideMark/>
          </w:tcPr>
          <w:p w14:paraId="24EE4749"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Konto for anskaffelser af ikkefinansielle aktiver</w:t>
            </w:r>
          </w:p>
        </w:tc>
        <w:tc>
          <w:tcPr>
            <w:tcW w:w="592" w:type="dxa"/>
            <w:hideMark/>
          </w:tcPr>
          <w:p w14:paraId="6431858C"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B.9</w:t>
            </w:r>
          </w:p>
        </w:tc>
        <w:tc>
          <w:tcPr>
            <w:tcW w:w="1067" w:type="dxa"/>
            <w:hideMark/>
          </w:tcPr>
          <w:p w14:paraId="5ADD3761"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Fordringserhvervelse, netto</w:t>
            </w:r>
          </w:p>
        </w:tc>
        <w:tc>
          <w:tcPr>
            <w:tcW w:w="847" w:type="dxa"/>
            <w:hideMark/>
          </w:tcPr>
          <w:p w14:paraId="73A2772D"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r>
      <w:tr w:rsidR="00C8432E" w:rsidRPr="00623354" w14:paraId="1F062F52" w14:textId="77777777" w:rsidTr="009F1641">
        <w:trPr>
          <w:trHeight w:val="600"/>
        </w:trPr>
        <w:tc>
          <w:tcPr>
            <w:tcW w:w="711" w:type="dxa"/>
            <w:hideMark/>
          </w:tcPr>
          <w:p w14:paraId="62D5C006"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359" w:type="dxa"/>
            <w:hideMark/>
          </w:tcPr>
          <w:p w14:paraId="3D3485CA"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60" w:type="dxa"/>
            <w:hideMark/>
          </w:tcPr>
          <w:p w14:paraId="22FD6788"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434" w:type="dxa"/>
            <w:hideMark/>
          </w:tcPr>
          <w:p w14:paraId="6E799B61"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4A4AC34F"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35" w:type="dxa"/>
            <w:hideMark/>
          </w:tcPr>
          <w:p w14:paraId="31339D45"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V.III.2</w:t>
            </w:r>
          </w:p>
        </w:tc>
        <w:tc>
          <w:tcPr>
            <w:tcW w:w="857" w:type="dxa"/>
            <w:hideMark/>
          </w:tcPr>
          <w:p w14:paraId="2425254D"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Finansiel konto</w:t>
            </w:r>
          </w:p>
        </w:tc>
        <w:tc>
          <w:tcPr>
            <w:tcW w:w="627" w:type="dxa"/>
            <w:hideMark/>
          </w:tcPr>
          <w:p w14:paraId="4014CE85"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1067" w:type="dxa"/>
            <w:hideMark/>
          </w:tcPr>
          <w:p w14:paraId="79438C18"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92" w:type="dxa"/>
            <w:hideMark/>
          </w:tcPr>
          <w:p w14:paraId="2F62755F"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B.9F</w:t>
            </w:r>
          </w:p>
        </w:tc>
        <w:tc>
          <w:tcPr>
            <w:tcW w:w="1067" w:type="dxa"/>
            <w:hideMark/>
          </w:tcPr>
          <w:p w14:paraId="6F3D92B4"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Fordringserhvervelse, netto</w:t>
            </w:r>
          </w:p>
        </w:tc>
        <w:tc>
          <w:tcPr>
            <w:tcW w:w="847" w:type="dxa"/>
            <w:hideMark/>
          </w:tcPr>
          <w:p w14:paraId="2831F163"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Fordringserhvervelse, netto</w:t>
            </w:r>
          </w:p>
        </w:tc>
      </w:tr>
      <w:tr w:rsidR="00C8432E" w:rsidRPr="00623354" w14:paraId="1220D430" w14:textId="77777777" w:rsidTr="009F1641">
        <w:trPr>
          <w:trHeight w:val="690"/>
        </w:trPr>
        <w:tc>
          <w:tcPr>
            <w:tcW w:w="711" w:type="dxa"/>
            <w:hideMark/>
          </w:tcPr>
          <w:p w14:paraId="4B5213C9"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359" w:type="dxa"/>
            <w:hideMark/>
          </w:tcPr>
          <w:p w14:paraId="26CDEC4C"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60" w:type="dxa"/>
            <w:hideMark/>
          </w:tcPr>
          <w:p w14:paraId="44EEF720"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434" w:type="dxa"/>
            <w:hideMark/>
          </w:tcPr>
          <w:p w14:paraId="1E8B6676"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64E67C8E"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35" w:type="dxa"/>
            <w:hideMark/>
          </w:tcPr>
          <w:p w14:paraId="79453C8F"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V.III.3</w:t>
            </w:r>
          </w:p>
        </w:tc>
        <w:tc>
          <w:tcPr>
            <w:tcW w:w="857" w:type="dxa"/>
            <w:hideMark/>
          </w:tcPr>
          <w:p w14:paraId="70312625"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Konto for andre ændringer i status</w:t>
            </w:r>
          </w:p>
        </w:tc>
        <w:tc>
          <w:tcPr>
            <w:tcW w:w="627" w:type="dxa"/>
            <w:hideMark/>
          </w:tcPr>
          <w:p w14:paraId="28913E5F"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V.III.3.1</w:t>
            </w:r>
          </w:p>
        </w:tc>
        <w:tc>
          <w:tcPr>
            <w:tcW w:w="1067" w:type="dxa"/>
            <w:hideMark/>
          </w:tcPr>
          <w:p w14:paraId="67128FC3"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Konto for andre mængdemæssige ændringer i status</w:t>
            </w:r>
          </w:p>
        </w:tc>
        <w:tc>
          <w:tcPr>
            <w:tcW w:w="592" w:type="dxa"/>
            <w:hideMark/>
          </w:tcPr>
          <w:p w14:paraId="4E221018"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B.102</w:t>
            </w:r>
          </w:p>
        </w:tc>
        <w:tc>
          <w:tcPr>
            <w:tcW w:w="1067" w:type="dxa"/>
            <w:hideMark/>
          </w:tcPr>
          <w:p w14:paraId="0BD043E9"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Ændringer i nettoformue forårsaget af andre mængdemæssige ændringer i aktiver</w:t>
            </w:r>
          </w:p>
        </w:tc>
        <w:tc>
          <w:tcPr>
            <w:tcW w:w="847" w:type="dxa"/>
            <w:hideMark/>
          </w:tcPr>
          <w:p w14:paraId="4FC9F74B"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r>
      <w:tr w:rsidR="00C8432E" w:rsidRPr="00623354" w14:paraId="16223001" w14:textId="77777777" w:rsidTr="009F1641">
        <w:trPr>
          <w:trHeight w:val="522"/>
        </w:trPr>
        <w:tc>
          <w:tcPr>
            <w:tcW w:w="711" w:type="dxa"/>
            <w:hideMark/>
          </w:tcPr>
          <w:p w14:paraId="1078E40C"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359" w:type="dxa"/>
            <w:hideMark/>
          </w:tcPr>
          <w:p w14:paraId="08D15317"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60" w:type="dxa"/>
            <w:hideMark/>
          </w:tcPr>
          <w:p w14:paraId="616D4BB5"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434" w:type="dxa"/>
            <w:hideMark/>
          </w:tcPr>
          <w:p w14:paraId="38FE3AFE"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0C29ECC1"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35" w:type="dxa"/>
            <w:hideMark/>
          </w:tcPr>
          <w:p w14:paraId="3F6C70B8"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857" w:type="dxa"/>
            <w:hideMark/>
          </w:tcPr>
          <w:p w14:paraId="3E2D1D0F"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627" w:type="dxa"/>
            <w:hideMark/>
          </w:tcPr>
          <w:p w14:paraId="63C09699"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V.III.3.2</w:t>
            </w:r>
          </w:p>
        </w:tc>
        <w:tc>
          <w:tcPr>
            <w:tcW w:w="1067" w:type="dxa"/>
            <w:hideMark/>
          </w:tcPr>
          <w:p w14:paraId="6E5E56BA"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Omvurderingskonti</w:t>
            </w:r>
          </w:p>
        </w:tc>
        <w:tc>
          <w:tcPr>
            <w:tcW w:w="592" w:type="dxa"/>
            <w:hideMark/>
          </w:tcPr>
          <w:p w14:paraId="34321408"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B.103</w:t>
            </w:r>
          </w:p>
        </w:tc>
        <w:tc>
          <w:tcPr>
            <w:tcW w:w="1067" w:type="dxa"/>
            <w:hideMark/>
          </w:tcPr>
          <w:p w14:paraId="0037577E"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Ændringer i nettoformue forårsaget af nominelle kapitalgevinster og -tab</w:t>
            </w:r>
          </w:p>
        </w:tc>
        <w:tc>
          <w:tcPr>
            <w:tcW w:w="847" w:type="dxa"/>
            <w:hideMark/>
          </w:tcPr>
          <w:p w14:paraId="6624356B"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r>
      <w:tr w:rsidR="00C8432E" w:rsidRPr="00623354" w14:paraId="787068DC" w14:textId="77777777" w:rsidTr="009F1641">
        <w:trPr>
          <w:trHeight w:val="510"/>
        </w:trPr>
        <w:tc>
          <w:tcPr>
            <w:tcW w:w="711" w:type="dxa"/>
            <w:hideMark/>
          </w:tcPr>
          <w:p w14:paraId="389847F7"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Statuskonti</w:t>
            </w:r>
          </w:p>
        </w:tc>
        <w:tc>
          <w:tcPr>
            <w:tcW w:w="359" w:type="dxa"/>
            <w:hideMark/>
          </w:tcPr>
          <w:p w14:paraId="450DB203"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60" w:type="dxa"/>
            <w:hideMark/>
          </w:tcPr>
          <w:p w14:paraId="3972EA6B"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434" w:type="dxa"/>
            <w:hideMark/>
          </w:tcPr>
          <w:p w14:paraId="0897CFBC"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V.IV</w:t>
            </w:r>
          </w:p>
        </w:tc>
        <w:tc>
          <w:tcPr>
            <w:tcW w:w="983" w:type="dxa"/>
            <w:hideMark/>
          </w:tcPr>
          <w:p w14:paraId="43091000"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Udlandskonto for aktiver og passiver</w:t>
            </w:r>
          </w:p>
        </w:tc>
        <w:tc>
          <w:tcPr>
            <w:tcW w:w="535" w:type="dxa"/>
            <w:hideMark/>
          </w:tcPr>
          <w:p w14:paraId="4DB7AC63"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V.IV.1</w:t>
            </w:r>
          </w:p>
        </w:tc>
        <w:tc>
          <w:tcPr>
            <w:tcW w:w="857" w:type="dxa"/>
            <w:hideMark/>
          </w:tcPr>
          <w:p w14:paraId="1A5D2A62"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Primostatuskonto</w:t>
            </w:r>
          </w:p>
        </w:tc>
        <w:tc>
          <w:tcPr>
            <w:tcW w:w="627" w:type="dxa"/>
            <w:hideMark/>
          </w:tcPr>
          <w:p w14:paraId="032FB1F8"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1067" w:type="dxa"/>
            <w:hideMark/>
          </w:tcPr>
          <w:p w14:paraId="57CB2BB1"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92" w:type="dxa"/>
            <w:hideMark/>
          </w:tcPr>
          <w:p w14:paraId="285812C6"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B.90</w:t>
            </w:r>
          </w:p>
        </w:tc>
        <w:tc>
          <w:tcPr>
            <w:tcW w:w="1067" w:type="dxa"/>
            <w:hideMark/>
          </w:tcPr>
          <w:p w14:paraId="55D50EDE"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Nettoformue</w:t>
            </w:r>
          </w:p>
        </w:tc>
        <w:tc>
          <w:tcPr>
            <w:tcW w:w="847" w:type="dxa"/>
            <w:hideMark/>
          </w:tcPr>
          <w:p w14:paraId="69A84BCA"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Finansiel nettostilling over for udlandet</w:t>
            </w:r>
          </w:p>
        </w:tc>
      </w:tr>
      <w:tr w:rsidR="00C8432E" w:rsidRPr="00623354" w14:paraId="325F73FE" w14:textId="77777777" w:rsidTr="009F1641">
        <w:trPr>
          <w:trHeight w:val="300"/>
        </w:trPr>
        <w:tc>
          <w:tcPr>
            <w:tcW w:w="711" w:type="dxa"/>
            <w:hideMark/>
          </w:tcPr>
          <w:p w14:paraId="0B73B005"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359" w:type="dxa"/>
            <w:hideMark/>
          </w:tcPr>
          <w:p w14:paraId="70345919"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60" w:type="dxa"/>
            <w:hideMark/>
          </w:tcPr>
          <w:p w14:paraId="234B1782"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434" w:type="dxa"/>
            <w:hideMark/>
          </w:tcPr>
          <w:p w14:paraId="12D1A0C9"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0F11E83C"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35" w:type="dxa"/>
            <w:hideMark/>
          </w:tcPr>
          <w:p w14:paraId="3D06F587"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V.IV.2</w:t>
            </w:r>
          </w:p>
        </w:tc>
        <w:tc>
          <w:tcPr>
            <w:tcW w:w="857" w:type="dxa"/>
            <w:hideMark/>
          </w:tcPr>
          <w:p w14:paraId="4F060A91"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Ændringer i statuskonto</w:t>
            </w:r>
          </w:p>
        </w:tc>
        <w:tc>
          <w:tcPr>
            <w:tcW w:w="627" w:type="dxa"/>
            <w:hideMark/>
          </w:tcPr>
          <w:p w14:paraId="35D0444D"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1067" w:type="dxa"/>
            <w:hideMark/>
          </w:tcPr>
          <w:p w14:paraId="11D91FD5"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92" w:type="dxa"/>
            <w:hideMark/>
          </w:tcPr>
          <w:p w14:paraId="51A6EA65"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B.10</w:t>
            </w:r>
          </w:p>
        </w:tc>
        <w:tc>
          <w:tcPr>
            <w:tcW w:w="1067" w:type="dxa"/>
            <w:hideMark/>
          </w:tcPr>
          <w:p w14:paraId="0B7B117E"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Ændringer i nettoformue</w:t>
            </w:r>
          </w:p>
        </w:tc>
        <w:tc>
          <w:tcPr>
            <w:tcW w:w="847" w:type="dxa"/>
            <w:hideMark/>
          </w:tcPr>
          <w:p w14:paraId="0B5AB85D"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r>
      <w:tr w:rsidR="00C8432E" w:rsidRPr="00623354" w14:paraId="6BCC7370" w14:textId="77777777" w:rsidTr="009F1641">
        <w:trPr>
          <w:trHeight w:val="510"/>
        </w:trPr>
        <w:tc>
          <w:tcPr>
            <w:tcW w:w="711" w:type="dxa"/>
            <w:hideMark/>
          </w:tcPr>
          <w:p w14:paraId="12F1B78F"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359" w:type="dxa"/>
            <w:hideMark/>
          </w:tcPr>
          <w:p w14:paraId="5E1BAC15"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60" w:type="dxa"/>
            <w:hideMark/>
          </w:tcPr>
          <w:p w14:paraId="66A5983D"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434" w:type="dxa"/>
            <w:hideMark/>
          </w:tcPr>
          <w:p w14:paraId="79CE4A9A"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7A10EC1B"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35" w:type="dxa"/>
            <w:hideMark/>
          </w:tcPr>
          <w:p w14:paraId="763EB2E1"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V.IV.3</w:t>
            </w:r>
          </w:p>
        </w:tc>
        <w:tc>
          <w:tcPr>
            <w:tcW w:w="857" w:type="dxa"/>
            <w:hideMark/>
          </w:tcPr>
          <w:p w14:paraId="5E61514E"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Ultimostatuskonto</w:t>
            </w:r>
          </w:p>
        </w:tc>
        <w:tc>
          <w:tcPr>
            <w:tcW w:w="627" w:type="dxa"/>
            <w:hideMark/>
          </w:tcPr>
          <w:p w14:paraId="56790902"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1067" w:type="dxa"/>
            <w:hideMark/>
          </w:tcPr>
          <w:p w14:paraId="7C5B6C3D"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 xml:space="preserve"> </w:t>
            </w:r>
          </w:p>
        </w:tc>
        <w:tc>
          <w:tcPr>
            <w:tcW w:w="592" w:type="dxa"/>
            <w:hideMark/>
          </w:tcPr>
          <w:p w14:paraId="5A544A2F"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B.90</w:t>
            </w:r>
          </w:p>
        </w:tc>
        <w:tc>
          <w:tcPr>
            <w:tcW w:w="1067" w:type="dxa"/>
            <w:hideMark/>
          </w:tcPr>
          <w:p w14:paraId="6EAEC7CF"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Nettoformue</w:t>
            </w:r>
          </w:p>
        </w:tc>
        <w:tc>
          <w:tcPr>
            <w:tcW w:w="847" w:type="dxa"/>
            <w:hideMark/>
          </w:tcPr>
          <w:p w14:paraId="42344F21" w14:textId="77777777" w:rsidR="00C8432E" w:rsidRPr="00623354" w:rsidRDefault="00C8432E" w:rsidP="00FF7109">
            <w:pPr>
              <w:rPr>
                <w:rFonts w:asciiTheme="minorHAnsi" w:hAnsiTheme="minorHAnsi" w:cstheme="minorHAnsi"/>
                <w:noProof/>
                <w:sz w:val="22"/>
              </w:rPr>
            </w:pPr>
            <w:r w:rsidRPr="00623354">
              <w:rPr>
                <w:rFonts w:asciiTheme="minorHAnsi" w:hAnsiTheme="minorHAnsi"/>
                <w:noProof/>
                <w:sz w:val="22"/>
              </w:rPr>
              <w:t>Finansiel nettostilling over for udlandet</w:t>
            </w:r>
          </w:p>
        </w:tc>
      </w:tr>
    </w:tbl>
    <w:p w14:paraId="1D757059" w14:textId="77777777" w:rsidR="001C2853" w:rsidRPr="00623354" w:rsidRDefault="001C2853" w:rsidP="003F356E">
      <w:pPr>
        <w:rPr>
          <w:bCs/>
          <w:noProof/>
          <w:u w:val="single"/>
        </w:rPr>
        <w:sectPr w:rsidR="001C2853" w:rsidRPr="00623354" w:rsidSect="0033422F">
          <w:headerReference w:type="default" r:id="rId17"/>
          <w:footerReference w:type="default" r:id="rId18"/>
          <w:headerReference w:type="first" r:id="rId19"/>
          <w:footerReference w:type="first" r:id="rId20"/>
          <w:pgSz w:w="16839" w:h="11907" w:orient="landscape"/>
          <w:pgMar w:top="1417" w:right="1134" w:bottom="1417" w:left="1134" w:header="709" w:footer="709" w:gutter="0"/>
          <w:cols w:space="720"/>
          <w:docGrid w:linePitch="360"/>
        </w:sectPr>
      </w:pPr>
    </w:p>
    <w:p w14:paraId="3D63C619" w14:textId="54F4ECB5" w:rsidR="00C8432E" w:rsidRPr="00623354" w:rsidRDefault="00FC133A" w:rsidP="003F356E">
      <w:pPr>
        <w:rPr>
          <w:bCs/>
          <w:noProof/>
          <w:u w:val="single"/>
        </w:rPr>
      </w:pPr>
      <w:r w:rsidRPr="00623354">
        <w:rPr>
          <w:noProof/>
        </w:rPr>
        <w:t>"</w:t>
      </w:r>
    </w:p>
    <w:p w14:paraId="37B376AA" w14:textId="0CAFE011" w:rsidR="00E71539" w:rsidRPr="00623354" w:rsidRDefault="00E71539" w:rsidP="007A41D4">
      <w:pPr>
        <w:pStyle w:val="NumPar1"/>
        <w:rPr>
          <w:noProof/>
        </w:rPr>
      </w:pPr>
      <w:r w:rsidRPr="00623354">
        <w:rPr>
          <w:noProof/>
        </w:rPr>
        <w:t xml:space="preserve">Punkt 9.61 affattes således: </w:t>
      </w:r>
    </w:p>
    <w:p w14:paraId="7ADC1977" w14:textId="5EC78BBD" w:rsidR="00E71539" w:rsidRPr="00623354" w:rsidRDefault="00E71539" w:rsidP="00E71539">
      <w:pPr>
        <w:rPr>
          <w:noProof/>
        </w:rPr>
      </w:pPr>
      <w:r w:rsidRPr="00623354">
        <w:rPr>
          <w:noProof/>
        </w:rPr>
        <w:t>"De analytiske egenskaber ved tabeller i formatet produkt x produkt og branche x branche afviger imidlertid ikke væsentligt fra hinanden. Forskellene mellem tabeller i formatet produkt x produkt og branche x branche skyldes, at den sekundære produktion generelt er begrænset. I praksis gås der ved anvendelse af input-output-tabeller til analyseformål ud fra en antagelse om branchespecifik teknologi, uanset hvordan tabellerne oprindelig er blevet udarbejdet. Desuden er enhver tabel i formatet produkt x produkt i praksis en manipuleret tabel i formatet branche x branche, da den stadig indeholder alle kendetegnene for faglige enheder og foretagender fra tilgangs- og anvendelsestabellerne."</w:t>
      </w:r>
    </w:p>
    <w:p w14:paraId="68C9F5E5" w14:textId="15CA99E4" w:rsidR="00E71539" w:rsidRPr="00623354" w:rsidRDefault="004216C4" w:rsidP="007A41D4">
      <w:pPr>
        <w:pStyle w:val="NumPar1"/>
        <w:rPr>
          <w:noProof/>
        </w:rPr>
      </w:pPr>
      <w:r w:rsidRPr="00623354">
        <w:rPr>
          <w:noProof/>
        </w:rPr>
        <w:t>Punkt 10.27 affattes således:</w:t>
      </w:r>
    </w:p>
    <w:p w14:paraId="6C157A05" w14:textId="10ABF703" w:rsidR="00A772A4" w:rsidRPr="00623354" w:rsidRDefault="004216C4" w:rsidP="00A772A4">
      <w:pPr>
        <w:rPr>
          <w:noProof/>
        </w:rPr>
      </w:pPr>
      <w:r w:rsidRPr="00623354">
        <w:rPr>
          <w:noProof/>
        </w:rPr>
        <w:t>"Når der er tale om levering af tjenester, er det ofte vanskeligere at pege på de karakteristika, der kendetegner de fysiske enheder, og der kan opstå uenighed om, hvilke kriterier der skal lægges til grund. Dette kan gælde store brancher som finansiel formidling, engros- og detailhandel, tjenester leveret til virksomheder, uddannelse, forskning og udvikling, sundhed og fritid. I håndbogen Handbook on prices and volume measures in national accounts gøres der rede for, hvordan man vælger fysiske enheder for disse aktiviteter (</w:t>
      </w:r>
      <w:r w:rsidRPr="00623354">
        <w:rPr>
          <w:noProof/>
          <w:vertAlign w:val="superscript"/>
        </w:rPr>
        <w:t>20</w:t>
      </w:r>
      <w:r w:rsidRPr="00623354">
        <w:rPr>
          <w:noProof/>
        </w:rPr>
        <w:t>).</w:t>
      </w:r>
    </w:p>
    <w:p w14:paraId="2791CA00" w14:textId="5F0F14DC" w:rsidR="00A772A4" w:rsidRPr="00623354" w:rsidRDefault="004216C4" w:rsidP="00E71539">
      <w:pPr>
        <w:rPr>
          <w:noProof/>
        </w:rPr>
      </w:pPr>
      <w:r w:rsidRPr="00623354">
        <w:rPr>
          <w:noProof/>
        </w:rPr>
        <w:t>Fodnote 20 til punkt 10.27 affattes således:</w:t>
      </w:r>
    </w:p>
    <w:p w14:paraId="26EB4236" w14:textId="2A9B6C2D" w:rsidR="00E71539" w:rsidRPr="0017523A" w:rsidRDefault="00E71539" w:rsidP="00E71539">
      <w:pPr>
        <w:rPr>
          <w:noProof/>
          <w:lang w:val="en-US"/>
        </w:rPr>
      </w:pPr>
      <w:r w:rsidRPr="0017523A">
        <w:rPr>
          <w:noProof/>
          <w:lang w:val="en-US"/>
        </w:rPr>
        <w:t>"Eurostat, Handbook on prices and volume measures in national accounts, 2016."</w:t>
      </w:r>
    </w:p>
    <w:p w14:paraId="2A57DA4D" w14:textId="33049718" w:rsidR="00E71539" w:rsidRPr="00623354" w:rsidRDefault="00E71539" w:rsidP="007A41D4">
      <w:pPr>
        <w:pStyle w:val="NumPar1"/>
        <w:rPr>
          <w:noProof/>
        </w:rPr>
      </w:pPr>
      <w:r w:rsidRPr="00623354">
        <w:rPr>
          <w:noProof/>
        </w:rPr>
        <w:t>Fodnote 22 til punkt 10.56 affattes således:</w:t>
      </w:r>
    </w:p>
    <w:p w14:paraId="075E76CC" w14:textId="0C715AFE" w:rsidR="00E71539" w:rsidRPr="0017523A" w:rsidRDefault="00E71539" w:rsidP="00E71539">
      <w:pPr>
        <w:rPr>
          <w:noProof/>
          <w:lang w:val="en-US"/>
        </w:rPr>
      </w:pPr>
      <w:r w:rsidRPr="0017523A">
        <w:rPr>
          <w:noProof/>
          <w:lang w:val="en-US"/>
        </w:rPr>
        <w:t>"Eurostat-OECD, Eurostat-OECD Methodological manual on purchasing power parities, 2012."</w:t>
      </w:r>
    </w:p>
    <w:p w14:paraId="4E0013C6" w14:textId="7A78D23D" w:rsidR="00E71539" w:rsidRPr="00623354" w:rsidRDefault="00A27B89" w:rsidP="007A41D4">
      <w:pPr>
        <w:pStyle w:val="NumPar1"/>
        <w:rPr>
          <w:noProof/>
        </w:rPr>
      </w:pPr>
      <w:r w:rsidRPr="00623354">
        <w:rPr>
          <w:noProof/>
        </w:rPr>
        <w:t xml:space="preserve">I punkt 14.06 affattes teksten "FISIM-beregningerne vedrører fortrinsvis delsektor S.122 og S.125; der beregnes pr. konvention ikke FISIM for centralbanken (jf. del VI)." således: </w:t>
      </w:r>
    </w:p>
    <w:p w14:paraId="74037E73" w14:textId="77777777" w:rsidR="00E71539" w:rsidRPr="00623354" w:rsidRDefault="00E71539" w:rsidP="00E71539">
      <w:pPr>
        <w:rPr>
          <w:noProof/>
        </w:rPr>
      </w:pPr>
      <w:r w:rsidRPr="00623354">
        <w:rPr>
          <w:noProof/>
        </w:rPr>
        <w:t xml:space="preserve">"FISIM-beregningerne vedrører fortrinsvis delsektor S.122 og S.125; der beregnes pr. konvention ikke FISIM for centralbanken (jf. punkt 14.16)." </w:t>
      </w:r>
    </w:p>
    <w:p w14:paraId="6A185D50" w14:textId="0B8AE2E2" w:rsidR="00FC133A" w:rsidRPr="00623354" w:rsidRDefault="007B5D5C" w:rsidP="00FC133A">
      <w:pPr>
        <w:pStyle w:val="NumPar1"/>
        <w:rPr>
          <w:noProof/>
        </w:rPr>
      </w:pPr>
      <w:r w:rsidRPr="00623354">
        <w:rPr>
          <w:noProof/>
        </w:rPr>
        <w:t>I kapitel 15 affattes tabel 15.4 således:</w:t>
      </w:r>
    </w:p>
    <w:p w14:paraId="6A2EC0A1" w14:textId="44F6F41F" w:rsidR="00FC133A" w:rsidRPr="00623354" w:rsidRDefault="00FC133A" w:rsidP="00582A44">
      <w:pPr>
        <w:pStyle w:val="Text1"/>
        <w:ind w:left="0"/>
        <w:rPr>
          <w:noProof/>
        </w:rPr>
      </w:pPr>
      <w:r w:rsidRPr="00623354">
        <w:rPr>
          <w:noProof/>
        </w:rPr>
        <w:t>"</w:t>
      </w:r>
    </w:p>
    <w:tbl>
      <w:tblPr>
        <w:tblW w:w="9440" w:type="dxa"/>
        <w:tblInd w:w="113" w:type="dxa"/>
        <w:tblLook w:val="04A0" w:firstRow="1" w:lastRow="0" w:firstColumn="1" w:lastColumn="0" w:noHBand="0" w:noVBand="1"/>
      </w:tblPr>
      <w:tblGrid>
        <w:gridCol w:w="4540"/>
        <w:gridCol w:w="4900"/>
      </w:tblGrid>
      <w:tr w:rsidR="00F746D4" w:rsidRPr="00623354" w14:paraId="23D6BD65" w14:textId="77777777" w:rsidTr="00FF7109">
        <w:trPr>
          <w:trHeight w:val="510"/>
        </w:trPr>
        <w:tc>
          <w:tcPr>
            <w:tcW w:w="4540" w:type="dxa"/>
            <w:tcBorders>
              <w:top w:val="single" w:sz="4" w:space="0" w:color="auto"/>
              <w:left w:val="single" w:sz="4" w:space="0" w:color="auto"/>
              <w:bottom w:val="single" w:sz="4" w:space="0" w:color="auto"/>
              <w:right w:val="single" w:sz="4" w:space="0" w:color="auto"/>
            </w:tcBorders>
            <w:shd w:val="clear" w:color="000000" w:fill="E7E6E6"/>
            <w:hideMark/>
          </w:tcPr>
          <w:p w14:paraId="1CB702E6" w14:textId="77777777" w:rsidR="00F746D4" w:rsidRPr="00623354" w:rsidRDefault="00F746D4" w:rsidP="00FF7109">
            <w:pPr>
              <w:rPr>
                <w:rFonts w:asciiTheme="minorHAnsi" w:eastAsia="Times New Roman" w:hAnsiTheme="minorHAnsi" w:cstheme="minorHAnsi"/>
                <w:noProof/>
                <w:sz w:val="22"/>
              </w:rPr>
            </w:pPr>
            <w:r w:rsidRPr="00623354">
              <w:rPr>
                <w:rFonts w:asciiTheme="minorHAnsi" w:hAnsiTheme="minorHAnsi"/>
                <w:noProof/>
                <w:sz w:val="22"/>
              </w:rPr>
              <w:t>Transaktionstype/anden økonomisk strøm</w:t>
            </w:r>
          </w:p>
        </w:tc>
        <w:tc>
          <w:tcPr>
            <w:tcW w:w="4900" w:type="dxa"/>
            <w:tcBorders>
              <w:top w:val="single" w:sz="4" w:space="0" w:color="auto"/>
              <w:left w:val="nil"/>
              <w:bottom w:val="single" w:sz="4" w:space="0" w:color="auto"/>
              <w:right w:val="single" w:sz="4" w:space="0" w:color="auto"/>
            </w:tcBorders>
            <w:shd w:val="clear" w:color="000000" w:fill="E7E6E6"/>
            <w:hideMark/>
          </w:tcPr>
          <w:p w14:paraId="33F6F30B" w14:textId="77777777" w:rsidR="00F746D4" w:rsidRPr="00623354" w:rsidRDefault="00F746D4" w:rsidP="00FF7109">
            <w:pPr>
              <w:rPr>
                <w:rFonts w:asciiTheme="minorHAnsi" w:eastAsia="Times New Roman" w:hAnsiTheme="minorHAnsi" w:cstheme="minorHAnsi"/>
                <w:noProof/>
                <w:sz w:val="22"/>
              </w:rPr>
            </w:pPr>
            <w:r w:rsidRPr="00623354">
              <w:rPr>
                <w:rFonts w:asciiTheme="minorHAnsi" w:hAnsiTheme="minorHAnsi"/>
                <w:noProof/>
                <w:sz w:val="22"/>
              </w:rPr>
              <w:t>Type anvendelse/køb og type aktiv og type betaling</w:t>
            </w:r>
          </w:p>
        </w:tc>
      </w:tr>
      <w:tr w:rsidR="00F746D4" w:rsidRPr="00623354" w14:paraId="5F42CB4D" w14:textId="77777777" w:rsidTr="00FF7109">
        <w:trPr>
          <w:trHeight w:val="1489"/>
        </w:trPr>
        <w:tc>
          <w:tcPr>
            <w:tcW w:w="4540" w:type="dxa"/>
            <w:tcBorders>
              <w:top w:val="nil"/>
              <w:left w:val="single" w:sz="4" w:space="0" w:color="auto"/>
              <w:bottom w:val="single" w:sz="4" w:space="0" w:color="auto"/>
              <w:right w:val="single" w:sz="4" w:space="0" w:color="auto"/>
            </w:tcBorders>
            <w:shd w:val="clear" w:color="auto" w:fill="auto"/>
            <w:hideMark/>
          </w:tcPr>
          <w:p w14:paraId="002CA1B7" w14:textId="77777777" w:rsidR="00F746D4" w:rsidRPr="00623354" w:rsidRDefault="00F746D4" w:rsidP="00FF7109">
            <w:pPr>
              <w:rPr>
                <w:rFonts w:asciiTheme="minorHAnsi" w:eastAsia="Times New Roman" w:hAnsiTheme="minorHAnsi" w:cstheme="minorHAnsi"/>
                <w:noProof/>
                <w:sz w:val="22"/>
              </w:rPr>
            </w:pPr>
            <w:r w:rsidRPr="00623354">
              <w:rPr>
                <w:rFonts w:asciiTheme="minorHAnsi" w:hAnsiTheme="minorHAnsi"/>
                <w:noProof/>
                <w:sz w:val="22"/>
              </w:rPr>
              <w:t>Forbrug i produktionen</w:t>
            </w:r>
          </w:p>
        </w:tc>
        <w:tc>
          <w:tcPr>
            <w:tcW w:w="4900" w:type="dxa"/>
            <w:tcBorders>
              <w:top w:val="nil"/>
              <w:left w:val="nil"/>
              <w:bottom w:val="single" w:sz="4" w:space="0" w:color="auto"/>
              <w:right w:val="single" w:sz="4" w:space="0" w:color="auto"/>
            </w:tcBorders>
            <w:shd w:val="clear" w:color="auto" w:fill="auto"/>
            <w:hideMark/>
          </w:tcPr>
          <w:p w14:paraId="4B448AAC" w14:textId="77777777" w:rsidR="00151588" w:rsidRPr="00623354" w:rsidRDefault="00F746D4" w:rsidP="00FF7109">
            <w:pPr>
              <w:rPr>
                <w:rFonts w:asciiTheme="minorHAnsi" w:eastAsia="Times New Roman" w:hAnsiTheme="minorHAnsi" w:cstheme="minorHAnsi"/>
                <w:noProof/>
                <w:sz w:val="22"/>
              </w:rPr>
            </w:pPr>
            <w:r w:rsidRPr="00623354">
              <w:rPr>
                <w:rFonts w:asciiTheme="minorHAnsi" w:hAnsiTheme="minorHAnsi"/>
                <w:noProof/>
                <w:sz w:val="22"/>
              </w:rPr>
              <w:t xml:space="preserve">Operationel leasing af producerede aktiver, f.eks. maskiner og intellektuelle ejendomsrettigheder </w:t>
            </w:r>
          </w:p>
          <w:p w14:paraId="101746E0" w14:textId="77777777" w:rsidR="00DF699A" w:rsidRPr="00623354" w:rsidRDefault="00F746D4" w:rsidP="00FF7109">
            <w:pPr>
              <w:rPr>
                <w:rFonts w:asciiTheme="minorHAnsi" w:eastAsia="Times New Roman" w:hAnsiTheme="minorHAnsi" w:cstheme="minorHAnsi"/>
                <w:noProof/>
                <w:sz w:val="22"/>
              </w:rPr>
            </w:pPr>
            <w:r w:rsidRPr="00623354">
              <w:rPr>
                <w:rFonts w:asciiTheme="minorHAnsi" w:hAnsiTheme="minorHAnsi"/>
                <w:noProof/>
                <w:sz w:val="22"/>
              </w:rPr>
              <w:t xml:space="preserve">Regelmæssige betalinger foretaget af selskaber for levering af vand </w:t>
            </w:r>
          </w:p>
          <w:p w14:paraId="1F88D43C" w14:textId="7D3C5F0C" w:rsidR="00F746D4" w:rsidRPr="00623354" w:rsidRDefault="00F746D4" w:rsidP="00FF7109">
            <w:pPr>
              <w:rPr>
                <w:rFonts w:asciiTheme="minorHAnsi" w:eastAsia="Times New Roman" w:hAnsiTheme="minorHAnsi" w:cstheme="minorHAnsi"/>
                <w:noProof/>
                <w:sz w:val="22"/>
              </w:rPr>
            </w:pPr>
            <w:r w:rsidRPr="00623354">
              <w:rPr>
                <w:rFonts w:asciiTheme="minorHAnsi" w:hAnsiTheme="minorHAnsi"/>
                <w:noProof/>
                <w:sz w:val="22"/>
              </w:rPr>
              <w:t>FISIM-tjenester i tilknytning til finansiel leasing</w:t>
            </w:r>
          </w:p>
        </w:tc>
      </w:tr>
      <w:tr w:rsidR="00F746D4" w:rsidRPr="00623354" w14:paraId="4A6F9195" w14:textId="77777777" w:rsidTr="00FF7109">
        <w:trPr>
          <w:trHeight w:val="702"/>
        </w:trPr>
        <w:tc>
          <w:tcPr>
            <w:tcW w:w="4540" w:type="dxa"/>
            <w:tcBorders>
              <w:top w:val="nil"/>
              <w:left w:val="single" w:sz="4" w:space="0" w:color="auto"/>
              <w:bottom w:val="single" w:sz="4" w:space="0" w:color="auto"/>
              <w:right w:val="single" w:sz="4" w:space="0" w:color="auto"/>
            </w:tcBorders>
            <w:shd w:val="clear" w:color="auto" w:fill="auto"/>
            <w:hideMark/>
          </w:tcPr>
          <w:p w14:paraId="207E2A15" w14:textId="77777777" w:rsidR="00F746D4" w:rsidRPr="00623354" w:rsidRDefault="00F746D4" w:rsidP="00FF7109">
            <w:pPr>
              <w:rPr>
                <w:rFonts w:asciiTheme="minorHAnsi" w:eastAsia="Times New Roman" w:hAnsiTheme="minorHAnsi" w:cstheme="minorHAnsi"/>
                <w:noProof/>
                <w:sz w:val="22"/>
              </w:rPr>
            </w:pPr>
            <w:r w:rsidRPr="00623354">
              <w:rPr>
                <w:rFonts w:asciiTheme="minorHAnsi" w:hAnsiTheme="minorHAnsi"/>
                <w:noProof/>
                <w:sz w:val="22"/>
              </w:rPr>
              <w:t>Forbrug af fast realkapital</w:t>
            </w:r>
          </w:p>
        </w:tc>
        <w:tc>
          <w:tcPr>
            <w:tcW w:w="4900" w:type="dxa"/>
            <w:tcBorders>
              <w:top w:val="nil"/>
              <w:left w:val="nil"/>
              <w:bottom w:val="single" w:sz="4" w:space="0" w:color="auto"/>
              <w:right w:val="single" w:sz="4" w:space="0" w:color="auto"/>
            </w:tcBorders>
            <w:shd w:val="clear" w:color="auto" w:fill="auto"/>
            <w:hideMark/>
          </w:tcPr>
          <w:p w14:paraId="23212AB1" w14:textId="77777777" w:rsidR="00F746D4" w:rsidRPr="00623354" w:rsidRDefault="00F746D4" w:rsidP="00FF7109">
            <w:pPr>
              <w:rPr>
                <w:rFonts w:asciiTheme="minorHAnsi" w:eastAsia="Times New Roman" w:hAnsiTheme="minorHAnsi" w:cstheme="minorHAnsi"/>
                <w:noProof/>
                <w:sz w:val="22"/>
              </w:rPr>
            </w:pPr>
            <w:r w:rsidRPr="00623354">
              <w:rPr>
                <w:rFonts w:asciiTheme="minorHAnsi" w:hAnsiTheme="minorHAnsi"/>
                <w:noProof/>
                <w:sz w:val="22"/>
              </w:rPr>
              <w:t>Kun for producerede aktiver og kun for den økonomiske ejer</w:t>
            </w:r>
          </w:p>
        </w:tc>
      </w:tr>
      <w:tr w:rsidR="00F746D4" w:rsidRPr="00623354" w14:paraId="4D5A3D8A" w14:textId="77777777" w:rsidTr="00FF7109">
        <w:trPr>
          <w:trHeight w:val="1249"/>
        </w:trPr>
        <w:tc>
          <w:tcPr>
            <w:tcW w:w="4540" w:type="dxa"/>
            <w:tcBorders>
              <w:top w:val="nil"/>
              <w:left w:val="single" w:sz="4" w:space="0" w:color="auto"/>
              <w:bottom w:val="single" w:sz="4" w:space="0" w:color="auto"/>
              <w:right w:val="single" w:sz="4" w:space="0" w:color="auto"/>
            </w:tcBorders>
            <w:shd w:val="clear" w:color="auto" w:fill="auto"/>
            <w:hideMark/>
          </w:tcPr>
          <w:p w14:paraId="3530CD55" w14:textId="77777777" w:rsidR="00F746D4" w:rsidRPr="00623354" w:rsidRDefault="00F746D4" w:rsidP="00FF7109">
            <w:pPr>
              <w:rPr>
                <w:rFonts w:asciiTheme="minorHAnsi" w:eastAsia="Times New Roman" w:hAnsiTheme="minorHAnsi" w:cstheme="minorHAnsi"/>
                <w:noProof/>
                <w:sz w:val="22"/>
              </w:rPr>
            </w:pPr>
            <w:r w:rsidRPr="00623354">
              <w:rPr>
                <w:rFonts w:asciiTheme="minorHAnsi" w:hAnsiTheme="minorHAnsi"/>
                <w:noProof/>
                <w:sz w:val="22"/>
              </w:rPr>
              <w:t>Udgifter til forbrug</w:t>
            </w:r>
          </w:p>
        </w:tc>
        <w:tc>
          <w:tcPr>
            <w:tcW w:w="4900" w:type="dxa"/>
            <w:tcBorders>
              <w:top w:val="nil"/>
              <w:left w:val="nil"/>
              <w:bottom w:val="single" w:sz="4" w:space="0" w:color="auto"/>
              <w:right w:val="single" w:sz="4" w:space="0" w:color="auto"/>
            </w:tcBorders>
            <w:shd w:val="clear" w:color="auto" w:fill="auto"/>
            <w:hideMark/>
          </w:tcPr>
          <w:p w14:paraId="2C42054E" w14:textId="77777777" w:rsidR="00151588" w:rsidRPr="00623354" w:rsidRDefault="00F746D4" w:rsidP="00FF7109">
            <w:pPr>
              <w:rPr>
                <w:rFonts w:asciiTheme="minorHAnsi" w:eastAsia="Times New Roman" w:hAnsiTheme="minorHAnsi" w:cstheme="minorHAnsi"/>
                <w:noProof/>
                <w:sz w:val="22"/>
              </w:rPr>
            </w:pPr>
            <w:r w:rsidRPr="00623354">
              <w:rPr>
                <w:rFonts w:asciiTheme="minorHAnsi" w:hAnsiTheme="minorHAnsi"/>
                <w:noProof/>
                <w:sz w:val="22"/>
              </w:rPr>
              <w:t xml:space="preserve">Operationel leasing af varige forbrugsgoder </w:t>
            </w:r>
          </w:p>
          <w:p w14:paraId="7BD2497D" w14:textId="77777777" w:rsidR="00F746D4" w:rsidRPr="00623354" w:rsidRDefault="00F746D4" w:rsidP="00FF7109">
            <w:pPr>
              <w:rPr>
                <w:rFonts w:asciiTheme="minorHAnsi" w:eastAsia="Times New Roman" w:hAnsiTheme="minorHAnsi" w:cstheme="minorHAnsi"/>
                <w:noProof/>
                <w:sz w:val="22"/>
              </w:rPr>
            </w:pPr>
            <w:r w:rsidRPr="00623354">
              <w:rPr>
                <w:rFonts w:asciiTheme="minorHAnsi" w:hAnsiTheme="minorHAnsi"/>
                <w:noProof/>
                <w:sz w:val="22"/>
              </w:rPr>
              <w:t>Køb af varige forbrugsgoder (herunder hvis købet er finansieret ved finansiel leasing eller som afbetalingskøb)</w:t>
            </w:r>
          </w:p>
        </w:tc>
      </w:tr>
      <w:tr w:rsidR="00F746D4" w:rsidRPr="00623354" w14:paraId="102AEF92" w14:textId="77777777" w:rsidTr="00FF7109">
        <w:trPr>
          <w:trHeight w:val="2790"/>
        </w:trPr>
        <w:tc>
          <w:tcPr>
            <w:tcW w:w="4540" w:type="dxa"/>
            <w:tcBorders>
              <w:top w:val="nil"/>
              <w:left w:val="single" w:sz="4" w:space="0" w:color="auto"/>
              <w:bottom w:val="single" w:sz="4" w:space="0" w:color="auto"/>
              <w:right w:val="single" w:sz="4" w:space="0" w:color="auto"/>
            </w:tcBorders>
            <w:shd w:val="clear" w:color="auto" w:fill="auto"/>
            <w:hideMark/>
          </w:tcPr>
          <w:p w14:paraId="19F7BE29" w14:textId="77777777" w:rsidR="00151588" w:rsidRPr="00623354" w:rsidRDefault="00F746D4" w:rsidP="00FF7109">
            <w:pPr>
              <w:rPr>
                <w:rFonts w:asciiTheme="minorHAnsi" w:eastAsia="Times New Roman" w:hAnsiTheme="minorHAnsi" w:cstheme="minorHAnsi"/>
                <w:noProof/>
                <w:sz w:val="22"/>
              </w:rPr>
            </w:pPr>
            <w:r w:rsidRPr="00623354">
              <w:rPr>
                <w:rFonts w:asciiTheme="minorHAnsi" w:hAnsiTheme="minorHAnsi"/>
                <w:noProof/>
                <w:sz w:val="22"/>
              </w:rPr>
              <w:t xml:space="preserve">Køb af ikkefinansielle aktiver </w:t>
            </w:r>
          </w:p>
          <w:p w14:paraId="27F85C27" w14:textId="1CB64558" w:rsidR="00F746D4" w:rsidRPr="00623354" w:rsidRDefault="00F746D4" w:rsidP="00FF7109">
            <w:pPr>
              <w:rPr>
                <w:rFonts w:asciiTheme="minorHAnsi" w:eastAsia="Times New Roman" w:hAnsiTheme="minorHAnsi" w:cstheme="minorHAnsi"/>
                <w:noProof/>
                <w:sz w:val="22"/>
              </w:rPr>
            </w:pPr>
          </w:p>
        </w:tc>
        <w:tc>
          <w:tcPr>
            <w:tcW w:w="4900" w:type="dxa"/>
            <w:tcBorders>
              <w:top w:val="nil"/>
              <w:left w:val="nil"/>
              <w:bottom w:val="single" w:sz="4" w:space="0" w:color="auto"/>
              <w:right w:val="single" w:sz="4" w:space="0" w:color="auto"/>
            </w:tcBorders>
            <w:shd w:val="clear" w:color="auto" w:fill="auto"/>
            <w:hideMark/>
          </w:tcPr>
          <w:p w14:paraId="706EBBE5" w14:textId="6E366324" w:rsidR="00151588" w:rsidRPr="00623354" w:rsidRDefault="00F746D4" w:rsidP="00FF7109">
            <w:pPr>
              <w:rPr>
                <w:rFonts w:asciiTheme="minorHAnsi" w:eastAsia="Times New Roman" w:hAnsiTheme="minorHAnsi" w:cstheme="minorHAnsi"/>
                <w:noProof/>
                <w:sz w:val="22"/>
              </w:rPr>
            </w:pPr>
            <w:r w:rsidRPr="00623354">
              <w:rPr>
                <w:rFonts w:asciiTheme="minorHAnsi" w:hAnsiTheme="minorHAnsi"/>
                <w:noProof/>
                <w:sz w:val="22"/>
              </w:rPr>
              <w:t xml:space="preserve"> </w:t>
            </w:r>
          </w:p>
          <w:p w14:paraId="61518A13" w14:textId="39236E1A" w:rsidR="00F746D4" w:rsidRPr="00623354" w:rsidRDefault="00F746D4" w:rsidP="00FF7109">
            <w:pPr>
              <w:rPr>
                <w:rFonts w:asciiTheme="minorHAnsi" w:eastAsia="Times New Roman" w:hAnsiTheme="minorHAnsi" w:cstheme="minorHAnsi"/>
                <w:noProof/>
                <w:sz w:val="22"/>
              </w:rPr>
            </w:pPr>
          </w:p>
        </w:tc>
      </w:tr>
      <w:tr w:rsidR="00D90019" w:rsidRPr="00623354" w14:paraId="42FD5F74" w14:textId="77777777" w:rsidTr="00FF7109">
        <w:trPr>
          <w:trHeight w:val="2790"/>
        </w:trPr>
        <w:tc>
          <w:tcPr>
            <w:tcW w:w="4540" w:type="dxa"/>
            <w:tcBorders>
              <w:top w:val="nil"/>
              <w:left w:val="single" w:sz="4" w:space="0" w:color="auto"/>
              <w:bottom w:val="single" w:sz="4" w:space="0" w:color="auto"/>
              <w:right w:val="single" w:sz="4" w:space="0" w:color="auto"/>
            </w:tcBorders>
            <w:shd w:val="clear" w:color="auto" w:fill="auto"/>
          </w:tcPr>
          <w:p w14:paraId="6D66A975" w14:textId="387899D7" w:rsidR="00D90019" w:rsidRPr="00623354" w:rsidRDefault="00D90019" w:rsidP="00FF7109">
            <w:pPr>
              <w:rPr>
                <w:rFonts w:asciiTheme="minorHAnsi" w:eastAsia="Times New Roman" w:hAnsiTheme="minorHAnsi" w:cstheme="minorHAnsi"/>
                <w:noProof/>
                <w:sz w:val="22"/>
              </w:rPr>
            </w:pPr>
            <w:r w:rsidRPr="00623354">
              <w:rPr>
                <w:rFonts w:asciiTheme="minorHAnsi" w:hAnsiTheme="minorHAnsi"/>
                <w:noProof/>
                <w:sz w:val="22"/>
              </w:rPr>
              <w:t xml:space="preserve">Faste investeringer </w:t>
            </w:r>
          </w:p>
        </w:tc>
        <w:tc>
          <w:tcPr>
            <w:tcW w:w="4900" w:type="dxa"/>
            <w:tcBorders>
              <w:top w:val="nil"/>
              <w:left w:val="nil"/>
              <w:bottom w:val="single" w:sz="4" w:space="0" w:color="auto"/>
              <w:right w:val="single" w:sz="4" w:space="0" w:color="auto"/>
            </w:tcBorders>
            <w:shd w:val="clear" w:color="auto" w:fill="auto"/>
          </w:tcPr>
          <w:p w14:paraId="3B004F1B" w14:textId="77777777" w:rsidR="00943A62" w:rsidRPr="00623354" w:rsidRDefault="00943A62" w:rsidP="00943A62">
            <w:pPr>
              <w:rPr>
                <w:rFonts w:asciiTheme="minorHAnsi" w:eastAsia="Times New Roman" w:hAnsiTheme="minorHAnsi" w:cstheme="minorHAnsi"/>
                <w:noProof/>
                <w:sz w:val="22"/>
              </w:rPr>
            </w:pPr>
            <w:r w:rsidRPr="00623354">
              <w:rPr>
                <w:rFonts w:asciiTheme="minorHAnsi" w:hAnsiTheme="minorHAnsi"/>
                <w:noProof/>
                <w:sz w:val="22"/>
              </w:rPr>
              <w:t xml:space="preserve">Køb af producerede aktiver (herunder hvis købet er finansieret ved finansiel leasing) </w:t>
            </w:r>
          </w:p>
          <w:p w14:paraId="167FE192" w14:textId="77777777" w:rsidR="00D90019" w:rsidRPr="00623354" w:rsidRDefault="00D90019" w:rsidP="00FF7109">
            <w:pPr>
              <w:rPr>
                <w:rFonts w:asciiTheme="minorHAnsi" w:eastAsia="Times New Roman" w:hAnsiTheme="minorHAnsi" w:cstheme="minorHAnsi"/>
                <w:noProof/>
                <w:sz w:val="22"/>
              </w:rPr>
            </w:pPr>
          </w:p>
        </w:tc>
      </w:tr>
      <w:tr w:rsidR="00D90019" w:rsidRPr="00623354" w14:paraId="7F15BB46" w14:textId="77777777" w:rsidTr="00FF7109">
        <w:trPr>
          <w:trHeight w:val="2790"/>
        </w:trPr>
        <w:tc>
          <w:tcPr>
            <w:tcW w:w="4540" w:type="dxa"/>
            <w:tcBorders>
              <w:top w:val="nil"/>
              <w:left w:val="single" w:sz="4" w:space="0" w:color="auto"/>
              <w:bottom w:val="single" w:sz="4" w:space="0" w:color="auto"/>
              <w:right w:val="single" w:sz="4" w:space="0" w:color="auto"/>
            </w:tcBorders>
            <w:shd w:val="clear" w:color="auto" w:fill="auto"/>
          </w:tcPr>
          <w:p w14:paraId="0FA8031B" w14:textId="33C8650B" w:rsidR="00D90019" w:rsidRPr="00623354" w:rsidRDefault="00D90019" w:rsidP="00FF7109">
            <w:pPr>
              <w:rPr>
                <w:rFonts w:asciiTheme="minorHAnsi" w:eastAsia="Times New Roman" w:hAnsiTheme="minorHAnsi" w:cstheme="minorHAnsi"/>
                <w:noProof/>
                <w:sz w:val="22"/>
              </w:rPr>
            </w:pPr>
            <w:r w:rsidRPr="00623354">
              <w:rPr>
                <w:rFonts w:asciiTheme="minorHAnsi" w:hAnsiTheme="minorHAnsi"/>
                <w:noProof/>
                <w:sz w:val="22"/>
              </w:rPr>
              <w:t xml:space="preserve">Anskaffelse af naturressourcer </w:t>
            </w:r>
          </w:p>
        </w:tc>
        <w:tc>
          <w:tcPr>
            <w:tcW w:w="4900" w:type="dxa"/>
            <w:tcBorders>
              <w:top w:val="nil"/>
              <w:left w:val="nil"/>
              <w:bottom w:val="single" w:sz="4" w:space="0" w:color="auto"/>
              <w:right w:val="single" w:sz="4" w:space="0" w:color="auto"/>
            </w:tcBorders>
            <w:shd w:val="clear" w:color="auto" w:fill="auto"/>
          </w:tcPr>
          <w:p w14:paraId="7F383DA2" w14:textId="77777777" w:rsidR="00CB7896" w:rsidRPr="00623354" w:rsidRDefault="00CB7896" w:rsidP="00CB7896">
            <w:pPr>
              <w:rPr>
                <w:rFonts w:asciiTheme="minorHAnsi" w:eastAsia="Times New Roman" w:hAnsiTheme="minorHAnsi" w:cstheme="minorHAnsi"/>
                <w:noProof/>
                <w:sz w:val="22"/>
              </w:rPr>
            </w:pPr>
            <w:r w:rsidRPr="00623354">
              <w:rPr>
                <w:rFonts w:asciiTheme="minorHAnsi" w:hAnsiTheme="minorHAnsi"/>
                <w:noProof/>
                <w:sz w:val="22"/>
              </w:rPr>
              <w:t>Køb af naturressourcer, herunder af retten til at anvende dem, til de er udtømt</w:t>
            </w:r>
          </w:p>
          <w:p w14:paraId="3B8BD922" w14:textId="2BA171A1" w:rsidR="00D90019" w:rsidRPr="00623354" w:rsidRDefault="00CB7896" w:rsidP="00CB7896">
            <w:pPr>
              <w:rPr>
                <w:rFonts w:asciiTheme="minorHAnsi" w:eastAsia="Times New Roman" w:hAnsiTheme="minorHAnsi" w:cstheme="minorHAnsi"/>
                <w:noProof/>
                <w:sz w:val="22"/>
              </w:rPr>
            </w:pPr>
            <w:r w:rsidRPr="00623354">
              <w:rPr>
                <w:rFonts w:asciiTheme="minorHAnsi" w:hAnsiTheme="minorHAnsi"/>
                <w:noProof/>
                <w:sz w:val="22"/>
              </w:rPr>
              <w:t>Køb af retten til at anvende en naturressource i en længere periode, f.eks. en fiskekvote</w:t>
            </w:r>
          </w:p>
        </w:tc>
      </w:tr>
      <w:tr w:rsidR="00D90019" w:rsidRPr="00623354" w14:paraId="5F103898" w14:textId="77777777" w:rsidTr="00FF7109">
        <w:trPr>
          <w:trHeight w:val="2790"/>
        </w:trPr>
        <w:tc>
          <w:tcPr>
            <w:tcW w:w="4540" w:type="dxa"/>
            <w:tcBorders>
              <w:top w:val="nil"/>
              <w:left w:val="single" w:sz="4" w:space="0" w:color="auto"/>
              <w:bottom w:val="single" w:sz="4" w:space="0" w:color="auto"/>
              <w:right w:val="single" w:sz="4" w:space="0" w:color="auto"/>
            </w:tcBorders>
            <w:shd w:val="clear" w:color="auto" w:fill="auto"/>
          </w:tcPr>
          <w:p w14:paraId="7B785AB5" w14:textId="4DADE951" w:rsidR="00D90019" w:rsidRPr="00623354" w:rsidRDefault="00D90019" w:rsidP="00FF7109">
            <w:pPr>
              <w:rPr>
                <w:rFonts w:asciiTheme="minorHAnsi" w:eastAsia="Times New Roman" w:hAnsiTheme="minorHAnsi" w:cstheme="minorHAnsi"/>
                <w:noProof/>
                <w:sz w:val="22"/>
              </w:rPr>
            </w:pPr>
            <w:r w:rsidRPr="00623354">
              <w:rPr>
                <w:rFonts w:asciiTheme="minorHAnsi" w:hAnsiTheme="minorHAnsi"/>
                <w:noProof/>
                <w:sz w:val="22"/>
              </w:rPr>
              <w:t>Anskaffelse af andre ikkeproducerede aktiver</w:t>
            </w:r>
          </w:p>
        </w:tc>
        <w:tc>
          <w:tcPr>
            <w:tcW w:w="4900" w:type="dxa"/>
            <w:tcBorders>
              <w:top w:val="nil"/>
              <w:left w:val="nil"/>
              <w:bottom w:val="single" w:sz="4" w:space="0" w:color="auto"/>
              <w:right w:val="single" w:sz="4" w:space="0" w:color="auto"/>
            </w:tcBorders>
            <w:shd w:val="clear" w:color="auto" w:fill="auto"/>
          </w:tcPr>
          <w:p w14:paraId="08FD2312" w14:textId="77777777" w:rsidR="00971C89" w:rsidRPr="00623354" w:rsidRDefault="00971C89" w:rsidP="00971C89">
            <w:pPr>
              <w:rPr>
                <w:rFonts w:asciiTheme="minorHAnsi" w:eastAsia="Times New Roman" w:hAnsiTheme="minorHAnsi" w:cstheme="minorHAnsi"/>
                <w:noProof/>
                <w:sz w:val="22"/>
              </w:rPr>
            </w:pPr>
            <w:r w:rsidRPr="00623354">
              <w:rPr>
                <w:rFonts w:asciiTheme="minorHAnsi" w:hAnsiTheme="minorHAnsi"/>
                <w:noProof/>
                <w:sz w:val="22"/>
              </w:rPr>
              <w:t xml:space="preserve">Omsættelige timeshareordninger </w:t>
            </w:r>
          </w:p>
          <w:p w14:paraId="72371452" w14:textId="77777777" w:rsidR="00971C89" w:rsidRPr="00623354" w:rsidRDefault="00971C89" w:rsidP="00971C89">
            <w:pPr>
              <w:rPr>
                <w:rFonts w:asciiTheme="minorHAnsi" w:eastAsia="Times New Roman" w:hAnsiTheme="minorHAnsi" w:cstheme="minorHAnsi"/>
                <w:noProof/>
                <w:sz w:val="22"/>
              </w:rPr>
            </w:pPr>
            <w:r w:rsidRPr="00623354">
              <w:rPr>
                <w:rFonts w:asciiTheme="minorHAnsi" w:hAnsiTheme="minorHAnsi"/>
                <w:noProof/>
                <w:sz w:val="22"/>
              </w:rPr>
              <w:t xml:space="preserve">Køb af en kontrakt, der kan overdrages til tredjemand </w:t>
            </w:r>
          </w:p>
          <w:p w14:paraId="533CD04F" w14:textId="46138320" w:rsidR="00D90019" w:rsidRPr="00623354" w:rsidRDefault="00971C89" w:rsidP="00971C89">
            <w:pPr>
              <w:rPr>
                <w:rFonts w:asciiTheme="minorHAnsi" w:eastAsia="Times New Roman" w:hAnsiTheme="minorHAnsi" w:cstheme="minorHAnsi"/>
                <w:noProof/>
                <w:sz w:val="22"/>
              </w:rPr>
            </w:pPr>
            <w:r w:rsidRPr="00623354">
              <w:rPr>
                <w:rFonts w:asciiTheme="minorHAnsi" w:hAnsiTheme="minorHAnsi"/>
                <w:noProof/>
                <w:sz w:val="22"/>
              </w:rPr>
              <w:t>Kontrakter om fremtidig produktion, f.eks. kontrakter med fodboldspillere og forfattere</w:t>
            </w:r>
          </w:p>
        </w:tc>
      </w:tr>
      <w:tr w:rsidR="00F746D4" w:rsidRPr="00623354" w14:paraId="5F64017B" w14:textId="77777777" w:rsidTr="00FF7109">
        <w:trPr>
          <w:trHeight w:val="1302"/>
        </w:trPr>
        <w:tc>
          <w:tcPr>
            <w:tcW w:w="4540" w:type="dxa"/>
            <w:tcBorders>
              <w:top w:val="nil"/>
              <w:left w:val="single" w:sz="4" w:space="0" w:color="auto"/>
              <w:bottom w:val="single" w:sz="4" w:space="0" w:color="auto"/>
              <w:right w:val="single" w:sz="4" w:space="0" w:color="auto"/>
            </w:tcBorders>
            <w:shd w:val="clear" w:color="auto" w:fill="auto"/>
            <w:hideMark/>
          </w:tcPr>
          <w:p w14:paraId="5A356065" w14:textId="1F43B656" w:rsidR="00F746D4" w:rsidRPr="00623354" w:rsidRDefault="00F746D4" w:rsidP="00FF7109">
            <w:pPr>
              <w:rPr>
                <w:rFonts w:asciiTheme="minorHAnsi" w:eastAsia="Times New Roman" w:hAnsiTheme="minorHAnsi" w:cstheme="minorHAnsi"/>
                <w:noProof/>
                <w:sz w:val="22"/>
              </w:rPr>
            </w:pPr>
            <w:r w:rsidRPr="00623354">
              <w:rPr>
                <w:rFonts w:asciiTheme="minorHAnsi" w:hAnsiTheme="minorHAnsi"/>
                <w:noProof/>
                <w:sz w:val="22"/>
              </w:rPr>
              <w:t xml:space="preserve">Betaling som formueindkomst </w:t>
            </w:r>
          </w:p>
        </w:tc>
        <w:tc>
          <w:tcPr>
            <w:tcW w:w="4900" w:type="dxa"/>
            <w:tcBorders>
              <w:top w:val="nil"/>
              <w:left w:val="nil"/>
              <w:bottom w:val="single" w:sz="4" w:space="0" w:color="auto"/>
              <w:right w:val="single" w:sz="4" w:space="0" w:color="auto"/>
            </w:tcBorders>
            <w:shd w:val="clear" w:color="auto" w:fill="auto"/>
            <w:hideMark/>
          </w:tcPr>
          <w:p w14:paraId="1A919DEB" w14:textId="66F77576" w:rsidR="00F746D4" w:rsidRPr="00623354" w:rsidRDefault="00F746D4" w:rsidP="00FF7109">
            <w:pPr>
              <w:rPr>
                <w:rFonts w:asciiTheme="minorHAnsi" w:eastAsia="Times New Roman" w:hAnsiTheme="minorHAnsi" w:cstheme="minorHAnsi"/>
                <w:noProof/>
                <w:sz w:val="22"/>
              </w:rPr>
            </w:pPr>
            <w:r w:rsidRPr="00623354">
              <w:rPr>
                <w:rFonts w:asciiTheme="minorHAnsi" w:hAnsiTheme="minorHAnsi"/>
                <w:noProof/>
                <w:sz w:val="22"/>
              </w:rPr>
              <w:t xml:space="preserve">Ressourceleasing, dvs. betaling for anvendelsen af en naturressource </w:t>
            </w:r>
          </w:p>
        </w:tc>
      </w:tr>
      <w:tr w:rsidR="00DF699A" w:rsidRPr="00623354" w14:paraId="6AFA18B7" w14:textId="77777777" w:rsidTr="00FF7109">
        <w:trPr>
          <w:trHeight w:val="1302"/>
        </w:trPr>
        <w:tc>
          <w:tcPr>
            <w:tcW w:w="4540" w:type="dxa"/>
            <w:tcBorders>
              <w:top w:val="nil"/>
              <w:left w:val="single" w:sz="4" w:space="0" w:color="auto"/>
              <w:bottom w:val="single" w:sz="4" w:space="0" w:color="auto"/>
              <w:right w:val="single" w:sz="4" w:space="0" w:color="auto"/>
            </w:tcBorders>
            <w:shd w:val="clear" w:color="auto" w:fill="auto"/>
          </w:tcPr>
          <w:p w14:paraId="49EF89DD" w14:textId="2C5B4734" w:rsidR="00DF699A" w:rsidRPr="00623354" w:rsidRDefault="00DF699A" w:rsidP="00FF7109">
            <w:pPr>
              <w:rPr>
                <w:rFonts w:asciiTheme="minorHAnsi" w:eastAsia="Times New Roman" w:hAnsiTheme="minorHAnsi" w:cstheme="minorHAnsi"/>
                <w:noProof/>
                <w:sz w:val="22"/>
              </w:rPr>
            </w:pPr>
            <w:r w:rsidRPr="00623354">
              <w:rPr>
                <w:rFonts w:asciiTheme="minorHAnsi" w:hAnsiTheme="minorHAnsi"/>
                <w:noProof/>
                <w:sz w:val="22"/>
              </w:rPr>
              <w:t>Leje</w:t>
            </w:r>
          </w:p>
        </w:tc>
        <w:tc>
          <w:tcPr>
            <w:tcW w:w="4900" w:type="dxa"/>
            <w:tcBorders>
              <w:top w:val="nil"/>
              <w:left w:val="nil"/>
              <w:bottom w:val="single" w:sz="4" w:space="0" w:color="auto"/>
              <w:right w:val="single" w:sz="4" w:space="0" w:color="auto"/>
            </w:tcBorders>
            <w:shd w:val="clear" w:color="auto" w:fill="auto"/>
          </w:tcPr>
          <w:p w14:paraId="2F0E8ED4" w14:textId="77777777" w:rsidR="00DF699A" w:rsidRPr="00623354" w:rsidRDefault="00DF699A" w:rsidP="00DF699A">
            <w:pPr>
              <w:rPr>
                <w:rFonts w:asciiTheme="minorHAnsi" w:eastAsia="Times New Roman" w:hAnsiTheme="minorHAnsi" w:cstheme="minorHAnsi"/>
                <w:noProof/>
                <w:sz w:val="22"/>
              </w:rPr>
            </w:pPr>
            <w:r w:rsidRPr="00623354">
              <w:rPr>
                <w:rFonts w:asciiTheme="minorHAnsi" w:hAnsiTheme="minorHAnsi"/>
                <w:noProof/>
                <w:sz w:val="22"/>
              </w:rPr>
              <w:t>Regelmæssige betalinger for retten til at udvinde vand</w:t>
            </w:r>
          </w:p>
          <w:p w14:paraId="0588C4FF" w14:textId="5C8A1E13" w:rsidR="00DF699A" w:rsidRPr="00623354" w:rsidRDefault="00DF699A" w:rsidP="00DF699A">
            <w:pPr>
              <w:rPr>
                <w:rFonts w:asciiTheme="minorHAnsi" w:eastAsia="Times New Roman" w:hAnsiTheme="minorHAnsi" w:cstheme="minorHAnsi"/>
                <w:noProof/>
                <w:sz w:val="22"/>
              </w:rPr>
            </w:pPr>
            <w:r w:rsidRPr="00623354">
              <w:rPr>
                <w:rFonts w:asciiTheme="minorHAnsi" w:hAnsiTheme="minorHAnsi"/>
                <w:noProof/>
                <w:sz w:val="22"/>
              </w:rPr>
              <w:t>Finansiel leasing, dvs. køb af et ikkefinansielt aktiv, der samtidig finansieres ved et lån</w:t>
            </w:r>
          </w:p>
        </w:tc>
      </w:tr>
      <w:tr w:rsidR="00F746D4" w:rsidRPr="00623354" w14:paraId="6329A1DF" w14:textId="77777777" w:rsidTr="00FF7109">
        <w:trPr>
          <w:trHeight w:val="1530"/>
        </w:trPr>
        <w:tc>
          <w:tcPr>
            <w:tcW w:w="4540" w:type="dxa"/>
            <w:tcBorders>
              <w:top w:val="nil"/>
              <w:left w:val="single" w:sz="4" w:space="0" w:color="auto"/>
              <w:bottom w:val="single" w:sz="4" w:space="0" w:color="auto"/>
              <w:right w:val="single" w:sz="4" w:space="0" w:color="auto"/>
            </w:tcBorders>
            <w:shd w:val="clear" w:color="auto" w:fill="auto"/>
            <w:hideMark/>
          </w:tcPr>
          <w:p w14:paraId="1A99C5F8" w14:textId="77777777" w:rsidR="00151588" w:rsidRPr="00623354" w:rsidRDefault="00F746D4" w:rsidP="00FF7109">
            <w:pPr>
              <w:rPr>
                <w:rFonts w:asciiTheme="minorHAnsi" w:eastAsia="Times New Roman" w:hAnsiTheme="minorHAnsi" w:cstheme="minorHAnsi"/>
                <w:noProof/>
                <w:sz w:val="22"/>
              </w:rPr>
            </w:pPr>
            <w:r w:rsidRPr="00623354">
              <w:rPr>
                <w:rFonts w:asciiTheme="minorHAnsi" w:hAnsiTheme="minorHAnsi"/>
                <w:noProof/>
                <w:sz w:val="22"/>
              </w:rPr>
              <w:t xml:space="preserve">Indkomstoverførsel </w:t>
            </w:r>
          </w:p>
          <w:p w14:paraId="184C7F5B" w14:textId="3E620E47" w:rsidR="00F746D4" w:rsidRPr="00623354" w:rsidRDefault="00F746D4" w:rsidP="00FF7109">
            <w:pPr>
              <w:rPr>
                <w:rFonts w:asciiTheme="minorHAnsi" w:eastAsia="Times New Roman" w:hAnsiTheme="minorHAnsi" w:cstheme="minorHAnsi"/>
                <w:noProof/>
                <w:sz w:val="22"/>
              </w:rPr>
            </w:pPr>
          </w:p>
        </w:tc>
        <w:tc>
          <w:tcPr>
            <w:tcW w:w="4900" w:type="dxa"/>
            <w:tcBorders>
              <w:top w:val="nil"/>
              <w:left w:val="nil"/>
              <w:bottom w:val="single" w:sz="4" w:space="0" w:color="auto"/>
              <w:right w:val="single" w:sz="4" w:space="0" w:color="auto"/>
            </w:tcBorders>
            <w:shd w:val="clear" w:color="auto" w:fill="auto"/>
            <w:hideMark/>
          </w:tcPr>
          <w:p w14:paraId="49BE8BBE" w14:textId="77777777" w:rsidR="00151588" w:rsidRPr="00623354" w:rsidRDefault="00F746D4" w:rsidP="00FF7109">
            <w:pPr>
              <w:rPr>
                <w:rFonts w:asciiTheme="minorHAnsi" w:eastAsia="Times New Roman" w:hAnsiTheme="minorHAnsi" w:cstheme="minorHAnsi"/>
                <w:noProof/>
                <w:sz w:val="22"/>
              </w:rPr>
            </w:pPr>
            <w:r w:rsidRPr="00623354">
              <w:rPr>
                <w:rFonts w:asciiTheme="minorHAnsi" w:hAnsiTheme="minorHAnsi"/>
                <w:noProof/>
                <w:sz w:val="22"/>
              </w:rPr>
              <w:t xml:space="preserve">Tilladelser, der udstedes af sektoren offentlig forvaltning og service, til at udøve en bestemt aktivitet uafhængigt af kvalifikationskriterier eller med et uforholdsmæssigt gebyr i forhold til omkostningerne ved at administrere tilladelsesordningen </w:t>
            </w:r>
          </w:p>
          <w:p w14:paraId="2E03CF04" w14:textId="3F0CC195" w:rsidR="00F746D4" w:rsidRPr="00623354" w:rsidRDefault="00F746D4" w:rsidP="00FF7109">
            <w:pPr>
              <w:rPr>
                <w:rFonts w:asciiTheme="minorHAnsi" w:eastAsia="Times New Roman" w:hAnsiTheme="minorHAnsi" w:cstheme="minorHAnsi"/>
                <w:noProof/>
                <w:sz w:val="22"/>
              </w:rPr>
            </w:pPr>
            <w:r w:rsidRPr="00623354">
              <w:rPr>
                <w:rFonts w:asciiTheme="minorHAnsi" w:hAnsiTheme="minorHAnsi"/>
                <w:noProof/>
                <w:sz w:val="22"/>
              </w:rPr>
              <w:t>Emissionstilladelser udstedt af sektoren offentlig forvaltning og service med henblik på at begrænse de samlede emissioner</w:t>
            </w:r>
          </w:p>
        </w:tc>
      </w:tr>
      <w:tr w:rsidR="00971C89" w:rsidRPr="00623354" w14:paraId="43E04B54" w14:textId="77777777" w:rsidTr="00FF7109">
        <w:trPr>
          <w:trHeight w:val="510"/>
        </w:trPr>
        <w:tc>
          <w:tcPr>
            <w:tcW w:w="4540" w:type="dxa"/>
            <w:tcBorders>
              <w:top w:val="nil"/>
              <w:left w:val="single" w:sz="4" w:space="0" w:color="auto"/>
              <w:bottom w:val="single" w:sz="4" w:space="0" w:color="auto"/>
              <w:right w:val="single" w:sz="4" w:space="0" w:color="auto"/>
            </w:tcBorders>
            <w:shd w:val="clear" w:color="auto" w:fill="auto"/>
          </w:tcPr>
          <w:p w14:paraId="73F72D66" w14:textId="61D1A038" w:rsidR="00971C89" w:rsidRPr="00623354" w:rsidRDefault="00971C89" w:rsidP="00FF7109">
            <w:pPr>
              <w:rPr>
                <w:rFonts w:asciiTheme="minorHAnsi" w:eastAsia="Times New Roman" w:hAnsiTheme="minorHAnsi" w:cstheme="minorHAnsi"/>
                <w:noProof/>
                <w:sz w:val="22"/>
              </w:rPr>
            </w:pPr>
            <w:r w:rsidRPr="00623354">
              <w:rPr>
                <w:rFonts w:asciiTheme="minorHAnsi" w:hAnsiTheme="minorHAnsi"/>
                <w:noProof/>
                <w:sz w:val="22"/>
              </w:rPr>
              <w:t>Andre produktionsskatter</w:t>
            </w:r>
          </w:p>
        </w:tc>
        <w:tc>
          <w:tcPr>
            <w:tcW w:w="4900" w:type="dxa"/>
            <w:tcBorders>
              <w:top w:val="nil"/>
              <w:left w:val="nil"/>
              <w:bottom w:val="single" w:sz="4" w:space="0" w:color="auto"/>
              <w:right w:val="single" w:sz="4" w:space="0" w:color="auto"/>
            </w:tcBorders>
            <w:shd w:val="clear" w:color="auto" w:fill="auto"/>
          </w:tcPr>
          <w:p w14:paraId="6C95A4CD" w14:textId="77777777" w:rsidR="00971C89" w:rsidRPr="00623354" w:rsidRDefault="00971C89" w:rsidP="00FF7109">
            <w:pPr>
              <w:rPr>
                <w:rFonts w:asciiTheme="minorHAnsi" w:eastAsia="Times New Roman" w:hAnsiTheme="minorHAnsi" w:cstheme="minorHAnsi"/>
                <w:noProof/>
                <w:sz w:val="22"/>
              </w:rPr>
            </w:pPr>
          </w:p>
        </w:tc>
      </w:tr>
      <w:tr w:rsidR="00F746D4" w:rsidRPr="00623354" w14:paraId="2122971B" w14:textId="77777777" w:rsidTr="00FF7109">
        <w:trPr>
          <w:trHeight w:val="510"/>
        </w:trPr>
        <w:tc>
          <w:tcPr>
            <w:tcW w:w="4540" w:type="dxa"/>
            <w:tcBorders>
              <w:top w:val="nil"/>
              <w:left w:val="single" w:sz="4" w:space="0" w:color="auto"/>
              <w:bottom w:val="single" w:sz="4" w:space="0" w:color="auto"/>
              <w:right w:val="single" w:sz="4" w:space="0" w:color="auto"/>
            </w:tcBorders>
            <w:shd w:val="clear" w:color="auto" w:fill="auto"/>
            <w:hideMark/>
          </w:tcPr>
          <w:p w14:paraId="4F33C48C" w14:textId="77777777" w:rsidR="00F746D4" w:rsidRPr="00623354" w:rsidRDefault="00F746D4" w:rsidP="00FF7109">
            <w:pPr>
              <w:rPr>
                <w:rFonts w:asciiTheme="minorHAnsi" w:eastAsia="Times New Roman" w:hAnsiTheme="minorHAnsi" w:cstheme="minorHAnsi"/>
                <w:noProof/>
                <w:sz w:val="22"/>
              </w:rPr>
            </w:pPr>
            <w:r w:rsidRPr="00623354">
              <w:rPr>
                <w:rFonts w:asciiTheme="minorHAnsi" w:hAnsiTheme="minorHAnsi"/>
                <w:noProof/>
                <w:sz w:val="22"/>
              </w:rPr>
              <w:t>Finansiel transaktion: lån</w:t>
            </w:r>
          </w:p>
        </w:tc>
        <w:tc>
          <w:tcPr>
            <w:tcW w:w="4900" w:type="dxa"/>
            <w:tcBorders>
              <w:top w:val="nil"/>
              <w:left w:val="nil"/>
              <w:bottom w:val="single" w:sz="4" w:space="0" w:color="auto"/>
              <w:right w:val="single" w:sz="4" w:space="0" w:color="auto"/>
            </w:tcBorders>
            <w:shd w:val="clear" w:color="auto" w:fill="auto"/>
            <w:hideMark/>
          </w:tcPr>
          <w:p w14:paraId="10081537" w14:textId="77777777" w:rsidR="00F746D4" w:rsidRPr="00623354" w:rsidRDefault="00F746D4" w:rsidP="00FF7109">
            <w:pPr>
              <w:rPr>
                <w:rFonts w:asciiTheme="minorHAnsi" w:eastAsia="Times New Roman" w:hAnsiTheme="minorHAnsi" w:cstheme="minorHAnsi"/>
                <w:noProof/>
                <w:sz w:val="22"/>
              </w:rPr>
            </w:pPr>
            <w:r w:rsidRPr="00623354">
              <w:rPr>
                <w:rFonts w:asciiTheme="minorHAnsi" w:hAnsiTheme="minorHAnsi"/>
                <w:noProof/>
                <w:sz w:val="22"/>
              </w:rPr>
              <w:t>Finansiel leasing, dvs. køb af et ikkefinansielt aktiv, der samtidig finansieres ved et lån</w:t>
            </w:r>
          </w:p>
        </w:tc>
      </w:tr>
      <w:tr w:rsidR="00F746D4" w:rsidRPr="00623354" w14:paraId="7D2FEC74" w14:textId="77777777" w:rsidTr="00FF7109">
        <w:trPr>
          <w:trHeight w:val="765"/>
        </w:trPr>
        <w:tc>
          <w:tcPr>
            <w:tcW w:w="4540" w:type="dxa"/>
            <w:tcBorders>
              <w:top w:val="nil"/>
              <w:left w:val="single" w:sz="4" w:space="0" w:color="auto"/>
              <w:bottom w:val="single" w:sz="4" w:space="0" w:color="auto"/>
              <w:right w:val="single" w:sz="4" w:space="0" w:color="auto"/>
            </w:tcBorders>
            <w:shd w:val="clear" w:color="auto" w:fill="auto"/>
            <w:hideMark/>
          </w:tcPr>
          <w:p w14:paraId="470B9C28" w14:textId="77777777" w:rsidR="00F746D4" w:rsidRPr="00623354" w:rsidRDefault="00F746D4" w:rsidP="00FF7109">
            <w:pPr>
              <w:rPr>
                <w:rFonts w:asciiTheme="minorHAnsi" w:eastAsia="Times New Roman" w:hAnsiTheme="minorHAnsi" w:cstheme="minorHAnsi"/>
                <w:noProof/>
                <w:sz w:val="22"/>
              </w:rPr>
            </w:pPr>
            <w:r w:rsidRPr="00623354">
              <w:rPr>
                <w:rFonts w:asciiTheme="minorHAnsi" w:hAnsiTheme="minorHAnsi"/>
                <w:noProof/>
                <w:sz w:val="22"/>
              </w:rPr>
              <w:t>Andre mængdemæssige ændringer i status</w:t>
            </w:r>
          </w:p>
        </w:tc>
        <w:tc>
          <w:tcPr>
            <w:tcW w:w="4900" w:type="dxa"/>
            <w:tcBorders>
              <w:top w:val="nil"/>
              <w:left w:val="nil"/>
              <w:bottom w:val="single" w:sz="4" w:space="0" w:color="auto"/>
              <w:right w:val="single" w:sz="4" w:space="0" w:color="auto"/>
            </w:tcBorders>
            <w:shd w:val="clear" w:color="auto" w:fill="auto"/>
            <w:hideMark/>
          </w:tcPr>
          <w:p w14:paraId="740EC977" w14:textId="77777777" w:rsidR="00DF699A" w:rsidRPr="00623354" w:rsidRDefault="00F746D4" w:rsidP="00FF7109">
            <w:pPr>
              <w:rPr>
                <w:rFonts w:asciiTheme="minorHAnsi" w:eastAsia="Times New Roman" w:hAnsiTheme="minorHAnsi" w:cstheme="minorHAnsi"/>
                <w:noProof/>
                <w:sz w:val="22"/>
              </w:rPr>
            </w:pPr>
            <w:r w:rsidRPr="00623354">
              <w:rPr>
                <w:rFonts w:asciiTheme="minorHAnsi" w:hAnsiTheme="minorHAnsi"/>
                <w:noProof/>
                <w:sz w:val="22"/>
              </w:rPr>
              <w:t xml:space="preserve">Udtømmelse af naturressourcer foretaget af ejeren </w:t>
            </w:r>
          </w:p>
          <w:p w14:paraId="237290F6" w14:textId="5D1E722B" w:rsidR="00F746D4" w:rsidRPr="00623354" w:rsidRDefault="00F746D4" w:rsidP="00FF7109">
            <w:pPr>
              <w:rPr>
                <w:rFonts w:asciiTheme="minorHAnsi" w:eastAsia="Times New Roman" w:hAnsiTheme="minorHAnsi" w:cstheme="minorHAnsi"/>
                <w:noProof/>
                <w:sz w:val="22"/>
              </w:rPr>
            </w:pPr>
            <w:r w:rsidRPr="00623354">
              <w:rPr>
                <w:rFonts w:asciiTheme="minorHAnsi" w:hAnsiTheme="minorHAnsi"/>
                <w:noProof/>
                <w:sz w:val="22"/>
              </w:rPr>
              <w:t>Ulovlig skovhugst, fiskeri eller jagt (ikkekompenseret beslaglæggelse af dyrkede aktiver eller naturressourcer)</w:t>
            </w:r>
          </w:p>
        </w:tc>
      </w:tr>
      <w:tr w:rsidR="00F746D4" w:rsidRPr="00623354" w14:paraId="2104CF1F" w14:textId="77777777" w:rsidTr="00FF7109">
        <w:trPr>
          <w:trHeight w:val="510"/>
        </w:trPr>
        <w:tc>
          <w:tcPr>
            <w:tcW w:w="4540" w:type="dxa"/>
            <w:tcBorders>
              <w:top w:val="nil"/>
              <w:left w:val="single" w:sz="4" w:space="0" w:color="auto"/>
              <w:bottom w:val="single" w:sz="4" w:space="0" w:color="auto"/>
              <w:right w:val="single" w:sz="4" w:space="0" w:color="auto"/>
            </w:tcBorders>
            <w:shd w:val="clear" w:color="auto" w:fill="auto"/>
            <w:hideMark/>
          </w:tcPr>
          <w:p w14:paraId="328F1C19" w14:textId="77777777" w:rsidR="00F746D4" w:rsidRPr="00623354" w:rsidRDefault="00F746D4" w:rsidP="00FF7109">
            <w:pPr>
              <w:rPr>
                <w:rFonts w:asciiTheme="minorHAnsi" w:eastAsia="Times New Roman" w:hAnsiTheme="minorHAnsi" w:cstheme="minorHAnsi"/>
                <w:noProof/>
                <w:sz w:val="22"/>
              </w:rPr>
            </w:pPr>
            <w:r w:rsidRPr="00623354">
              <w:rPr>
                <w:rFonts w:asciiTheme="minorHAnsi" w:hAnsiTheme="minorHAnsi"/>
                <w:noProof/>
                <w:sz w:val="22"/>
              </w:rPr>
              <w:t>Ændringer i aktivers pris</w:t>
            </w:r>
          </w:p>
        </w:tc>
        <w:tc>
          <w:tcPr>
            <w:tcW w:w="4900" w:type="dxa"/>
            <w:tcBorders>
              <w:top w:val="nil"/>
              <w:left w:val="nil"/>
              <w:bottom w:val="single" w:sz="4" w:space="0" w:color="auto"/>
              <w:right w:val="single" w:sz="4" w:space="0" w:color="auto"/>
            </w:tcBorders>
            <w:shd w:val="clear" w:color="auto" w:fill="auto"/>
            <w:hideMark/>
          </w:tcPr>
          <w:p w14:paraId="3735AB99" w14:textId="77777777" w:rsidR="00F746D4" w:rsidRPr="00623354" w:rsidRDefault="00F746D4" w:rsidP="00FF7109">
            <w:pPr>
              <w:rPr>
                <w:rFonts w:asciiTheme="minorHAnsi" w:eastAsia="Times New Roman" w:hAnsiTheme="minorHAnsi" w:cstheme="minorHAnsi"/>
                <w:noProof/>
                <w:sz w:val="22"/>
              </w:rPr>
            </w:pPr>
            <w:r w:rsidRPr="00623354">
              <w:rPr>
                <w:rFonts w:asciiTheme="minorHAnsi" w:hAnsiTheme="minorHAnsi"/>
                <w:noProof/>
                <w:sz w:val="22"/>
              </w:rPr>
              <w:t>Udløb af kontrakter og tilladelser, der er bogført som aktiver</w:t>
            </w:r>
          </w:p>
        </w:tc>
      </w:tr>
    </w:tbl>
    <w:p w14:paraId="508A9720" w14:textId="3526E7FD" w:rsidR="00F746D4" w:rsidRPr="00623354" w:rsidRDefault="00FC133A" w:rsidP="003F356E">
      <w:pPr>
        <w:rPr>
          <w:bCs/>
          <w:noProof/>
        </w:rPr>
      </w:pPr>
      <w:r w:rsidRPr="00623354">
        <w:rPr>
          <w:noProof/>
        </w:rPr>
        <w:t>"</w:t>
      </w:r>
    </w:p>
    <w:p w14:paraId="6FD48FAC" w14:textId="425DA3AD" w:rsidR="00E71539" w:rsidRPr="00623354" w:rsidRDefault="007B5D5C" w:rsidP="007A41D4">
      <w:pPr>
        <w:pStyle w:val="NumPar1"/>
        <w:rPr>
          <w:noProof/>
        </w:rPr>
      </w:pPr>
      <w:r w:rsidRPr="00623354">
        <w:rPr>
          <w:noProof/>
        </w:rPr>
        <w:t xml:space="preserve">I punkt 15.27 affattes teksten "Dette aktiv (kategori AN.222) bogføres kun, hvis dets værdi, dvs. fordelene for indehaveren ud over værdien af afgiften, kan realiseres ved at overdrage aktivet. Disse tilladelser observeres første gang gennem økonomisk opståen af aktiver (kategori K.1, jf. punkt 6.06, litra g). Hvis værdien af aktivet ikke realiseres, vil den falde hen imod nul, efterhånden som leasingperioden udløber." således: </w:t>
      </w:r>
    </w:p>
    <w:p w14:paraId="4898ACA6" w14:textId="77777777" w:rsidR="00E71539" w:rsidRPr="00623354" w:rsidRDefault="00E71539" w:rsidP="00E71539">
      <w:pPr>
        <w:rPr>
          <w:noProof/>
        </w:rPr>
      </w:pPr>
      <w:r w:rsidRPr="00623354">
        <w:rPr>
          <w:noProof/>
        </w:rPr>
        <w:t>Dette aktiv (kategori AN.222) bogføres kun, hvis dets værdi, dvs. fordelene for indehaveren ud over den værdi, der tilfalder udstederen, kan realiseres ved at overdrage aktivet. Disse tilladelser observeres første gang gennem økonomisk opståen af aktiver (kategori K.1, jf. punkt 6.06, litra g)). Hvis værdien af aktivet ikke realiseres, vil den falde hen imod nul, efterhånden som leasingperioden udløber."</w:t>
      </w:r>
    </w:p>
    <w:p w14:paraId="24243D30" w14:textId="3431D3AA" w:rsidR="00E71539" w:rsidRPr="00623354" w:rsidRDefault="00E71539" w:rsidP="007A41D4">
      <w:pPr>
        <w:pStyle w:val="NumPar1"/>
        <w:rPr>
          <w:noProof/>
        </w:rPr>
      </w:pPr>
      <w:r w:rsidRPr="00623354">
        <w:rPr>
          <w:noProof/>
        </w:rPr>
        <w:t>(vedrører ikke den danske udgave)</w:t>
      </w:r>
    </w:p>
    <w:p w14:paraId="1D4C2EF6" w14:textId="7963714B" w:rsidR="00E71539" w:rsidRPr="00623354" w:rsidRDefault="00E71539" w:rsidP="00E71539">
      <w:pPr>
        <w:rPr>
          <w:noProof/>
        </w:rPr>
      </w:pPr>
      <w:r w:rsidRPr="00623354">
        <w:rPr>
          <w:noProof/>
        </w:rPr>
        <w:t xml:space="preserve">  </w:t>
      </w:r>
    </w:p>
    <w:p w14:paraId="0EB242A6" w14:textId="58983924" w:rsidR="00E71539" w:rsidRPr="00623354" w:rsidRDefault="00E71539" w:rsidP="007A41D4">
      <w:pPr>
        <w:pStyle w:val="NumPar1"/>
        <w:rPr>
          <w:noProof/>
        </w:rPr>
      </w:pPr>
      <w:r w:rsidRPr="00623354">
        <w:rPr>
          <w:noProof/>
        </w:rPr>
        <w:t>Punkt 15.35 affattes således:</w:t>
      </w:r>
    </w:p>
    <w:p w14:paraId="67B3A561" w14:textId="3D238030" w:rsidR="00E71539" w:rsidRPr="00623354" w:rsidRDefault="00E71539" w:rsidP="00E71539">
      <w:pPr>
        <w:rPr>
          <w:noProof/>
        </w:rPr>
      </w:pPr>
      <w:r w:rsidRPr="00623354">
        <w:rPr>
          <w:noProof/>
        </w:rPr>
        <w:t>"Tilladelsen til udøvelse af bestemte aktiviteter i form af et aktiv opføres først på kontoen for andre mængdemæssige ændringer i status. Værdimæssige ændringer, både i op- og nedadgående retning, registreres på erhververens omvurderingskonto."</w:t>
      </w:r>
    </w:p>
    <w:p w14:paraId="71DC7A96" w14:textId="21BD6C18" w:rsidR="00E71539" w:rsidRPr="00623354" w:rsidRDefault="007B5D5C" w:rsidP="007A41D4">
      <w:pPr>
        <w:pStyle w:val="NumPar1"/>
        <w:rPr>
          <w:noProof/>
        </w:rPr>
      </w:pPr>
      <w:r w:rsidRPr="00623354">
        <w:rPr>
          <w:noProof/>
        </w:rPr>
        <w:t xml:space="preserve">I kapitel 16 affattes tabel 16.1 således: </w:t>
      </w:r>
    </w:p>
    <w:p w14:paraId="3257D277" w14:textId="77777777" w:rsidR="001C2853" w:rsidRPr="00623354" w:rsidRDefault="001C2853" w:rsidP="001C2853">
      <w:pPr>
        <w:ind w:left="360"/>
        <w:rPr>
          <w:noProof/>
        </w:rPr>
        <w:sectPr w:rsidR="001C2853" w:rsidRPr="00623354" w:rsidSect="0033422F">
          <w:headerReference w:type="default" r:id="rId21"/>
          <w:footerReference w:type="default" r:id="rId22"/>
          <w:headerReference w:type="first" r:id="rId23"/>
          <w:footerReference w:type="first" r:id="rId24"/>
          <w:pgSz w:w="11907" w:h="16839"/>
          <w:pgMar w:top="1134" w:right="1417" w:bottom="1134" w:left="1417" w:header="709" w:footer="709" w:gutter="0"/>
          <w:cols w:space="720"/>
          <w:docGrid w:linePitch="360"/>
        </w:sectPr>
      </w:pPr>
    </w:p>
    <w:p w14:paraId="6E31F060" w14:textId="7037E74D" w:rsidR="001C2853" w:rsidRPr="00623354" w:rsidRDefault="00FC133A" w:rsidP="001C2853">
      <w:pPr>
        <w:ind w:left="360"/>
        <w:rPr>
          <w:noProof/>
        </w:rPr>
      </w:pPr>
      <w:r w:rsidRPr="00623354">
        <w:rPr>
          <w:noProof/>
        </w:rPr>
        <w:t>"</w:t>
      </w:r>
    </w:p>
    <w:tbl>
      <w:tblPr>
        <w:tblStyle w:val="TableGrid"/>
        <w:tblW w:w="0" w:type="auto"/>
        <w:tblLook w:val="04A0" w:firstRow="1" w:lastRow="0" w:firstColumn="1" w:lastColumn="0" w:noHBand="0" w:noVBand="1"/>
      </w:tblPr>
      <w:tblGrid>
        <w:gridCol w:w="340"/>
        <w:gridCol w:w="653"/>
        <w:gridCol w:w="650"/>
        <w:gridCol w:w="644"/>
        <w:gridCol w:w="641"/>
        <w:gridCol w:w="925"/>
        <w:gridCol w:w="744"/>
        <w:gridCol w:w="728"/>
        <w:gridCol w:w="907"/>
        <w:gridCol w:w="501"/>
        <w:gridCol w:w="1807"/>
        <w:gridCol w:w="907"/>
        <w:gridCol w:w="728"/>
        <w:gridCol w:w="744"/>
        <w:gridCol w:w="925"/>
        <w:gridCol w:w="641"/>
        <w:gridCol w:w="644"/>
        <w:gridCol w:w="664"/>
        <w:gridCol w:w="653"/>
        <w:gridCol w:w="341"/>
      </w:tblGrid>
      <w:tr w:rsidR="007C3850" w:rsidRPr="00623354" w14:paraId="2B04912C" w14:textId="77777777" w:rsidTr="007C3850">
        <w:trPr>
          <w:trHeight w:val="300"/>
        </w:trPr>
        <w:tc>
          <w:tcPr>
            <w:tcW w:w="8398" w:type="dxa"/>
            <w:gridSpan w:val="10"/>
            <w:hideMark/>
          </w:tcPr>
          <w:p w14:paraId="0CDF8837"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Anvendelser</w:t>
            </w:r>
          </w:p>
        </w:tc>
        <w:tc>
          <w:tcPr>
            <w:tcW w:w="9822" w:type="dxa"/>
            <w:gridSpan w:val="10"/>
            <w:hideMark/>
          </w:tcPr>
          <w:p w14:paraId="76796AD6"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Tilgang</w:t>
            </w:r>
          </w:p>
        </w:tc>
      </w:tr>
      <w:tr w:rsidR="007C3850" w:rsidRPr="00623354" w14:paraId="77195350" w14:textId="77777777" w:rsidTr="007C3850">
        <w:trPr>
          <w:trHeight w:val="300"/>
        </w:trPr>
        <w:tc>
          <w:tcPr>
            <w:tcW w:w="559" w:type="dxa"/>
            <w:hideMark/>
          </w:tcPr>
          <w:p w14:paraId="69422185"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85" w:type="dxa"/>
            <w:hideMark/>
          </w:tcPr>
          <w:p w14:paraId="290CD1AC"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86" w:type="dxa"/>
            <w:hideMark/>
          </w:tcPr>
          <w:p w14:paraId="6BD46B9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81" w:type="dxa"/>
            <w:hideMark/>
          </w:tcPr>
          <w:p w14:paraId="4F30F505"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S.1</w:t>
            </w:r>
          </w:p>
        </w:tc>
        <w:tc>
          <w:tcPr>
            <w:tcW w:w="621" w:type="dxa"/>
            <w:hideMark/>
          </w:tcPr>
          <w:p w14:paraId="2434A73F"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S.15</w:t>
            </w:r>
          </w:p>
        </w:tc>
        <w:tc>
          <w:tcPr>
            <w:tcW w:w="983" w:type="dxa"/>
            <w:hideMark/>
          </w:tcPr>
          <w:p w14:paraId="1300DAFB"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S.14</w:t>
            </w:r>
          </w:p>
        </w:tc>
        <w:tc>
          <w:tcPr>
            <w:tcW w:w="1026" w:type="dxa"/>
            <w:hideMark/>
          </w:tcPr>
          <w:p w14:paraId="22DD806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S.13</w:t>
            </w:r>
          </w:p>
        </w:tc>
        <w:tc>
          <w:tcPr>
            <w:tcW w:w="1068" w:type="dxa"/>
            <w:hideMark/>
          </w:tcPr>
          <w:p w14:paraId="269422F3"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S.12</w:t>
            </w:r>
          </w:p>
        </w:tc>
        <w:tc>
          <w:tcPr>
            <w:tcW w:w="1068" w:type="dxa"/>
            <w:hideMark/>
          </w:tcPr>
          <w:p w14:paraId="1C0D7FD9"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S.11</w:t>
            </w:r>
          </w:p>
        </w:tc>
        <w:tc>
          <w:tcPr>
            <w:tcW w:w="521" w:type="dxa"/>
            <w:hideMark/>
          </w:tcPr>
          <w:p w14:paraId="4CEE6AD1"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2116" w:type="dxa"/>
            <w:hideMark/>
          </w:tcPr>
          <w:p w14:paraId="7184BC99"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0C443046"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S.11</w:t>
            </w:r>
          </w:p>
        </w:tc>
        <w:tc>
          <w:tcPr>
            <w:tcW w:w="1068" w:type="dxa"/>
            <w:hideMark/>
          </w:tcPr>
          <w:p w14:paraId="2EFC961E"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S.12</w:t>
            </w:r>
          </w:p>
        </w:tc>
        <w:tc>
          <w:tcPr>
            <w:tcW w:w="1026" w:type="dxa"/>
            <w:hideMark/>
          </w:tcPr>
          <w:p w14:paraId="2B17C894"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S.13</w:t>
            </w:r>
          </w:p>
        </w:tc>
        <w:tc>
          <w:tcPr>
            <w:tcW w:w="983" w:type="dxa"/>
            <w:hideMark/>
          </w:tcPr>
          <w:p w14:paraId="4A769AC6"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S.14</w:t>
            </w:r>
          </w:p>
        </w:tc>
        <w:tc>
          <w:tcPr>
            <w:tcW w:w="621" w:type="dxa"/>
            <w:hideMark/>
          </w:tcPr>
          <w:p w14:paraId="431C82EF"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S.15</w:t>
            </w:r>
          </w:p>
        </w:tc>
        <w:tc>
          <w:tcPr>
            <w:tcW w:w="781" w:type="dxa"/>
            <w:hideMark/>
          </w:tcPr>
          <w:p w14:paraId="37D7DEF8"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S.1</w:t>
            </w:r>
          </w:p>
        </w:tc>
        <w:tc>
          <w:tcPr>
            <w:tcW w:w="796" w:type="dxa"/>
            <w:hideMark/>
          </w:tcPr>
          <w:p w14:paraId="6F91A941"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98" w:type="dxa"/>
            <w:hideMark/>
          </w:tcPr>
          <w:p w14:paraId="421728A9"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465" w:type="dxa"/>
            <w:hideMark/>
          </w:tcPr>
          <w:p w14:paraId="0D7FB397"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r>
      <w:tr w:rsidR="007C3850" w:rsidRPr="00623354" w14:paraId="2B9F8A64" w14:textId="77777777" w:rsidTr="007C3850">
        <w:trPr>
          <w:trHeight w:val="300"/>
        </w:trPr>
        <w:tc>
          <w:tcPr>
            <w:tcW w:w="559" w:type="dxa"/>
            <w:hideMark/>
          </w:tcPr>
          <w:p w14:paraId="219E0B64"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771" w:type="dxa"/>
            <w:gridSpan w:val="2"/>
            <w:hideMark/>
          </w:tcPr>
          <w:p w14:paraId="4727C163"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Tilsvarende poster på</w:t>
            </w:r>
          </w:p>
        </w:tc>
        <w:tc>
          <w:tcPr>
            <w:tcW w:w="13731" w:type="dxa"/>
            <w:gridSpan w:val="14"/>
            <w:hideMark/>
          </w:tcPr>
          <w:p w14:paraId="5B32C66F"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694" w:type="dxa"/>
            <w:gridSpan w:val="2"/>
            <w:hideMark/>
          </w:tcPr>
          <w:p w14:paraId="45F3778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Tilsvarende poster på</w:t>
            </w:r>
          </w:p>
        </w:tc>
        <w:tc>
          <w:tcPr>
            <w:tcW w:w="465" w:type="dxa"/>
            <w:hideMark/>
          </w:tcPr>
          <w:p w14:paraId="283C47E9"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r>
      <w:tr w:rsidR="007C3850" w:rsidRPr="00623354" w14:paraId="4D6C276C" w14:textId="77777777" w:rsidTr="007C3850">
        <w:trPr>
          <w:trHeight w:val="1530"/>
        </w:trPr>
        <w:tc>
          <w:tcPr>
            <w:tcW w:w="559" w:type="dxa"/>
            <w:hideMark/>
          </w:tcPr>
          <w:p w14:paraId="228CE284"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I alt</w:t>
            </w:r>
          </w:p>
        </w:tc>
        <w:tc>
          <w:tcPr>
            <w:tcW w:w="885" w:type="dxa"/>
            <w:hideMark/>
          </w:tcPr>
          <w:p w14:paraId="11DAA0AC"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Konto for varer og tjenester</w:t>
            </w:r>
          </w:p>
        </w:tc>
        <w:tc>
          <w:tcPr>
            <w:tcW w:w="886" w:type="dxa"/>
            <w:hideMark/>
          </w:tcPr>
          <w:p w14:paraId="0B529B3D"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Konto for udlandet</w:t>
            </w:r>
          </w:p>
        </w:tc>
        <w:tc>
          <w:tcPr>
            <w:tcW w:w="781" w:type="dxa"/>
            <w:hideMark/>
          </w:tcPr>
          <w:p w14:paraId="7B1A21D6"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Den samlede økonomi</w:t>
            </w:r>
          </w:p>
        </w:tc>
        <w:tc>
          <w:tcPr>
            <w:tcW w:w="621" w:type="dxa"/>
            <w:hideMark/>
          </w:tcPr>
          <w:p w14:paraId="3491152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NPISH'er</w:t>
            </w:r>
          </w:p>
        </w:tc>
        <w:tc>
          <w:tcPr>
            <w:tcW w:w="983" w:type="dxa"/>
            <w:hideMark/>
          </w:tcPr>
          <w:p w14:paraId="3CE5C101"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Husholdninger</w:t>
            </w:r>
          </w:p>
        </w:tc>
        <w:tc>
          <w:tcPr>
            <w:tcW w:w="1026" w:type="dxa"/>
            <w:hideMark/>
          </w:tcPr>
          <w:p w14:paraId="552A078C"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Offentlig forvaltning og service</w:t>
            </w:r>
          </w:p>
        </w:tc>
        <w:tc>
          <w:tcPr>
            <w:tcW w:w="1068" w:type="dxa"/>
            <w:hideMark/>
          </w:tcPr>
          <w:p w14:paraId="48706AF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Finansielle selskaber</w:t>
            </w:r>
          </w:p>
        </w:tc>
        <w:tc>
          <w:tcPr>
            <w:tcW w:w="1068" w:type="dxa"/>
            <w:hideMark/>
          </w:tcPr>
          <w:p w14:paraId="1BC3544E"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Ikkefinansielle selskaber</w:t>
            </w:r>
          </w:p>
        </w:tc>
        <w:tc>
          <w:tcPr>
            <w:tcW w:w="521" w:type="dxa"/>
            <w:hideMark/>
          </w:tcPr>
          <w:p w14:paraId="2F85E305"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2116" w:type="dxa"/>
            <w:hideMark/>
          </w:tcPr>
          <w:p w14:paraId="3E62F083" w14:textId="77777777" w:rsidR="007C3850" w:rsidRPr="00623354" w:rsidRDefault="007C3850" w:rsidP="007C3850">
            <w:pPr>
              <w:spacing w:before="0" w:after="0"/>
              <w:jc w:val="left"/>
              <w:rPr>
                <w:rFonts w:asciiTheme="minorHAnsi" w:hAnsiTheme="minorHAnsi" w:cstheme="minorHAnsi"/>
                <w:b/>
                <w:bCs/>
                <w:noProof/>
                <w:sz w:val="22"/>
              </w:rPr>
            </w:pPr>
            <w:r w:rsidRPr="00623354">
              <w:rPr>
                <w:rFonts w:asciiTheme="minorHAnsi" w:hAnsiTheme="minorHAnsi"/>
                <w:b/>
                <w:bCs/>
                <w:noProof/>
                <w:sz w:val="22"/>
              </w:rPr>
              <w:t>Transaktioner og saldoposter</w:t>
            </w:r>
          </w:p>
        </w:tc>
        <w:tc>
          <w:tcPr>
            <w:tcW w:w="1068" w:type="dxa"/>
            <w:hideMark/>
          </w:tcPr>
          <w:p w14:paraId="74B1A62E"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Ikkefinansielle selskaber</w:t>
            </w:r>
          </w:p>
        </w:tc>
        <w:tc>
          <w:tcPr>
            <w:tcW w:w="1068" w:type="dxa"/>
            <w:hideMark/>
          </w:tcPr>
          <w:p w14:paraId="5E4135AF"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Finansielle selskaber</w:t>
            </w:r>
          </w:p>
        </w:tc>
        <w:tc>
          <w:tcPr>
            <w:tcW w:w="1026" w:type="dxa"/>
            <w:hideMark/>
          </w:tcPr>
          <w:p w14:paraId="06B567E6"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Offentlig forvaltning og service</w:t>
            </w:r>
          </w:p>
        </w:tc>
        <w:tc>
          <w:tcPr>
            <w:tcW w:w="983" w:type="dxa"/>
            <w:hideMark/>
          </w:tcPr>
          <w:p w14:paraId="785F968D"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Husholdninger</w:t>
            </w:r>
          </w:p>
        </w:tc>
        <w:tc>
          <w:tcPr>
            <w:tcW w:w="621" w:type="dxa"/>
            <w:hideMark/>
          </w:tcPr>
          <w:p w14:paraId="061FA1AD"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NPISH'er</w:t>
            </w:r>
          </w:p>
        </w:tc>
        <w:tc>
          <w:tcPr>
            <w:tcW w:w="781" w:type="dxa"/>
            <w:hideMark/>
          </w:tcPr>
          <w:p w14:paraId="068A2678"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Den samlede økonomi</w:t>
            </w:r>
          </w:p>
        </w:tc>
        <w:tc>
          <w:tcPr>
            <w:tcW w:w="796" w:type="dxa"/>
            <w:hideMark/>
          </w:tcPr>
          <w:p w14:paraId="7CF27B0B"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Udlandet</w:t>
            </w:r>
          </w:p>
        </w:tc>
        <w:tc>
          <w:tcPr>
            <w:tcW w:w="898" w:type="dxa"/>
            <w:hideMark/>
          </w:tcPr>
          <w:p w14:paraId="7D6750B3"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Konto for varer og tjenester </w:t>
            </w:r>
          </w:p>
        </w:tc>
        <w:tc>
          <w:tcPr>
            <w:tcW w:w="465" w:type="dxa"/>
            <w:hideMark/>
          </w:tcPr>
          <w:p w14:paraId="7F8FDF08"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I alt</w:t>
            </w:r>
          </w:p>
        </w:tc>
      </w:tr>
      <w:tr w:rsidR="007C3850" w:rsidRPr="00623354" w14:paraId="15F68B1D" w14:textId="77777777" w:rsidTr="007C3850">
        <w:trPr>
          <w:trHeight w:val="300"/>
        </w:trPr>
        <w:tc>
          <w:tcPr>
            <w:tcW w:w="559" w:type="dxa"/>
            <w:hideMark/>
          </w:tcPr>
          <w:p w14:paraId="49313B44"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85" w:type="dxa"/>
            <w:hideMark/>
          </w:tcPr>
          <w:p w14:paraId="00BB822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86" w:type="dxa"/>
            <w:hideMark/>
          </w:tcPr>
          <w:p w14:paraId="347D2C4C"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81" w:type="dxa"/>
            <w:hideMark/>
          </w:tcPr>
          <w:p w14:paraId="41192B7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621" w:type="dxa"/>
            <w:hideMark/>
          </w:tcPr>
          <w:p w14:paraId="7DA44622"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222371CD"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26" w:type="dxa"/>
            <w:hideMark/>
          </w:tcPr>
          <w:p w14:paraId="44D18B3B"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35D73465"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1C01D7FE"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521" w:type="dxa"/>
            <w:hideMark/>
          </w:tcPr>
          <w:p w14:paraId="0DC7E1D3"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2116" w:type="dxa"/>
            <w:hideMark/>
          </w:tcPr>
          <w:p w14:paraId="482F181F" w14:textId="77777777" w:rsidR="007C3850" w:rsidRPr="00623354" w:rsidRDefault="007C3850" w:rsidP="007C3850">
            <w:pPr>
              <w:spacing w:before="0" w:after="0"/>
              <w:jc w:val="left"/>
              <w:rPr>
                <w:rFonts w:asciiTheme="minorHAnsi" w:hAnsiTheme="minorHAnsi" w:cstheme="minorHAnsi"/>
                <w:b/>
                <w:bCs/>
                <w:iCs/>
                <w:noProof/>
                <w:sz w:val="20"/>
                <w:szCs w:val="20"/>
              </w:rPr>
            </w:pPr>
            <w:r w:rsidRPr="00623354">
              <w:rPr>
                <w:rFonts w:asciiTheme="minorHAnsi" w:hAnsiTheme="minorHAnsi"/>
                <w:b/>
                <w:bCs/>
                <w:iCs/>
                <w:noProof/>
                <w:sz w:val="20"/>
                <w:szCs w:val="20"/>
              </w:rPr>
              <w:t>Udlandskonto</w:t>
            </w:r>
          </w:p>
        </w:tc>
        <w:tc>
          <w:tcPr>
            <w:tcW w:w="1068" w:type="dxa"/>
            <w:hideMark/>
          </w:tcPr>
          <w:p w14:paraId="51BD2724"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60936DA9"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26" w:type="dxa"/>
            <w:hideMark/>
          </w:tcPr>
          <w:p w14:paraId="12E2E794"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25DAE3EC"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621" w:type="dxa"/>
            <w:hideMark/>
          </w:tcPr>
          <w:p w14:paraId="59668F54"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81" w:type="dxa"/>
            <w:hideMark/>
          </w:tcPr>
          <w:p w14:paraId="4E956501"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96" w:type="dxa"/>
            <w:hideMark/>
          </w:tcPr>
          <w:p w14:paraId="5450A8E2"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98" w:type="dxa"/>
            <w:hideMark/>
          </w:tcPr>
          <w:p w14:paraId="356BD7EB"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465" w:type="dxa"/>
            <w:hideMark/>
          </w:tcPr>
          <w:p w14:paraId="054728D8"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r>
      <w:tr w:rsidR="007C3850" w:rsidRPr="00623354" w14:paraId="49A9D98C" w14:textId="77777777" w:rsidTr="007C3850">
        <w:trPr>
          <w:trHeight w:val="300"/>
        </w:trPr>
        <w:tc>
          <w:tcPr>
            <w:tcW w:w="559" w:type="dxa"/>
            <w:hideMark/>
          </w:tcPr>
          <w:p w14:paraId="2E438432"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885" w:type="dxa"/>
            <w:hideMark/>
          </w:tcPr>
          <w:p w14:paraId="6F332F87"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86" w:type="dxa"/>
            <w:hideMark/>
          </w:tcPr>
          <w:p w14:paraId="19B3452E"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781" w:type="dxa"/>
            <w:hideMark/>
          </w:tcPr>
          <w:p w14:paraId="0D71C85C"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621" w:type="dxa"/>
            <w:hideMark/>
          </w:tcPr>
          <w:p w14:paraId="6120324F"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2B36E614"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26" w:type="dxa"/>
            <w:hideMark/>
          </w:tcPr>
          <w:p w14:paraId="74255DE3"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588FB863"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1CA18F99"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521" w:type="dxa"/>
            <w:hideMark/>
          </w:tcPr>
          <w:p w14:paraId="7D0EAE0E"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P.62</w:t>
            </w:r>
          </w:p>
        </w:tc>
        <w:tc>
          <w:tcPr>
            <w:tcW w:w="2116" w:type="dxa"/>
            <w:hideMark/>
          </w:tcPr>
          <w:p w14:paraId="3738483F"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Eksport af tjenester</w:t>
            </w:r>
          </w:p>
        </w:tc>
        <w:tc>
          <w:tcPr>
            <w:tcW w:w="1068" w:type="dxa"/>
            <w:hideMark/>
          </w:tcPr>
          <w:p w14:paraId="053867C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5FF26E1F"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26" w:type="dxa"/>
            <w:hideMark/>
          </w:tcPr>
          <w:p w14:paraId="72778EE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6FB10BA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621" w:type="dxa"/>
            <w:hideMark/>
          </w:tcPr>
          <w:p w14:paraId="7617FAD3"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81" w:type="dxa"/>
            <w:hideMark/>
          </w:tcPr>
          <w:p w14:paraId="10FE5AAE"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96" w:type="dxa"/>
            <w:hideMark/>
          </w:tcPr>
          <w:p w14:paraId="08E97997"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98" w:type="dxa"/>
            <w:hideMark/>
          </w:tcPr>
          <w:p w14:paraId="7FEA480E"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465" w:type="dxa"/>
            <w:hideMark/>
          </w:tcPr>
          <w:p w14:paraId="59DB35BF"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r>
      <w:tr w:rsidR="007C3850" w:rsidRPr="00623354" w14:paraId="25BAC6EC" w14:textId="77777777" w:rsidTr="007C3850">
        <w:trPr>
          <w:trHeight w:val="300"/>
        </w:trPr>
        <w:tc>
          <w:tcPr>
            <w:tcW w:w="559" w:type="dxa"/>
            <w:hideMark/>
          </w:tcPr>
          <w:p w14:paraId="140B9EB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885" w:type="dxa"/>
            <w:hideMark/>
          </w:tcPr>
          <w:p w14:paraId="1CD37CB6"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886" w:type="dxa"/>
            <w:hideMark/>
          </w:tcPr>
          <w:p w14:paraId="7864237C"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81" w:type="dxa"/>
            <w:hideMark/>
          </w:tcPr>
          <w:p w14:paraId="34B2564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621" w:type="dxa"/>
            <w:hideMark/>
          </w:tcPr>
          <w:p w14:paraId="38A533AB"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34BBF858"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26" w:type="dxa"/>
            <w:hideMark/>
          </w:tcPr>
          <w:p w14:paraId="2A331DE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060F5A9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16136917"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521" w:type="dxa"/>
            <w:hideMark/>
          </w:tcPr>
          <w:p w14:paraId="01B3521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P.72</w:t>
            </w:r>
          </w:p>
        </w:tc>
        <w:tc>
          <w:tcPr>
            <w:tcW w:w="2116" w:type="dxa"/>
            <w:hideMark/>
          </w:tcPr>
          <w:p w14:paraId="57617281"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Import af tjenester</w:t>
            </w:r>
          </w:p>
        </w:tc>
        <w:tc>
          <w:tcPr>
            <w:tcW w:w="1068" w:type="dxa"/>
            <w:hideMark/>
          </w:tcPr>
          <w:p w14:paraId="5072AE82"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5A9D946E"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26" w:type="dxa"/>
            <w:hideMark/>
          </w:tcPr>
          <w:p w14:paraId="6A542CAE"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3A42FE8E"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621" w:type="dxa"/>
            <w:hideMark/>
          </w:tcPr>
          <w:p w14:paraId="372C6447"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81" w:type="dxa"/>
            <w:hideMark/>
          </w:tcPr>
          <w:p w14:paraId="3D0FD7B4"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96" w:type="dxa"/>
            <w:hideMark/>
          </w:tcPr>
          <w:p w14:paraId="23D2DB0D"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898" w:type="dxa"/>
            <w:hideMark/>
          </w:tcPr>
          <w:p w14:paraId="6B2A4036"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465" w:type="dxa"/>
            <w:hideMark/>
          </w:tcPr>
          <w:p w14:paraId="4EEE443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r>
      <w:tr w:rsidR="007C3850" w:rsidRPr="00623354" w14:paraId="6FA27D16" w14:textId="77777777" w:rsidTr="007C3850">
        <w:trPr>
          <w:trHeight w:val="300"/>
        </w:trPr>
        <w:tc>
          <w:tcPr>
            <w:tcW w:w="559" w:type="dxa"/>
            <w:hideMark/>
          </w:tcPr>
          <w:p w14:paraId="096E0B47"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85" w:type="dxa"/>
            <w:hideMark/>
          </w:tcPr>
          <w:p w14:paraId="5DB35777"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86" w:type="dxa"/>
            <w:hideMark/>
          </w:tcPr>
          <w:p w14:paraId="442F64AB"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81" w:type="dxa"/>
            <w:hideMark/>
          </w:tcPr>
          <w:p w14:paraId="6935D84C"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621" w:type="dxa"/>
            <w:hideMark/>
          </w:tcPr>
          <w:p w14:paraId="51B7D631"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14A0F5F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26" w:type="dxa"/>
            <w:hideMark/>
          </w:tcPr>
          <w:p w14:paraId="7E07AD62"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07938775"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41C05AE9"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521" w:type="dxa"/>
            <w:hideMark/>
          </w:tcPr>
          <w:p w14:paraId="0B6C7A75"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2116" w:type="dxa"/>
            <w:hideMark/>
          </w:tcPr>
          <w:p w14:paraId="5BA29DDD" w14:textId="77777777" w:rsidR="007C3850" w:rsidRPr="00623354" w:rsidRDefault="007C3850" w:rsidP="007C3850">
            <w:pPr>
              <w:spacing w:before="0" w:after="0"/>
              <w:jc w:val="left"/>
              <w:rPr>
                <w:rFonts w:asciiTheme="minorHAnsi" w:hAnsiTheme="minorHAnsi" w:cstheme="minorHAnsi"/>
                <w:b/>
                <w:bCs/>
                <w:iCs/>
                <w:noProof/>
                <w:sz w:val="20"/>
                <w:szCs w:val="20"/>
              </w:rPr>
            </w:pPr>
            <w:r w:rsidRPr="00623354">
              <w:rPr>
                <w:rFonts w:asciiTheme="minorHAnsi" w:hAnsiTheme="minorHAnsi"/>
                <w:b/>
                <w:bCs/>
                <w:iCs/>
                <w:noProof/>
                <w:sz w:val="20"/>
                <w:szCs w:val="20"/>
              </w:rPr>
              <w:t>Produktionskonto</w:t>
            </w:r>
          </w:p>
        </w:tc>
        <w:tc>
          <w:tcPr>
            <w:tcW w:w="1068" w:type="dxa"/>
            <w:hideMark/>
          </w:tcPr>
          <w:p w14:paraId="088F0C71"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72DD06C4"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26" w:type="dxa"/>
            <w:hideMark/>
          </w:tcPr>
          <w:p w14:paraId="2459847E"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193C8FD8"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621" w:type="dxa"/>
            <w:hideMark/>
          </w:tcPr>
          <w:p w14:paraId="4367228B"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81" w:type="dxa"/>
            <w:hideMark/>
          </w:tcPr>
          <w:p w14:paraId="66A4F68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96" w:type="dxa"/>
            <w:hideMark/>
          </w:tcPr>
          <w:p w14:paraId="61917BB1"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98" w:type="dxa"/>
            <w:hideMark/>
          </w:tcPr>
          <w:p w14:paraId="2543246C"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465" w:type="dxa"/>
            <w:hideMark/>
          </w:tcPr>
          <w:p w14:paraId="1BD90506"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r>
      <w:tr w:rsidR="007C3850" w:rsidRPr="00623354" w14:paraId="74F9E825" w14:textId="77777777" w:rsidTr="007C3850">
        <w:trPr>
          <w:trHeight w:val="300"/>
        </w:trPr>
        <w:tc>
          <w:tcPr>
            <w:tcW w:w="559" w:type="dxa"/>
            <w:hideMark/>
          </w:tcPr>
          <w:p w14:paraId="47A5A0E4"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6</w:t>
            </w:r>
          </w:p>
        </w:tc>
        <w:tc>
          <w:tcPr>
            <w:tcW w:w="885" w:type="dxa"/>
            <w:hideMark/>
          </w:tcPr>
          <w:p w14:paraId="381A13E2"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6</w:t>
            </w:r>
          </w:p>
        </w:tc>
        <w:tc>
          <w:tcPr>
            <w:tcW w:w="886" w:type="dxa"/>
            <w:hideMark/>
          </w:tcPr>
          <w:p w14:paraId="5B79A2C3"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81" w:type="dxa"/>
            <w:hideMark/>
          </w:tcPr>
          <w:p w14:paraId="6465EEA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621" w:type="dxa"/>
            <w:hideMark/>
          </w:tcPr>
          <w:p w14:paraId="35805D85"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189098A7"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26" w:type="dxa"/>
            <w:hideMark/>
          </w:tcPr>
          <w:p w14:paraId="7E3CF044"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02DA6A5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102EA5BC"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521" w:type="dxa"/>
            <w:hideMark/>
          </w:tcPr>
          <w:p w14:paraId="6898E92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P.1</w:t>
            </w:r>
          </w:p>
        </w:tc>
        <w:tc>
          <w:tcPr>
            <w:tcW w:w="2116" w:type="dxa"/>
            <w:hideMark/>
          </w:tcPr>
          <w:p w14:paraId="4D345A93"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Produktion</w:t>
            </w:r>
          </w:p>
        </w:tc>
        <w:tc>
          <w:tcPr>
            <w:tcW w:w="1068" w:type="dxa"/>
            <w:hideMark/>
          </w:tcPr>
          <w:p w14:paraId="6C838D18"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0DC8CDCE"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6</w:t>
            </w:r>
          </w:p>
        </w:tc>
        <w:tc>
          <w:tcPr>
            <w:tcW w:w="1026" w:type="dxa"/>
            <w:hideMark/>
          </w:tcPr>
          <w:p w14:paraId="6B8C0384"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756FDB2E"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621" w:type="dxa"/>
            <w:hideMark/>
          </w:tcPr>
          <w:p w14:paraId="5F387A35"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81" w:type="dxa"/>
            <w:hideMark/>
          </w:tcPr>
          <w:p w14:paraId="14B51EE5"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6</w:t>
            </w:r>
          </w:p>
        </w:tc>
        <w:tc>
          <w:tcPr>
            <w:tcW w:w="796" w:type="dxa"/>
            <w:hideMark/>
          </w:tcPr>
          <w:p w14:paraId="036EF04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98" w:type="dxa"/>
            <w:hideMark/>
          </w:tcPr>
          <w:p w14:paraId="52050A18"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465" w:type="dxa"/>
            <w:hideMark/>
          </w:tcPr>
          <w:p w14:paraId="266111F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6</w:t>
            </w:r>
          </w:p>
        </w:tc>
      </w:tr>
      <w:tr w:rsidR="007C3850" w:rsidRPr="00623354" w14:paraId="47BF1A77" w14:textId="77777777" w:rsidTr="007C3850">
        <w:trPr>
          <w:trHeight w:val="300"/>
        </w:trPr>
        <w:tc>
          <w:tcPr>
            <w:tcW w:w="559" w:type="dxa"/>
            <w:hideMark/>
          </w:tcPr>
          <w:p w14:paraId="324BC9FB"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4</w:t>
            </w:r>
          </w:p>
        </w:tc>
        <w:tc>
          <w:tcPr>
            <w:tcW w:w="885" w:type="dxa"/>
            <w:hideMark/>
          </w:tcPr>
          <w:p w14:paraId="20906373"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86" w:type="dxa"/>
            <w:hideMark/>
          </w:tcPr>
          <w:p w14:paraId="5E43EE45"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781" w:type="dxa"/>
            <w:hideMark/>
          </w:tcPr>
          <w:p w14:paraId="6F18AF72"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4</w:t>
            </w:r>
          </w:p>
        </w:tc>
        <w:tc>
          <w:tcPr>
            <w:tcW w:w="621" w:type="dxa"/>
            <w:hideMark/>
          </w:tcPr>
          <w:p w14:paraId="210F9536"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983" w:type="dxa"/>
            <w:hideMark/>
          </w:tcPr>
          <w:p w14:paraId="6DDC089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3</w:t>
            </w:r>
          </w:p>
        </w:tc>
        <w:tc>
          <w:tcPr>
            <w:tcW w:w="1026" w:type="dxa"/>
            <w:hideMark/>
          </w:tcPr>
          <w:p w14:paraId="2D41754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1068" w:type="dxa"/>
            <w:hideMark/>
          </w:tcPr>
          <w:p w14:paraId="433BD252"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1068" w:type="dxa"/>
            <w:hideMark/>
          </w:tcPr>
          <w:p w14:paraId="690064DC"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1</w:t>
            </w:r>
          </w:p>
        </w:tc>
        <w:tc>
          <w:tcPr>
            <w:tcW w:w="521" w:type="dxa"/>
            <w:hideMark/>
          </w:tcPr>
          <w:p w14:paraId="4F2A3A4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P.2</w:t>
            </w:r>
          </w:p>
        </w:tc>
        <w:tc>
          <w:tcPr>
            <w:tcW w:w="2116" w:type="dxa"/>
            <w:hideMark/>
          </w:tcPr>
          <w:p w14:paraId="220B1814"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Forbrug i produktionen</w:t>
            </w:r>
          </w:p>
        </w:tc>
        <w:tc>
          <w:tcPr>
            <w:tcW w:w="1068" w:type="dxa"/>
            <w:hideMark/>
          </w:tcPr>
          <w:p w14:paraId="1EA78006"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1AE727F8"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26" w:type="dxa"/>
            <w:hideMark/>
          </w:tcPr>
          <w:p w14:paraId="30F51B01"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4619BAE6"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621" w:type="dxa"/>
            <w:hideMark/>
          </w:tcPr>
          <w:p w14:paraId="6423D29C"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81" w:type="dxa"/>
            <w:hideMark/>
          </w:tcPr>
          <w:p w14:paraId="4D538855"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96" w:type="dxa"/>
            <w:hideMark/>
          </w:tcPr>
          <w:p w14:paraId="18A200AB"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98" w:type="dxa"/>
            <w:hideMark/>
          </w:tcPr>
          <w:p w14:paraId="1A006728"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4</w:t>
            </w:r>
          </w:p>
        </w:tc>
        <w:tc>
          <w:tcPr>
            <w:tcW w:w="465" w:type="dxa"/>
            <w:hideMark/>
          </w:tcPr>
          <w:p w14:paraId="1C822481"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4</w:t>
            </w:r>
          </w:p>
        </w:tc>
      </w:tr>
      <w:tr w:rsidR="007C3850" w:rsidRPr="00623354" w14:paraId="3E1412FD" w14:textId="77777777" w:rsidTr="007C3850">
        <w:trPr>
          <w:trHeight w:val="300"/>
        </w:trPr>
        <w:tc>
          <w:tcPr>
            <w:tcW w:w="559" w:type="dxa"/>
            <w:hideMark/>
          </w:tcPr>
          <w:p w14:paraId="09672A84"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85" w:type="dxa"/>
            <w:hideMark/>
          </w:tcPr>
          <w:p w14:paraId="55D6B0E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86" w:type="dxa"/>
            <w:hideMark/>
          </w:tcPr>
          <w:p w14:paraId="284DEC3B"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81" w:type="dxa"/>
            <w:hideMark/>
          </w:tcPr>
          <w:p w14:paraId="506C6A8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621" w:type="dxa"/>
            <w:hideMark/>
          </w:tcPr>
          <w:p w14:paraId="6A3E8CE2"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7CAFB8E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26" w:type="dxa"/>
            <w:hideMark/>
          </w:tcPr>
          <w:p w14:paraId="7C547676"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4F518E45"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06CBBB38"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521" w:type="dxa"/>
            <w:hideMark/>
          </w:tcPr>
          <w:p w14:paraId="50DA1821"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2116" w:type="dxa"/>
            <w:hideMark/>
          </w:tcPr>
          <w:p w14:paraId="59DC7A16" w14:textId="77777777" w:rsidR="007C3850" w:rsidRPr="00623354" w:rsidRDefault="007C3850" w:rsidP="007C3850">
            <w:pPr>
              <w:spacing w:before="0" w:after="0"/>
              <w:jc w:val="left"/>
              <w:rPr>
                <w:rFonts w:asciiTheme="minorHAnsi" w:hAnsiTheme="minorHAnsi" w:cstheme="minorHAnsi"/>
                <w:b/>
                <w:bCs/>
                <w:iCs/>
                <w:noProof/>
                <w:sz w:val="20"/>
                <w:szCs w:val="20"/>
              </w:rPr>
            </w:pPr>
            <w:r w:rsidRPr="00623354">
              <w:rPr>
                <w:rFonts w:asciiTheme="minorHAnsi" w:hAnsiTheme="minorHAnsi"/>
                <w:b/>
                <w:bCs/>
                <w:iCs/>
                <w:noProof/>
                <w:sz w:val="20"/>
                <w:szCs w:val="20"/>
              </w:rPr>
              <w:t>Konto for fordeling af primær indkomst</w:t>
            </w:r>
          </w:p>
        </w:tc>
        <w:tc>
          <w:tcPr>
            <w:tcW w:w="1068" w:type="dxa"/>
            <w:hideMark/>
          </w:tcPr>
          <w:p w14:paraId="7A447E7F"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30B5CC8B"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26" w:type="dxa"/>
            <w:hideMark/>
          </w:tcPr>
          <w:p w14:paraId="4974B475"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1D3BBCAE"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621" w:type="dxa"/>
            <w:hideMark/>
          </w:tcPr>
          <w:p w14:paraId="17C22054"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81" w:type="dxa"/>
            <w:hideMark/>
          </w:tcPr>
          <w:p w14:paraId="0D5EE413"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96" w:type="dxa"/>
            <w:hideMark/>
          </w:tcPr>
          <w:p w14:paraId="0C60712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98" w:type="dxa"/>
            <w:hideMark/>
          </w:tcPr>
          <w:p w14:paraId="6AE21DF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465" w:type="dxa"/>
            <w:hideMark/>
          </w:tcPr>
          <w:p w14:paraId="7FA37D8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r>
      <w:tr w:rsidR="007C3850" w:rsidRPr="00623354" w14:paraId="0C780E57" w14:textId="77777777" w:rsidTr="007C3850">
        <w:trPr>
          <w:trHeight w:val="510"/>
        </w:trPr>
        <w:tc>
          <w:tcPr>
            <w:tcW w:w="559" w:type="dxa"/>
            <w:hideMark/>
          </w:tcPr>
          <w:p w14:paraId="2329577E"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6</w:t>
            </w:r>
          </w:p>
        </w:tc>
        <w:tc>
          <w:tcPr>
            <w:tcW w:w="885" w:type="dxa"/>
            <w:hideMark/>
          </w:tcPr>
          <w:p w14:paraId="040E3F9D"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86" w:type="dxa"/>
            <w:hideMark/>
          </w:tcPr>
          <w:p w14:paraId="31AB1E69"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81" w:type="dxa"/>
            <w:hideMark/>
          </w:tcPr>
          <w:p w14:paraId="0CBA7AB7"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6</w:t>
            </w:r>
          </w:p>
        </w:tc>
        <w:tc>
          <w:tcPr>
            <w:tcW w:w="621" w:type="dxa"/>
            <w:hideMark/>
          </w:tcPr>
          <w:p w14:paraId="6902666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1C1FE998"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26" w:type="dxa"/>
            <w:hideMark/>
          </w:tcPr>
          <w:p w14:paraId="0F513414"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39479E29"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6</w:t>
            </w:r>
          </w:p>
        </w:tc>
        <w:tc>
          <w:tcPr>
            <w:tcW w:w="1068" w:type="dxa"/>
            <w:hideMark/>
          </w:tcPr>
          <w:p w14:paraId="0B8B5BE5"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521" w:type="dxa"/>
            <w:hideMark/>
          </w:tcPr>
          <w:p w14:paraId="7C51213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D.441</w:t>
            </w:r>
          </w:p>
        </w:tc>
        <w:tc>
          <w:tcPr>
            <w:tcW w:w="2116" w:type="dxa"/>
            <w:hideMark/>
          </w:tcPr>
          <w:p w14:paraId="4F74A162"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Formueindkomst henført til forsikringstagere</w:t>
            </w:r>
          </w:p>
        </w:tc>
        <w:tc>
          <w:tcPr>
            <w:tcW w:w="1068" w:type="dxa"/>
            <w:hideMark/>
          </w:tcPr>
          <w:p w14:paraId="48601B6C"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5</w:t>
            </w:r>
          </w:p>
        </w:tc>
        <w:tc>
          <w:tcPr>
            <w:tcW w:w="1068" w:type="dxa"/>
            <w:hideMark/>
          </w:tcPr>
          <w:p w14:paraId="2A08CA83"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1026" w:type="dxa"/>
            <w:hideMark/>
          </w:tcPr>
          <w:p w14:paraId="2E4DD9FC"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983" w:type="dxa"/>
            <w:hideMark/>
          </w:tcPr>
          <w:p w14:paraId="7BB05C94"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1</w:t>
            </w:r>
          </w:p>
        </w:tc>
        <w:tc>
          <w:tcPr>
            <w:tcW w:w="621" w:type="dxa"/>
            <w:hideMark/>
          </w:tcPr>
          <w:p w14:paraId="37DC9745"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781" w:type="dxa"/>
            <w:hideMark/>
          </w:tcPr>
          <w:p w14:paraId="24A4158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6</w:t>
            </w:r>
          </w:p>
        </w:tc>
        <w:tc>
          <w:tcPr>
            <w:tcW w:w="796" w:type="dxa"/>
            <w:hideMark/>
          </w:tcPr>
          <w:p w14:paraId="45D98466"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898" w:type="dxa"/>
            <w:hideMark/>
          </w:tcPr>
          <w:p w14:paraId="44B92009"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465" w:type="dxa"/>
            <w:hideMark/>
          </w:tcPr>
          <w:p w14:paraId="0D0ED117"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6</w:t>
            </w:r>
          </w:p>
        </w:tc>
      </w:tr>
      <w:tr w:rsidR="007C3850" w:rsidRPr="00623354" w14:paraId="4B9FC32A" w14:textId="77777777" w:rsidTr="007C3850">
        <w:trPr>
          <w:trHeight w:val="300"/>
        </w:trPr>
        <w:tc>
          <w:tcPr>
            <w:tcW w:w="559" w:type="dxa"/>
            <w:hideMark/>
          </w:tcPr>
          <w:p w14:paraId="74CACECF"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85" w:type="dxa"/>
            <w:hideMark/>
          </w:tcPr>
          <w:p w14:paraId="236CC5AD"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86" w:type="dxa"/>
            <w:hideMark/>
          </w:tcPr>
          <w:p w14:paraId="1EE835AC"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81" w:type="dxa"/>
            <w:hideMark/>
          </w:tcPr>
          <w:p w14:paraId="4D5FC753"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621" w:type="dxa"/>
            <w:hideMark/>
          </w:tcPr>
          <w:p w14:paraId="6E6E8BB3"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21F235FC"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26" w:type="dxa"/>
            <w:hideMark/>
          </w:tcPr>
          <w:p w14:paraId="640DC402"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7F257B28"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5BF2A617"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521" w:type="dxa"/>
            <w:hideMark/>
          </w:tcPr>
          <w:p w14:paraId="06DAA43D"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2116" w:type="dxa"/>
            <w:hideMark/>
          </w:tcPr>
          <w:p w14:paraId="0CDB7082" w14:textId="77777777" w:rsidR="007C3850" w:rsidRPr="00623354" w:rsidRDefault="007C3850" w:rsidP="007C3850">
            <w:pPr>
              <w:spacing w:before="0" w:after="0"/>
              <w:jc w:val="left"/>
              <w:rPr>
                <w:rFonts w:asciiTheme="minorHAnsi" w:hAnsiTheme="minorHAnsi" w:cstheme="minorHAnsi"/>
                <w:b/>
                <w:bCs/>
                <w:iCs/>
                <w:noProof/>
                <w:sz w:val="20"/>
                <w:szCs w:val="20"/>
              </w:rPr>
            </w:pPr>
            <w:r w:rsidRPr="00623354">
              <w:rPr>
                <w:rFonts w:asciiTheme="minorHAnsi" w:hAnsiTheme="minorHAnsi"/>
                <w:b/>
                <w:bCs/>
                <w:iCs/>
                <w:noProof/>
                <w:sz w:val="20"/>
                <w:szCs w:val="20"/>
              </w:rPr>
              <w:t>Sekundærindkomstfordelingskonto</w:t>
            </w:r>
          </w:p>
        </w:tc>
        <w:tc>
          <w:tcPr>
            <w:tcW w:w="1068" w:type="dxa"/>
            <w:hideMark/>
          </w:tcPr>
          <w:p w14:paraId="5977F57B"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6A1149BF"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26" w:type="dxa"/>
            <w:hideMark/>
          </w:tcPr>
          <w:p w14:paraId="34470AF7"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247C72C2"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621" w:type="dxa"/>
            <w:hideMark/>
          </w:tcPr>
          <w:p w14:paraId="554B4BD3"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81" w:type="dxa"/>
            <w:hideMark/>
          </w:tcPr>
          <w:p w14:paraId="44A8C534"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96" w:type="dxa"/>
            <w:hideMark/>
          </w:tcPr>
          <w:p w14:paraId="19A236C8"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98" w:type="dxa"/>
            <w:hideMark/>
          </w:tcPr>
          <w:p w14:paraId="7F1C56CB"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465" w:type="dxa"/>
            <w:hideMark/>
          </w:tcPr>
          <w:p w14:paraId="7D3A962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r>
      <w:tr w:rsidR="007C3850" w:rsidRPr="00623354" w14:paraId="3F7FE17D" w14:textId="77777777" w:rsidTr="007C3850">
        <w:trPr>
          <w:trHeight w:val="510"/>
        </w:trPr>
        <w:tc>
          <w:tcPr>
            <w:tcW w:w="559" w:type="dxa"/>
            <w:hideMark/>
          </w:tcPr>
          <w:p w14:paraId="4B0F107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44</w:t>
            </w:r>
          </w:p>
        </w:tc>
        <w:tc>
          <w:tcPr>
            <w:tcW w:w="885" w:type="dxa"/>
            <w:hideMark/>
          </w:tcPr>
          <w:p w14:paraId="1BF7F994"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86" w:type="dxa"/>
            <w:hideMark/>
          </w:tcPr>
          <w:p w14:paraId="132E73C4"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1</w:t>
            </w:r>
          </w:p>
        </w:tc>
        <w:tc>
          <w:tcPr>
            <w:tcW w:w="781" w:type="dxa"/>
            <w:hideMark/>
          </w:tcPr>
          <w:p w14:paraId="781BE73D"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43</w:t>
            </w:r>
          </w:p>
        </w:tc>
        <w:tc>
          <w:tcPr>
            <w:tcW w:w="621" w:type="dxa"/>
            <w:hideMark/>
          </w:tcPr>
          <w:p w14:paraId="61830279"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983" w:type="dxa"/>
            <w:hideMark/>
          </w:tcPr>
          <w:p w14:paraId="7A02CAC6"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31</w:t>
            </w:r>
          </w:p>
        </w:tc>
        <w:tc>
          <w:tcPr>
            <w:tcW w:w="1026" w:type="dxa"/>
            <w:hideMark/>
          </w:tcPr>
          <w:p w14:paraId="582A0092"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4</w:t>
            </w:r>
          </w:p>
        </w:tc>
        <w:tc>
          <w:tcPr>
            <w:tcW w:w="1068" w:type="dxa"/>
            <w:hideMark/>
          </w:tcPr>
          <w:p w14:paraId="5E64B794"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1068" w:type="dxa"/>
            <w:hideMark/>
          </w:tcPr>
          <w:p w14:paraId="58E3A119"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8</w:t>
            </w:r>
          </w:p>
        </w:tc>
        <w:tc>
          <w:tcPr>
            <w:tcW w:w="521" w:type="dxa"/>
            <w:hideMark/>
          </w:tcPr>
          <w:p w14:paraId="2FA83159"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D.711</w:t>
            </w:r>
          </w:p>
        </w:tc>
        <w:tc>
          <w:tcPr>
            <w:tcW w:w="2116" w:type="dxa"/>
            <w:hideMark/>
          </w:tcPr>
          <w:p w14:paraId="6279E112"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Skadesforsikringspræmier, netto</w:t>
            </w:r>
          </w:p>
        </w:tc>
        <w:tc>
          <w:tcPr>
            <w:tcW w:w="1068" w:type="dxa"/>
            <w:hideMark/>
          </w:tcPr>
          <w:p w14:paraId="78BC6326"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6E34B36B"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44</w:t>
            </w:r>
          </w:p>
        </w:tc>
        <w:tc>
          <w:tcPr>
            <w:tcW w:w="1026" w:type="dxa"/>
            <w:hideMark/>
          </w:tcPr>
          <w:p w14:paraId="76D41192"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40B2F81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621" w:type="dxa"/>
            <w:hideMark/>
          </w:tcPr>
          <w:p w14:paraId="2CE3588D"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81" w:type="dxa"/>
            <w:hideMark/>
          </w:tcPr>
          <w:p w14:paraId="28C8F1C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44</w:t>
            </w:r>
          </w:p>
        </w:tc>
        <w:tc>
          <w:tcPr>
            <w:tcW w:w="796" w:type="dxa"/>
            <w:hideMark/>
          </w:tcPr>
          <w:p w14:paraId="3FF0A0AF"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98" w:type="dxa"/>
            <w:hideMark/>
          </w:tcPr>
          <w:p w14:paraId="0D512C4C"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465" w:type="dxa"/>
            <w:hideMark/>
          </w:tcPr>
          <w:p w14:paraId="7E1D2776"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44</w:t>
            </w:r>
          </w:p>
        </w:tc>
      </w:tr>
      <w:tr w:rsidR="007C3850" w:rsidRPr="00623354" w14:paraId="0D6FB144" w14:textId="77777777" w:rsidTr="007C3850">
        <w:trPr>
          <w:trHeight w:val="510"/>
        </w:trPr>
        <w:tc>
          <w:tcPr>
            <w:tcW w:w="559" w:type="dxa"/>
            <w:hideMark/>
          </w:tcPr>
          <w:p w14:paraId="27FA498F"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45</w:t>
            </w:r>
          </w:p>
        </w:tc>
        <w:tc>
          <w:tcPr>
            <w:tcW w:w="885" w:type="dxa"/>
            <w:hideMark/>
          </w:tcPr>
          <w:p w14:paraId="47E4C1EC"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86" w:type="dxa"/>
            <w:hideMark/>
          </w:tcPr>
          <w:p w14:paraId="2DF065CF"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781" w:type="dxa"/>
            <w:hideMark/>
          </w:tcPr>
          <w:p w14:paraId="7A7E7F53"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45</w:t>
            </w:r>
          </w:p>
        </w:tc>
        <w:tc>
          <w:tcPr>
            <w:tcW w:w="621" w:type="dxa"/>
            <w:hideMark/>
          </w:tcPr>
          <w:p w14:paraId="61E79E25"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0DAAC93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26" w:type="dxa"/>
            <w:hideMark/>
          </w:tcPr>
          <w:p w14:paraId="6BF4DE72"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2C06BB78"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45</w:t>
            </w:r>
          </w:p>
        </w:tc>
        <w:tc>
          <w:tcPr>
            <w:tcW w:w="1068" w:type="dxa"/>
            <w:hideMark/>
          </w:tcPr>
          <w:p w14:paraId="1952AE68"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521" w:type="dxa"/>
            <w:hideMark/>
          </w:tcPr>
          <w:p w14:paraId="13F98E05"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D.721</w:t>
            </w:r>
          </w:p>
        </w:tc>
        <w:tc>
          <w:tcPr>
            <w:tcW w:w="2116" w:type="dxa"/>
            <w:hideMark/>
          </w:tcPr>
          <w:p w14:paraId="67CA1F2B"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Skadesforsikringserstatninger</w:t>
            </w:r>
          </w:p>
        </w:tc>
        <w:tc>
          <w:tcPr>
            <w:tcW w:w="1068" w:type="dxa"/>
            <w:hideMark/>
          </w:tcPr>
          <w:p w14:paraId="501AAE27"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6</w:t>
            </w:r>
          </w:p>
        </w:tc>
        <w:tc>
          <w:tcPr>
            <w:tcW w:w="1068" w:type="dxa"/>
            <w:hideMark/>
          </w:tcPr>
          <w:p w14:paraId="2A97FFD6"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1026" w:type="dxa"/>
            <w:hideMark/>
          </w:tcPr>
          <w:p w14:paraId="243E7D46"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1</w:t>
            </w:r>
          </w:p>
        </w:tc>
        <w:tc>
          <w:tcPr>
            <w:tcW w:w="983" w:type="dxa"/>
            <w:hideMark/>
          </w:tcPr>
          <w:p w14:paraId="0C58B9AE"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35</w:t>
            </w:r>
          </w:p>
        </w:tc>
        <w:tc>
          <w:tcPr>
            <w:tcW w:w="621" w:type="dxa"/>
            <w:hideMark/>
          </w:tcPr>
          <w:p w14:paraId="42D7F41E"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781" w:type="dxa"/>
            <w:hideMark/>
          </w:tcPr>
          <w:p w14:paraId="71BD0DAB"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42</w:t>
            </w:r>
          </w:p>
        </w:tc>
        <w:tc>
          <w:tcPr>
            <w:tcW w:w="796" w:type="dxa"/>
            <w:hideMark/>
          </w:tcPr>
          <w:p w14:paraId="7CC2531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3</w:t>
            </w:r>
          </w:p>
        </w:tc>
        <w:tc>
          <w:tcPr>
            <w:tcW w:w="898" w:type="dxa"/>
            <w:hideMark/>
          </w:tcPr>
          <w:p w14:paraId="45FB018F"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465" w:type="dxa"/>
            <w:hideMark/>
          </w:tcPr>
          <w:p w14:paraId="4977A131"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45</w:t>
            </w:r>
          </w:p>
        </w:tc>
      </w:tr>
      <w:tr w:rsidR="007C3850" w:rsidRPr="00623354" w14:paraId="54E86702" w14:textId="77777777" w:rsidTr="007C3850">
        <w:trPr>
          <w:trHeight w:val="300"/>
        </w:trPr>
        <w:tc>
          <w:tcPr>
            <w:tcW w:w="559" w:type="dxa"/>
            <w:hideMark/>
          </w:tcPr>
          <w:p w14:paraId="10F036B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85" w:type="dxa"/>
            <w:hideMark/>
          </w:tcPr>
          <w:p w14:paraId="6A7039CF"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86" w:type="dxa"/>
            <w:hideMark/>
          </w:tcPr>
          <w:p w14:paraId="6E66BBE6"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81" w:type="dxa"/>
            <w:hideMark/>
          </w:tcPr>
          <w:p w14:paraId="7643508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621" w:type="dxa"/>
            <w:hideMark/>
          </w:tcPr>
          <w:p w14:paraId="0F7438B6"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78B05B7B"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26" w:type="dxa"/>
            <w:hideMark/>
          </w:tcPr>
          <w:p w14:paraId="20B274D2"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79386EEF"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0504AE14"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521" w:type="dxa"/>
            <w:hideMark/>
          </w:tcPr>
          <w:p w14:paraId="1F96F46F"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2116" w:type="dxa"/>
            <w:hideMark/>
          </w:tcPr>
          <w:p w14:paraId="7D2BFE84" w14:textId="77777777" w:rsidR="007C3850" w:rsidRPr="00623354" w:rsidRDefault="007C3850" w:rsidP="007C3850">
            <w:pPr>
              <w:spacing w:before="0" w:after="0"/>
              <w:jc w:val="left"/>
              <w:rPr>
                <w:rFonts w:asciiTheme="minorHAnsi" w:hAnsiTheme="minorHAnsi" w:cstheme="minorHAnsi"/>
                <w:b/>
                <w:bCs/>
                <w:iCs/>
                <w:noProof/>
                <w:sz w:val="20"/>
                <w:szCs w:val="20"/>
              </w:rPr>
            </w:pPr>
            <w:r w:rsidRPr="00623354">
              <w:rPr>
                <w:rFonts w:asciiTheme="minorHAnsi" w:hAnsiTheme="minorHAnsi"/>
                <w:b/>
                <w:bCs/>
                <w:iCs/>
                <w:noProof/>
                <w:sz w:val="20"/>
                <w:szCs w:val="20"/>
              </w:rPr>
              <w:t>Konto for anvendelse af disponibel indkomst</w:t>
            </w:r>
          </w:p>
        </w:tc>
        <w:tc>
          <w:tcPr>
            <w:tcW w:w="1068" w:type="dxa"/>
            <w:hideMark/>
          </w:tcPr>
          <w:p w14:paraId="1BD0170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190F1705"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26" w:type="dxa"/>
            <w:hideMark/>
          </w:tcPr>
          <w:p w14:paraId="72F2E13F"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6AB82432"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621" w:type="dxa"/>
            <w:hideMark/>
          </w:tcPr>
          <w:p w14:paraId="35518B2D"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81" w:type="dxa"/>
            <w:hideMark/>
          </w:tcPr>
          <w:p w14:paraId="1454FE3D"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96" w:type="dxa"/>
            <w:hideMark/>
          </w:tcPr>
          <w:p w14:paraId="1BAA292D"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98" w:type="dxa"/>
            <w:hideMark/>
          </w:tcPr>
          <w:p w14:paraId="69FA73F8"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465" w:type="dxa"/>
            <w:hideMark/>
          </w:tcPr>
          <w:p w14:paraId="483FDC04"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r>
      <w:tr w:rsidR="007C3850" w:rsidRPr="00623354" w14:paraId="1B81B5EE" w14:textId="77777777" w:rsidTr="007C3850">
        <w:trPr>
          <w:trHeight w:val="300"/>
        </w:trPr>
        <w:tc>
          <w:tcPr>
            <w:tcW w:w="559" w:type="dxa"/>
            <w:hideMark/>
          </w:tcPr>
          <w:p w14:paraId="72C4A498"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2</w:t>
            </w:r>
          </w:p>
        </w:tc>
        <w:tc>
          <w:tcPr>
            <w:tcW w:w="885" w:type="dxa"/>
            <w:hideMark/>
          </w:tcPr>
          <w:p w14:paraId="7CEB587F"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86" w:type="dxa"/>
            <w:hideMark/>
          </w:tcPr>
          <w:p w14:paraId="6BAEF4F3"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81" w:type="dxa"/>
            <w:hideMark/>
          </w:tcPr>
          <w:p w14:paraId="31F7EF03"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2</w:t>
            </w:r>
          </w:p>
        </w:tc>
        <w:tc>
          <w:tcPr>
            <w:tcW w:w="621" w:type="dxa"/>
            <w:hideMark/>
          </w:tcPr>
          <w:p w14:paraId="0F990CC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7D8AE03D"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2</w:t>
            </w:r>
          </w:p>
        </w:tc>
        <w:tc>
          <w:tcPr>
            <w:tcW w:w="1026" w:type="dxa"/>
            <w:hideMark/>
          </w:tcPr>
          <w:p w14:paraId="53C970BB"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71F6976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1C1BA36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521" w:type="dxa"/>
            <w:hideMark/>
          </w:tcPr>
          <w:p w14:paraId="6B58CE2E"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P.3</w:t>
            </w:r>
          </w:p>
        </w:tc>
        <w:tc>
          <w:tcPr>
            <w:tcW w:w="2116" w:type="dxa"/>
            <w:hideMark/>
          </w:tcPr>
          <w:p w14:paraId="48EAAF26"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Udgifter til forbrug</w:t>
            </w:r>
          </w:p>
        </w:tc>
        <w:tc>
          <w:tcPr>
            <w:tcW w:w="1068" w:type="dxa"/>
            <w:hideMark/>
          </w:tcPr>
          <w:p w14:paraId="6E4E2922"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478CDF82"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26" w:type="dxa"/>
            <w:hideMark/>
          </w:tcPr>
          <w:p w14:paraId="02675645"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516558F3"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621" w:type="dxa"/>
            <w:hideMark/>
          </w:tcPr>
          <w:p w14:paraId="381251D9"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81" w:type="dxa"/>
            <w:hideMark/>
          </w:tcPr>
          <w:p w14:paraId="31DACE12"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96" w:type="dxa"/>
            <w:hideMark/>
          </w:tcPr>
          <w:p w14:paraId="32205305"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98" w:type="dxa"/>
            <w:hideMark/>
          </w:tcPr>
          <w:p w14:paraId="1D1DAF6D"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2</w:t>
            </w:r>
          </w:p>
        </w:tc>
        <w:tc>
          <w:tcPr>
            <w:tcW w:w="465" w:type="dxa"/>
            <w:hideMark/>
          </w:tcPr>
          <w:p w14:paraId="16DF9C73"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2</w:t>
            </w:r>
          </w:p>
        </w:tc>
      </w:tr>
      <w:tr w:rsidR="007C3850" w:rsidRPr="00623354" w14:paraId="6E136575" w14:textId="77777777" w:rsidTr="007C3850">
        <w:trPr>
          <w:trHeight w:val="300"/>
        </w:trPr>
        <w:tc>
          <w:tcPr>
            <w:tcW w:w="559" w:type="dxa"/>
            <w:hideMark/>
          </w:tcPr>
          <w:p w14:paraId="5A2D303E"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85" w:type="dxa"/>
            <w:hideMark/>
          </w:tcPr>
          <w:p w14:paraId="12A0B0FD"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86" w:type="dxa"/>
            <w:hideMark/>
          </w:tcPr>
          <w:p w14:paraId="39B2940E"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81" w:type="dxa"/>
            <w:hideMark/>
          </w:tcPr>
          <w:p w14:paraId="12E6B521"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621" w:type="dxa"/>
            <w:hideMark/>
          </w:tcPr>
          <w:p w14:paraId="37BF76E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47403894"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26" w:type="dxa"/>
            <w:hideMark/>
          </w:tcPr>
          <w:p w14:paraId="05C7715E"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4F54D054"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03C914A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521" w:type="dxa"/>
            <w:hideMark/>
          </w:tcPr>
          <w:p w14:paraId="542A71AF"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2116" w:type="dxa"/>
            <w:hideMark/>
          </w:tcPr>
          <w:p w14:paraId="7B581BB1" w14:textId="77777777" w:rsidR="007C3850" w:rsidRPr="00623354" w:rsidRDefault="007C3850" w:rsidP="007C3850">
            <w:pPr>
              <w:spacing w:before="0" w:after="0"/>
              <w:jc w:val="left"/>
              <w:rPr>
                <w:rFonts w:asciiTheme="minorHAnsi" w:hAnsiTheme="minorHAnsi" w:cstheme="minorHAnsi"/>
                <w:b/>
                <w:bCs/>
                <w:iCs/>
                <w:noProof/>
                <w:sz w:val="18"/>
                <w:szCs w:val="18"/>
              </w:rPr>
            </w:pPr>
            <w:r w:rsidRPr="00623354">
              <w:rPr>
                <w:rFonts w:asciiTheme="minorHAnsi" w:hAnsiTheme="minorHAnsi"/>
                <w:b/>
                <w:bCs/>
                <w:iCs/>
                <w:noProof/>
                <w:sz w:val="18"/>
                <w:szCs w:val="18"/>
              </w:rPr>
              <w:t>Finansiel statuskonto (primo)</w:t>
            </w:r>
          </w:p>
        </w:tc>
        <w:tc>
          <w:tcPr>
            <w:tcW w:w="1068" w:type="dxa"/>
            <w:hideMark/>
          </w:tcPr>
          <w:p w14:paraId="7E2B3C53"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5BB6331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26" w:type="dxa"/>
            <w:hideMark/>
          </w:tcPr>
          <w:p w14:paraId="77D1D0D7"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4745B4C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621" w:type="dxa"/>
            <w:hideMark/>
          </w:tcPr>
          <w:p w14:paraId="58341246"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81" w:type="dxa"/>
            <w:hideMark/>
          </w:tcPr>
          <w:p w14:paraId="60ADF02E"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96" w:type="dxa"/>
            <w:hideMark/>
          </w:tcPr>
          <w:p w14:paraId="0BE3EC02"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98" w:type="dxa"/>
            <w:hideMark/>
          </w:tcPr>
          <w:p w14:paraId="41E1AD4B"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465" w:type="dxa"/>
            <w:hideMark/>
          </w:tcPr>
          <w:p w14:paraId="09C1E24D"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r>
      <w:tr w:rsidR="007C3850" w:rsidRPr="00623354" w14:paraId="4928D73F" w14:textId="77777777" w:rsidTr="007C3850">
        <w:trPr>
          <w:trHeight w:val="510"/>
        </w:trPr>
        <w:tc>
          <w:tcPr>
            <w:tcW w:w="559" w:type="dxa"/>
            <w:hideMark/>
          </w:tcPr>
          <w:p w14:paraId="79283043"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74</w:t>
            </w:r>
          </w:p>
        </w:tc>
        <w:tc>
          <w:tcPr>
            <w:tcW w:w="885" w:type="dxa"/>
            <w:hideMark/>
          </w:tcPr>
          <w:p w14:paraId="15D076CC"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86" w:type="dxa"/>
            <w:hideMark/>
          </w:tcPr>
          <w:p w14:paraId="796A3EB5"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781" w:type="dxa"/>
            <w:hideMark/>
          </w:tcPr>
          <w:p w14:paraId="7BF49458"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74</w:t>
            </w:r>
          </w:p>
        </w:tc>
        <w:tc>
          <w:tcPr>
            <w:tcW w:w="621" w:type="dxa"/>
            <w:hideMark/>
          </w:tcPr>
          <w:p w14:paraId="70EBF811"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27988702"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40</w:t>
            </w:r>
          </w:p>
        </w:tc>
        <w:tc>
          <w:tcPr>
            <w:tcW w:w="1026" w:type="dxa"/>
            <w:hideMark/>
          </w:tcPr>
          <w:p w14:paraId="218021AF"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1068" w:type="dxa"/>
            <w:hideMark/>
          </w:tcPr>
          <w:p w14:paraId="4B98F4C4"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9</w:t>
            </w:r>
          </w:p>
        </w:tc>
        <w:tc>
          <w:tcPr>
            <w:tcW w:w="1068" w:type="dxa"/>
            <w:hideMark/>
          </w:tcPr>
          <w:p w14:paraId="45F2D3E7"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25</w:t>
            </w:r>
          </w:p>
        </w:tc>
        <w:tc>
          <w:tcPr>
            <w:tcW w:w="521" w:type="dxa"/>
            <w:hideMark/>
          </w:tcPr>
          <w:p w14:paraId="0FB81073"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AF.61</w:t>
            </w:r>
          </w:p>
        </w:tc>
        <w:tc>
          <w:tcPr>
            <w:tcW w:w="2116" w:type="dxa"/>
            <w:hideMark/>
          </w:tcPr>
          <w:p w14:paraId="235BC2DA" w14:textId="77777777" w:rsidR="007C3850" w:rsidRPr="00623354" w:rsidRDefault="007C3850" w:rsidP="007C3850">
            <w:pPr>
              <w:spacing w:before="0" w:after="0"/>
              <w:jc w:val="left"/>
              <w:rPr>
                <w:rFonts w:asciiTheme="minorHAnsi" w:hAnsiTheme="minorHAnsi" w:cstheme="minorHAnsi"/>
                <w:noProof/>
                <w:sz w:val="20"/>
                <w:szCs w:val="20"/>
              </w:rPr>
            </w:pPr>
            <w:r w:rsidRPr="00623354">
              <w:rPr>
                <w:rFonts w:asciiTheme="minorHAnsi" w:hAnsiTheme="minorHAnsi"/>
                <w:noProof/>
                <w:sz w:val="20"/>
                <w:szCs w:val="20"/>
              </w:rPr>
              <w:t>Forsikringstekniske reserver, skadesforsikring</w:t>
            </w:r>
          </w:p>
        </w:tc>
        <w:tc>
          <w:tcPr>
            <w:tcW w:w="1068" w:type="dxa"/>
            <w:hideMark/>
          </w:tcPr>
          <w:p w14:paraId="124EEC15"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78C38EA8"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74</w:t>
            </w:r>
          </w:p>
        </w:tc>
        <w:tc>
          <w:tcPr>
            <w:tcW w:w="1026" w:type="dxa"/>
            <w:hideMark/>
          </w:tcPr>
          <w:p w14:paraId="0144C99B"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46F6FB7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621" w:type="dxa"/>
            <w:hideMark/>
          </w:tcPr>
          <w:p w14:paraId="0C1A4BB2"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81" w:type="dxa"/>
            <w:hideMark/>
          </w:tcPr>
          <w:p w14:paraId="67D69878"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74</w:t>
            </w:r>
          </w:p>
        </w:tc>
        <w:tc>
          <w:tcPr>
            <w:tcW w:w="796" w:type="dxa"/>
            <w:hideMark/>
          </w:tcPr>
          <w:p w14:paraId="2EA42543"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98" w:type="dxa"/>
            <w:hideMark/>
          </w:tcPr>
          <w:p w14:paraId="6A3643DE"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465" w:type="dxa"/>
            <w:hideMark/>
          </w:tcPr>
          <w:p w14:paraId="3ED69542"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74</w:t>
            </w:r>
          </w:p>
        </w:tc>
      </w:tr>
      <w:tr w:rsidR="007C3850" w:rsidRPr="00623354" w14:paraId="68803FC2" w14:textId="77777777" w:rsidTr="007C3850">
        <w:trPr>
          <w:trHeight w:val="300"/>
        </w:trPr>
        <w:tc>
          <w:tcPr>
            <w:tcW w:w="559" w:type="dxa"/>
            <w:hideMark/>
          </w:tcPr>
          <w:p w14:paraId="3ED676A9"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85" w:type="dxa"/>
            <w:hideMark/>
          </w:tcPr>
          <w:p w14:paraId="44930504"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86" w:type="dxa"/>
            <w:hideMark/>
          </w:tcPr>
          <w:p w14:paraId="57343934"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81" w:type="dxa"/>
            <w:hideMark/>
          </w:tcPr>
          <w:p w14:paraId="0983561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621" w:type="dxa"/>
            <w:hideMark/>
          </w:tcPr>
          <w:p w14:paraId="0E8952F2"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453FCB0E"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26" w:type="dxa"/>
            <w:hideMark/>
          </w:tcPr>
          <w:p w14:paraId="3B5DBA51"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15C1944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3E628CB6"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521" w:type="dxa"/>
            <w:hideMark/>
          </w:tcPr>
          <w:p w14:paraId="65BCF3F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2116" w:type="dxa"/>
            <w:hideMark/>
          </w:tcPr>
          <w:p w14:paraId="1CE72584" w14:textId="77777777" w:rsidR="007C3850" w:rsidRPr="00623354" w:rsidRDefault="007C3850" w:rsidP="007C3850">
            <w:pPr>
              <w:spacing w:before="0" w:after="0"/>
              <w:jc w:val="left"/>
              <w:rPr>
                <w:rFonts w:asciiTheme="minorHAnsi" w:hAnsiTheme="minorHAnsi" w:cstheme="minorHAnsi"/>
                <w:b/>
                <w:bCs/>
                <w:iCs/>
                <w:noProof/>
                <w:sz w:val="20"/>
                <w:szCs w:val="20"/>
              </w:rPr>
            </w:pPr>
            <w:r w:rsidRPr="00623354">
              <w:rPr>
                <w:rFonts w:asciiTheme="minorHAnsi" w:hAnsiTheme="minorHAnsi"/>
                <w:b/>
                <w:bCs/>
                <w:iCs/>
                <w:noProof/>
                <w:sz w:val="20"/>
                <w:szCs w:val="20"/>
              </w:rPr>
              <w:t>Finansiel statuskonto (ultimo)</w:t>
            </w:r>
          </w:p>
        </w:tc>
        <w:tc>
          <w:tcPr>
            <w:tcW w:w="1068" w:type="dxa"/>
            <w:hideMark/>
          </w:tcPr>
          <w:p w14:paraId="6A96FEEF"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3DBF09B1"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26" w:type="dxa"/>
            <w:hideMark/>
          </w:tcPr>
          <w:p w14:paraId="64E3903C"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09212BD6"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621" w:type="dxa"/>
            <w:hideMark/>
          </w:tcPr>
          <w:p w14:paraId="589B62A5"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81" w:type="dxa"/>
            <w:hideMark/>
          </w:tcPr>
          <w:p w14:paraId="5C242CBB"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96" w:type="dxa"/>
            <w:hideMark/>
          </w:tcPr>
          <w:p w14:paraId="72D4E523"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98" w:type="dxa"/>
            <w:hideMark/>
          </w:tcPr>
          <w:p w14:paraId="6C675C6F"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465" w:type="dxa"/>
            <w:hideMark/>
          </w:tcPr>
          <w:p w14:paraId="5451FDBE"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r>
      <w:tr w:rsidR="007C3850" w:rsidRPr="00623354" w14:paraId="44DE2A3F" w14:textId="77777777" w:rsidTr="007C3850">
        <w:trPr>
          <w:trHeight w:val="510"/>
        </w:trPr>
        <w:tc>
          <w:tcPr>
            <w:tcW w:w="559" w:type="dxa"/>
            <w:hideMark/>
          </w:tcPr>
          <w:p w14:paraId="1B1AD83C"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81</w:t>
            </w:r>
          </w:p>
        </w:tc>
        <w:tc>
          <w:tcPr>
            <w:tcW w:w="885" w:type="dxa"/>
            <w:hideMark/>
          </w:tcPr>
          <w:p w14:paraId="6FE638B5"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86" w:type="dxa"/>
            <w:hideMark/>
          </w:tcPr>
          <w:p w14:paraId="6E1A5975"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781" w:type="dxa"/>
            <w:hideMark/>
          </w:tcPr>
          <w:p w14:paraId="03E6D851"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81</w:t>
            </w:r>
          </w:p>
        </w:tc>
        <w:tc>
          <w:tcPr>
            <w:tcW w:w="621" w:type="dxa"/>
            <w:hideMark/>
          </w:tcPr>
          <w:p w14:paraId="4A0543D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983" w:type="dxa"/>
            <w:hideMark/>
          </w:tcPr>
          <w:p w14:paraId="470758BB"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44</w:t>
            </w:r>
          </w:p>
        </w:tc>
        <w:tc>
          <w:tcPr>
            <w:tcW w:w="1026" w:type="dxa"/>
            <w:hideMark/>
          </w:tcPr>
          <w:p w14:paraId="7FE3D36C"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1068" w:type="dxa"/>
            <w:hideMark/>
          </w:tcPr>
          <w:p w14:paraId="6232E01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11</w:t>
            </w:r>
          </w:p>
        </w:tc>
        <w:tc>
          <w:tcPr>
            <w:tcW w:w="1068" w:type="dxa"/>
            <w:hideMark/>
          </w:tcPr>
          <w:p w14:paraId="54CC27AD"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25</w:t>
            </w:r>
          </w:p>
        </w:tc>
        <w:tc>
          <w:tcPr>
            <w:tcW w:w="521" w:type="dxa"/>
            <w:hideMark/>
          </w:tcPr>
          <w:p w14:paraId="371AF6B5"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AF.61</w:t>
            </w:r>
          </w:p>
        </w:tc>
        <w:tc>
          <w:tcPr>
            <w:tcW w:w="2116" w:type="dxa"/>
            <w:hideMark/>
          </w:tcPr>
          <w:p w14:paraId="207755F2" w14:textId="77777777" w:rsidR="007C3850" w:rsidRPr="00623354" w:rsidRDefault="007C3850" w:rsidP="007C3850">
            <w:pPr>
              <w:spacing w:before="0" w:after="0"/>
              <w:jc w:val="left"/>
              <w:rPr>
                <w:rFonts w:asciiTheme="minorHAnsi" w:hAnsiTheme="minorHAnsi" w:cstheme="minorHAnsi"/>
                <w:noProof/>
                <w:sz w:val="20"/>
                <w:szCs w:val="20"/>
              </w:rPr>
            </w:pPr>
            <w:r w:rsidRPr="00623354">
              <w:rPr>
                <w:rFonts w:asciiTheme="minorHAnsi" w:hAnsiTheme="minorHAnsi"/>
                <w:noProof/>
                <w:sz w:val="20"/>
                <w:szCs w:val="20"/>
              </w:rPr>
              <w:t>Forsikringstekniske reserver, skadesforsikring</w:t>
            </w:r>
          </w:p>
        </w:tc>
        <w:tc>
          <w:tcPr>
            <w:tcW w:w="1068" w:type="dxa"/>
            <w:hideMark/>
          </w:tcPr>
          <w:p w14:paraId="1D28F6BD"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478E719F"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81</w:t>
            </w:r>
          </w:p>
        </w:tc>
        <w:tc>
          <w:tcPr>
            <w:tcW w:w="1026" w:type="dxa"/>
            <w:hideMark/>
          </w:tcPr>
          <w:p w14:paraId="3EA9CD1C"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132E77AD"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621" w:type="dxa"/>
            <w:hideMark/>
          </w:tcPr>
          <w:p w14:paraId="78B1ECC7"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81" w:type="dxa"/>
            <w:hideMark/>
          </w:tcPr>
          <w:p w14:paraId="5CD592B1"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81</w:t>
            </w:r>
          </w:p>
        </w:tc>
        <w:tc>
          <w:tcPr>
            <w:tcW w:w="796" w:type="dxa"/>
            <w:hideMark/>
          </w:tcPr>
          <w:p w14:paraId="086968A5"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98" w:type="dxa"/>
            <w:hideMark/>
          </w:tcPr>
          <w:p w14:paraId="4EE03B56"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465" w:type="dxa"/>
            <w:hideMark/>
          </w:tcPr>
          <w:p w14:paraId="0B513154"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81</w:t>
            </w:r>
          </w:p>
        </w:tc>
      </w:tr>
      <w:tr w:rsidR="007C3850" w:rsidRPr="00623354" w14:paraId="09E61EFA" w14:textId="77777777" w:rsidTr="007C3850">
        <w:trPr>
          <w:trHeight w:val="300"/>
        </w:trPr>
        <w:tc>
          <w:tcPr>
            <w:tcW w:w="559" w:type="dxa"/>
            <w:hideMark/>
          </w:tcPr>
          <w:p w14:paraId="1A079EB6"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85" w:type="dxa"/>
            <w:hideMark/>
          </w:tcPr>
          <w:p w14:paraId="31606E35"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86" w:type="dxa"/>
            <w:hideMark/>
          </w:tcPr>
          <w:p w14:paraId="5B70A2AC"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81" w:type="dxa"/>
            <w:hideMark/>
          </w:tcPr>
          <w:p w14:paraId="0B1D7BE7"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621" w:type="dxa"/>
            <w:hideMark/>
          </w:tcPr>
          <w:p w14:paraId="0526F11D"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41FC8EBF"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26" w:type="dxa"/>
            <w:hideMark/>
          </w:tcPr>
          <w:p w14:paraId="10FD0B7C"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56AE3C35"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7548A4E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521" w:type="dxa"/>
            <w:hideMark/>
          </w:tcPr>
          <w:p w14:paraId="7EEA2D97"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2116" w:type="dxa"/>
            <w:hideMark/>
          </w:tcPr>
          <w:p w14:paraId="78E402BF" w14:textId="776F9AA0" w:rsidR="007C3850" w:rsidRPr="00623354" w:rsidRDefault="007C3850" w:rsidP="007C3850">
            <w:pPr>
              <w:spacing w:before="0" w:after="0"/>
              <w:jc w:val="left"/>
              <w:rPr>
                <w:rFonts w:asciiTheme="minorHAnsi" w:hAnsiTheme="minorHAnsi" w:cstheme="minorHAnsi"/>
                <w:b/>
                <w:bCs/>
                <w:iCs/>
                <w:noProof/>
                <w:sz w:val="22"/>
              </w:rPr>
            </w:pPr>
            <w:r w:rsidRPr="00623354">
              <w:rPr>
                <w:rFonts w:asciiTheme="minorHAnsi" w:hAnsiTheme="minorHAnsi"/>
                <w:b/>
                <w:bCs/>
                <w:iCs/>
                <w:noProof/>
                <w:sz w:val="22"/>
              </w:rPr>
              <w:t>Finansiel transaktion</w:t>
            </w:r>
          </w:p>
        </w:tc>
        <w:tc>
          <w:tcPr>
            <w:tcW w:w="1068" w:type="dxa"/>
            <w:hideMark/>
          </w:tcPr>
          <w:p w14:paraId="5E4A5431"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648CD0E9"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26" w:type="dxa"/>
            <w:hideMark/>
          </w:tcPr>
          <w:p w14:paraId="0937772E"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2FE3CED8"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621" w:type="dxa"/>
            <w:hideMark/>
          </w:tcPr>
          <w:p w14:paraId="5182F19C"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81" w:type="dxa"/>
            <w:hideMark/>
          </w:tcPr>
          <w:p w14:paraId="277BCFE8"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96" w:type="dxa"/>
            <w:hideMark/>
          </w:tcPr>
          <w:p w14:paraId="53E3AFC7"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98" w:type="dxa"/>
            <w:hideMark/>
          </w:tcPr>
          <w:p w14:paraId="60DB3D7B"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465" w:type="dxa"/>
            <w:hideMark/>
          </w:tcPr>
          <w:p w14:paraId="55D28FDE"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r>
      <w:tr w:rsidR="007C3850" w:rsidRPr="00623354" w14:paraId="0D1342B2" w14:textId="77777777" w:rsidTr="007C3850">
        <w:trPr>
          <w:trHeight w:val="300"/>
        </w:trPr>
        <w:tc>
          <w:tcPr>
            <w:tcW w:w="559" w:type="dxa"/>
            <w:hideMark/>
          </w:tcPr>
          <w:p w14:paraId="5C3F22CD"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7</w:t>
            </w:r>
          </w:p>
        </w:tc>
        <w:tc>
          <w:tcPr>
            <w:tcW w:w="885" w:type="dxa"/>
            <w:hideMark/>
          </w:tcPr>
          <w:p w14:paraId="7D270556"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86" w:type="dxa"/>
            <w:hideMark/>
          </w:tcPr>
          <w:p w14:paraId="5D049F8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781" w:type="dxa"/>
            <w:hideMark/>
          </w:tcPr>
          <w:p w14:paraId="15694F2C"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7</w:t>
            </w:r>
          </w:p>
        </w:tc>
        <w:tc>
          <w:tcPr>
            <w:tcW w:w="621" w:type="dxa"/>
            <w:hideMark/>
          </w:tcPr>
          <w:p w14:paraId="040EFCE4"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983" w:type="dxa"/>
            <w:hideMark/>
          </w:tcPr>
          <w:p w14:paraId="4E086941"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4</w:t>
            </w:r>
          </w:p>
        </w:tc>
        <w:tc>
          <w:tcPr>
            <w:tcW w:w="1026" w:type="dxa"/>
            <w:hideMark/>
          </w:tcPr>
          <w:p w14:paraId="33BAC5D2"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1068" w:type="dxa"/>
            <w:hideMark/>
          </w:tcPr>
          <w:p w14:paraId="1F43CFA6"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2</w:t>
            </w:r>
          </w:p>
        </w:tc>
        <w:tc>
          <w:tcPr>
            <w:tcW w:w="1068" w:type="dxa"/>
            <w:hideMark/>
          </w:tcPr>
          <w:p w14:paraId="0781DC4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1</w:t>
            </w:r>
          </w:p>
        </w:tc>
        <w:tc>
          <w:tcPr>
            <w:tcW w:w="521" w:type="dxa"/>
            <w:hideMark/>
          </w:tcPr>
          <w:p w14:paraId="1BECB337"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F.61</w:t>
            </w:r>
          </w:p>
        </w:tc>
        <w:tc>
          <w:tcPr>
            <w:tcW w:w="2116" w:type="dxa"/>
            <w:hideMark/>
          </w:tcPr>
          <w:p w14:paraId="62A3FE86" w14:textId="77777777" w:rsidR="007C3850" w:rsidRPr="00623354" w:rsidRDefault="007C3850" w:rsidP="007C3850">
            <w:pPr>
              <w:spacing w:before="0" w:after="0"/>
              <w:jc w:val="left"/>
              <w:rPr>
                <w:rFonts w:asciiTheme="minorHAnsi" w:hAnsiTheme="minorHAnsi" w:cstheme="minorHAnsi"/>
                <w:noProof/>
                <w:sz w:val="20"/>
                <w:szCs w:val="20"/>
              </w:rPr>
            </w:pPr>
            <w:r w:rsidRPr="00623354">
              <w:rPr>
                <w:rFonts w:asciiTheme="minorHAnsi" w:hAnsiTheme="minorHAnsi"/>
                <w:noProof/>
              </w:rPr>
              <w:t>Forsikringstekniske reserver, skadesforsikring</w:t>
            </w:r>
          </w:p>
        </w:tc>
        <w:tc>
          <w:tcPr>
            <w:tcW w:w="1068" w:type="dxa"/>
            <w:hideMark/>
          </w:tcPr>
          <w:p w14:paraId="486847B3"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639382E1"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7</w:t>
            </w:r>
          </w:p>
        </w:tc>
        <w:tc>
          <w:tcPr>
            <w:tcW w:w="1026" w:type="dxa"/>
            <w:hideMark/>
          </w:tcPr>
          <w:p w14:paraId="2D10DE5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7B2D5E1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621" w:type="dxa"/>
            <w:hideMark/>
          </w:tcPr>
          <w:p w14:paraId="168010BF"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81" w:type="dxa"/>
            <w:hideMark/>
          </w:tcPr>
          <w:p w14:paraId="4A0F2842"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7</w:t>
            </w:r>
          </w:p>
        </w:tc>
        <w:tc>
          <w:tcPr>
            <w:tcW w:w="796" w:type="dxa"/>
            <w:hideMark/>
          </w:tcPr>
          <w:p w14:paraId="428840A5"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98" w:type="dxa"/>
            <w:hideMark/>
          </w:tcPr>
          <w:p w14:paraId="0024DD86"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465" w:type="dxa"/>
            <w:hideMark/>
          </w:tcPr>
          <w:p w14:paraId="21532085"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7</w:t>
            </w:r>
          </w:p>
        </w:tc>
      </w:tr>
      <w:tr w:rsidR="007C3850" w:rsidRPr="00623354" w14:paraId="77DA3AFB" w14:textId="77777777" w:rsidTr="007C3850">
        <w:trPr>
          <w:trHeight w:val="300"/>
        </w:trPr>
        <w:tc>
          <w:tcPr>
            <w:tcW w:w="559" w:type="dxa"/>
            <w:hideMark/>
          </w:tcPr>
          <w:p w14:paraId="36F26741"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85" w:type="dxa"/>
            <w:hideMark/>
          </w:tcPr>
          <w:p w14:paraId="0C6FF21F"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86" w:type="dxa"/>
            <w:hideMark/>
          </w:tcPr>
          <w:p w14:paraId="3DA84A02"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81" w:type="dxa"/>
            <w:hideMark/>
          </w:tcPr>
          <w:p w14:paraId="7C2BF1C9"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621" w:type="dxa"/>
            <w:hideMark/>
          </w:tcPr>
          <w:p w14:paraId="3CE79BA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1C4B951D"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26" w:type="dxa"/>
            <w:hideMark/>
          </w:tcPr>
          <w:p w14:paraId="1AA43089"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27E6B7AF"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59218C17"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521" w:type="dxa"/>
            <w:hideMark/>
          </w:tcPr>
          <w:p w14:paraId="77082E3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2116" w:type="dxa"/>
            <w:hideMark/>
          </w:tcPr>
          <w:p w14:paraId="0FE0CD7E" w14:textId="77777777" w:rsidR="007C3850" w:rsidRPr="00623354" w:rsidRDefault="007C3850" w:rsidP="007C3850">
            <w:pPr>
              <w:spacing w:before="0" w:after="0"/>
              <w:jc w:val="left"/>
              <w:rPr>
                <w:rFonts w:asciiTheme="minorHAnsi" w:hAnsiTheme="minorHAnsi" w:cstheme="minorHAnsi"/>
                <w:b/>
                <w:bCs/>
                <w:iCs/>
                <w:noProof/>
                <w:sz w:val="20"/>
                <w:szCs w:val="20"/>
              </w:rPr>
            </w:pPr>
            <w:r w:rsidRPr="00623354">
              <w:rPr>
                <w:rFonts w:asciiTheme="minorHAnsi" w:hAnsiTheme="minorHAnsi"/>
                <w:b/>
                <w:bCs/>
                <w:iCs/>
                <w:noProof/>
                <w:sz w:val="20"/>
                <w:szCs w:val="20"/>
              </w:rPr>
              <w:t>Omvurderingskonto</w:t>
            </w:r>
          </w:p>
        </w:tc>
        <w:tc>
          <w:tcPr>
            <w:tcW w:w="1068" w:type="dxa"/>
            <w:hideMark/>
          </w:tcPr>
          <w:p w14:paraId="3E381D89"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09D1E48B"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26" w:type="dxa"/>
            <w:hideMark/>
          </w:tcPr>
          <w:p w14:paraId="54395ED1"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37F76C37"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621" w:type="dxa"/>
            <w:hideMark/>
          </w:tcPr>
          <w:p w14:paraId="29FF5039"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81" w:type="dxa"/>
            <w:hideMark/>
          </w:tcPr>
          <w:p w14:paraId="42B5772B"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96" w:type="dxa"/>
            <w:hideMark/>
          </w:tcPr>
          <w:p w14:paraId="46A98C01"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98" w:type="dxa"/>
            <w:hideMark/>
          </w:tcPr>
          <w:p w14:paraId="716CE4F7"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465" w:type="dxa"/>
            <w:hideMark/>
          </w:tcPr>
          <w:p w14:paraId="7998D96E"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r>
      <w:tr w:rsidR="007C3850" w:rsidRPr="00623354" w14:paraId="13AF49B7" w14:textId="77777777" w:rsidTr="007C3850">
        <w:trPr>
          <w:trHeight w:val="510"/>
        </w:trPr>
        <w:tc>
          <w:tcPr>
            <w:tcW w:w="559" w:type="dxa"/>
            <w:hideMark/>
          </w:tcPr>
          <w:p w14:paraId="0A15B04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885" w:type="dxa"/>
            <w:hideMark/>
          </w:tcPr>
          <w:p w14:paraId="7D18B928"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86" w:type="dxa"/>
            <w:hideMark/>
          </w:tcPr>
          <w:p w14:paraId="38842F2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781" w:type="dxa"/>
            <w:hideMark/>
          </w:tcPr>
          <w:p w14:paraId="42122D02"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621" w:type="dxa"/>
            <w:hideMark/>
          </w:tcPr>
          <w:p w14:paraId="4E557BE5"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983" w:type="dxa"/>
            <w:hideMark/>
          </w:tcPr>
          <w:p w14:paraId="407ED5AF"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1026" w:type="dxa"/>
            <w:hideMark/>
          </w:tcPr>
          <w:p w14:paraId="5CD87E14"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1068" w:type="dxa"/>
            <w:hideMark/>
          </w:tcPr>
          <w:p w14:paraId="7869A77E"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1068" w:type="dxa"/>
            <w:hideMark/>
          </w:tcPr>
          <w:p w14:paraId="084B920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521" w:type="dxa"/>
            <w:hideMark/>
          </w:tcPr>
          <w:p w14:paraId="562CBBF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AF.61</w:t>
            </w:r>
          </w:p>
        </w:tc>
        <w:tc>
          <w:tcPr>
            <w:tcW w:w="2116" w:type="dxa"/>
            <w:hideMark/>
          </w:tcPr>
          <w:p w14:paraId="0D344595" w14:textId="77777777" w:rsidR="007C3850" w:rsidRPr="00623354" w:rsidRDefault="007C3850" w:rsidP="007C3850">
            <w:pPr>
              <w:spacing w:before="0" w:after="0"/>
              <w:jc w:val="left"/>
              <w:rPr>
                <w:rFonts w:asciiTheme="minorHAnsi" w:hAnsiTheme="minorHAnsi" w:cstheme="minorHAnsi"/>
                <w:noProof/>
                <w:sz w:val="20"/>
                <w:szCs w:val="20"/>
              </w:rPr>
            </w:pPr>
            <w:r w:rsidRPr="00623354">
              <w:rPr>
                <w:rFonts w:asciiTheme="minorHAnsi" w:hAnsiTheme="minorHAnsi"/>
                <w:noProof/>
                <w:sz w:val="20"/>
                <w:szCs w:val="20"/>
              </w:rPr>
              <w:t>Forsikringstekniske reserver, skadesforsikring</w:t>
            </w:r>
          </w:p>
        </w:tc>
        <w:tc>
          <w:tcPr>
            <w:tcW w:w="1068" w:type="dxa"/>
            <w:hideMark/>
          </w:tcPr>
          <w:p w14:paraId="295E1DDA"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1068" w:type="dxa"/>
            <w:hideMark/>
          </w:tcPr>
          <w:p w14:paraId="1AABFAEE"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1026" w:type="dxa"/>
            <w:hideMark/>
          </w:tcPr>
          <w:p w14:paraId="52C641EB"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983" w:type="dxa"/>
            <w:hideMark/>
          </w:tcPr>
          <w:p w14:paraId="1ADBBCD3"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621" w:type="dxa"/>
            <w:hideMark/>
          </w:tcPr>
          <w:p w14:paraId="7AE7A611"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781" w:type="dxa"/>
            <w:hideMark/>
          </w:tcPr>
          <w:p w14:paraId="23DADBF4"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c>
          <w:tcPr>
            <w:tcW w:w="796" w:type="dxa"/>
            <w:hideMark/>
          </w:tcPr>
          <w:p w14:paraId="1E34EA32"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898" w:type="dxa"/>
            <w:hideMark/>
          </w:tcPr>
          <w:p w14:paraId="6F094FBC"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 xml:space="preserve"> </w:t>
            </w:r>
          </w:p>
        </w:tc>
        <w:tc>
          <w:tcPr>
            <w:tcW w:w="465" w:type="dxa"/>
            <w:hideMark/>
          </w:tcPr>
          <w:p w14:paraId="5344DBC0" w14:textId="77777777" w:rsidR="007C3850" w:rsidRPr="00623354" w:rsidRDefault="007C3850" w:rsidP="007C3850">
            <w:pPr>
              <w:spacing w:before="0" w:after="0"/>
              <w:jc w:val="left"/>
              <w:rPr>
                <w:rFonts w:asciiTheme="minorHAnsi" w:hAnsiTheme="minorHAnsi" w:cstheme="minorHAnsi"/>
                <w:noProof/>
                <w:sz w:val="22"/>
              </w:rPr>
            </w:pPr>
            <w:r w:rsidRPr="00623354">
              <w:rPr>
                <w:rFonts w:asciiTheme="minorHAnsi" w:hAnsiTheme="minorHAnsi"/>
                <w:noProof/>
                <w:sz w:val="22"/>
              </w:rPr>
              <w:t>0</w:t>
            </w:r>
          </w:p>
        </w:tc>
      </w:tr>
    </w:tbl>
    <w:p w14:paraId="46ABB9B6" w14:textId="77777777" w:rsidR="001C2853" w:rsidRPr="00623354" w:rsidRDefault="001C2853" w:rsidP="00E71539">
      <w:pPr>
        <w:rPr>
          <w:noProof/>
        </w:rPr>
        <w:sectPr w:rsidR="001C2853" w:rsidRPr="00623354" w:rsidSect="0033422F">
          <w:headerReference w:type="default" r:id="rId25"/>
          <w:footerReference w:type="default" r:id="rId26"/>
          <w:headerReference w:type="first" r:id="rId27"/>
          <w:footerReference w:type="first" r:id="rId28"/>
          <w:pgSz w:w="16839" w:h="11907" w:orient="landscape"/>
          <w:pgMar w:top="1417" w:right="1134" w:bottom="1417" w:left="1134" w:header="709" w:footer="709" w:gutter="0"/>
          <w:cols w:space="720"/>
          <w:docGrid w:linePitch="360"/>
        </w:sectPr>
      </w:pPr>
    </w:p>
    <w:p w14:paraId="450058DA" w14:textId="70EFFD80" w:rsidR="007C3850" w:rsidRPr="00623354" w:rsidRDefault="00FC133A" w:rsidP="00E71539">
      <w:pPr>
        <w:rPr>
          <w:noProof/>
        </w:rPr>
      </w:pPr>
      <w:r w:rsidRPr="00623354">
        <w:rPr>
          <w:noProof/>
        </w:rPr>
        <w:t>"</w:t>
      </w:r>
    </w:p>
    <w:p w14:paraId="395D85F4" w14:textId="4675AF8F" w:rsidR="00E71539" w:rsidRPr="00623354" w:rsidRDefault="00E71539" w:rsidP="007A41D4">
      <w:pPr>
        <w:pStyle w:val="NumPar1"/>
        <w:rPr>
          <w:noProof/>
        </w:rPr>
      </w:pPr>
      <w:r w:rsidRPr="00623354">
        <w:rPr>
          <w:noProof/>
        </w:rPr>
        <w:t>Punkt 17.148 affattes således:</w:t>
      </w:r>
    </w:p>
    <w:p w14:paraId="53E8A48D" w14:textId="77777777" w:rsidR="00E71539" w:rsidRPr="00623354" w:rsidRDefault="00E71539" w:rsidP="00E71539">
      <w:pPr>
        <w:rPr>
          <w:noProof/>
        </w:rPr>
      </w:pPr>
      <w:r w:rsidRPr="00623354">
        <w:rPr>
          <w:noProof/>
        </w:rPr>
        <w:t xml:space="preserve">"Hvis offentlig forvaltning og service overtager ansvaret for pensionsydelserne til de ansatte i ikkeoffentlige enheder gennem en eksplicit transaktion, skal betalinger fra den ikkeoffentlige enhed bogføres som forudbetalte bidrag til sociale ordninger (F.89). Dette behandles nærmere i punkt 20.273-20.275." </w:t>
      </w:r>
    </w:p>
    <w:p w14:paraId="1EFD96EE" w14:textId="536EC14B" w:rsidR="00E71539" w:rsidRPr="00623354" w:rsidRDefault="00E71539" w:rsidP="007A41D4">
      <w:pPr>
        <w:pStyle w:val="NumPar1"/>
        <w:rPr>
          <w:noProof/>
        </w:rPr>
      </w:pPr>
      <w:r w:rsidRPr="00623354">
        <w:rPr>
          <w:noProof/>
        </w:rPr>
        <w:t>Punkt 17.165 affattes således:</w:t>
      </w:r>
    </w:p>
    <w:p w14:paraId="0193FCE9" w14:textId="040DDC9B" w:rsidR="00E71539" w:rsidRPr="00623354" w:rsidRDefault="00E71539" w:rsidP="00E71539">
      <w:pPr>
        <w:rPr>
          <w:noProof/>
        </w:rPr>
      </w:pPr>
      <w:r w:rsidRPr="00623354">
        <w:rPr>
          <w:noProof/>
        </w:rPr>
        <w:t>"Diskonteringssatsen, der anvendes i forbindelse med estimater af fremtidige pensionsydelser ved til dato optjente rettigheder, er en af de mest betydningsfulde antagelser, der skal foretages ved modelberegninger vedrørende pensionsordninger, eftersom den kan have en meget stor akkumuleret effekt over flere årtier. Den diskonteringssats, der anvendes i forbindelse med en bestemt fremgangsmåde, kan ændre sig med tiden, hvilket vil føre til omvurderinger i regnskabet."</w:t>
      </w:r>
    </w:p>
    <w:p w14:paraId="255A1EF5" w14:textId="35A39D09" w:rsidR="00E71539" w:rsidRPr="00623354" w:rsidRDefault="00E71539" w:rsidP="007A41D4">
      <w:pPr>
        <w:pStyle w:val="NumPar1"/>
        <w:rPr>
          <w:noProof/>
        </w:rPr>
      </w:pPr>
      <w:r w:rsidRPr="00623354">
        <w:rPr>
          <w:noProof/>
        </w:rPr>
        <w:t>Fodnote 29 til punkt 18.26 affattes således:</w:t>
      </w:r>
    </w:p>
    <w:p w14:paraId="0D626C35" w14:textId="520E8C44" w:rsidR="00E71539" w:rsidRPr="0017523A" w:rsidRDefault="00E71539" w:rsidP="00E71539">
      <w:pPr>
        <w:rPr>
          <w:noProof/>
          <w:lang w:val="en-US"/>
        </w:rPr>
      </w:pPr>
      <w:r w:rsidRPr="0017523A">
        <w:rPr>
          <w:noProof/>
          <w:lang w:val="en-US"/>
        </w:rPr>
        <w:t xml:space="preserve">"United Nations, International merchandise trade statistics: Concepts and definitions, 2010." </w:t>
      </w:r>
    </w:p>
    <w:p w14:paraId="13DDEC02" w14:textId="20C28867" w:rsidR="00E71539" w:rsidRPr="00623354" w:rsidRDefault="00E71539" w:rsidP="007A41D4">
      <w:pPr>
        <w:pStyle w:val="NumPar1"/>
        <w:rPr>
          <w:noProof/>
        </w:rPr>
      </w:pPr>
      <w:r w:rsidRPr="00623354">
        <w:rPr>
          <w:noProof/>
        </w:rPr>
        <w:t>I punkt 20.57, 20.63 og 20.65 erstattes teksten "(undtagen social sikkerhed)" af følgende:</w:t>
      </w:r>
    </w:p>
    <w:p w14:paraId="43B3D424" w14:textId="065DBFF9" w:rsidR="00E71539" w:rsidRPr="00623354" w:rsidRDefault="00E71539" w:rsidP="00E71539">
      <w:pPr>
        <w:rPr>
          <w:noProof/>
          <w:u w:val="single"/>
        </w:rPr>
      </w:pPr>
      <w:r w:rsidRPr="00623354">
        <w:rPr>
          <w:noProof/>
        </w:rPr>
        <w:t xml:space="preserve">"(undtagen sociale kasser og fonde)". </w:t>
      </w:r>
    </w:p>
    <w:p w14:paraId="64DE4F3E" w14:textId="713EFD5C" w:rsidR="00E71539" w:rsidRPr="00623354" w:rsidRDefault="007B5D5C" w:rsidP="007A41D4">
      <w:pPr>
        <w:pStyle w:val="NumPar1"/>
        <w:rPr>
          <w:noProof/>
        </w:rPr>
      </w:pPr>
      <w:r w:rsidRPr="00623354">
        <w:rPr>
          <w:noProof/>
        </w:rPr>
        <w:t>I punkt 20.76 affattes tabellen således:</w:t>
      </w:r>
    </w:p>
    <w:p w14:paraId="3F92DDBB" w14:textId="1F3CA99F" w:rsidR="00E71539" w:rsidRPr="00623354" w:rsidRDefault="00FC133A" w:rsidP="00E71539">
      <w:pPr>
        <w:rPr>
          <w:noProof/>
        </w:rPr>
      </w:pPr>
      <w:r w:rsidRPr="00623354">
        <w:rPr>
          <w:noProof/>
        </w:rPr>
        <w:t>"</w:t>
      </w:r>
    </w:p>
    <w:tbl>
      <w:tblPr>
        <w:tblStyle w:val="TableGrid"/>
        <w:tblW w:w="0" w:type="auto"/>
        <w:tblInd w:w="720" w:type="dxa"/>
        <w:tblBorders>
          <w:insideH w:val="none" w:sz="0" w:space="0" w:color="auto"/>
          <w:insideV w:val="none" w:sz="0" w:space="0" w:color="auto"/>
        </w:tblBorders>
        <w:tblLook w:val="04A0" w:firstRow="1" w:lastRow="0" w:firstColumn="1" w:lastColumn="0" w:noHBand="0" w:noVBand="1"/>
      </w:tblPr>
      <w:tblGrid>
        <w:gridCol w:w="1502"/>
        <w:gridCol w:w="511"/>
        <w:gridCol w:w="403"/>
        <w:gridCol w:w="3266"/>
        <w:gridCol w:w="2887"/>
      </w:tblGrid>
      <w:tr w:rsidR="00306D05" w:rsidRPr="00623354" w14:paraId="4229D877" w14:textId="77777777" w:rsidTr="00FC133A">
        <w:trPr>
          <w:trHeight w:val="567"/>
        </w:trPr>
        <w:tc>
          <w:tcPr>
            <w:tcW w:w="1502" w:type="dxa"/>
            <w:vAlign w:val="center"/>
          </w:tcPr>
          <w:p w14:paraId="00513178" w14:textId="77777777" w:rsidR="00306D05" w:rsidRPr="00623354" w:rsidRDefault="00306D05" w:rsidP="00FF7109">
            <w:pPr>
              <w:pStyle w:val="ListParagraph"/>
              <w:ind w:left="0"/>
              <w:rPr>
                <w:rFonts w:asciiTheme="minorHAnsi" w:hAnsiTheme="minorHAnsi" w:cstheme="minorHAnsi"/>
                <w:noProof/>
                <w:sz w:val="22"/>
              </w:rPr>
            </w:pPr>
            <w:r w:rsidRPr="00623354">
              <w:rPr>
                <w:rFonts w:asciiTheme="minorHAnsi" w:hAnsiTheme="minorHAnsi"/>
                <w:noProof/>
                <w:sz w:val="22"/>
              </w:rPr>
              <w:t>Indtægter i alt</w:t>
            </w:r>
          </w:p>
        </w:tc>
        <w:tc>
          <w:tcPr>
            <w:tcW w:w="511" w:type="dxa"/>
            <w:vAlign w:val="center"/>
          </w:tcPr>
          <w:p w14:paraId="45E3769A" w14:textId="77777777" w:rsidR="00306D05" w:rsidRPr="00623354" w:rsidRDefault="00306D05" w:rsidP="00FF7109">
            <w:pPr>
              <w:pStyle w:val="ListParagraph"/>
              <w:ind w:left="0"/>
              <w:rPr>
                <w:rFonts w:asciiTheme="minorHAnsi" w:hAnsiTheme="minorHAnsi" w:cstheme="minorHAnsi"/>
                <w:noProof/>
                <w:sz w:val="22"/>
              </w:rPr>
            </w:pPr>
            <w:r w:rsidRPr="00623354">
              <w:rPr>
                <w:rFonts w:asciiTheme="minorHAnsi" w:hAnsiTheme="minorHAnsi"/>
                <w:noProof/>
                <w:sz w:val="22"/>
              </w:rPr>
              <w:t>=</w:t>
            </w:r>
          </w:p>
        </w:tc>
        <w:tc>
          <w:tcPr>
            <w:tcW w:w="403" w:type="dxa"/>
            <w:vAlign w:val="center"/>
          </w:tcPr>
          <w:p w14:paraId="4249B9A7" w14:textId="77777777" w:rsidR="00306D05" w:rsidRPr="00623354" w:rsidRDefault="00306D05" w:rsidP="00FF7109">
            <w:pPr>
              <w:pStyle w:val="ListParagraph"/>
              <w:ind w:left="0"/>
              <w:rPr>
                <w:rFonts w:asciiTheme="minorHAnsi" w:hAnsiTheme="minorHAnsi" w:cstheme="minorHAnsi"/>
                <w:noProof/>
                <w:sz w:val="22"/>
              </w:rPr>
            </w:pPr>
          </w:p>
        </w:tc>
        <w:tc>
          <w:tcPr>
            <w:tcW w:w="3266" w:type="dxa"/>
            <w:vAlign w:val="center"/>
          </w:tcPr>
          <w:p w14:paraId="21641D60" w14:textId="77777777" w:rsidR="00306D05" w:rsidRPr="00623354" w:rsidRDefault="00306D05" w:rsidP="00FF7109">
            <w:pPr>
              <w:pStyle w:val="ListParagraph"/>
              <w:ind w:left="0"/>
              <w:rPr>
                <w:rFonts w:asciiTheme="minorHAnsi" w:hAnsiTheme="minorHAnsi" w:cstheme="minorHAnsi"/>
                <w:noProof/>
                <w:sz w:val="22"/>
              </w:rPr>
            </w:pPr>
            <w:r w:rsidRPr="00623354">
              <w:rPr>
                <w:rFonts w:asciiTheme="minorHAnsi" w:hAnsiTheme="minorHAnsi"/>
                <w:noProof/>
                <w:sz w:val="22"/>
              </w:rPr>
              <w:t>skatter og afgifter i alt</w:t>
            </w:r>
          </w:p>
        </w:tc>
        <w:tc>
          <w:tcPr>
            <w:tcW w:w="2887" w:type="dxa"/>
            <w:vAlign w:val="center"/>
          </w:tcPr>
          <w:p w14:paraId="18C7C052" w14:textId="77777777" w:rsidR="00306D05" w:rsidRPr="00623354" w:rsidRDefault="00306D05" w:rsidP="00FF7109">
            <w:pPr>
              <w:pStyle w:val="ListParagraph"/>
              <w:ind w:left="0"/>
              <w:rPr>
                <w:rFonts w:asciiTheme="minorHAnsi" w:hAnsiTheme="minorHAnsi" w:cstheme="minorHAnsi"/>
                <w:noProof/>
                <w:sz w:val="22"/>
              </w:rPr>
            </w:pPr>
            <w:r w:rsidRPr="00623354">
              <w:rPr>
                <w:rFonts w:asciiTheme="minorHAnsi" w:hAnsiTheme="minorHAnsi"/>
                <w:noProof/>
                <w:sz w:val="22"/>
              </w:rPr>
              <w:t>D.2 + D.5 + D.91</w:t>
            </w:r>
          </w:p>
        </w:tc>
      </w:tr>
      <w:tr w:rsidR="00306D05" w:rsidRPr="00623354" w14:paraId="1827781B" w14:textId="77777777" w:rsidTr="00FC133A">
        <w:trPr>
          <w:trHeight w:val="567"/>
        </w:trPr>
        <w:tc>
          <w:tcPr>
            <w:tcW w:w="1502" w:type="dxa"/>
            <w:vAlign w:val="center"/>
          </w:tcPr>
          <w:p w14:paraId="5A621C6E" w14:textId="77777777" w:rsidR="00306D05" w:rsidRPr="00623354" w:rsidRDefault="00306D05" w:rsidP="00FF7109">
            <w:pPr>
              <w:pStyle w:val="ListParagraph"/>
              <w:ind w:left="0"/>
              <w:rPr>
                <w:rFonts w:asciiTheme="minorHAnsi" w:hAnsiTheme="minorHAnsi" w:cstheme="minorHAnsi"/>
                <w:noProof/>
                <w:sz w:val="22"/>
              </w:rPr>
            </w:pPr>
          </w:p>
        </w:tc>
        <w:tc>
          <w:tcPr>
            <w:tcW w:w="511" w:type="dxa"/>
            <w:vAlign w:val="center"/>
          </w:tcPr>
          <w:p w14:paraId="00E98194" w14:textId="77777777" w:rsidR="00306D05" w:rsidRPr="00623354" w:rsidRDefault="00306D05" w:rsidP="00FF7109">
            <w:pPr>
              <w:pStyle w:val="ListParagraph"/>
              <w:ind w:left="0"/>
              <w:rPr>
                <w:rFonts w:asciiTheme="minorHAnsi" w:hAnsiTheme="minorHAnsi" w:cstheme="minorHAnsi"/>
                <w:noProof/>
                <w:sz w:val="22"/>
              </w:rPr>
            </w:pPr>
          </w:p>
        </w:tc>
        <w:tc>
          <w:tcPr>
            <w:tcW w:w="403" w:type="dxa"/>
            <w:vAlign w:val="center"/>
          </w:tcPr>
          <w:p w14:paraId="191CC789" w14:textId="77777777" w:rsidR="00306D05" w:rsidRPr="00623354" w:rsidRDefault="00306D05" w:rsidP="00FF7109">
            <w:pPr>
              <w:pStyle w:val="ListParagraph"/>
              <w:ind w:left="0"/>
              <w:rPr>
                <w:rFonts w:asciiTheme="minorHAnsi" w:hAnsiTheme="minorHAnsi" w:cstheme="minorHAnsi"/>
                <w:noProof/>
                <w:sz w:val="22"/>
              </w:rPr>
            </w:pPr>
            <w:r w:rsidRPr="00623354">
              <w:rPr>
                <w:rFonts w:asciiTheme="minorHAnsi" w:hAnsiTheme="minorHAnsi"/>
                <w:noProof/>
                <w:sz w:val="22"/>
              </w:rPr>
              <w:t>+</w:t>
            </w:r>
          </w:p>
        </w:tc>
        <w:tc>
          <w:tcPr>
            <w:tcW w:w="3266" w:type="dxa"/>
            <w:vAlign w:val="center"/>
          </w:tcPr>
          <w:p w14:paraId="001F922A" w14:textId="77777777" w:rsidR="00306D05" w:rsidRPr="00623354" w:rsidRDefault="00306D05" w:rsidP="00FF7109">
            <w:pPr>
              <w:pStyle w:val="ListParagraph"/>
              <w:ind w:left="0"/>
              <w:rPr>
                <w:rFonts w:asciiTheme="minorHAnsi" w:hAnsiTheme="minorHAnsi" w:cstheme="minorHAnsi"/>
                <w:noProof/>
                <w:sz w:val="22"/>
              </w:rPr>
            </w:pPr>
            <w:r w:rsidRPr="00623354">
              <w:rPr>
                <w:rFonts w:asciiTheme="minorHAnsi" w:hAnsiTheme="minorHAnsi"/>
                <w:noProof/>
                <w:sz w:val="22"/>
              </w:rPr>
              <w:t>nettobidrag til sociale ordninger</w:t>
            </w:r>
          </w:p>
        </w:tc>
        <w:tc>
          <w:tcPr>
            <w:tcW w:w="2887" w:type="dxa"/>
            <w:vAlign w:val="center"/>
          </w:tcPr>
          <w:p w14:paraId="5637077F" w14:textId="77777777" w:rsidR="00306D05" w:rsidRPr="00623354" w:rsidRDefault="00306D05" w:rsidP="00FF7109">
            <w:pPr>
              <w:pStyle w:val="ListParagraph"/>
              <w:ind w:left="0"/>
              <w:rPr>
                <w:rFonts w:asciiTheme="minorHAnsi" w:hAnsiTheme="minorHAnsi" w:cstheme="minorHAnsi"/>
                <w:noProof/>
                <w:sz w:val="22"/>
              </w:rPr>
            </w:pPr>
            <w:r w:rsidRPr="00623354">
              <w:rPr>
                <w:rFonts w:asciiTheme="minorHAnsi" w:hAnsiTheme="minorHAnsi"/>
                <w:noProof/>
                <w:sz w:val="22"/>
              </w:rPr>
              <w:t>D.61</w:t>
            </w:r>
          </w:p>
        </w:tc>
      </w:tr>
      <w:tr w:rsidR="00306D05" w:rsidRPr="00623354" w14:paraId="7422502D" w14:textId="77777777" w:rsidTr="00FC133A">
        <w:trPr>
          <w:trHeight w:val="567"/>
        </w:trPr>
        <w:tc>
          <w:tcPr>
            <w:tcW w:w="1502" w:type="dxa"/>
            <w:vAlign w:val="center"/>
          </w:tcPr>
          <w:p w14:paraId="3D376FA3" w14:textId="77777777" w:rsidR="00306D05" w:rsidRPr="00623354" w:rsidRDefault="00306D05" w:rsidP="00FF7109">
            <w:pPr>
              <w:pStyle w:val="ListParagraph"/>
              <w:ind w:left="0"/>
              <w:rPr>
                <w:rFonts w:asciiTheme="minorHAnsi" w:hAnsiTheme="minorHAnsi" w:cstheme="minorHAnsi"/>
                <w:noProof/>
                <w:sz w:val="22"/>
              </w:rPr>
            </w:pPr>
          </w:p>
        </w:tc>
        <w:tc>
          <w:tcPr>
            <w:tcW w:w="511" w:type="dxa"/>
            <w:vAlign w:val="center"/>
          </w:tcPr>
          <w:p w14:paraId="12C2932A" w14:textId="77777777" w:rsidR="00306D05" w:rsidRPr="00623354" w:rsidRDefault="00306D05" w:rsidP="00FF7109">
            <w:pPr>
              <w:pStyle w:val="ListParagraph"/>
              <w:ind w:left="0"/>
              <w:rPr>
                <w:rFonts w:asciiTheme="minorHAnsi" w:hAnsiTheme="minorHAnsi" w:cstheme="minorHAnsi"/>
                <w:noProof/>
                <w:sz w:val="22"/>
              </w:rPr>
            </w:pPr>
          </w:p>
        </w:tc>
        <w:tc>
          <w:tcPr>
            <w:tcW w:w="403" w:type="dxa"/>
            <w:vAlign w:val="center"/>
          </w:tcPr>
          <w:p w14:paraId="4D9468A8" w14:textId="77777777" w:rsidR="00306D05" w:rsidRPr="00623354" w:rsidRDefault="00306D05" w:rsidP="00FF7109">
            <w:pPr>
              <w:pStyle w:val="ListParagraph"/>
              <w:ind w:left="0"/>
              <w:rPr>
                <w:rFonts w:asciiTheme="minorHAnsi" w:hAnsiTheme="minorHAnsi" w:cstheme="minorHAnsi"/>
                <w:noProof/>
                <w:sz w:val="22"/>
              </w:rPr>
            </w:pPr>
            <w:r w:rsidRPr="00623354">
              <w:rPr>
                <w:rFonts w:asciiTheme="minorHAnsi" w:hAnsiTheme="minorHAnsi"/>
                <w:noProof/>
                <w:sz w:val="22"/>
              </w:rPr>
              <w:t>+</w:t>
            </w:r>
          </w:p>
        </w:tc>
        <w:tc>
          <w:tcPr>
            <w:tcW w:w="3266" w:type="dxa"/>
            <w:vAlign w:val="center"/>
          </w:tcPr>
          <w:p w14:paraId="517FC9ED" w14:textId="77777777" w:rsidR="00306D05" w:rsidRPr="00623354" w:rsidRDefault="00306D05" w:rsidP="00FF7109">
            <w:pPr>
              <w:pStyle w:val="ListParagraph"/>
              <w:ind w:left="0"/>
              <w:rPr>
                <w:rFonts w:asciiTheme="minorHAnsi" w:hAnsiTheme="minorHAnsi" w:cstheme="minorHAnsi"/>
                <w:noProof/>
                <w:sz w:val="22"/>
              </w:rPr>
            </w:pPr>
            <w:r w:rsidRPr="00623354">
              <w:rPr>
                <w:rFonts w:asciiTheme="minorHAnsi" w:hAnsiTheme="minorHAnsi"/>
                <w:noProof/>
                <w:sz w:val="22"/>
              </w:rPr>
              <w:t>salg af varer og tjenester i alt</w:t>
            </w:r>
          </w:p>
        </w:tc>
        <w:tc>
          <w:tcPr>
            <w:tcW w:w="2887" w:type="dxa"/>
            <w:vAlign w:val="center"/>
          </w:tcPr>
          <w:p w14:paraId="2E725B38" w14:textId="77777777" w:rsidR="00306D05" w:rsidRPr="00623354" w:rsidRDefault="00306D05" w:rsidP="00FF7109">
            <w:pPr>
              <w:pStyle w:val="ListParagraph"/>
              <w:ind w:left="0"/>
              <w:rPr>
                <w:rFonts w:asciiTheme="minorHAnsi" w:hAnsiTheme="minorHAnsi" w:cstheme="minorHAnsi"/>
                <w:noProof/>
                <w:sz w:val="22"/>
              </w:rPr>
            </w:pPr>
            <w:r w:rsidRPr="00623354">
              <w:rPr>
                <w:rFonts w:asciiTheme="minorHAnsi" w:hAnsiTheme="minorHAnsi"/>
                <w:noProof/>
                <w:sz w:val="22"/>
              </w:rPr>
              <w:t>P.11 + P.12 + P.131</w:t>
            </w:r>
          </w:p>
        </w:tc>
      </w:tr>
      <w:tr w:rsidR="00306D05" w:rsidRPr="00623354" w14:paraId="37CD76C1" w14:textId="77777777" w:rsidTr="00FC133A">
        <w:trPr>
          <w:trHeight w:val="567"/>
        </w:trPr>
        <w:tc>
          <w:tcPr>
            <w:tcW w:w="1502" w:type="dxa"/>
            <w:vAlign w:val="center"/>
          </w:tcPr>
          <w:p w14:paraId="636AD092" w14:textId="77777777" w:rsidR="00306D05" w:rsidRPr="00623354" w:rsidRDefault="00306D05" w:rsidP="00FF7109">
            <w:pPr>
              <w:pStyle w:val="ListParagraph"/>
              <w:ind w:left="0"/>
              <w:rPr>
                <w:rFonts w:asciiTheme="minorHAnsi" w:hAnsiTheme="minorHAnsi" w:cstheme="minorHAnsi"/>
                <w:noProof/>
                <w:sz w:val="22"/>
              </w:rPr>
            </w:pPr>
          </w:p>
        </w:tc>
        <w:tc>
          <w:tcPr>
            <w:tcW w:w="511" w:type="dxa"/>
            <w:vAlign w:val="center"/>
          </w:tcPr>
          <w:p w14:paraId="13D0658E" w14:textId="77777777" w:rsidR="00306D05" w:rsidRPr="00623354" w:rsidRDefault="00306D05" w:rsidP="00FF7109">
            <w:pPr>
              <w:pStyle w:val="ListParagraph"/>
              <w:ind w:left="0"/>
              <w:rPr>
                <w:rFonts w:asciiTheme="minorHAnsi" w:hAnsiTheme="minorHAnsi" w:cstheme="minorHAnsi"/>
                <w:noProof/>
                <w:sz w:val="22"/>
              </w:rPr>
            </w:pPr>
          </w:p>
        </w:tc>
        <w:tc>
          <w:tcPr>
            <w:tcW w:w="403" w:type="dxa"/>
            <w:vAlign w:val="center"/>
          </w:tcPr>
          <w:p w14:paraId="3CD4BD5F" w14:textId="77777777" w:rsidR="00306D05" w:rsidRPr="00623354" w:rsidRDefault="00306D05" w:rsidP="00FF7109">
            <w:pPr>
              <w:pStyle w:val="ListParagraph"/>
              <w:ind w:left="0"/>
              <w:rPr>
                <w:rFonts w:asciiTheme="minorHAnsi" w:hAnsiTheme="minorHAnsi" w:cstheme="minorHAnsi"/>
                <w:noProof/>
                <w:sz w:val="22"/>
              </w:rPr>
            </w:pPr>
            <w:r w:rsidRPr="00623354">
              <w:rPr>
                <w:rFonts w:asciiTheme="minorHAnsi" w:hAnsiTheme="minorHAnsi"/>
                <w:noProof/>
                <w:sz w:val="22"/>
              </w:rPr>
              <w:t>+</w:t>
            </w:r>
          </w:p>
        </w:tc>
        <w:tc>
          <w:tcPr>
            <w:tcW w:w="3266" w:type="dxa"/>
            <w:vAlign w:val="center"/>
          </w:tcPr>
          <w:p w14:paraId="4871B59C" w14:textId="77777777" w:rsidR="00306D05" w:rsidRPr="00623354" w:rsidRDefault="00306D05" w:rsidP="00FF7109">
            <w:pPr>
              <w:pStyle w:val="ListParagraph"/>
              <w:ind w:left="0"/>
              <w:rPr>
                <w:rFonts w:asciiTheme="minorHAnsi" w:hAnsiTheme="minorHAnsi" w:cstheme="minorHAnsi"/>
                <w:noProof/>
                <w:sz w:val="22"/>
              </w:rPr>
            </w:pPr>
            <w:r w:rsidRPr="00623354">
              <w:rPr>
                <w:rFonts w:asciiTheme="minorHAnsi" w:hAnsiTheme="minorHAnsi"/>
                <w:noProof/>
                <w:sz w:val="22"/>
              </w:rPr>
              <w:t>andre løbende indtægter</w:t>
            </w:r>
          </w:p>
        </w:tc>
        <w:tc>
          <w:tcPr>
            <w:tcW w:w="2887" w:type="dxa"/>
            <w:vAlign w:val="center"/>
          </w:tcPr>
          <w:p w14:paraId="4D51022E" w14:textId="77777777" w:rsidR="00306D05" w:rsidRPr="00623354" w:rsidRDefault="00306D05" w:rsidP="00FF7109">
            <w:pPr>
              <w:pStyle w:val="ListParagraph"/>
              <w:ind w:left="0"/>
              <w:rPr>
                <w:rFonts w:asciiTheme="minorHAnsi" w:hAnsiTheme="minorHAnsi" w:cstheme="minorHAnsi"/>
                <w:noProof/>
                <w:sz w:val="22"/>
              </w:rPr>
            </w:pPr>
            <w:r w:rsidRPr="00623354">
              <w:rPr>
                <w:rFonts w:asciiTheme="minorHAnsi" w:hAnsiTheme="minorHAnsi"/>
                <w:noProof/>
                <w:sz w:val="22"/>
              </w:rPr>
              <w:t>D.39 + D.4 + D.7</w:t>
            </w:r>
          </w:p>
        </w:tc>
      </w:tr>
      <w:tr w:rsidR="00306D05" w:rsidRPr="00623354" w14:paraId="04255A50" w14:textId="77777777" w:rsidTr="00FC133A">
        <w:trPr>
          <w:trHeight w:val="567"/>
        </w:trPr>
        <w:tc>
          <w:tcPr>
            <w:tcW w:w="1502" w:type="dxa"/>
            <w:vAlign w:val="center"/>
          </w:tcPr>
          <w:p w14:paraId="60518DFF" w14:textId="77777777" w:rsidR="00306D05" w:rsidRPr="00623354" w:rsidRDefault="00306D05" w:rsidP="00FF7109">
            <w:pPr>
              <w:pStyle w:val="ListParagraph"/>
              <w:ind w:left="0"/>
              <w:rPr>
                <w:rFonts w:asciiTheme="minorHAnsi" w:hAnsiTheme="minorHAnsi" w:cstheme="minorHAnsi"/>
                <w:noProof/>
                <w:sz w:val="22"/>
              </w:rPr>
            </w:pPr>
          </w:p>
        </w:tc>
        <w:tc>
          <w:tcPr>
            <w:tcW w:w="511" w:type="dxa"/>
            <w:vAlign w:val="center"/>
          </w:tcPr>
          <w:p w14:paraId="33C15F35" w14:textId="77777777" w:rsidR="00306D05" w:rsidRPr="00623354" w:rsidRDefault="00306D05" w:rsidP="00FF7109">
            <w:pPr>
              <w:pStyle w:val="ListParagraph"/>
              <w:ind w:left="0"/>
              <w:rPr>
                <w:rFonts w:asciiTheme="minorHAnsi" w:hAnsiTheme="minorHAnsi" w:cstheme="minorHAnsi"/>
                <w:noProof/>
                <w:sz w:val="22"/>
              </w:rPr>
            </w:pPr>
          </w:p>
        </w:tc>
        <w:tc>
          <w:tcPr>
            <w:tcW w:w="403" w:type="dxa"/>
            <w:vAlign w:val="center"/>
          </w:tcPr>
          <w:p w14:paraId="1C6E397D" w14:textId="77777777" w:rsidR="00306D05" w:rsidRPr="00623354" w:rsidRDefault="00306D05" w:rsidP="00FF7109">
            <w:pPr>
              <w:pStyle w:val="ListParagraph"/>
              <w:ind w:left="0"/>
              <w:rPr>
                <w:rFonts w:asciiTheme="minorHAnsi" w:hAnsiTheme="minorHAnsi" w:cstheme="minorHAnsi"/>
                <w:noProof/>
                <w:sz w:val="22"/>
              </w:rPr>
            </w:pPr>
            <w:r w:rsidRPr="00623354">
              <w:rPr>
                <w:rFonts w:asciiTheme="minorHAnsi" w:hAnsiTheme="minorHAnsi"/>
                <w:noProof/>
                <w:sz w:val="22"/>
              </w:rPr>
              <w:t>+</w:t>
            </w:r>
          </w:p>
        </w:tc>
        <w:tc>
          <w:tcPr>
            <w:tcW w:w="3266" w:type="dxa"/>
            <w:vAlign w:val="center"/>
          </w:tcPr>
          <w:p w14:paraId="4BA043F4" w14:textId="77777777" w:rsidR="00306D05" w:rsidRPr="00623354" w:rsidRDefault="00306D05" w:rsidP="00FF7109">
            <w:pPr>
              <w:pStyle w:val="ListParagraph"/>
              <w:ind w:left="0"/>
              <w:rPr>
                <w:rFonts w:asciiTheme="minorHAnsi" w:hAnsiTheme="minorHAnsi" w:cstheme="minorHAnsi"/>
                <w:noProof/>
                <w:sz w:val="22"/>
              </w:rPr>
            </w:pPr>
            <w:r w:rsidRPr="00623354">
              <w:rPr>
                <w:rFonts w:asciiTheme="minorHAnsi" w:hAnsiTheme="minorHAnsi"/>
                <w:noProof/>
                <w:sz w:val="22"/>
              </w:rPr>
              <w:t>anden kapitalindkomst</w:t>
            </w:r>
          </w:p>
        </w:tc>
        <w:tc>
          <w:tcPr>
            <w:tcW w:w="2887" w:type="dxa"/>
            <w:vAlign w:val="center"/>
          </w:tcPr>
          <w:p w14:paraId="5E5BD5C9" w14:textId="77777777" w:rsidR="00306D05" w:rsidRPr="00623354" w:rsidRDefault="00306D05" w:rsidP="00FF7109">
            <w:pPr>
              <w:pStyle w:val="ListParagraph"/>
              <w:ind w:left="0"/>
              <w:rPr>
                <w:rFonts w:asciiTheme="minorHAnsi" w:hAnsiTheme="minorHAnsi" w:cstheme="minorHAnsi"/>
                <w:noProof/>
                <w:sz w:val="22"/>
              </w:rPr>
            </w:pPr>
            <w:r w:rsidRPr="00623354">
              <w:rPr>
                <w:rFonts w:asciiTheme="minorHAnsi" w:hAnsiTheme="minorHAnsi"/>
                <w:noProof/>
                <w:sz w:val="22"/>
              </w:rPr>
              <w:t>D.92 + D.99</w:t>
            </w:r>
          </w:p>
        </w:tc>
      </w:tr>
    </w:tbl>
    <w:p w14:paraId="28065DD2" w14:textId="5A97D317" w:rsidR="00306D05" w:rsidRPr="00623354" w:rsidRDefault="00FC133A" w:rsidP="00E71539">
      <w:pPr>
        <w:rPr>
          <w:noProof/>
          <w:u w:val="single"/>
        </w:rPr>
      </w:pPr>
      <w:r w:rsidRPr="00623354">
        <w:rPr>
          <w:noProof/>
        </w:rPr>
        <w:t>"</w:t>
      </w:r>
    </w:p>
    <w:p w14:paraId="174A01F4" w14:textId="1A8F05E9" w:rsidR="0098232C" w:rsidRPr="00623354" w:rsidRDefault="0098232C" w:rsidP="007A41D4">
      <w:pPr>
        <w:pStyle w:val="NumPar1"/>
        <w:rPr>
          <w:noProof/>
        </w:rPr>
      </w:pPr>
      <w:r w:rsidRPr="00623354">
        <w:rPr>
          <w:noProof/>
        </w:rPr>
        <w:t>Punkt 20.77 affattes således:</w:t>
      </w:r>
    </w:p>
    <w:p w14:paraId="0D39BE1E" w14:textId="1DB95FFA" w:rsidR="0098232C" w:rsidRPr="00623354" w:rsidRDefault="0098232C" w:rsidP="0098232C">
      <w:pPr>
        <w:rPr>
          <w:noProof/>
        </w:rPr>
      </w:pPr>
      <w:r w:rsidRPr="00623354">
        <w:rPr>
          <w:noProof/>
        </w:rPr>
        <w:t>"Skatter og afgifter i alt omfatter produktions- og importskatter (D.2), løbende indkomst- og formueskatter mv. (D.5) samt kapitalskatter (D.91). Nettobidrag til sociale ordninger består af faktiske bidrag til sociale ordninger (faktiske arbejdsgiverbidrag til sociale ordninger D.611 og husholdningernes faktiske bidrag til sociale ordninger D.613), imputerede arbejdsgiverbidrag til sociale ordninger (D.612) og husholdningernes supplerende bidrag til sociale ordninger (D.614) minus gebyrer til socialforsikringsordninger (D.61SC)."</w:t>
      </w:r>
    </w:p>
    <w:p w14:paraId="7B3F3B85" w14:textId="27F0830D" w:rsidR="00020200" w:rsidRPr="00623354" w:rsidRDefault="005208AB" w:rsidP="008D646A">
      <w:pPr>
        <w:pStyle w:val="NumPar1"/>
        <w:rPr>
          <w:noProof/>
        </w:rPr>
      </w:pPr>
      <w:r w:rsidRPr="00623354">
        <w:rPr>
          <w:noProof/>
        </w:rPr>
        <w:t>I punkt 20.84 affattes boks 20.1 således:</w:t>
      </w:r>
    </w:p>
    <w:p w14:paraId="50E060B7" w14:textId="66BCB76E" w:rsidR="00FC133A" w:rsidRPr="00623354" w:rsidRDefault="00FC133A" w:rsidP="00582A44">
      <w:pPr>
        <w:pStyle w:val="Text1"/>
        <w:ind w:left="0"/>
        <w:rPr>
          <w:noProof/>
        </w:rPr>
      </w:pPr>
      <w:r w:rsidRPr="00623354">
        <w:rPr>
          <w:noProof/>
        </w:rPr>
        <w:t>"</w:t>
      </w:r>
    </w:p>
    <w:tbl>
      <w:tblPr>
        <w:tblW w:w="8320" w:type="dxa"/>
        <w:tblInd w:w="113" w:type="dxa"/>
        <w:tblLook w:val="04A0" w:firstRow="1" w:lastRow="0" w:firstColumn="1" w:lastColumn="0" w:noHBand="0" w:noVBand="1"/>
      </w:tblPr>
      <w:tblGrid>
        <w:gridCol w:w="1000"/>
        <w:gridCol w:w="3660"/>
        <w:gridCol w:w="3660"/>
      </w:tblGrid>
      <w:tr w:rsidR="004A7DE8" w:rsidRPr="00623354" w14:paraId="24197DFE" w14:textId="77777777" w:rsidTr="00FF7109">
        <w:trPr>
          <w:trHeight w:val="300"/>
        </w:trPr>
        <w:tc>
          <w:tcPr>
            <w:tcW w:w="466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14:paraId="43DB471E" w14:textId="77777777" w:rsidR="004A7DE8" w:rsidRPr="00623354" w:rsidRDefault="004A7DE8" w:rsidP="00FF7109">
            <w:pPr>
              <w:jc w:val="center"/>
              <w:rPr>
                <w:rFonts w:asciiTheme="minorHAnsi" w:eastAsia="Times New Roman" w:hAnsiTheme="minorHAnsi" w:cstheme="minorHAnsi"/>
                <w:b/>
                <w:bCs/>
                <w:noProof/>
                <w:sz w:val="22"/>
              </w:rPr>
            </w:pPr>
            <w:r w:rsidRPr="00623354">
              <w:rPr>
                <w:rFonts w:asciiTheme="minorHAnsi" w:hAnsiTheme="minorHAnsi"/>
                <w:b/>
                <w:bCs/>
                <w:noProof/>
                <w:sz w:val="22"/>
              </w:rPr>
              <w:t>Tilgange i ENS</w:t>
            </w:r>
          </w:p>
        </w:tc>
        <w:tc>
          <w:tcPr>
            <w:tcW w:w="3660" w:type="dxa"/>
            <w:tcBorders>
              <w:top w:val="single" w:sz="4" w:space="0" w:color="auto"/>
              <w:left w:val="nil"/>
              <w:bottom w:val="single" w:sz="4" w:space="0" w:color="auto"/>
              <w:right w:val="single" w:sz="4" w:space="0" w:color="auto"/>
            </w:tcBorders>
            <w:shd w:val="clear" w:color="000000" w:fill="F2F2F2"/>
            <w:vAlign w:val="bottom"/>
            <w:hideMark/>
          </w:tcPr>
          <w:p w14:paraId="4E440FA8" w14:textId="77777777" w:rsidR="004A7DE8" w:rsidRPr="00623354" w:rsidRDefault="004A7DE8" w:rsidP="00FF7109">
            <w:pPr>
              <w:rPr>
                <w:rFonts w:asciiTheme="minorHAnsi" w:eastAsia="Times New Roman" w:hAnsiTheme="minorHAnsi" w:cstheme="minorHAnsi"/>
                <w:b/>
                <w:bCs/>
                <w:noProof/>
                <w:sz w:val="22"/>
              </w:rPr>
            </w:pPr>
            <w:r w:rsidRPr="00623354">
              <w:rPr>
                <w:rFonts w:asciiTheme="minorHAnsi" w:hAnsiTheme="minorHAnsi"/>
                <w:b/>
                <w:bCs/>
                <w:noProof/>
                <w:sz w:val="22"/>
              </w:rPr>
              <w:t>Indtægter i ENS-baserede statistikker over offentlige finanser</w:t>
            </w:r>
          </w:p>
        </w:tc>
      </w:tr>
      <w:tr w:rsidR="004A7DE8" w:rsidRPr="00623354" w14:paraId="5917D7AA" w14:textId="77777777" w:rsidTr="00FF7109">
        <w:trPr>
          <w:trHeight w:val="289"/>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01034A93"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P.1</w:t>
            </w:r>
          </w:p>
        </w:tc>
        <w:tc>
          <w:tcPr>
            <w:tcW w:w="3660" w:type="dxa"/>
            <w:tcBorders>
              <w:top w:val="nil"/>
              <w:left w:val="nil"/>
              <w:bottom w:val="single" w:sz="4" w:space="0" w:color="auto"/>
              <w:right w:val="single" w:sz="4" w:space="0" w:color="auto"/>
            </w:tcBorders>
            <w:shd w:val="clear" w:color="auto" w:fill="auto"/>
            <w:vAlign w:val="bottom"/>
            <w:hideMark/>
          </w:tcPr>
          <w:p w14:paraId="76509FF2"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Produktion, heraf</w:t>
            </w:r>
          </w:p>
        </w:tc>
        <w:tc>
          <w:tcPr>
            <w:tcW w:w="3660" w:type="dxa"/>
            <w:tcBorders>
              <w:top w:val="nil"/>
              <w:left w:val="nil"/>
              <w:bottom w:val="single" w:sz="4" w:space="0" w:color="auto"/>
              <w:right w:val="single" w:sz="4" w:space="0" w:color="auto"/>
            </w:tcBorders>
            <w:shd w:val="clear" w:color="auto" w:fill="auto"/>
            <w:vAlign w:val="bottom"/>
            <w:hideMark/>
          </w:tcPr>
          <w:p w14:paraId="0E15101D"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 xml:space="preserve"> </w:t>
            </w:r>
          </w:p>
        </w:tc>
      </w:tr>
      <w:tr w:rsidR="004A7DE8" w:rsidRPr="00623354" w14:paraId="3FC36DC0" w14:textId="77777777" w:rsidTr="00FF7109">
        <w:trPr>
          <w:trHeight w:val="289"/>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02B97844"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 xml:space="preserve"> </w:t>
            </w:r>
          </w:p>
        </w:tc>
        <w:tc>
          <w:tcPr>
            <w:tcW w:w="3660" w:type="dxa"/>
            <w:tcBorders>
              <w:top w:val="nil"/>
              <w:left w:val="nil"/>
              <w:bottom w:val="single" w:sz="4" w:space="0" w:color="auto"/>
              <w:right w:val="single" w:sz="4" w:space="0" w:color="auto"/>
            </w:tcBorders>
            <w:shd w:val="clear" w:color="auto" w:fill="auto"/>
            <w:vAlign w:val="bottom"/>
            <w:hideMark/>
          </w:tcPr>
          <w:p w14:paraId="20478493"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Markedsmæssig produktion (P.11)</w:t>
            </w:r>
          </w:p>
        </w:tc>
        <w:tc>
          <w:tcPr>
            <w:tcW w:w="3660" w:type="dxa"/>
            <w:tcBorders>
              <w:top w:val="nil"/>
              <w:left w:val="nil"/>
              <w:bottom w:val="single" w:sz="4" w:space="0" w:color="auto"/>
              <w:right w:val="single" w:sz="4" w:space="0" w:color="auto"/>
            </w:tcBorders>
            <w:shd w:val="clear" w:color="auto" w:fill="auto"/>
            <w:vAlign w:val="bottom"/>
            <w:hideMark/>
          </w:tcPr>
          <w:p w14:paraId="72B5B3E6"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Salg af varer og tjenester</w:t>
            </w:r>
          </w:p>
        </w:tc>
      </w:tr>
      <w:tr w:rsidR="004A7DE8" w:rsidRPr="00623354" w14:paraId="5F8FE051" w14:textId="77777777" w:rsidTr="00FF7109">
        <w:trPr>
          <w:trHeight w:val="289"/>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47562781"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 xml:space="preserve"> </w:t>
            </w:r>
          </w:p>
        </w:tc>
        <w:tc>
          <w:tcPr>
            <w:tcW w:w="3660" w:type="dxa"/>
            <w:tcBorders>
              <w:top w:val="nil"/>
              <w:left w:val="nil"/>
              <w:bottom w:val="single" w:sz="4" w:space="0" w:color="auto"/>
              <w:right w:val="single" w:sz="4" w:space="0" w:color="auto"/>
            </w:tcBorders>
            <w:shd w:val="clear" w:color="auto" w:fill="auto"/>
            <w:vAlign w:val="bottom"/>
            <w:hideMark/>
          </w:tcPr>
          <w:p w14:paraId="4F366803"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Produktion til eget brug (P.12)</w:t>
            </w:r>
          </w:p>
        </w:tc>
        <w:tc>
          <w:tcPr>
            <w:tcW w:w="3660" w:type="dxa"/>
            <w:tcBorders>
              <w:top w:val="nil"/>
              <w:left w:val="nil"/>
              <w:bottom w:val="single" w:sz="4" w:space="0" w:color="auto"/>
              <w:right w:val="single" w:sz="4" w:space="0" w:color="auto"/>
            </w:tcBorders>
            <w:shd w:val="clear" w:color="auto" w:fill="auto"/>
            <w:vAlign w:val="bottom"/>
            <w:hideMark/>
          </w:tcPr>
          <w:p w14:paraId="7541275C"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Salg af varer og tjenester</w:t>
            </w:r>
          </w:p>
        </w:tc>
      </w:tr>
      <w:tr w:rsidR="004A7DE8" w:rsidRPr="00623354" w14:paraId="70036853" w14:textId="77777777" w:rsidTr="00FF7109">
        <w:trPr>
          <w:trHeight w:val="289"/>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2D9D72D8"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 xml:space="preserve"> </w:t>
            </w:r>
          </w:p>
        </w:tc>
        <w:tc>
          <w:tcPr>
            <w:tcW w:w="3660" w:type="dxa"/>
            <w:tcBorders>
              <w:top w:val="nil"/>
              <w:left w:val="nil"/>
              <w:bottom w:val="single" w:sz="4" w:space="0" w:color="auto"/>
              <w:right w:val="single" w:sz="4" w:space="0" w:color="auto"/>
            </w:tcBorders>
            <w:shd w:val="clear" w:color="auto" w:fill="auto"/>
            <w:vAlign w:val="bottom"/>
            <w:hideMark/>
          </w:tcPr>
          <w:p w14:paraId="0C4BA622"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Ikkemarkedsmæssig produktion (P.13), heraf:</w:t>
            </w:r>
          </w:p>
        </w:tc>
        <w:tc>
          <w:tcPr>
            <w:tcW w:w="3660" w:type="dxa"/>
            <w:tcBorders>
              <w:top w:val="nil"/>
              <w:left w:val="nil"/>
              <w:bottom w:val="single" w:sz="4" w:space="0" w:color="auto"/>
              <w:right w:val="single" w:sz="4" w:space="0" w:color="auto"/>
            </w:tcBorders>
            <w:shd w:val="clear" w:color="auto" w:fill="auto"/>
            <w:vAlign w:val="bottom"/>
            <w:hideMark/>
          </w:tcPr>
          <w:p w14:paraId="4D311BC6"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 xml:space="preserve"> </w:t>
            </w:r>
          </w:p>
        </w:tc>
      </w:tr>
      <w:tr w:rsidR="004A7DE8" w:rsidRPr="00623354" w14:paraId="0D89C3BB" w14:textId="77777777" w:rsidTr="00FF7109">
        <w:trPr>
          <w:trHeight w:val="289"/>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4DC6197C"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 xml:space="preserve"> </w:t>
            </w:r>
          </w:p>
        </w:tc>
        <w:tc>
          <w:tcPr>
            <w:tcW w:w="3660" w:type="dxa"/>
            <w:tcBorders>
              <w:top w:val="nil"/>
              <w:left w:val="nil"/>
              <w:bottom w:val="single" w:sz="4" w:space="0" w:color="auto"/>
              <w:right w:val="single" w:sz="4" w:space="0" w:color="auto"/>
            </w:tcBorders>
            <w:shd w:val="clear" w:color="auto" w:fill="auto"/>
            <w:vAlign w:val="bottom"/>
            <w:hideMark/>
          </w:tcPr>
          <w:p w14:paraId="43CC8216"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 Betalinger for ikkemarkedsmæssig produktion (P.131)</w:t>
            </w:r>
          </w:p>
        </w:tc>
        <w:tc>
          <w:tcPr>
            <w:tcW w:w="3660" w:type="dxa"/>
            <w:tcBorders>
              <w:top w:val="nil"/>
              <w:left w:val="nil"/>
              <w:bottom w:val="single" w:sz="4" w:space="0" w:color="auto"/>
              <w:right w:val="single" w:sz="4" w:space="0" w:color="auto"/>
            </w:tcBorders>
            <w:shd w:val="clear" w:color="auto" w:fill="auto"/>
            <w:vAlign w:val="bottom"/>
            <w:hideMark/>
          </w:tcPr>
          <w:p w14:paraId="17A7703E"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Salg af varer og tjenester</w:t>
            </w:r>
          </w:p>
        </w:tc>
      </w:tr>
      <w:tr w:rsidR="004A7DE8" w:rsidRPr="00623354" w14:paraId="54F43594" w14:textId="77777777" w:rsidTr="00FF7109">
        <w:trPr>
          <w:trHeight w:val="289"/>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7926A22A"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 xml:space="preserve"> </w:t>
            </w:r>
          </w:p>
        </w:tc>
        <w:tc>
          <w:tcPr>
            <w:tcW w:w="3660" w:type="dxa"/>
            <w:tcBorders>
              <w:top w:val="nil"/>
              <w:left w:val="nil"/>
              <w:bottom w:val="single" w:sz="4" w:space="0" w:color="auto"/>
              <w:right w:val="single" w:sz="4" w:space="0" w:color="auto"/>
            </w:tcBorders>
            <w:shd w:val="clear" w:color="auto" w:fill="auto"/>
            <w:vAlign w:val="bottom"/>
            <w:hideMark/>
          </w:tcPr>
          <w:p w14:paraId="5A281F2A"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 Anden ikkemarkedsmæssig produktion (P.132)</w:t>
            </w:r>
          </w:p>
        </w:tc>
        <w:tc>
          <w:tcPr>
            <w:tcW w:w="3660" w:type="dxa"/>
            <w:tcBorders>
              <w:top w:val="nil"/>
              <w:left w:val="nil"/>
              <w:bottom w:val="single" w:sz="4" w:space="0" w:color="auto"/>
              <w:right w:val="single" w:sz="4" w:space="0" w:color="auto"/>
            </w:tcBorders>
            <w:shd w:val="clear" w:color="auto" w:fill="auto"/>
            <w:vAlign w:val="bottom"/>
            <w:hideMark/>
          </w:tcPr>
          <w:p w14:paraId="50407C7A"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Indgår ikke i indtægter i alt</w:t>
            </w:r>
          </w:p>
        </w:tc>
      </w:tr>
      <w:tr w:rsidR="004A7DE8" w:rsidRPr="00623354" w14:paraId="7C13C6B3" w14:textId="77777777" w:rsidTr="00FF7109">
        <w:trPr>
          <w:trHeight w:val="289"/>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37B83FC4"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D.2</w:t>
            </w:r>
          </w:p>
        </w:tc>
        <w:tc>
          <w:tcPr>
            <w:tcW w:w="3660" w:type="dxa"/>
            <w:tcBorders>
              <w:top w:val="nil"/>
              <w:left w:val="nil"/>
              <w:bottom w:val="single" w:sz="4" w:space="0" w:color="auto"/>
              <w:right w:val="single" w:sz="4" w:space="0" w:color="auto"/>
            </w:tcBorders>
            <w:shd w:val="clear" w:color="auto" w:fill="auto"/>
            <w:vAlign w:val="bottom"/>
            <w:hideMark/>
          </w:tcPr>
          <w:p w14:paraId="3273033E"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Produktions- og importskatter</w:t>
            </w:r>
          </w:p>
        </w:tc>
        <w:tc>
          <w:tcPr>
            <w:tcW w:w="3660" w:type="dxa"/>
            <w:tcBorders>
              <w:top w:val="nil"/>
              <w:left w:val="nil"/>
              <w:bottom w:val="single" w:sz="4" w:space="0" w:color="auto"/>
              <w:right w:val="single" w:sz="4" w:space="0" w:color="auto"/>
            </w:tcBorders>
            <w:shd w:val="clear" w:color="auto" w:fill="auto"/>
            <w:vAlign w:val="bottom"/>
            <w:hideMark/>
          </w:tcPr>
          <w:p w14:paraId="01502E7B"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Skatter og afgifter i alt</w:t>
            </w:r>
          </w:p>
        </w:tc>
      </w:tr>
      <w:tr w:rsidR="004A7DE8" w:rsidRPr="00623354" w14:paraId="165E5F40" w14:textId="77777777" w:rsidTr="00FF7109">
        <w:trPr>
          <w:trHeight w:val="289"/>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1DBAACB4"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D.3</w:t>
            </w:r>
          </w:p>
        </w:tc>
        <w:tc>
          <w:tcPr>
            <w:tcW w:w="3660" w:type="dxa"/>
            <w:tcBorders>
              <w:top w:val="nil"/>
              <w:left w:val="nil"/>
              <w:bottom w:val="single" w:sz="4" w:space="0" w:color="auto"/>
              <w:right w:val="single" w:sz="4" w:space="0" w:color="auto"/>
            </w:tcBorders>
            <w:shd w:val="clear" w:color="auto" w:fill="auto"/>
            <w:vAlign w:val="bottom"/>
            <w:hideMark/>
          </w:tcPr>
          <w:p w14:paraId="1D803528"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Subsidier</w:t>
            </w:r>
          </w:p>
        </w:tc>
        <w:tc>
          <w:tcPr>
            <w:tcW w:w="3660" w:type="dxa"/>
            <w:tcBorders>
              <w:top w:val="nil"/>
              <w:left w:val="nil"/>
              <w:bottom w:val="single" w:sz="4" w:space="0" w:color="auto"/>
              <w:right w:val="single" w:sz="4" w:space="0" w:color="auto"/>
            </w:tcBorders>
            <w:shd w:val="clear" w:color="auto" w:fill="auto"/>
            <w:vAlign w:val="bottom"/>
            <w:hideMark/>
          </w:tcPr>
          <w:p w14:paraId="5A84091C"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Andre løbende indtægter</w:t>
            </w:r>
          </w:p>
        </w:tc>
      </w:tr>
      <w:tr w:rsidR="004A7DE8" w:rsidRPr="00623354" w14:paraId="2B2C7F42" w14:textId="77777777" w:rsidTr="00FF7109">
        <w:trPr>
          <w:trHeight w:val="289"/>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3D78D931"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D.4</w:t>
            </w:r>
          </w:p>
        </w:tc>
        <w:tc>
          <w:tcPr>
            <w:tcW w:w="3660" w:type="dxa"/>
            <w:tcBorders>
              <w:top w:val="nil"/>
              <w:left w:val="nil"/>
              <w:bottom w:val="single" w:sz="4" w:space="0" w:color="auto"/>
              <w:right w:val="single" w:sz="4" w:space="0" w:color="auto"/>
            </w:tcBorders>
            <w:shd w:val="clear" w:color="auto" w:fill="auto"/>
            <w:vAlign w:val="bottom"/>
            <w:hideMark/>
          </w:tcPr>
          <w:p w14:paraId="6030F674"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Formueindkomst</w:t>
            </w:r>
          </w:p>
        </w:tc>
        <w:tc>
          <w:tcPr>
            <w:tcW w:w="3660" w:type="dxa"/>
            <w:tcBorders>
              <w:top w:val="nil"/>
              <w:left w:val="nil"/>
              <w:bottom w:val="single" w:sz="4" w:space="0" w:color="auto"/>
              <w:right w:val="single" w:sz="4" w:space="0" w:color="auto"/>
            </w:tcBorders>
            <w:shd w:val="clear" w:color="auto" w:fill="auto"/>
            <w:vAlign w:val="bottom"/>
            <w:hideMark/>
          </w:tcPr>
          <w:p w14:paraId="516BAF2F"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Andre løbende indtægter</w:t>
            </w:r>
          </w:p>
        </w:tc>
      </w:tr>
      <w:tr w:rsidR="004A7DE8" w:rsidRPr="00623354" w14:paraId="2FB3CCE6" w14:textId="77777777" w:rsidTr="00FF7109">
        <w:trPr>
          <w:trHeight w:val="289"/>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651AD101"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D.5</w:t>
            </w:r>
          </w:p>
        </w:tc>
        <w:tc>
          <w:tcPr>
            <w:tcW w:w="3660" w:type="dxa"/>
            <w:tcBorders>
              <w:top w:val="nil"/>
              <w:left w:val="nil"/>
              <w:bottom w:val="single" w:sz="4" w:space="0" w:color="auto"/>
              <w:right w:val="single" w:sz="4" w:space="0" w:color="auto"/>
            </w:tcBorders>
            <w:shd w:val="clear" w:color="auto" w:fill="auto"/>
            <w:vAlign w:val="bottom"/>
            <w:hideMark/>
          </w:tcPr>
          <w:p w14:paraId="50D0FEE2"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Løbende indkomst- og formueskatter mv.</w:t>
            </w:r>
          </w:p>
        </w:tc>
        <w:tc>
          <w:tcPr>
            <w:tcW w:w="3660" w:type="dxa"/>
            <w:tcBorders>
              <w:top w:val="nil"/>
              <w:left w:val="nil"/>
              <w:bottom w:val="single" w:sz="4" w:space="0" w:color="auto"/>
              <w:right w:val="single" w:sz="4" w:space="0" w:color="auto"/>
            </w:tcBorders>
            <w:shd w:val="clear" w:color="auto" w:fill="auto"/>
            <w:vAlign w:val="bottom"/>
            <w:hideMark/>
          </w:tcPr>
          <w:p w14:paraId="7CCF170A"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Skatter og afgifter i alt</w:t>
            </w:r>
          </w:p>
        </w:tc>
      </w:tr>
      <w:tr w:rsidR="004A7DE8" w:rsidRPr="00623354" w14:paraId="7765E6FA" w14:textId="77777777" w:rsidTr="00FF7109">
        <w:trPr>
          <w:trHeight w:val="289"/>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1FC86D8C"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D.61</w:t>
            </w:r>
          </w:p>
        </w:tc>
        <w:tc>
          <w:tcPr>
            <w:tcW w:w="3660" w:type="dxa"/>
            <w:tcBorders>
              <w:top w:val="nil"/>
              <w:left w:val="nil"/>
              <w:bottom w:val="single" w:sz="4" w:space="0" w:color="auto"/>
              <w:right w:val="single" w:sz="4" w:space="0" w:color="auto"/>
            </w:tcBorders>
            <w:shd w:val="clear" w:color="auto" w:fill="auto"/>
            <w:vAlign w:val="bottom"/>
            <w:hideMark/>
          </w:tcPr>
          <w:p w14:paraId="671F4D1A"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Bidrag til sociale ordninger</w:t>
            </w:r>
          </w:p>
        </w:tc>
        <w:tc>
          <w:tcPr>
            <w:tcW w:w="3660" w:type="dxa"/>
            <w:tcBorders>
              <w:top w:val="nil"/>
              <w:left w:val="nil"/>
              <w:bottom w:val="single" w:sz="4" w:space="0" w:color="auto"/>
              <w:right w:val="single" w:sz="4" w:space="0" w:color="auto"/>
            </w:tcBorders>
            <w:shd w:val="clear" w:color="auto" w:fill="auto"/>
            <w:vAlign w:val="bottom"/>
            <w:hideMark/>
          </w:tcPr>
          <w:p w14:paraId="36DDD5F5"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Nettobidrag til sociale ordninger</w:t>
            </w:r>
          </w:p>
        </w:tc>
      </w:tr>
      <w:tr w:rsidR="004A7DE8" w:rsidRPr="00623354" w14:paraId="3309156E" w14:textId="77777777" w:rsidTr="00FF7109">
        <w:trPr>
          <w:trHeight w:val="289"/>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1B5AEFE5"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D.7</w:t>
            </w:r>
          </w:p>
        </w:tc>
        <w:tc>
          <w:tcPr>
            <w:tcW w:w="3660" w:type="dxa"/>
            <w:tcBorders>
              <w:top w:val="nil"/>
              <w:left w:val="nil"/>
              <w:bottom w:val="single" w:sz="4" w:space="0" w:color="auto"/>
              <w:right w:val="single" w:sz="4" w:space="0" w:color="auto"/>
            </w:tcBorders>
            <w:shd w:val="clear" w:color="auto" w:fill="auto"/>
            <w:vAlign w:val="bottom"/>
            <w:hideMark/>
          </w:tcPr>
          <w:p w14:paraId="0AB1ED66"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Andre løbende overførsler</w:t>
            </w:r>
          </w:p>
        </w:tc>
        <w:tc>
          <w:tcPr>
            <w:tcW w:w="3660" w:type="dxa"/>
            <w:tcBorders>
              <w:top w:val="nil"/>
              <w:left w:val="nil"/>
              <w:bottom w:val="single" w:sz="4" w:space="0" w:color="auto"/>
              <w:right w:val="single" w:sz="4" w:space="0" w:color="auto"/>
            </w:tcBorders>
            <w:shd w:val="clear" w:color="auto" w:fill="auto"/>
            <w:vAlign w:val="bottom"/>
            <w:hideMark/>
          </w:tcPr>
          <w:p w14:paraId="66ED2749"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Andre løbende indtægter</w:t>
            </w:r>
          </w:p>
        </w:tc>
      </w:tr>
      <w:tr w:rsidR="004A7DE8" w:rsidRPr="00623354" w14:paraId="73C7949B" w14:textId="77777777" w:rsidTr="00FF7109">
        <w:trPr>
          <w:trHeight w:val="289"/>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7E87E4BD"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D.91r</w:t>
            </w:r>
          </w:p>
        </w:tc>
        <w:tc>
          <w:tcPr>
            <w:tcW w:w="3660" w:type="dxa"/>
            <w:tcBorders>
              <w:top w:val="nil"/>
              <w:left w:val="nil"/>
              <w:bottom w:val="single" w:sz="4" w:space="0" w:color="auto"/>
              <w:right w:val="single" w:sz="4" w:space="0" w:color="auto"/>
            </w:tcBorders>
            <w:shd w:val="clear" w:color="auto" w:fill="auto"/>
            <w:vAlign w:val="bottom"/>
            <w:hideMark/>
          </w:tcPr>
          <w:p w14:paraId="3E5F2750"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Kapitalskatter</w:t>
            </w:r>
          </w:p>
        </w:tc>
        <w:tc>
          <w:tcPr>
            <w:tcW w:w="3660" w:type="dxa"/>
            <w:tcBorders>
              <w:top w:val="nil"/>
              <w:left w:val="nil"/>
              <w:bottom w:val="single" w:sz="4" w:space="0" w:color="auto"/>
              <w:right w:val="single" w:sz="4" w:space="0" w:color="auto"/>
            </w:tcBorders>
            <w:shd w:val="clear" w:color="auto" w:fill="auto"/>
            <w:vAlign w:val="bottom"/>
            <w:hideMark/>
          </w:tcPr>
          <w:p w14:paraId="6373FD41"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Skatter og afgifter i alt</w:t>
            </w:r>
          </w:p>
        </w:tc>
      </w:tr>
      <w:tr w:rsidR="004A7DE8" w:rsidRPr="00623354" w14:paraId="78AB918D" w14:textId="77777777" w:rsidTr="00FF7109">
        <w:trPr>
          <w:trHeight w:val="289"/>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4A9CF106"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D.92r</w:t>
            </w:r>
          </w:p>
        </w:tc>
        <w:tc>
          <w:tcPr>
            <w:tcW w:w="3660" w:type="dxa"/>
            <w:tcBorders>
              <w:top w:val="nil"/>
              <w:left w:val="nil"/>
              <w:bottom w:val="single" w:sz="4" w:space="0" w:color="auto"/>
              <w:right w:val="single" w:sz="4" w:space="0" w:color="auto"/>
            </w:tcBorders>
            <w:shd w:val="clear" w:color="auto" w:fill="auto"/>
            <w:vAlign w:val="bottom"/>
            <w:hideMark/>
          </w:tcPr>
          <w:p w14:paraId="01D7509F"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Investeringstilskud</w:t>
            </w:r>
          </w:p>
        </w:tc>
        <w:tc>
          <w:tcPr>
            <w:tcW w:w="3660" w:type="dxa"/>
            <w:tcBorders>
              <w:top w:val="nil"/>
              <w:left w:val="nil"/>
              <w:bottom w:val="single" w:sz="4" w:space="0" w:color="auto"/>
              <w:right w:val="single" w:sz="4" w:space="0" w:color="auto"/>
            </w:tcBorders>
            <w:shd w:val="clear" w:color="auto" w:fill="auto"/>
            <w:vAlign w:val="bottom"/>
            <w:hideMark/>
          </w:tcPr>
          <w:p w14:paraId="3C3C8448"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Anden kapitalindkomst</w:t>
            </w:r>
          </w:p>
        </w:tc>
      </w:tr>
      <w:tr w:rsidR="004A7DE8" w:rsidRPr="00623354" w14:paraId="3EB53D4A" w14:textId="77777777" w:rsidTr="00FF7109">
        <w:trPr>
          <w:trHeight w:val="289"/>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68FBC56E"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D.99r</w:t>
            </w:r>
          </w:p>
        </w:tc>
        <w:tc>
          <w:tcPr>
            <w:tcW w:w="3660" w:type="dxa"/>
            <w:tcBorders>
              <w:top w:val="nil"/>
              <w:left w:val="nil"/>
              <w:bottom w:val="single" w:sz="4" w:space="0" w:color="auto"/>
              <w:right w:val="single" w:sz="4" w:space="0" w:color="auto"/>
            </w:tcBorders>
            <w:shd w:val="clear" w:color="auto" w:fill="auto"/>
            <w:vAlign w:val="bottom"/>
            <w:hideMark/>
          </w:tcPr>
          <w:p w14:paraId="1DD20CDE"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Andre kapitaloverførsler</w:t>
            </w:r>
          </w:p>
        </w:tc>
        <w:tc>
          <w:tcPr>
            <w:tcW w:w="3660" w:type="dxa"/>
            <w:tcBorders>
              <w:top w:val="nil"/>
              <w:left w:val="nil"/>
              <w:bottom w:val="single" w:sz="4" w:space="0" w:color="auto"/>
              <w:right w:val="single" w:sz="4" w:space="0" w:color="auto"/>
            </w:tcBorders>
            <w:shd w:val="clear" w:color="auto" w:fill="auto"/>
            <w:vAlign w:val="bottom"/>
            <w:hideMark/>
          </w:tcPr>
          <w:p w14:paraId="1E445673"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Anden kapitalindkomst</w:t>
            </w:r>
          </w:p>
        </w:tc>
      </w:tr>
      <w:tr w:rsidR="004A7DE8" w:rsidRPr="00623354" w14:paraId="228770BB" w14:textId="77777777" w:rsidTr="00FF7109">
        <w:trPr>
          <w:trHeight w:val="300"/>
        </w:trPr>
        <w:tc>
          <w:tcPr>
            <w:tcW w:w="1000" w:type="dxa"/>
            <w:tcBorders>
              <w:top w:val="nil"/>
              <w:left w:val="nil"/>
              <w:bottom w:val="nil"/>
              <w:right w:val="nil"/>
            </w:tcBorders>
            <w:shd w:val="clear" w:color="auto" w:fill="auto"/>
            <w:vAlign w:val="bottom"/>
            <w:hideMark/>
          </w:tcPr>
          <w:p w14:paraId="49FD0C9C" w14:textId="77777777" w:rsidR="004A7DE8" w:rsidRPr="00623354" w:rsidRDefault="004A7DE8" w:rsidP="00FF7109">
            <w:pPr>
              <w:rPr>
                <w:rFonts w:asciiTheme="minorHAnsi" w:eastAsia="Times New Roman" w:hAnsiTheme="minorHAnsi" w:cstheme="minorHAnsi"/>
                <w:noProof/>
                <w:sz w:val="22"/>
              </w:rPr>
            </w:pPr>
          </w:p>
        </w:tc>
        <w:tc>
          <w:tcPr>
            <w:tcW w:w="3660" w:type="dxa"/>
            <w:tcBorders>
              <w:top w:val="nil"/>
              <w:left w:val="nil"/>
              <w:bottom w:val="nil"/>
              <w:right w:val="nil"/>
            </w:tcBorders>
            <w:shd w:val="clear" w:color="auto" w:fill="auto"/>
            <w:vAlign w:val="bottom"/>
            <w:hideMark/>
          </w:tcPr>
          <w:p w14:paraId="0BD99684" w14:textId="77777777" w:rsidR="004A7DE8" w:rsidRPr="00623354" w:rsidRDefault="004A7DE8" w:rsidP="00FF7109">
            <w:pPr>
              <w:rPr>
                <w:rFonts w:asciiTheme="minorHAnsi" w:eastAsia="Times New Roman" w:hAnsiTheme="minorHAnsi" w:cstheme="minorHAnsi"/>
                <w:noProof/>
                <w:sz w:val="22"/>
              </w:rPr>
            </w:pPr>
          </w:p>
        </w:tc>
        <w:tc>
          <w:tcPr>
            <w:tcW w:w="3660" w:type="dxa"/>
            <w:tcBorders>
              <w:top w:val="nil"/>
              <w:left w:val="nil"/>
              <w:bottom w:val="nil"/>
              <w:right w:val="nil"/>
            </w:tcBorders>
            <w:shd w:val="clear" w:color="auto" w:fill="auto"/>
            <w:vAlign w:val="bottom"/>
            <w:hideMark/>
          </w:tcPr>
          <w:p w14:paraId="356FF143" w14:textId="77777777" w:rsidR="004A7DE8" w:rsidRPr="00623354" w:rsidRDefault="004A7DE8" w:rsidP="00FF7109">
            <w:pPr>
              <w:rPr>
                <w:rFonts w:asciiTheme="minorHAnsi" w:eastAsia="Times New Roman" w:hAnsiTheme="minorHAnsi" w:cstheme="minorHAnsi"/>
                <w:noProof/>
                <w:sz w:val="22"/>
              </w:rPr>
            </w:pPr>
          </w:p>
        </w:tc>
      </w:tr>
      <w:tr w:rsidR="004A7DE8" w:rsidRPr="00623354" w14:paraId="305E8049" w14:textId="77777777" w:rsidTr="00FF7109">
        <w:trPr>
          <w:trHeight w:val="289"/>
        </w:trPr>
        <w:tc>
          <w:tcPr>
            <w:tcW w:w="466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14:paraId="40FC8429" w14:textId="77777777" w:rsidR="004A7DE8" w:rsidRPr="00623354" w:rsidRDefault="004A7DE8" w:rsidP="00FF7109">
            <w:pPr>
              <w:jc w:val="center"/>
              <w:rPr>
                <w:rFonts w:asciiTheme="minorHAnsi" w:eastAsia="Times New Roman" w:hAnsiTheme="minorHAnsi" w:cstheme="minorHAnsi"/>
                <w:b/>
                <w:bCs/>
                <w:noProof/>
                <w:sz w:val="22"/>
              </w:rPr>
            </w:pPr>
            <w:r w:rsidRPr="00623354">
              <w:rPr>
                <w:rFonts w:asciiTheme="minorHAnsi" w:hAnsiTheme="minorHAnsi"/>
                <w:b/>
                <w:bCs/>
                <w:noProof/>
                <w:sz w:val="22"/>
              </w:rPr>
              <w:t>Anvendelser og kapitaltransaktioner i ENS</w:t>
            </w:r>
          </w:p>
        </w:tc>
        <w:tc>
          <w:tcPr>
            <w:tcW w:w="3660" w:type="dxa"/>
            <w:tcBorders>
              <w:top w:val="single" w:sz="4" w:space="0" w:color="auto"/>
              <w:left w:val="nil"/>
              <w:bottom w:val="single" w:sz="4" w:space="0" w:color="auto"/>
              <w:right w:val="single" w:sz="4" w:space="0" w:color="auto"/>
            </w:tcBorders>
            <w:shd w:val="clear" w:color="000000" w:fill="F2F2F2"/>
            <w:vAlign w:val="bottom"/>
            <w:hideMark/>
          </w:tcPr>
          <w:p w14:paraId="3266E4A6" w14:textId="77777777" w:rsidR="004A7DE8" w:rsidRPr="00623354" w:rsidRDefault="004A7DE8" w:rsidP="00FF7109">
            <w:pPr>
              <w:rPr>
                <w:rFonts w:asciiTheme="minorHAnsi" w:eastAsia="Times New Roman" w:hAnsiTheme="minorHAnsi" w:cstheme="minorHAnsi"/>
                <w:b/>
                <w:bCs/>
                <w:noProof/>
                <w:sz w:val="22"/>
              </w:rPr>
            </w:pPr>
            <w:r w:rsidRPr="00623354">
              <w:rPr>
                <w:rFonts w:asciiTheme="minorHAnsi" w:hAnsiTheme="minorHAnsi"/>
                <w:b/>
                <w:bCs/>
                <w:noProof/>
                <w:sz w:val="22"/>
              </w:rPr>
              <w:t>Udgifter i ENS-baserede statistikker over offentlige finanser</w:t>
            </w:r>
          </w:p>
        </w:tc>
      </w:tr>
      <w:tr w:rsidR="004A7DE8" w:rsidRPr="00623354" w14:paraId="2D9B9AA4" w14:textId="77777777" w:rsidTr="00FF7109">
        <w:trPr>
          <w:trHeight w:val="300"/>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346C2B0A"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P.2</w:t>
            </w:r>
          </w:p>
        </w:tc>
        <w:tc>
          <w:tcPr>
            <w:tcW w:w="3660" w:type="dxa"/>
            <w:tcBorders>
              <w:top w:val="nil"/>
              <w:left w:val="nil"/>
              <w:bottom w:val="single" w:sz="4" w:space="0" w:color="auto"/>
              <w:right w:val="single" w:sz="4" w:space="0" w:color="auto"/>
            </w:tcBorders>
            <w:shd w:val="clear" w:color="auto" w:fill="auto"/>
            <w:vAlign w:val="bottom"/>
            <w:hideMark/>
          </w:tcPr>
          <w:p w14:paraId="34BBF327"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Forbrug i produktionen</w:t>
            </w:r>
          </w:p>
        </w:tc>
        <w:tc>
          <w:tcPr>
            <w:tcW w:w="3660" w:type="dxa"/>
            <w:tcBorders>
              <w:top w:val="nil"/>
              <w:left w:val="nil"/>
              <w:bottom w:val="single" w:sz="4" w:space="0" w:color="auto"/>
              <w:right w:val="single" w:sz="4" w:space="0" w:color="auto"/>
            </w:tcBorders>
            <w:shd w:val="clear" w:color="auto" w:fill="auto"/>
            <w:vAlign w:val="bottom"/>
            <w:hideMark/>
          </w:tcPr>
          <w:p w14:paraId="296BF4D0"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Forbrug i produktionen</w:t>
            </w:r>
          </w:p>
        </w:tc>
      </w:tr>
      <w:tr w:rsidR="004A7DE8" w:rsidRPr="00623354" w14:paraId="6C2C5118" w14:textId="77777777" w:rsidTr="00FF7109">
        <w:trPr>
          <w:trHeight w:val="300"/>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45885F91"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D.1</w:t>
            </w:r>
          </w:p>
        </w:tc>
        <w:tc>
          <w:tcPr>
            <w:tcW w:w="3660" w:type="dxa"/>
            <w:tcBorders>
              <w:top w:val="nil"/>
              <w:left w:val="nil"/>
              <w:bottom w:val="single" w:sz="4" w:space="0" w:color="auto"/>
              <w:right w:val="single" w:sz="4" w:space="0" w:color="auto"/>
            </w:tcBorders>
            <w:shd w:val="clear" w:color="auto" w:fill="auto"/>
            <w:vAlign w:val="bottom"/>
            <w:hideMark/>
          </w:tcPr>
          <w:p w14:paraId="1BC71D49"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Aflønning af ansatte</w:t>
            </w:r>
          </w:p>
        </w:tc>
        <w:tc>
          <w:tcPr>
            <w:tcW w:w="3660" w:type="dxa"/>
            <w:tcBorders>
              <w:top w:val="nil"/>
              <w:left w:val="nil"/>
              <w:bottom w:val="single" w:sz="4" w:space="0" w:color="auto"/>
              <w:right w:val="single" w:sz="4" w:space="0" w:color="auto"/>
            </w:tcBorders>
            <w:shd w:val="clear" w:color="auto" w:fill="auto"/>
            <w:vAlign w:val="bottom"/>
            <w:hideMark/>
          </w:tcPr>
          <w:p w14:paraId="40BB4AAB"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Aflønning af ansatte</w:t>
            </w:r>
          </w:p>
        </w:tc>
      </w:tr>
      <w:tr w:rsidR="004A7DE8" w:rsidRPr="00623354" w14:paraId="007AA9DF" w14:textId="77777777" w:rsidTr="00FF7109">
        <w:trPr>
          <w:trHeight w:val="525"/>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7B2FF0CA"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D.2</w:t>
            </w:r>
          </w:p>
        </w:tc>
        <w:tc>
          <w:tcPr>
            <w:tcW w:w="3660" w:type="dxa"/>
            <w:tcBorders>
              <w:top w:val="nil"/>
              <w:left w:val="nil"/>
              <w:bottom w:val="single" w:sz="4" w:space="0" w:color="auto"/>
              <w:right w:val="single" w:sz="4" w:space="0" w:color="auto"/>
            </w:tcBorders>
            <w:shd w:val="clear" w:color="auto" w:fill="auto"/>
            <w:vAlign w:val="bottom"/>
            <w:hideMark/>
          </w:tcPr>
          <w:p w14:paraId="793564F3"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Produktions- og importskatter</w:t>
            </w:r>
          </w:p>
        </w:tc>
        <w:tc>
          <w:tcPr>
            <w:tcW w:w="3660" w:type="dxa"/>
            <w:tcBorders>
              <w:top w:val="nil"/>
              <w:left w:val="nil"/>
              <w:bottom w:val="single" w:sz="4" w:space="0" w:color="auto"/>
              <w:right w:val="single" w:sz="4" w:space="0" w:color="auto"/>
            </w:tcBorders>
            <w:shd w:val="clear" w:color="auto" w:fill="auto"/>
            <w:vAlign w:val="bottom"/>
            <w:hideMark/>
          </w:tcPr>
          <w:p w14:paraId="106EA9F4"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Andre løbende udgifter</w:t>
            </w:r>
          </w:p>
        </w:tc>
      </w:tr>
      <w:tr w:rsidR="004A7DE8" w:rsidRPr="00623354" w14:paraId="254967D6" w14:textId="77777777" w:rsidTr="00FF7109">
        <w:trPr>
          <w:trHeight w:val="300"/>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7CD37446"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D.3</w:t>
            </w:r>
          </w:p>
        </w:tc>
        <w:tc>
          <w:tcPr>
            <w:tcW w:w="3660" w:type="dxa"/>
            <w:tcBorders>
              <w:top w:val="nil"/>
              <w:left w:val="nil"/>
              <w:bottom w:val="single" w:sz="4" w:space="0" w:color="auto"/>
              <w:right w:val="single" w:sz="4" w:space="0" w:color="auto"/>
            </w:tcBorders>
            <w:shd w:val="clear" w:color="auto" w:fill="auto"/>
            <w:vAlign w:val="bottom"/>
            <w:hideMark/>
          </w:tcPr>
          <w:p w14:paraId="57209E56"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Subsidier</w:t>
            </w:r>
          </w:p>
        </w:tc>
        <w:tc>
          <w:tcPr>
            <w:tcW w:w="3660" w:type="dxa"/>
            <w:tcBorders>
              <w:top w:val="nil"/>
              <w:left w:val="nil"/>
              <w:bottom w:val="single" w:sz="4" w:space="0" w:color="auto"/>
              <w:right w:val="single" w:sz="4" w:space="0" w:color="auto"/>
            </w:tcBorders>
            <w:shd w:val="clear" w:color="auto" w:fill="auto"/>
            <w:vAlign w:val="bottom"/>
            <w:hideMark/>
          </w:tcPr>
          <w:p w14:paraId="196726D5"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Subsidier</w:t>
            </w:r>
          </w:p>
        </w:tc>
      </w:tr>
      <w:tr w:rsidR="004A7DE8" w:rsidRPr="00623354" w14:paraId="70D9ECD7" w14:textId="77777777" w:rsidTr="00FF7109">
        <w:trPr>
          <w:trHeight w:val="300"/>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0C2147E6"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D.41</w:t>
            </w:r>
          </w:p>
        </w:tc>
        <w:tc>
          <w:tcPr>
            <w:tcW w:w="3660" w:type="dxa"/>
            <w:tcBorders>
              <w:top w:val="nil"/>
              <w:left w:val="nil"/>
              <w:bottom w:val="single" w:sz="4" w:space="0" w:color="auto"/>
              <w:right w:val="single" w:sz="4" w:space="0" w:color="auto"/>
            </w:tcBorders>
            <w:shd w:val="clear" w:color="auto" w:fill="auto"/>
            <w:vAlign w:val="bottom"/>
            <w:hideMark/>
          </w:tcPr>
          <w:p w14:paraId="73CFFD25"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Renter</w:t>
            </w:r>
          </w:p>
        </w:tc>
        <w:tc>
          <w:tcPr>
            <w:tcW w:w="3660" w:type="dxa"/>
            <w:tcBorders>
              <w:top w:val="nil"/>
              <w:left w:val="nil"/>
              <w:bottom w:val="single" w:sz="4" w:space="0" w:color="auto"/>
              <w:right w:val="single" w:sz="4" w:space="0" w:color="auto"/>
            </w:tcBorders>
            <w:shd w:val="clear" w:color="auto" w:fill="auto"/>
            <w:vAlign w:val="bottom"/>
            <w:hideMark/>
          </w:tcPr>
          <w:p w14:paraId="0D2F764C"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Renter</w:t>
            </w:r>
          </w:p>
        </w:tc>
      </w:tr>
      <w:tr w:rsidR="004A7DE8" w:rsidRPr="00623354" w14:paraId="588794F0" w14:textId="77777777" w:rsidTr="00FF7109">
        <w:trPr>
          <w:trHeight w:val="300"/>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735FECE3"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D.4</w:t>
            </w:r>
          </w:p>
        </w:tc>
        <w:tc>
          <w:tcPr>
            <w:tcW w:w="3660" w:type="dxa"/>
            <w:tcBorders>
              <w:top w:val="nil"/>
              <w:left w:val="nil"/>
              <w:bottom w:val="single" w:sz="4" w:space="0" w:color="auto"/>
              <w:right w:val="single" w:sz="4" w:space="0" w:color="auto"/>
            </w:tcBorders>
            <w:shd w:val="clear" w:color="auto" w:fill="auto"/>
            <w:vAlign w:val="bottom"/>
            <w:hideMark/>
          </w:tcPr>
          <w:p w14:paraId="420FB92D"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Formueindkomst (undtagen D.41)</w:t>
            </w:r>
          </w:p>
        </w:tc>
        <w:tc>
          <w:tcPr>
            <w:tcW w:w="3660" w:type="dxa"/>
            <w:tcBorders>
              <w:top w:val="nil"/>
              <w:left w:val="nil"/>
              <w:bottom w:val="single" w:sz="4" w:space="0" w:color="auto"/>
              <w:right w:val="single" w:sz="4" w:space="0" w:color="auto"/>
            </w:tcBorders>
            <w:shd w:val="clear" w:color="auto" w:fill="auto"/>
            <w:vAlign w:val="bottom"/>
            <w:hideMark/>
          </w:tcPr>
          <w:p w14:paraId="703FBECC"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Andre løbende udgifter</w:t>
            </w:r>
          </w:p>
        </w:tc>
      </w:tr>
      <w:tr w:rsidR="004A7DE8" w:rsidRPr="00623354" w14:paraId="03A29CD1" w14:textId="77777777" w:rsidTr="00FF7109">
        <w:trPr>
          <w:trHeight w:val="300"/>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6469ACB4"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D.5</w:t>
            </w:r>
          </w:p>
        </w:tc>
        <w:tc>
          <w:tcPr>
            <w:tcW w:w="3660" w:type="dxa"/>
            <w:tcBorders>
              <w:top w:val="nil"/>
              <w:left w:val="nil"/>
              <w:bottom w:val="single" w:sz="4" w:space="0" w:color="auto"/>
              <w:right w:val="single" w:sz="4" w:space="0" w:color="auto"/>
            </w:tcBorders>
            <w:shd w:val="clear" w:color="auto" w:fill="auto"/>
            <w:vAlign w:val="bottom"/>
            <w:hideMark/>
          </w:tcPr>
          <w:p w14:paraId="45135659"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Løbende indkomst- og formueskatter mv.</w:t>
            </w:r>
          </w:p>
        </w:tc>
        <w:tc>
          <w:tcPr>
            <w:tcW w:w="3660" w:type="dxa"/>
            <w:tcBorders>
              <w:top w:val="nil"/>
              <w:left w:val="nil"/>
              <w:bottom w:val="single" w:sz="4" w:space="0" w:color="auto"/>
              <w:right w:val="single" w:sz="4" w:space="0" w:color="auto"/>
            </w:tcBorders>
            <w:shd w:val="clear" w:color="auto" w:fill="auto"/>
            <w:vAlign w:val="bottom"/>
            <w:hideMark/>
          </w:tcPr>
          <w:p w14:paraId="11E46FD3"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Andre løbende udgifter</w:t>
            </w:r>
          </w:p>
        </w:tc>
      </w:tr>
      <w:tr w:rsidR="004A7DE8" w:rsidRPr="00623354" w14:paraId="757003AE" w14:textId="77777777" w:rsidTr="00FF7109">
        <w:trPr>
          <w:trHeight w:val="525"/>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1066A305"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D.62</w:t>
            </w:r>
          </w:p>
        </w:tc>
        <w:tc>
          <w:tcPr>
            <w:tcW w:w="3660" w:type="dxa"/>
            <w:tcBorders>
              <w:top w:val="nil"/>
              <w:left w:val="nil"/>
              <w:bottom w:val="single" w:sz="4" w:space="0" w:color="auto"/>
              <w:right w:val="single" w:sz="4" w:space="0" w:color="auto"/>
            </w:tcBorders>
            <w:shd w:val="clear" w:color="auto" w:fill="auto"/>
            <w:vAlign w:val="bottom"/>
            <w:hideMark/>
          </w:tcPr>
          <w:p w14:paraId="4C88A6EC"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Sociale ydelser undtagen sociale overførsler i naturalier</w:t>
            </w:r>
          </w:p>
        </w:tc>
        <w:tc>
          <w:tcPr>
            <w:tcW w:w="3660" w:type="dxa"/>
            <w:tcBorders>
              <w:top w:val="nil"/>
              <w:left w:val="nil"/>
              <w:bottom w:val="single" w:sz="4" w:space="0" w:color="auto"/>
              <w:right w:val="single" w:sz="4" w:space="0" w:color="auto"/>
            </w:tcBorders>
            <w:shd w:val="clear" w:color="auto" w:fill="auto"/>
            <w:vAlign w:val="bottom"/>
            <w:hideMark/>
          </w:tcPr>
          <w:p w14:paraId="317876BD"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Sociale ydelser, undtagen sociale overførsler i naturalier</w:t>
            </w:r>
          </w:p>
        </w:tc>
      </w:tr>
      <w:tr w:rsidR="004A7DE8" w:rsidRPr="00623354" w14:paraId="38203C83" w14:textId="77777777" w:rsidTr="00FF7109">
        <w:trPr>
          <w:trHeight w:val="525"/>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654A0DF0"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D.632</w:t>
            </w:r>
          </w:p>
        </w:tc>
        <w:tc>
          <w:tcPr>
            <w:tcW w:w="3660" w:type="dxa"/>
            <w:tcBorders>
              <w:top w:val="nil"/>
              <w:left w:val="nil"/>
              <w:bottom w:val="single" w:sz="4" w:space="0" w:color="auto"/>
              <w:right w:val="single" w:sz="4" w:space="0" w:color="auto"/>
            </w:tcBorders>
            <w:shd w:val="clear" w:color="auto" w:fill="auto"/>
            <w:vAlign w:val="bottom"/>
            <w:hideMark/>
          </w:tcPr>
          <w:p w14:paraId="6505A765"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Sociale overførsler i naturalier via markedsproducenter</w:t>
            </w:r>
          </w:p>
        </w:tc>
        <w:tc>
          <w:tcPr>
            <w:tcW w:w="3660" w:type="dxa"/>
            <w:tcBorders>
              <w:top w:val="nil"/>
              <w:left w:val="nil"/>
              <w:bottom w:val="single" w:sz="4" w:space="0" w:color="auto"/>
              <w:right w:val="single" w:sz="4" w:space="0" w:color="auto"/>
            </w:tcBorders>
            <w:shd w:val="clear" w:color="auto" w:fill="auto"/>
            <w:vAlign w:val="bottom"/>
            <w:hideMark/>
          </w:tcPr>
          <w:p w14:paraId="24F3CD85"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Sociale overførsler i naturalier via markedsproducenter</w:t>
            </w:r>
          </w:p>
        </w:tc>
      </w:tr>
      <w:tr w:rsidR="004A7DE8" w:rsidRPr="00623354" w14:paraId="4AEC6F7A" w14:textId="77777777" w:rsidTr="00FF7109">
        <w:trPr>
          <w:trHeight w:val="300"/>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47BE3539"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D.7</w:t>
            </w:r>
          </w:p>
        </w:tc>
        <w:tc>
          <w:tcPr>
            <w:tcW w:w="3660" w:type="dxa"/>
            <w:tcBorders>
              <w:top w:val="nil"/>
              <w:left w:val="nil"/>
              <w:bottom w:val="single" w:sz="4" w:space="0" w:color="auto"/>
              <w:right w:val="single" w:sz="4" w:space="0" w:color="auto"/>
            </w:tcBorders>
            <w:shd w:val="clear" w:color="auto" w:fill="auto"/>
            <w:vAlign w:val="bottom"/>
            <w:hideMark/>
          </w:tcPr>
          <w:p w14:paraId="670C980F"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Andre løbende overførsler</w:t>
            </w:r>
          </w:p>
        </w:tc>
        <w:tc>
          <w:tcPr>
            <w:tcW w:w="3660" w:type="dxa"/>
            <w:tcBorders>
              <w:top w:val="nil"/>
              <w:left w:val="nil"/>
              <w:bottom w:val="single" w:sz="4" w:space="0" w:color="auto"/>
              <w:right w:val="single" w:sz="4" w:space="0" w:color="auto"/>
            </w:tcBorders>
            <w:shd w:val="clear" w:color="auto" w:fill="auto"/>
            <w:vAlign w:val="bottom"/>
            <w:hideMark/>
          </w:tcPr>
          <w:p w14:paraId="693254CF"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Andre løbende udgifter</w:t>
            </w:r>
          </w:p>
        </w:tc>
      </w:tr>
      <w:tr w:rsidR="004A7DE8" w:rsidRPr="00623354" w14:paraId="09B8B6FD" w14:textId="77777777" w:rsidTr="00FF7109">
        <w:trPr>
          <w:trHeight w:val="525"/>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6B7D72D6"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D.8</w:t>
            </w:r>
          </w:p>
        </w:tc>
        <w:tc>
          <w:tcPr>
            <w:tcW w:w="3660" w:type="dxa"/>
            <w:tcBorders>
              <w:top w:val="nil"/>
              <w:left w:val="nil"/>
              <w:bottom w:val="single" w:sz="4" w:space="0" w:color="auto"/>
              <w:right w:val="single" w:sz="4" w:space="0" w:color="auto"/>
            </w:tcBorders>
            <w:shd w:val="clear" w:color="auto" w:fill="auto"/>
            <w:vAlign w:val="bottom"/>
            <w:hideMark/>
          </w:tcPr>
          <w:p w14:paraId="46AB5B93"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Korrektion for ændringer i pensionsrettigheder</w:t>
            </w:r>
          </w:p>
        </w:tc>
        <w:tc>
          <w:tcPr>
            <w:tcW w:w="3660" w:type="dxa"/>
            <w:tcBorders>
              <w:top w:val="nil"/>
              <w:left w:val="nil"/>
              <w:bottom w:val="single" w:sz="4" w:space="0" w:color="auto"/>
              <w:right w:val="single" w:sz="4" w:space="0" w:color="auto"/>
            </w:tcBorders>
            <w:shd w:val="clear" w:color="auto" w:fill="auto"/>
            <w:vAlign w:val="bottom"/>
            <w:hideMark/>
          </w:tcPr>
          <w:p w14:paraId="36E4FC88"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Andre løbende udgifter</w:t>
            </w:r>
          </w:p>
        </w:tc>
      </w:tr>
      <w:tr w:rsidR="004A7DE8" w:rsidRPr="00623354" w14:paraId="3962C30F" w14:textId="77777777" w:rsidTr="00FF7109">
        <w:trPr>
          <w:trHeight w:val="525"/>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0E50C9A0"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P.31</w:t>
            </w:r>
          </w:p>
        </w:tc>
        <w:tc>
          <w:tcPr>
            <w:tcW w:w="3660" w:type="dxa"/>
            <w:tcBorders>
              <w:top w:val="nil"/>
              <w:left w:val="nil"/>
              <w:bottom w:val="single" w:sz="4" w:space="0" w:color="auto"/>
              <w:right w:val="single" w:sz="4" w:space="0" w:color="auto"/>
            </w:tcBorders>
            <w:shd w:val="clear" w:color="auto" w:fill="auto"/>
            <w:vAlign w:val="bottom"/>
            <w:hideMark/>
          </w:tcPr>
          <w:p w14:paraId="4C53BE10"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Individuelle forbrugsudgifter til markedsmæssig produktion</w:t>
            </w:r>
          </w:p>
        </w:tc>
        <w:tc>
          <w:tcPr>
            <w:tcW w:w="3660" w:type="dxa"/>
            <w:tcBorders>
              <w:top w:val="nil"/>
              <w:left w:val="nil"/>
              <w:bottom w:val="single" w:sz="4" w:space="0" w:color="auto"/>
              <w:right w:val="single" w:sz="4" w:space="0" w:color="auto"/>
            </w:tcBorders>
            <w:shd w:val="clear" w:color="auto" w:fill="auto"/>
            <w:vAlign w:val="bottom"/>
            <w:hideMark/>
          </w:tcPr>
          <w:p w14:paraId="43AF5BD5"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Sociale overførsler i naturalier via markedsproducenter</w:t>
            </w:r>
          </w:p>
        </w:tc>
      </w:tr>
      <w:tr w:rsidR="004A7DE8" w:rsidRPr="00623354" w14:paraId="328570EB" w14:textId="77777777" w:rsidTr="00FF7109">
        <w:trPr>
          <w:trHeight w:val="525"/>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1CE1F7A2"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P.31</w:t>
            </w:r>
          </w:p>
        </w:tc>
        <w:tc>
          <w:tcPr>
            <w:tcW w:w="3660" w:type="dxa"/>
            <w:tcBorders>
              <w:top w:val="nil"/>
              <w:left w:val="nil"/>
              <w:bottom w:val="single" w:sz="4" w:space="0" w:color="auto"/>
              <w:right w:val="single" w:sz="4" w:space="0" w:color="auto"/>
            </w:tcBorders>
            <w:shd w:val="clear" w:color="auto" w:fill="auto"/>
            <w:vAlign w:val="bottom"/>
            <w:hideMark/>
          </w:tcPr>
          <w:p w14:paraId="23E5CBE2"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Individuelle forbrugsudgifter til ikkemarkedsmæssig produktion</w:t>
            </w:r>
          </w:p>
        </w:tc>
        <w:tc>
          <w:tcPr>
            <w:tcW w:w="3660" w:type="dxa"/>
            <w:tcBorders>
              <w:top w:val="nil"/>
              <w:left w:val="nil"/>
              <w:bottom w:val="single" w:sz="4" w:space="0" w:color="auto"/>
              <w:right w:val="single" w:sz="4" w:space="0" w:color="auto"/>
            </w:tcBorders>
            <w:shd w:val="clear" w:color="auto" w:fill="auto"/>
            <w:vAlign w:val="bottom"/>
            <w:hideMark/>
          </w:tcPr>
          <w:p w14:paraId="41CB6243"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Indgår ikke i udgifter i alt</w:t>
            </w:r>
          </w:p>
        </w:tc>
      </w:tr>
      <w:tr w:rsidR="004A7DE8" w:rsidRPr="00623354" w14:paraId="2C9FEBF1" w14:textId="77777777" w:rsidTr="00FF7109">
        <w:trPr>
          <w:trHeight w:val="300"/>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4449B346"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P.32</w:t>
            </w:r>
          </w:p>
        </w:tc>
        <w:tc>
          <w:tcPr>
            <w:tcW w:w="3660" w:type="dxa"/>
            <w:tcBorders>
              <w:top w:val="nil"/>
              <w:left w:val="nil"/>
              <w:bottom w:val="single" w:sz="4" w:space="0" w:color="auto"/>
              <w:right w:val="single" w:sz="4" w:space="0" w:color="auto"/>
            </w:tcBorders>
            <w:shd w:val="clear" w:color="auto" w:fill="auto"/>
            <w:vAlign w:val="bottom"/>
            <w:hideMark/>
          </w:tcPr>
          <w:p w14:paraId="5A6F5E58"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Udgifter til kollektivt forbrug</w:t>
            </w:r>
          </w:p>
        </w:tc>
        <w:tc>
          <w:tcPr>
            <w:tcW w:w="3660" w:type="dxa"/>
            <w:tcBorders>
              <w:top w:val="nil"/>
              <w:left w:val="nil"/>
              <w:bottom w:val="single" w:sz="4" w:space="0" w:color="auto"/>
              <w:right w:val="single" w:sz="4" w:space="0" w:color="auto"/>
            </w:tcBorders>
            <w:shd w:val="clear" w:color="auto" w:fill="auto"/>
            <w:vAlign w:val="bottom"/>
            <w:hideMark/>
          </w:tcPr>
          <w:p w14:paraId="7D832E9B"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Indgår ikke i udgifter i alt</w:t>
            </w:r>
          </w:p>
        </w:tc>
      </w:tr>
      <w:tr w:rsidR="004A7DE8" w:rsidRPr="00623354" w14:paraId="74D1AD8A" w14:textId="77777777" w:rsidTr="00FF7109">
        <w:trPr>
          <w:trHeight w:val="300"/>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0E2B4B4E"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P.5</w:t>
            </w:r>
          </w:p>
        </w:tc>
        <w:tc>
          <w:tcPr>
            <w:tcW w:w="3660" w:type="dxa"/>
            <w:tcBorders>
              <w:top w:val="nil"/>
              <w:left w:val="nil"/>
              <w:bottom w:val="single" w:sz="4" w:space="0" w:color="auto"/>
              <w:right w:val="single" w:sz="4" w:space="0" w:color="auto"/>
            </w:tcBorders>
            <w:shd w:val="clear" w:color="auto" w:fill="auto"/>
            <w:vAlign w:val="bottom"/>
            <w:hideMark/>
          </w:tcPr>
          <w:p w14:paraId="2DF49F24"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Bruttoinvesteringer</w:t>
            </w:r>
          </w:p>
        </w:tc>
        <w:tc>
          <w:tcPr>
            <w:tcW w:w="3660" w:type="dxa"/>
            <w:tcBorders>
              <w:top w:val="nil"/>
              <w:left w:val="nil"/>
              <w:bottom w:val="single" w:sz="4" w:space="0" w:color="auto"/>
              <w:right w:val="single" w:sz="4" w:space="0" w:color="auto"/>
            </w:tcBorders>
            <w:shd w:val="clear" w:color="auto" w:fill="auto"/>
            <w:vAlign w:val="bottom"/>
            <w:hideMark/>
          </w:tcPr>
          <w:p w14:paraId="1C89FD93"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Kapitaludgifter</w:t>
            </w:r>
          </w:p>
        </w:tc>
      </w:tr>
      <w:tr w:rsidR="004A7DE8" w:rsidRPr="00623354" w14:paraId="225D90E2" w14:textId="77777777" w:rsidTr="00FF7109">
        <w:trPr>
          <w:trHeight w:val="525"/>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2AFB8FBB"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NP</w:t>
            </w:r>
          </w:p>
        </w:tc>
        <w:tc>
          <w:tcPr>
            <w:tcW w:w="3660" w:type="dxa"/>
            <w:tcBorders>
              <w:top w:val="nil"/>
              <w:left w:val="nil"/>
              <w:bottom w:val="single" w:sz="4" w:space="0" w:color="auto"/>
              <w:right w:val="single" w:sz="4" w:space="0" w:color="auto"/>
            </w:tcBorders>
            <w:shd w:val="clear" w:color="auto" w:fill="auto"/>
            <w:vAlign w:val="bottom"/>
            <w:hideMark/>
          </w:tcPr>
          <w:p w14:paraId="0FC5B182"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Anskaffelse minus afhændelse af ikkeproducerede aktiver</w:t>
            </w:r>
          </w:p>
        </w:tc>
        <w:tc>
          <w:tcPr>
            <w:tcW w:w="3660" w:type="dxa"/>
            <w:tcBorders>
              <w:top w:val="nil"/>
              <w:left w:val="nil"/>
              <w:bottom w:val="single" w:sz="4" w:space="0" w:color="auto"/>
              <w:right w:val="single" w:sz="4" w:space="0" w:color="auto"/>
            </w:tcBorders>
            <w:shd w:val="clear" w:color="auto" w:fill="auto"/>
            <w:vAlign w:val="bottom"/>
            <w:hideMark/>
          </w:tcPr>
          <w:p w14:paraId="2E378106"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Kapitaludgifter</w:t>
            </w:r>
          </w:p>
        </w:tc>
      </w:tr>
      <w:tr w:rsidR="004A7DE8" w:rsidRPr="00623354" w14:paraId="424918E0" w14:textId="77777777" w:rsidTr="00FF7109">
        <w:trPr>
          <w:trHeight w:val="300"/>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7A8BEF70"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D.92p</w:t>
            </w:r>
          </w:p>
        </w:tc>
        <w:tc>
          <w:tcPr>
            <w:tcW w:w="3660" w:type="dxa"/>
            <w:tcBorders>
              <w:top w:val="nil"/>
              <w:left w:val="nil"/>
              <w:bottom w:val="single" w:sz="4" w:space="0" w:color="auto"/>
              <w:right w:val="single" w:sz="4" w:space="0" w:color="auto"/>
            </w:tcBorders>
            <w:shd w:val="clear" w:color="auto" w:fill="auto"/>
            <w:vAlign w:val="bottom"/>
            <w:hideMark/>
          </w:tcPr>
          <w:p w14:paraId="656D8483"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Investeringstilskud</w:t>
            </w:r>
          </w:p>
        </w:tc>
        <w:tc>
          <w:tcPr>
            <w:tcW w:w="3660" w:type="dxa"/>
            <w:tcBorders>
              <w:top w:val="nil"/>
              <w:left w:val="nil"/>
              <w:bottom w:val="single" w:sz="4" w:space="0" w:color="auto"/>
              <w:right w:val="single" w:sz="4" w:space="0" w:color="auto"/>
            </w:tcBorders>
            <w:shd w:val="clear" w:color="auto" w:fill="auto"/>
            <w:vAlign w:val="bottom"/>
            <w:hideMark/>
          </w:tcPr>
          <w:p w14:paraId="358173ED"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Kapitaludgifter</w:t>
            </w:r>
          </w:p>
        </w:tc>
      </w:tr>
      <w:tr w:rsidR="004A7DE8" w:rsidRPr="00623354" w14:paraId="16C0943B" w14:textId="77777777" w:rsidTr="00FF7109">
        <w:trPr>
          <w:trHeight w:val="300"/>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094C11AF"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D.99p</w:t>
            </w:r>
          </w:p>
        </w:tc>
        <w:tc>
          <w:tcPr>
            <w:tcW w:w="3660" w:type="dxa"/>
            <w:tcBorders>
              <w:top w:val="nil"/>
              <w:left w:val="nil"/>
              <w:bottom w:val="single" w:sz="4" w:space="0" w:color="auto"/>
              <w:right w:val="single" w:sz="4" w:space="0" w:color="auto"/>
            </w:tcBorders>
            <w:shd w:val="clear" w:color="auto" w:fill="auto"/>
            <w:vAlign w:val="bottom"/>
            <w:hideMark/>
          </w:tcPr>
          <w:p w14:paraId="464F24EA"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Andre kapitaloverførsler</w:t>
            </w:r>
          </w:p>
        </w:tc>
        <w:tc>
          <w:tcPr>
            <w:tcW w:w="3660" w:type="dxa"/>
            <w:tcBorders>
              <w:top w:val="nil"/>
              <w:left w:val="nil"/>
              <w:bottom w:val="single" w:sz="4" w:space="0" w:color="auto"/>
              <w:right w:val="single" w:sz="4" w:space="0" w:color="auto"/>
            </w:tcBorders>
            <w:shd w:val="clear" w:color="auto" w:fill="auto"/>
            <w:vAlign w:val="bottom"/>
            <w:hideMark/>
          </w:tcPr>
          <w:p w14:paraId="654803A4" w14:textId="77777777" w:rsidR="004A7DE8" w:rsidRPr="00623354" w:rsidRDefault="004A7DE8" w:rsidP="00FF7109">
            <w:pPr>
              <w:rPr>
                <w:rFonts w:asciiTheme="minorHAnsi" w:eastAsia="Times New Roman" w:hAnsiTheme="minorHAnsi" w:cstheme="minorHAnsi"/>
                <w:noProof/>
                <w:sz w:val="22"/>
              </w:rPr>
            </w:pPr>
            <w:r w:rsidRPr="00623354">
              <w:rPr>
                <w:rFonts w:asciiTheme="minorHAnsi" w:hAnsiTheme="minorHAnsi"/>
                <w:noProof/>
                <w:sz w:val="22"/>
              </w:rPr>
              <w:t>Kapitaludgifter</w:t>
            </w:r>
          </w:p>
        </w:tc>
      </w:tr>
    </w:tbl>
    <w:p w14:paraId="75035341" w14:textId="77777777" w:rsidR="000403DF" w:rsidRPr="00623354" w:rsidRDefault="000403DF" w:rsidP="003F356E">
      <w:pPr>
        <w:rPr>
          <w:bCs/>
          <w:noProof/>
        </w:rPr>
      </w:pPr>
    </w:p>
    <w:p w14:paraId="1B9DCAD1" w14:textId="77777777" w:rsidR="00B82A29" w:rsidRPr="00623354" w:rsidRDefault="00B82A29" w:rsidP="003F356E">
      <w:pPr>
        <w:rPr>
          <w:bCs/>
          <w:noProof/>
        </w:rPr>
      </w:pPr>
    </w:p>
    <w:tbl>
      <w:tblPr>
        <w:tblStyle w:val="TableGrid"/>
        <w:tblW w:w="0" w:type="auto"/>
        <w:tblInd w:w="2235" w:type="dxa"/>
        <w:tblBorders>
          <w:insideH w:val="none" w:sz="0" w:space="0" w:color="auto"/>
          <w:insideV w:val="none" w:sz="0" w:space="0" w:color="auto"/>
        </w:tblBorders>
        <w:tblLook w:val="04A0" w:firstRow="1" w:lastRow="0" w:firstColumn="1" w:lastColumn="0" w:noHBand="0" w:noVBand="1"/>
      </w:tblPr>
      <w:tblGrid>
        <w:gridCol w:w="414"/>
        <w:gridCol w:w="2421"/>
        <w:gridCol w:w="3805"/>
        <w:gridCol w:w="414"/>
      </w:tblGrid>
      <w:tr w:rsidR="00C443AE" w:rsidRPr="00623354" w14:paraId="51E84749" w14:textId="77777777" w:rsidTr="00FC133A">
        <w:tc>
          <w:tcPr>
            <w:tcW w:w="414" w:type="dxa"/>
          </w:tcPr>
          <w:p w14:paraId="0F7A847A"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6226" w:type="dxa"/>
            <w:gridSpan w:val="2"/>
          </w:tcPr>
          <w:p w14:paraId="6A38F9E9"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414" w:type="dxa"/>
          </w:tcPr>
          <w:p w14:paraId="26D84553" w14:textId="77777777" w:rsidR="00C443AE" w:rsidRPr="00623354" w:rsidRDefault="00C443AE" w:rsidP="00C443AE">
            <w:pPr>
              <w:spacing w:before="0" w:after="0"/>
              <w:jc w:val="left"/>
              <w:rPr>
                <w:rFonts w:asciiTheme="minorHAnsi" w:hAnsiTheme="minorHAnsi" w:cstheme="minorHAnsi"/>
                <w:noProof/>
                <w:sz w:val="22"/>
                <w:lang w:eastAsia="en-GB"/>
              </w:rPr>
            </w:pPr>
          </w:p>
        </w:tc>
      </w:tr>
      <w:tr w:rsidR="00C443AE" w:rsidRPr="00623354" w14:paraId="5B258805" w14:textId="77777777" w:rsidTr="00FC133A">
        <w:tc>
          <w:tcPr>
            <w:tcW w:w="414" w:type="dxa"/>
          </w:tcPr>
          <w:p w14:paraId="570395F5"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6226" w:type="dxa"/>
            <w:gridSpan w:val="2"/>
          </w:tcPr>
          <w:p w14:paraId="3F9CBB0F" w14:textId="77777777" w:rsidR="00C443AE" w:rsidRPr="00623354" w:rsidRDefault="00C443AE" w:rsidP="00C443AE">
            <w:pPr>
              <w:spacing w:before="0" w:after="0"/>
              <w:rPr>
                <w:rFonts w:asciiTheme="minorHAnsi" w:hAnsiTheme="minorHAnsi" w:cstheme="minorHAnsi"/>
                <w:noProof/>
                <w:sz w:val="22"/>
              </w:rPr>
            </w:pPr>
            <w:r w:rsidRPr="00623354">
              <w:rPr>
                <w:noProof/>
              </w:rPr>
              <w:t>I ENS-kontosystemet er fordringserhvervelse, netto (B.9) kapitalkontoens saldopost. Saldoposten for offentlig forvaltning og service i de ENS-baserede statistikker over offentlige finanser er identisk med fordringserhvervelse, netto (B.9). Nedenfor er dette forklaret nærmere.</w:t>
            </w:r>
          </w:p>
        </w:tc>
        <w:tc>
          <w:tcPr>
            <w:tcW w:w="414" w:type="dxa"/>
          </w:tcPr>
          <w:p w14:paraId="7AC10D3B" w14:textId="77777777" w:rsidR="00C443AE" w:rsidRPr="00623354" w:rsidRDefault="00C443AE" w:rsidP="00C443AE">
            <w:pPr>
              <w:spacing w:before="0" w:after="0"/>
              <w:jc w:val="left"/>
              <w:rPr>
                <w:rFonts w:asciiTheme="minorHAnsi" w:hAnsiTheme="minorHAnsi" w:cstheme="minorHAnsi"/>
                <w:noProof/>
                <w:sz w:val="22"/>
                <w:lang w:eastAsia="en-GB"/>
              </w:rPr>
            </w:pPr>
          </w:p>
        </w:tc>
      </w:tr>
      <w:tr w:rsidR="00C443AE" w:rsidRPr="00623354" w14:paraId="5AD03956" w14:textId="77777777" w:rsidTr="00FC133A">
        <w:tc>
          <w:tcPr>
            <w:tcW w:w="414" w:type="dxa"/>
          </w:tcPr>
          <w:p w14:paraId="49DFFDC2"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6226" w:type="dxa"/>
            <w:gridSpan w:val="2"/>
          </w:tcPr>
          <w:p w14:paraId="3116E26E"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414" w:type="dxa"/>
          </w:tcPr>
          <w:p w14:paraId="55F95F77" w14:textId="77777777" w:rsidR="00C443AE" w:rsidRPr="00623354" w:rsidRDefault="00C443AE" w:rsidP="00C443AE">
            <w:pPr>
              <w:spacing w:before="0" w:after="0"/>
              <w:jc w:val="left"/>
              <w:rPr>
                <w:rFonts w:asciiTheme="minorHAnsi" w:hAnsiTheme="minorHAnsi" w:cstheme="minorHAnsi"/>
                <w:noProof/>
                <w:sz w:val="22"/>
                <w:lang w:eastAsia="en-GB"/>
              </w:rPr>
            </w:pPr>
          </w:p>
        </w:tc>
      </w:tr>
      <w:tr w:rsidR="00C443AE" w:rsidRPr="00623354" w14:paraId="06A413A7" w14:textId="77777777" w:rsidTr="00FC133A">
        <w:tc>
          <w:tcPr>
            <w:tcW w:w="414" w:type="dxa"/>
          </w:tcPr>
          <w:p w14:paraId="013481AC"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6226" w:type="dxa"/>
            <w:gridSpan w:val="2"/>
          </w:tcPr>
          <w:p w14:paraId="565F4666" w14:textId="77777777" w:rsidR="00C443AE" w:rsidRPr="00623354" w:rsidRDefault="00C443AE" w:rsidP="00C443AE">
            <w:pPr>
              <w:spacing w:before="0" w:after="0"/>
              <w:jc w:val="left"/>
              <w:rPr>
                <w:rFonts w:asciiTheme="minorHAnsi" w:hAnsiTheme="minorHAnsi" w:cstheme="minorHAnsi"/>
                <w:noProof/>
                <w:sz w:val="22"/>
              </w:rPr>
            </w:pPr>
            <w:r w:rsidRPr="00623354">
              <w:rPr>
                <w:noProof/>
              </w:rPr>
              <w:t>ENS-kontosystemet</w:t>
            </w:r>
          </w:p>
        </w:tc>
        <w:tc>
          <w:tcPr>
            <w:tcW w:w="414" w:type="dxa"/>
          </w:tcPr>
          <w:p w14:paraId="201CA9A0" w14:textId="77777777" w:rsidR="00C443AE" w:rsidRPr="00623354" w:rsidRDefault="00C443AE" w:rsidP="00C443AE">
            <w:pPr>
              <w:spacing w:before="0" w:after="0"/>
              <w:jc w:val="left"/>
              <w:rPr>
                <w:rFonts w:asciiTheme="minorHAnsi" w:hAnsiTheme="minorHAnsi" w:cstheme="minorHAnsi"/>
                <w:noProof/>
                <w:sz w:val="22"/>
                <w:lang w:eastAsia="en-GB"/>
              </w:rPr>
            </w:pPr>
          </w:p>
        </w:tc>
      </w:tr>
      <w:tr w:rsidR="00C443AE" w:rsidRPr="00623354" w14:paraId="7CCF3B96" w14:textId="77777777" w:rsidTr="00FC133A">
        <w:tc>
          <w:tcPr>
            <w:tcW w:w="414" w:type="dxa"/>
          </w:tcPr>
          <w:p w14:paraId="5F92ADCE"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6226" w:type="dxa"/>
            <w:gridSpan w:val="2"/>
          </w:tcPr>
          <w:p w14:paraId="1922A443"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414" w:type="dxa"/>
          </w:tcPr>
          <w:p w14:paraId="61044B72" w14:textId="77777777" w:rsidR="00C443AE" w:rsidRPr="00623354" w:rsidRDefault="00C443AE" w:rsidP="00C443AE">
            <w:pPr>
              <w:spacing w:before="0" w:after="0"/>
              <w:jc w:val="left"/>
              <w:rPr>
                <w:rFonts w:asciiTheme="minorHAnsi" w:hAnsiTheme="minorHAnsi" w:cstheme="minorHAnsi"/>
                <w:noProof/>
                <w:sz w:val="22"/>
                <w:lang w:eastAsia="en-GB"/>
              </w:rPr>
            </w:pPr>
          </w:p>
        </w:tc>
      </w:tr>
      <w:tr w:rsidR="00C443AE" w:rsidRPr="00623354" w14:paraId="7D8AF871" w14:textId="77777777" w:rsidTr="00FC133A">
        <w:tc>
          <w:tcPr>
            <w:tcW w:w="414" w:type="dxa"/>
          </w:tcPr>
          <w:p w14:paraId="352DEE44"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6226" w:type="dxa"/>
            <w:gridSpan w:val="2"/>
          </w:tcPr>
          <w:p w14:paraId="3E1A7B73" w14:textId="77777777" w:rsidR="00C443AE" w:rsidRPr="00623354" w:rsidRDefault="00C443AE" w:rsidP="00C443AE">
            <w:pPr>
              <w:spacing w:before="0" w:after="0"/>
              <w:rPr>
                <w:rFonts w:asciiTheme="minorHAnsi" w:hAnsiTheme="minorHAnsi" w:cstheme="minorHAnsi"/>
                <w:noProof/>
                <w:sz w:val="22"/>
              </w:rPr>
            </w:pPr>
            <w:r w:rsidRPr="00623354">
              <w:rPr>
                <w:noProof/>
              </w:rPr>
              <w:t>Den første konto er produktionskontoen, og derfor er den første tilgang for en institutionel sektor i ENS dens produktion. Da størstedelen af de tjenester, der leveres af det offentlige, ikke sælges til økonomisk signifikante priser og således er ikkemarkedsmæssige, måles det offentliges produktion pr. konvention som summen af produktionsomkostningerne.</w:t>
            </w:r>
          </w:p>
        </w:tc>
        <w:tc>
          <w:tcPr>
            <w:tcW w:w="414" w:type="dxa"/>
          </w:tcPr>
          <w:p w14:paraId="18FEAEF7" w14:textId="77777777" w:rsidR="00C443AE" w:rsidRPr="00623354" w:rsidRDefault="00C443AE" w:rsidP="00C443AE">
            <w:pPr>
              <w:spacing w:before="0" w:after="0"/>
              <w:jc w:val="left"/>
              <w:rPr>
                <w:rFonts w:asciiTheme="minorHAnsi" w:hAnsiTheme="minorHAnsi" w:cstheme="minorHAnsi"/>
                <w:noProof/>
                <w:sz w:val="22"/>
                <w:lang w:eastAsia="en-GB"/>
              </w:rPr>
            </w:pPr>
          </w:p>
        </w:tc>
      </w:tr>
      <w:tr w:rsidR="00C443AE" w:rsidRPr="00623354" w14:paraId="1F8E7B52" w14:textId="77777777" w:rsidTr="00FC133A">
        <w:tc>
          <w:tcPr>
            <w:tcW w:w="414" w:type="dxa"/>
          </w:tcPr>
          <w:p w14:paraId="576A0887"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6226" w:type="dxa"/>
            <w:gridSpan w:val="2"/>
          </w:tcPr>
          <w:p w14:paraId="19D5F817"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414" w:type="dxa"/>
          </w:tcPr>
          <w:p w14:paraId="409B440D" w14:textId="77777777" w:rsidR="00C443AE" w:rsidRPr="00623354" w:rsidRDefault="00C443AE" w:rsidP="00C443AE">
            <w:pPr>
              <w:spacing w:before="0" w:after="0"/>
              <w:jc w:val="left"/>
              <w:rPr>
                <w:rFonts w:asciiTheme="minorHAnsi" w:hAnsiTheme="minorHAnsi" w:cstheme="minorHAnsi"/>
                <w:noProof/>
                <w:sz w:val="22"/>
                <w:lang w:eastAsia="en-GB"/>
              </w:rPr>
            </w:pPr>
          </w:p>
        </w:tc>
      </w:tr>
      <w:tr w:rsidR="00C443AE" w:rsidRPr="00623354" w14:paraId="436A506E" w14:textId="77777777" w:rsidTr="00FC133A">
        <w:tc>
          <w:tcPr>
            <w:tcW w:w="414" w:type="dxa"/>
          </w:tcPr>
          <w:p w14:paraId="381DAF0A"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6226" w:type="dxa"/>
            <w:gridSpan w:val="2"/>
          </w:tcPr>
          <w:p w14:paraId="65D0D997" w14:textId="77777777" w:rsidR="00C443AE" w:rsidRPr="00623354" w:rsidRDefault="00C443AE" w:rsidP="00C443AE">
            <w:pPr>
              <w:spacing w:before="0" w:after="0"/>
              <w:rPr>
                <w:rFonts w:asciiTheme="minorHAnsi" w:hAnsiTheme="minorHAnsi" w:cstheme="minorHAnsi"/>
                <w:noProof/>
                <w:sz w:val="22"/>
              </w:rPr>
            </w:pPr>
            <w:r w:rsidRPr="00623354">
              <w:rPr>
                <w:noProof/>
              </w:rPr>
              <w:t>På samme måde måles udgifter til kollektivt forbrug bestående af tjenester, som det offentlige yder til samfundet (f.eks. generelle tjenester, forsvar, sikkerhed og offentlig orden), som summen af produktionsomkostningerne. Ligeledes pr. konvention er udgifter til kollektivt forbrug (P.32) lig med det offentliges faktiske forbrug (P.4).</w:t>
            </w:r>
          </w:p>
        </w:tc>
        <w:tc>
          <w:tcPr>
            <w:tcW w:w="414" w:type="dxa"/>
          </w:tcPr>
          <w:p w14:paraId="18385039" w14:textId="77777777" w:rsidR="00C443AE" w:rsidRPr="00623354" w:rsidRDefault="00C443AE" w:rsidP="00C443AE">
            <w:pPr>
              <w:spacing w:before="0" w:after="0"/>
              <w:jc w:val="left"/>
              <w:rPr>
                <w:rFonts w:asciiTheme="minorHAnsi" w:hAnsiTheme="minorHAnsi" w:cstheme="minorHAnsi"/>
                <w:noProof/>
                <w:sz w:val="22"/>
                <w:lang w:eastAsia="en-GB"/>
              </w:rPr>
            </w:pPr>
          </w:p>
        </w:tc>
      </w:tr>
      <w:tr w:rsidR="00C443AE" w:rsidRPr="00623354" w14:paraId="7BCC4949" w14:textId="77777777" w:rsidTr="00FC133A">
        <w:tc>
          <w:tcPr>
            <w:tcW w:w="414" w:type="dxa"/>
          </w:tcPr>
          <w:p w14:paraId="609C6EDD"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6226" w:type="dxa"/>
            <w:gridSpan w:val="2"/>
          </w:tcPr>
          <w:p w14:paraId="6C560B7E"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414" w:type="dxa"/>
          </w:tcPr>
          <w:p w14:paraId="3C03E09A" w14:textId="77777777" w:rsidR="00C443AE" w:rsidRPr="00623354" w:rsidRDefault="00C443AE" w:rsidP="00C443AE">
            <w:pPr>
              <w:spacing w:before="0" w:after="0"/>
              <w:jc w:val="left"/>
              <w:rPr>
                <w:rFonts w:asciiTheme="minorHAnsi" w:hAnsiTheme="minorHAnsi" w:cstheme="minorHAnsi"/>
                <w:noProof/>
                <w:sz w:val="22"/>
                <w:lang w:eastAsia="en-GB"/>
              </w:rPr>
            </w:pPr>
          </w:p>
        </w:tc>
      </w:tr>
      <w:tr w:rsidR="00C443AE" w:rsidRPr="00623354" w14:paraId="29E60897" w14:textId="77777777" w:rsidTr="00FC133A">
        <w:tc>
          <w:tcPr>
            <w:tcW w:w="414" w:type="dxa"/>
          </w:tcPr>
          <w:p w14:paraId="67247173"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6226" w:type="dxa"/>
            <w:gridSpan w:val="2"/>
          </w:tcPr>
          <w:p w14:paraId="7C213366" w14:textId="77777777" w:rsidR="00C443AE" w:rsidRPr="00623354" w:rsidRDefault="00C443AE" w:rsidP="00C443AE">
            <w:pPr>
              <w:spacing w:before="0" w:after="0"/>
              <w:rPr>
                <w:rFonts w:asciiTheme="minorHAnsi" w:hAnsiTheme="minorHAnsi" w:cstheme="minorHAnsi"/>
                <w:noProof/>
                <w:sz w:val="22"/>
              </w:rPr>
            </w:pPr>
            <w:r w:rsidRPr="00623354">
              <w:rPr>
                <w:noProof/>
              </w:rPr>
              <w:t>Husholdningers udgifter til forbrug af tjenester leveret direkte af det offentlige på ikkemarkedsmæssig basis måles også på grundlag af produktionsomkostningerne.</w:t>
            </w:r>
          </w:p>
        </w:tc>
        <w:tc>
          <w:tcPr>
            <w:tcW w:w="414" w:type="dxa"/>
          </w:tcPr>
          <w:p w14:paraId="20BDBC1B" w14:textId="77777777" w:rsidR="00C443AE" w:rsidRPr="00623354" w:rsidRDefault="00C443AE" w:rsidP="00C443AE">
            <w:pPr>
              <w:spacing w:before="0" w:after="0"/>
              <w:jc w:val="left"/>
              <w:rPr>
                <w:rFonts w:asciiTheme="minorHAnsi" w:hAnsiTheme="minorHAnsi" w:cstheme="minorHAnsi"/>
                <w:noProof/>
                <w:sz w:val="22"/>
                <w:lang w:eastAsia="en-GB"/>
              </w:rPr>
            </w:pPr>
          </w:p>
        </w:tc>
      </w:tr>
      <w:tr w:rsidR="00C443AE" w:rsidRPr="00623354" w14:paraId="5AB27AE2" w14:textId="77777777" w:rsidTr="00FC133A">
        <w:tc>
          <w:tcPr>
            <w:tcW w:w="414" w:type="dxa"/>
          </w:tcPr>
          <w:p w14:paraId="78E445D8"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6226" w:type="dxa"/>
            <w:gridSpan w:val="2"/>
          </w:tcPr>
          <w:p w14:paraId="68586A20"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414" w:type="dxa"/>
          </w:tcPr>
          <w:p w14:paraId="22EC34CE" w14:textId="77777777" w:rsidR="00C443AE" w:rsidRPr="00623354" w:rsidRDefault="00C443AE" w:rsidP="00C443AE">
            <w:pPr>
              <w:spacing w:before="0" w:after="0"/>
              <w:jc w:val="left"/>
              <w:rPr>
                <w:rFonts w:asciiTheme="minorHAnsi" w:hAnsiTheme="minorHAnsi" w:cstheme="minorHAnsi"/>
                <w:noProof/>
                <w:sz w:val="22"/>
                <w:lang w:eastAsia="en-GB"/>
              </w:rPr>
            </w:pPr>
          </w:p>
        </w:tc>
      </w:tr>
      <w:tr w:rsidR="00C443AE" w:rsidRPr="00623354" w14:paraId="7FF46784" w14:textId="77777777" w:rsidTr="00FC133A">
        <w:tc>
          <w:tcPr>
            <w:tcW w:w="414" w:type="dxa"/>
          </w:tcPr>
          <w:p w14:paraId="0C2104D9"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6226" w:type="dxa"/>
            <w:gridSpan w:val="2"/>
          </w:tcPr>
          <w:p w14:paraId="69C3BD04" w14:textId="77777777" w:rsidR="00C443AE" w:rsidRPr="00623354" w:rsidRDefault="00C443AE" w:rsidP="00C443AE">
            <w:pPr>
              <w:spacing w:before="0" w:after="0"/>
              <w:rPr>
                <w:rFonts w:asciiTheme="minorHAnsi" w:hAnsiTheme="minorHAnsi" w:cstheme="minorHAnsi"/>
                <w:noProof/>
                <w:sz w:val="22"/>
              </w:rPr>
            </w:pPr>
            <w:r w:rsidRPr="00623354">
              <w:rPr>
                <w:noProof/>
              </w:rPr>
              <w:t>Følgelig imputeres der to typer strømme i ENS' konti for det offentlige:</w:t>
            </w:r>
          </w:p>
        </w:tc>
        <w:tc>
          <w:tcPr>
            <w:tcW w:w="414" w:type="dxa"/>
          </w:tcPr>
          <w:p w14:paraId="15372789" w14:textId="77777777" w:rsidR="00C443AE" w:rsidRPr="00623354" w:rsidRDefault="00C443AE" w:rsidP="00C443AE">
            <w:pPr>
              <w:spacing w:before="0" w:after="0"/>
              <w:jc w:val="left"/>
              <w:rPr>
                <w:rFonts w:asciiTheme="minorHAnsi" w:hAnsiTheme="minorHAnsi" w:cstheme="minorHAnsi"/>
                <w:noProof/>
                <w:sz w:val="22"/>
                <w:lang w:eastAsia="en-GB"/>
              </w:rPr>
            </w:pPr>
          </w:p>
        </w:tc>
      </w:tr>
      <w:tr w:rsidR="00C443AE" w:rsidRPr="00623354" w14:paraId="1A53D84C" w14:textId="77777777" w:rsidTr="00FC133A">
        <w:tc>
          <w:tcPr>
            <w:tcW w:w="414" w:type="dxa"/>
          </w:tcPr>
          <w:p w14:paraId="5E342E5C"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6226" w:type="dxa"/>
            <w:gridSpan w:val="2"/>
          </w:tcPr>
          <w:p w14:paraId="12E35F8F"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414" w:type="dxa"/>
          </w:tcPr>
          <w:p w14:paraId="37D5A626" w14:textId="77777777" w:rsidR="00C443AE" w:rsidRPr="00623354" w:rsidRDefault="00C443AE" w:rsidP="00C443AE">
            <w:pPr>
              <w:spacing w:before="0" w:after="0"/>
              <w:jc w:val="left"/>
              <w:rPr>
                <w:rFonts w:asciiTheme="minorHAnsi" w:hAnsiTheme="minorHAnsi" w:cstheme="minorHAnsi"/>
                <w:noProof/>
                <w:sz w:val="22"/>
                <w:lang w:eastAsia="en-GB"/>
              </w:rPr>
            </w:pPr>
          </w:p>
        </w:tc>
      </w:tr>
      <w:tr w:rsidR="00C443AE" w:rsidRPr="00623354" w14:paraId="632B3CC3" w14:textId="77777777" w:rsidTr="00FC133A">
        <w:tc>
          <w:tcPr>
            <w:tcW w:w="414" w:type="dxa"/>
          </w:tcPr>
          <w:p w14:paraId="1D9DA2F2"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6226" w:type="dxa"/>
            <w:gridSpan w:val="2"/>
          </w:tcPr>
          <w:p w14:paraId="4380CE65" w14:textId="77777777" w:rsidR="00C443AE" w:rsidRPr="00623354" w:rsidRDefault="00C443AE" w:rsidP="00D549FB">
            <w:pPr>
              <w:numPr>
                <w:ilvl w:val="0"/>
                <w:numId w:val="5"/>
              </w:numPr>
              <w:spacing w:before="0" w:after="0"/>
              <w:jc w:val="left"/>
              <w:rPr>
                <w:rFonts w:asciiTheme="minorHAnsi" w:hAnsiTheme="minorHAnsi" w:cstheme="minorHAnsi"/>
                <w:noProof/>
                <w:sz w:val="22"/>
              </w:rPr>
            </w:pPr>
            <w:r w:rsidRPr="00623354">
              <w:rPr>
                <w:noProof/>
              </w:rPr>
              <w:t>på tilgangssiden den øvrige ikkemarkedsmæssige produktion (P.132), der bogføres på produktionskontoen</w:t>
            </w:r>
          </w:p>
        </w:tc>
        <w:tc>
          <w:tcPr>
            <w:tcW w:w="414" w:type="dxa"/>
          </w:tcPr>
          <w:p w14:paraId="3F7AC02C" w14:textId="77777777" w:rsidR="00C443AE" w:rsidRPr="00623354" w:rsidRDefault="00C443AE" w:rsidP="00C443AE">
            <w:pPr>
              <w:spacing w:before="0" w:after="0"/>
              <w:jc w:val="left"/>
              <w:rPr>
                <w:rFonts w:asciiTheme="minorHAnsi" w:hAnsiTheme="minorHAnsi" w:cstheme="minorHAnsi"/>
                <w:noProof/>
                <w:sz w:val="22"/>
                <w:lang w:eastAsia="en-GB"/>
              </w:rPr>
            </w:pPr>
          </w:p>
        </w:tc>
      </w:tr>
      <w:tr w:rsidR="00C443AE" w:rsidRPr="00623354" w14:paraId="2B3EB4D6" w14:textId="77777777" w:rsidTr="00FC133A">
        <w:tc>
          <w:tcPr>
            <w:tcW w:w="414" w:type="dxa"/>
          </w:tcPr>
          <w:p w14:paraId="0CC6EA72"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6226" w:type="dxa"/>
            <w:gridSpan w:val="2"/>
          </w:tcPr>
          <w:p w14:paraId="461CD694"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414" w:type="dxa"/>
          </w:tcPr>
          <w:p w14:paraId="5B60CA53" w14:textId="77777777" w:rsidR="00C443AE" w:rsidRPr="00623354" w:rsidRDefault="00C443AE" w:rsidP="00C443AE">
            <w:pPr>
              <w:spacing w:before="0" w:after="0"/>
              <w:jc w:val="left"/>
              <w:rPr>
                <w:rFonts w:asciiTheme="minorHAnsi" w:hAnsiTheme="minorHAnsi" w:cstheme="minorHAnsi"/>
                <w:noProof/>
                <w:sz w:val="22"/>
                <w:lang w:eastAsia="en-GB"/>
              </w:rPr>
            </w:pPr>
          </w:p>
        </w:tc>
      </w:tr>
      <w:tr w:rsidR="00C443AE" w:rsidRPr="00623354" w14:paraId="0295309C" w14:textId="77777777" w:rsidTr="00FC133A">
        <w:tc>
          <w:tcPr>
            <w:tcW w:w="414" w:type="dxa"/>
          </w:tcPr>
          <w:p w14:paraId="1FAC31B0"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6226" w:type="dxa"/>
            <w:gridSpan w:val="2"/>
          </w:tcPr>
          <w:p w14:paraId="2BFAEC67" w14:textId="77777777" w:rsidR="00C443AE" w:rsidRPr="00623354" w:rsidRDefault="00C443AE" w:rsidP="00D549FB">
            <w:pPr>
              <w:numPr>
                <w:ilvl w:val="0"/>
                <w:numId w:val="5"/>
              </w:numPr>
              <w:spacing w:before="0" w:after="0"/>
              <w:jc w:val="left"/>
              <w:rPr>
                <w:rFonts w:asciiTheme="minorHAnsi" w:hAnsiTheme="minorHAnsi" w:cstheme="minorHAnsi"/>
                <w:noProof/>
                <w:sz w:val="22"/>
              </w:rPr>
            </w:pPr>
            <w:r w:rsidRPr="00623354">
              <w:rPr>
                <w:noProof/>
              </w:rPr>
              <w:t>på anvendelsessiden det faktiske forbrug (P.4) og sociale overførsler i naturalier — ikkemarkedsmæssig produktion (D.631). Disse bogføres på kontoen for indkomstomfordeling via naturalieydelser og kontoen for anvendelse af korrigeret disponibel indkomst.</w:t>
            </w:r>
          </w:p>
        </w:tc>
        <w:tc>
          <w:tcPr>
            <w:tcW w:w="414" w:type="dxa"/>
          </w:tcPr>
          <w:p w14:paraId="544BFF7D" w14:textId="77777777" w:rsidR="00C443AE" w:rsidRPr="00623354" w:rsidRDefault="00C443AE" w:rsidP="00C443AE">
            <w:pPr>
              <w:spacing w:before="0" w:after="0"/>
              <w:jc w:val="left"/>
              <w:rPr>
                <w:rFonts w:asciiTheme="minorHAnsi" w:hAnsiTheme="minorHAnsi" w:cstheme="minorHAnsi"/>
                <w:noProof/>
                <w:sz w:val="22"/>
                <w:lang w:eastAsia="en-GB"/>
              </w:rPr>
            </w:pPr>
          </w:p>
        </w:tc>
      </w:tr>
      <w:tr w:rsidR="00C443AE" w:rsidRPr="00623354" w14:paraId="4D25A39B" w14:textId="77777777" w:rsidTr="00FC133A">
        <w:tc>
          <w:tcPr>
            <w:tcW w:w="414" w:type="dxa"/>
          </w:tcPr>
          <w:p w14:paraId="30768E1D"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6226" w:type="dxa"/>
            <w:gridSpan w:val="2"/>
          </w:tcPr>
          <w:p w14:paraId="4F36C647"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414" w:type="dxa"/>
          </w:tcPr>
          <w:p w14:paraId="0361772D" w14:textId="77777777" w:rsidR="00C443AE" w:rsidRPr="00623354" w:rsidRDefault="00C443AE" w:rsidP="00C443AE">
            <w:pPr>
              <w:spacing w:before="0" w:after="0"/>
              <w:jc w:val="left"/>
              <w:rPr>
                <w:rFonts w:asciiTheme="minorHAnsi" w:hAnsiTheme="minorHAnsi" w:cstheme="minorHAnsi"/>
                <w:noProof/>
                <w:sz w:val="22"/>
                <w:lang w:eastAsia="en-GB"/>
              </w:rPr>
            </w:pPr>
          </w:p>
        </w:tc>
      </w:tr>
      <w:tr w:rsidR="00C443AE" w:rsidRPr="00623354" w14:paraId="6137D192" w14:textId="77777777" w:rsidTr="00FC133A">
        <w:tc>
          <w:tcPr>
            <w:tcW w:w="414" w:type="dxa"/>
          </w:tcPr>
          <w:p w14:paraId="38025C3B"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6226" w:type="dxa"/>
            <w:gridSpan w:val="2"/>
          </w:tcPr>
          <w:p w14:paraId="4D9924FD" w14:textId="77777777" w:rsidR="00C443AE" w:rsidRPr="00623354" w:rsidRDefault="00C443AE" w:rsidP="00C443AE">
            <w:pPr>
              <w:spacing w:before="0" w:after="0"/>
              <w:rPr>
                <w:rFonts w:asciiTheme="minorHAnsi" w:hAnsiTheme="minorHAnsi" w:cstheme="minorHAnsi"/>
                <w:noProof/>
                <w:sz w:val="22"/>
              </w:rPr>
            </w:pPr>
            <w:r w:rsidRPr="00623354">
              <w:rPr>
                <w:noProof/>
              </w:rPr>
              <w:t>Hver imputeret strøm er lig med summen af faktiske strømme: produktionsomkostningerne. Disse to typer imputerede strømme, på tilgangssiden og på anvendelsessiden, balancerer i ENS-kontosystemet.</w:t>
            </w:r>
          </w:p>
        </w:tc>
        <w:tc>
          <w:tcPr>
            <w:tcW w:w="414" w:type="dxa"/>
          </w:tcPr>
          <w:p w14:paraId="072CEAC9" w14:textId="77777777" w:rsidR="00C443AE" w:rsidRPr="00623354" w:rsidRDefault="00C443AE" w:rsidP="00C443AE">
            <w:pPr>
              <w:spacing w:before="0" w:after="0"/>
              <w:jc w:val="left"/>
              <w:rPr>
                <w:rFonts w:asciiTheme="minorHAnsi" w:hAnsiTheme="minorHAnsi" w:cstheme="minorHAnsi"/>
                <w:noProof/>
                <w:sz w:val="22"/>
                <w:lang w:eastAsia="en-GB"/>
              </w:rPr>
            </w:pPr>
          </w:p>
        </w:tc>
      </w:tr>
      <w:tr w:rsidR="00C443AE" w:rsidRPr="00623354" w14:paraId="2A4713FE" w14:textId="77777777" w:rsidTr="00FC133A">
        <w:tc>
          <w:tcPr>
            <w:tcW w:w="414" w:type="dxa"/>
          </w:tcPr>
          <w:p w14:paraId="356FC2DA"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6226" w:type="dxa"/>
            <w:gridSpan w:val="2"/>
          </w:tcPr>
          <w:p w14:paraId="1B9305DB"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414" w:type="dxa"/>
          </w:tcPr>
          <w:p w14:paraId="7254622C" w14:textId="77777777" w:rsidR="00C443AE" w:rsidRPr="00623354" w:rsidRDefault="00C443AE" w:rsidP="00C443AE">
            <w:pPr>
              <w:spacing w:before="0" w:after="0"/>
              <w:jc w:val="left"/>
              <w:rPr>
                <w:rFonts w:asciiTheme="minorHAnsi" w:hAnsiTheme="minorHAnsi" w:cstheme="minorHAnsi"/>
                <w:noProof/>
                <w:sz w:val="22"/>
                <w:lang w:eastAsia="en-GB"/>
              </w:rPr>
            </w:pPr>
          </w:p>
        </w:tc>
      </w:tr>
      <w:tr w:rsidR="00C443AE" w:rsidRPr="00623354" w14:paraId="38728E2E" w14:textId="77777777" w:rsidTr="00FC133A">
        <w:tc>
          <w:tcPr>
            <w:tcW w:w="414" w:type="dxa"/>
          </w:tcPr>
          <w:p w14:paraId="03D6C13B"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6226" w:type="dxa"/>
            <w:gridSpan w:val="2"/>
          </w:tcPr>
          <w:p w14:paraId="60BFB29F" w14:textId="77777777" w:rsidR="00C443AE" w:rsidRPr="00623354" w:rsidRDefault="00C443AE" w:rsidP="00C443AE">
            <w:pPr>
              <w:spacing w:before="0" w:after="0"/>
              <w:jc w:val="left"/>
              <w:rPr>
                <w:rFonts w:asciiTheme="minorHAnsi" w:hAnsiTheme="minorHAnsi" w:cstheme="minorHAnsi"/>
                <w:noProof/>
                <w:sz w:val="22"/>
              </w:rPr>
            </w:pPr>
            <w:r w:rsidRPr="00623354">
              <w:rPr>
                <w:noProof/>
              </w:rPr>
              <w:t>ENS-baserede statistikker over offentlige finanser</w:t>
            </w:r>
          </w:p>
        </w:tc>
        <w:tc>
          <w:tcPr>
            <w:tcW w:w="414" w:type="dxa"/>
          </w:tcPr>
          <w:p w14:paraId="353474D3" w14:textId="77777777" w:rsidR="00C443AE" w:rsidRPr="00623354" w:rsidRDefault="00C443AE" w:rsidP="00C443AE">
            <w:pPr>
              <w:spacing w:before="0" w:after="0"/>
              <w:jc w:val="left"/>
              <w:rPr>
                <w:rFonts w:asciiTheme="minorHAnsi" w:hAnsiTheme="minorHAnsi" w:cstheme="minorHAnsi"/>
                <w:noProof/>
                <w:sz w:val="22"/>
                <w:lang w:eastAsia="en-GB"/>
              </w:rPr>
            </w:pPr>
          </w:p>
        </w:tc>
      </w:tr>
      <w:tr w:rsidR="00C443AE" w:rsidRPr="00623354" w14:paraId="7F9C1415" w14:textId="77777777" w:rsidTr="00FC133A">
        <w:tc>
          <w:tcPr>
            <w:tcW w:w="414" w:type="dxa"/>
          </w:tcPr>
          <w:p w14:paraId="1DC55826"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6226" w:type="dxa"/>
            <w:gridSpan w:val="2"/>
          </w:tcPr>
          <w:p w14:paraId="36D370B0"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414" w:type="dxa"/>
          </w:tcPr>
          <w:p w14:paraId="6896E355" w14:textId="77777777" w:rsidR="00C443AE" w:rsidRPr="00623354" w:rsidRDefault="00C443AE" w:rsidP="00C443AE">
            <w:pPr>
              <w:spacing w:before="0" w:after="0"/>
              <w:jc w:val="left"/>
              <w:rPr>
                <w:rFonts w:asciiTheme="minorHAnsi" w:hAnsiTheme="minorHAnsi" w:cstheme="minorHAnsi"/>
                <w:noProof/>
                <w:sz w:val="22"/>
                <w:lang w:eastAsia="en-GB"/>
              </w:rPr>
            </w:pPr>
          </w:p>
        </w:tc>
      </w:tr>
      <w:tr w:rsidR="00C443AE" w:rsidRPr="00623354" w14:paraId="0CEE762D" w14:textId="77777777" w:rsidTr="00FC133A">
        <w:tc>
          <w:tcPr>
            <w:tcW w:w="414" w:type="dxa"/>
          </w:tcPr>
          <w:p w14:paraId="21BB7286"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6226" w:type="dxa"/>
            <w:gridSpan w:val="2"/>
          </w:tcPr>
          <w:p w14:paraId="2F255320" w14:textId="77777777" w:rsidR="00C443AE" w:rsidRPr="00623354" w:rsidRDefault="00C443AE" w:rsidP="00C443AE">
            <w:pPr>
              <w:spacing w:before="0" w:after="0"/>
              <w:rPr>
                <w:rFonts w:asciiTheme="minorHAnsi" w:hAnsiTheme="minorHAnsi" w:cstheme="minorHAnsi"/>
                <w:noProof/>
                <w:sz w:val="22"/>
              </w:rPr>
            </w:pPr>
            <w:r w:rsidRPr="00623354">
              <w:rPr>
                <w:noProof/>
              </w:rPr>
              <w:t>I de ENS-baserede statistikker over offentlige finanser anvendes samme grundlæggende transaktionskategorier, men hovedsagelig på basis af de faktiske pengestrømme, for at nå frem til det offentliges indtægter og udgifter i alt. Kun et udvalg af imputerede strømme indgår: imputerede bidrag til sociale ordninger og kapitaloverførsler i naturalier.</w:t>
            </w:r>
          </w:p>
        </w:tc>
        <w:tc>
          <w:tcPr>
            <w:tcW w:w="414" w:type="dxa"/>
          </w:tcPr>
          <w:p w14:paraId="45F2C14D" w14:textId="77777777" w:rsidR="00C443AE" w:rsidRPr="00623354" w:rsidRDefault="00C443AE" w:rsidP="00C443AE">
            <w:pPr>
              <w:spacing w:before="0" w:after="0"/>
              <w:jc w:val="left"/>
              <w:rPr>
                <w:rFonts w:asciiTheme="minorHAnsi" w:hAnsiTheme="minorHAnsi" w:cstheme="minorHAnsi"/>
                <w:noProof/>
                <w:sz w:val="22"/>
                <w:lang w:eastAsia="en-GB"/>
              </w:rPr>
            </w:pPr>
          </w:p>
        </w:tc>
      </w:tr>
      <w:tr w:rsidR="00C443AE" w:rsidRPr="00623354" w14:paraId="79A7B21C" w14:textId="77777777" w:rsidTr="00FC133A">
        <w:tc>
          <w:tcPr>
            <w:tcW w:w="414" w:type="dxa"/>
          </w:tcPr>
          <w:p w14:paraId="33384F9A"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6226" w:type="dxa"/>
            <w:gridSpan w:val="2"/>
          </w:tcPr>
          <w:p w14:paraId="125283B7"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414" w:type="dxa"/>
          </w:tcPr>
          <w:p w14:paraId="0293C2E0" w14:textId="77777777" w:rsidR="00C443AE" w:rsidRPr="00623354" w:rsidRDefault="00C443AE" w:rsidP="00C443AE">
            <w:pPr>
              <w:spacing w:before="0" w:after="0"/>
              <w:jc w:val="left"/>
              <w:rPr>
                <w:rFonts w:asciiTheme="minorHAnsi" w:hAnsiTheme="minorHAnsi" w:cstheme="minorHAnsi"/>
                <w:noProof/>
                <w:sz w:val="22"/>
                <w:lang w:eastAsia="en-GB"/>
              </w:rPr>
            </w:pPr>
          </w:p>
        </w:tc>
      </w:tr>
      <w:tr w:rsidR="00C443AE" w:rsidRPr="00623354" w14:paraId="6E393644" w14:textId="77777777" w:rsidTr="00FC133A">
        <w:tc>
          <w:tcPr>
            <w:tcW w:w="414" w:type="dxa"/>
          </w:tcPr>
          <w:p w14:paraId="3168D8DB"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6226" w:type="dxa"/>
            <w:gridSpan w:val="2"/>
          </w:tcPr>
          <w:p w14:paraId="1E541DB5" w14:textId="77777777" w:rsidR="00C443AE" w:rsidRPr="00623354" w:rsidRDefault="00C443AE" w:rsidP="00C443AE">
            <w:pPr>
              <w:spacing w:before="0" w:after="0"/>
              <w:rPr>
                <w:rFonts w:asciiTheme="minorHAnsi" w:hAnsiTheme="minorHAnsi" w:cstheme="minorHAnsi"/>
                <w:noProof/>
                <w:sz w:val="22"/>
              </w:rPr>
            </w:pPr>
            <w:r w:rsidRPr="00623354">
              <w:rPr>
                <w:noProof/>
              </w:rPr>
              <w:t>Når der fra tilgangssiden fratrækkes den ikkemarkedsmæssige produktion (P.132) for at nå frem til indtægterne i alt, og når der fra anvendelsessiden fratrækkes det faktiske forbrug (P.4 = P.32) og sociale overførsler i naturalier — ikkemarkedsmæssig produktion (D.631) for at nå frem til udgifter i alt, får man samme saldopost: fordringserhvervelse, netto (B.9).</w:t>
            </w:r>
          </w:p>
        </w:tc>
        <w:tc>
          <w:tcPr>
            <w:tcW w:w="414" w:type="dxa"/>
          </w:tcPr>
          <w:p w14:paraId="1C045B8F" w14:textId="77777777" w:rsidR="00C443AE" w:rsidRPr="00623354" w:rsidRDefault="00C443AE" w:rsidP="00C443AE">
            <w:pPr>
              <w:spacing w:before="0" w:after="0"/>
              <w:jc w:val="left"/>
              <w:rPr>
                <w:rFonts w:asciiTheme="minorHAnsi" w:hAnsiTheme="minorHAnsi" w:cstheme="minorHAnsi"/>
                <w:noProof/>
                <w:sz w:val="22"/>
                <w:lang w:eastAsia="en-GB"/>
              </w:rPr>
            </w:pPr>
          </w:p>
        </w:tc>
      </w:tr>
      <w:tr w:rsidR="00C443AE" w:rsidRPr="00623354" w14:paraId="20A2519F" w14:textId="77777777" w:rsidTr="00FC133A">
        <w:tc>
          <w:tcPr>
            <w:tcW w:w="414" w:type="dxa"/>
          </w:tcPr>
          <w:p w14:paraId="23E3CD2F"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6226" w:type="dxa"/>
            <w:gridSpan w:val="2"/>
          </w:tcPr>
          <w:p w14:paraId="75434EED"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414" w:type="dxa"/>
          </w:tcPr>
          <w:p w14:paraId="3237C58C" w14:textId="77777777" w:rsidR="00C443AE" w:rsidRPr="00623354" w:rsidRDefault="00C443AE" w:rsidP="00C443AE">
            <w:pPr>
              <w:spacing w:before="0" w:after="0"/>
              <w:jc w:val="left"/>
              <w:rPr>
                <w:rFonts w:asciiTheme="minorHAnsi" w:hAnsiTheme="minorHAnsi" w:cstheme="minorHAnsi"/>
                <w:noProof/>
                <w:sz w:val="22"/>
                <w:lang w:eastAsia="en-GB"/>
              </w:rPr>
            </w:pPr>
          </w:p>
        </w:tc>
      </w:tr>
      <w:tr w:rsidR="00C443AE" w:rsidRPr="00623354" w14:paraId="0352E3F3" w14:textId="77777777" w:rsidTr="00FC133A">
        <w:tc>
          <w:tcPr>
            <w:tcW w:w="414" w:type="dxa"/>
          </w:tcPr>
          <w:p w14:paraId="0E21F85D"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6226" w:type="dxa"/>
            <w:gridSpan w:val="2"/>
          </w:tcPr>
          <w:p w14:paraId="4841B2B8" w14:textId="77777777" w:rsidR="00C443AE" w:rsidRPr="00623354" w:rsidRDefault="00C443AE" w:rsidP="00C443AE">
            <w:pPr>
              <w:spacing w:before="0" w:after="0"/>
              <w:rPr>
                <w:rFonts w:asciiTheme="minorHAnsi" w:hAnsiTheme="minorHAnsi" w:cstheme="minorHAnsi"/>
                <w:noProof/>
                <w:sz w:val="22"/>
              </w:rPr>
            </w:pPr>
            <w:r w:rsidRPr="00623354">
              <w:rPr>
                <w:noProof/>
              </w:rPr>
              <w:t>De eneste sociale overførsler i naturalier, der i statistikkerne over offentlige finanser indgår i aggregatet offentlige udgifter i alt, er sociale overførsler i naturalier til husholdninger via markedsproducenter (D.632), da offentlige enheder her rent faktisk foretager betalinger. Disse transaktioner skal også lægges til summen af produktionsomkostninger (lig med anden ikkemarkedsmæssig produktion, P.132) for at nå frem til udgifter til forbrug i sektoren statslig forvaltning og service.</w:t>
            </w:r>
          </w:p>
        </w:tc>
        <w:tc>
          <w:tcPr>
            <w:tcW w:w="414" w:type="dxa"/>
          </w:tcPr>
          <w:p w14:paraId="1B7219C2" w14:textId="77777777" w:rsidR="00C443AE" w:rsidRPr="00623354" w:rsidRDefault="00C443AE" w:rsidP="00C443AE">
            <w:pPr>
              <w:spacing w:before="0" w:after="0"/>
              <w:jc w:val="left"/>
              <w:rPr>
                <w:rFonts w:asciiTheme="minorHAnsi" w:hAnsiTheme="minorHAnsi" w:cstheme="minorHAnsi"/>
                <w:noProof/>
                <w:sz w:val="22"/>
                <w:lang w:eastAsia="en-GB"/>
              </w:rPr>
            </w:pPr>
          </w:p>
        </w:tc>
      </w:tr>
      <w:tr w:rsidR="00C443AE" w:rsidRPr="00623354" w14:paraId="0468A88E" w14:textId="77777777" w:rsidTr="00FC133A">
        <w:tc>
          <w:tcPr>
            <w:tcW w:w="414" w:type="dxa"/>
          </w:tcPr>
          <w:p w14:paraId="1DFF84CC"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6226" w:type="dxa"/>
            <w:gridSpan w:val="2"/>
            <w:tcBorders>
              <w:bottom w:val="nil"/>
            </w:tcBorders>
          </w:tcPr>
          <w:p w14:paraId="6E963D55"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414" w:type="dxa"/>
          </w:tcPr>
          <w:p w14:paraId="14BBD1B4" w14:textId="77777777" w:rsidR="00C443AE" w:rsidRPr="00623354" w:rsidRDefault="00C443AE" w:rsidP="00C443AE">
            <w:pPr>
              <w:spacing w:before="0" w:after="0"/>
              <w:jc w:val="left"/>
              <w:rPr>
                <w:rFonts w:asciiTheme="minorHAnsi" w:hAnsiTheme="minorHAnsi" w:cstheme="minorHAnsi"/>
                <w:noProof/>
                <w:sz w:val="22"/>
                <w:lang w:eastAsia="en-GB"/>
              </w:rPr>
            </w:pPr>
          </w:p>
        </w:tc>
      </w:tr>
      <w:tr w:rsidR="00C443AE" w:rsidRPr="00623354" w14:paraId="5D872343" w14:textId="77777777" w:rsidTr="00FC133A">
        <w:tc>
          <w:tcPr>
            <w:tcW w:w="414" w:type="dxa"/>
          </w:tcPr>
          <w:p w14:paraId="3E1711F9"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6226" w:type="dxa"/>
            <w:gridSpan w:val="2"/>
            <w:tcBorders>
              <w:top w:val="nil"/>
              <w:bottom w:val="nil"/>
            </w:tcBorders>
          </w:tcPr>
          <w:p w14:paraId="161954C0"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414" w:type="dxa"/>
          </w:tcPr>
          <w:p w14:paraId="64D514AD" w14:textId="77777777" w:rsidR="00C443AE" w:rsidRPr="00623354" w:rsidRDefault="00C443AE" w:rsidP="00C443AE">
            <w:pPr>
              <w:spacing w:before="0" w:after="0"/>
              <w:jc w:val="left"/>
              <w:rPr>
                <w:rFonts w:asciiTheme="minorHAnsi" w:hAnsiTheme="minorHAnsi" w:cstheme="minorHAnsi"/>
                <w:noProof/>
                <w:sz w:val="22"/>
                <w:lang w:eastAsia="en-GB"/>
              </w:rPr>
            </w:pPr>
          </w:p>
        </w:tc>
      </w:tr>
      <w:tr w:rsidR="00C443AE" w:rsidRPr="00623354" w14:paraId="55DFD354" w14:textId="77777777" w:rsidTr="00582A44">
        <w:trPr>
          <w:trHeight w:val="468"/>
        </w:trPr>
        <w:tc>
          <w:tcPr>
            <w:tcW w:w="414" w:type="dxa"/>
            <w:tcBorders>
              <w:right w:val="single" w:sz="4" w:space="0" w:color="auto"/>
            </w:tcBorders>
          </w:tcPr>
          <w:p w14:paraId="2460A931"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2421" w:type="dxa"/>
            <w:tcBorders>
              <w:top w:val="single" w:sz="4" w:space="0" w:color="auto"/>
              <w:left w:val="single" w:sz="4" w:space="0" w:color="auto"/>
              <w:bottom w:val="single" w:sz="4" w:space="0" w:color="auto"/>
              <w:right w:val="single" w:sz="4" w:space="0" w:color="auto"/>
            </w:tcBorders>
            <w:vAlign w:val="center"/>
          </w:tcPr>
          <w:p w14:paraId="2B478D33" w14:textId="77777777" w:rsidR="00C443AE" w:rsidRPr="00623354" w:rsidRDefault="00C443AE" w:rsidP="00C443AE">
            <w:pPr>
              <w:spacing w:before="0" w:after="0"/>
              <w:jc w:val="left"/>
              <w:rPr>
                <w:rFonts w:asciiTheme="minorHAnsi" w:hAnsiTheme="minorHAnsi" w:cstheme="minorHAnsi"/>
                <w:noProof/>
                <w:sz w:val="22"/>
              </w:rPr>
            </w:pPr>
            <w:r w:rsidRPr="00623354">
              <w:rPr>
                <w:noProof/>
              </w:rPr>
              <w:t>P.3 = P.132 + D.632</w:t>
            </w:r>
          </w:p>
        </w:tc>
        <w:tc>
          <w:tcPr>
            <w:tcW w:w="3805" w:type="dxa"/>
            <w:tcBorders>
              <w:top w:val="nil"/>
              <w:left w:val="single" w:sz="4" w:space="0" w:color="auto"/>
              <w:bottom w:val="nil"/>
              <w:right w:val="nil"/>
            </w:tcBorders>
            <w:vAlign w:val="center"/>
          </w:tcPr>
          <w:p w14:paraId="7300B38B"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414" w:type="dxa"/>
            <w:tcBorders>
              <w:left w:val="nil"/>
            </w:tcBorders>
          </w:tcPr>
          <w:p w14:paraId="7CF4C96A" w14:textId="77777777" w:rsidR="00C443AE" w:rsidRPr="00623354" w:rsidRDefault="00C443AE" w:rsidP="00C443AE">
            <w:pPr>
              <w:spacing w:before="0" w:after="0"/>
              <w:jc w:val="left"/>
              <w:rPr>
                <w:rFonts w:asciiTheme="minorHAnsi" w:hAnsiTheme="minorHAnsi" w:cstheme="minorHAnsi"/>
                <w:noProof/>
                <w:sz w:val="22"/>
                <w:lang w:eastAsia="en-GB"/>
              </w:rPr>
            </w:pPr>
          </w:p>
        </w:tc>
      </w:tr>
      <w:tr w:rsidR="00C443AE" w:rsidRPr="00623354" w14:paraId="2C82301F" w14:textId="77777777" w:rsidTr="00FC133A">
        <w:tc>
          <w:tcPr>
            <w:tcW w:w="414" w:type="dxa"/>
          </w:tcPr>
          <w:p w14:paraId="06BB260B"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6226" w:type="dxa"/>
            <w:gridSpan w:val="2"/>
            <w:tcBorders>
              <w:top w:val="nil"/>
              <w:bottom w:val="single" w:sz="4" w:space="0" w:color="auto"/>
            </w:tcBorders>
          </w:tcPr>
          <w:p w14:paraId="54AF3662" w14:textId="77777777" w:rsidR="00C443AE" w:rsidRPr="00623354" w:rsidRDefault="00C443AE" w:rsidP="00C443AE">
            <w:pPr>
              <w:spacing w:before="0" w:after="0"/>
              <w:jc w:val="left"/>
              <w:rPr>
                <w:rFonts w:asciiTheme="minorHAnsi" w:hAnsiTheme="minorHAnsi" w:cstheme="minorHAnsi"/>
                <w:noProof/>
                <w:sz w:val="22"/>
                <w:lang w:eastAsia="en-GB"/>
              </w:rPr>
            </w:pPr>
          </w:p>
        </w:tc>
        <w:tc>
          <w:tcPr>
            <w:tcW w:w="414" w:type="dxa"/>
          </w:tcPr>
          <w:p w14:paraId="60C624E4" w14:textId="77777777" w:rsidR="00C443AE" w:rsidRPr="00623354" w:rsidRDefault="00C443AE" w:rsidP="00C443AE">
            <w:pPr>
              <w:spacing w:before="0" w:after="0"/>
              <w:jc w:val="left"/>
              <w:rPr>
                <w:rFonts w:asciiTheme="minorHAnsi" w:hAnsiTheme="minorHAnsi" w:cstheme="minorHAnsi"/>
                <w:noProof/>
                <w:sz w:val="22"/>
                <w:lang w:eastAsia="en-GB"/>
              </w:rPr>
            </w:pPr>
          </w:p>
        </w:tc>
      </w:tr>
    </w:tbl>
    <w:p w14:paraId="197CE151" w14:textId="5DE2607A" w:rsidR="00C443AE" w:rsidRPr="00623354" w:rsidRDefault="00FC133A" w:rsidP="003F356E">
      <w:pPr>
        <w:rPr>
          <w:bCs/>
          <w:noProof/>
        </w:rPr>
      </w:pPr>
      <w:r w:rsidRPr="00623354">
        <w:rPr>
          <w:noProof/>
        </w:rPr>
        <w:t>"</w:t>
      </w:r>
    </w:p>
    <w:p w14:paraId="66DCA1E9" w14:textId="77777777" w:rsidR="000403DF" w:rsidRPr="00623354" w:rsidRDefault="000403DF" w:rsidP="003F356E">
      <w:pPr>
        <w:rPr>
          <w:bCs/>
          <w:noProof/>
        </w:rPr>
      </w:pPr>
    </w:p>
    <w:p w14:paraId="393C5E68" w14:textId="6ECC21F8" w:rsidR="00E71539" w:rsidRPr="00623354" w:rsidRDefault="00E71539" w:rsidP="008D646A">
      <w:pPr>
        <w:pStyle w:val="NumPar1"/>
        <w:rPr>
          <w:noProof/>
        </w:rPr>
      </w:pPr>
      <w:r w:rsidRPr="00623354">
        <w:rPr>
          <w:noProof/>
        </w:rPr>
        <w:t>(vedrører ikke den danske udgave)</w:t>
      </w:r>
    </w:p>
    <w:p w14:paraId="5BFE91CC" w14:textId="77777777" w:rsidR="00E71539" w:rsidRPr="00623354" w:rsidRDefault="00E71539" w:rsidP="00E71539">
      <w:pPr>
        <w:rPr>
          <w:noProof/>
        </w:rPr>
      </w:pPr>
      <w:r w:rsidRPr="00623354">
        <w:rPr>
          <w:noProof/>
        </w:rPr>
        <w:t xml:space="preserve"> </w:t>
      </w:r>
    </w:p>
    <w:p w14:paraId="502C2D07" w14:textId="3D398280" w:rsidR="00E71539" w:rsidRPr="00623354" w:rsidRDefault="00E71539" w:rsidP="008D646A">
      <w:pPr>
        <w:pStyle w:val="NumPar1"/>
        <w:rPr>
          <w:noProof/>
        </w:rPr>
      </w:pPr>
      <w:r w:rsidRPr="00623354">
        <w:rPr>
          <w:noProof/>
        </w:rPr>
        <w:t>Punkt 20.130 affattes således:</w:t>
      </w:r>
    </w:p>
    <w:p w14:paraId="49C8514A" w14:textId="3A6972E7" w:rsidR="00E71539" w:rsidRPr="00623354" w:rsidRDefault="00E71539" w:rsidP="00E71539">
      <w:pPr>
        <w:rPr>
          <w:noProof/>
        </w:rPr>
      </w:pPr>
      <w:r w:rsidRPr="00623354">
        <w:rPr>
          <w:noProof/>
        </w:rPr>
        <w:t>"En enheds tilbagekøb af et passiv registreres som indfrielse af passiver og ikke som anskaffelse af aktiver. På delsektor- eller sektorniveau fremgår en offentlig enheds køb af et passiv udstedt af en anden enhed i den pågældende delsektor i de konsoliderede regnskaber på samme måde som den pågældende delsektors eller sektors indfrielse af passiver."</w:t>
      </w:r>
    </w:p>
    <w:p w14:paraId="24E3655E" w14:textId="39591472" w:rsidR="00E71539" w:rsidRPr="00623354" w:rsidRDefault="00E71539" w:rsidP="008D646A">
      <w:pPr>
        <w:pStyle w:val="NumPar1"/>
        <w:rPr>
          <w:noProof/>
        </w:rPr>
      </w:pPr>
      <w:r w:rsidRPr="00623354">
        <w:rPr>
          <w:noProof/>
        </w:rPr>
        <w:t>(vedrører ikke den danske udgave)</w:t>
      </w:r>
    </w:p>
    <w:p w14:paraId="42B486B0" w14:textId="01DF55CD" w:rsidR="00E71539" w:rsidRPr="0017523A" w:rsidRDefault="00E71539" w:rsidP="00E71539">
      <w:pPr>
        <w:rPr>
          <w:noProof/>
          <w:lang w:val="en-US"/>
        </w:rPr>
      </w:pPr>
      <w:r w:rsidRPr="00C359D4">
        <w:rPr>
          <w:noProof/>
          <w:lang w:val="en-US"/>
        </w:rPr>
        <w:t xml:space="preserve">“Taxes or subsidies paid by one government unit or entity to another are not to be consolidated. </w:t>
      </w:r>
      <w:r w:rsidRPr="0017523A">
        <w:rPr>
          <w:noProof/>
          <w:lang w:val="en-US"/>
        </w:rPr>
        <w:t>Taxes or subsidies on products cannot be consolidated in the system because there is no counterpart sector transactor in the ESA for such transactions; the relevant amounts are not separately recognised as expenditure and revenue (respectively) and are instead included in, or excluded from, the value of the intermediate consumption or of the sales.”</w:t>
      </w:r>
    </w:p>
    <w:p w14:paraId="229FE8FA" w14:textId="1C6FFE6F" w:rsidR="00E71539" w:rsidRPr="00623354" w:rsidRDefault="00E71539" w:rsidP="008D646A">
      <w:pPr>
        <w:pStyle w:val="NumPar1"/>
        <w:rPr>
          <w:noProof/>
        </w:rPr>
      </w:pPr>
      <w:r w:rsidRPr="00623354">
        <w:rPr>
          <w:noProof/>
        </w:rPr>
        <w:t>Punkt 21.22 affattes således:</w:t>
      </w:r>
    </w:p>
    <w:p w14:paraId="6BB98CE5" w14:textId="48964406" w:rsidR="00E71539" w:rsidRPr="00623354" w:rsidRDefault="00E71539" w:rsidP="00E71539">
      <w:pPr>
        <w:rPr>
          <w:noProof/>
        </w:rPr>
      </w:pPr>
      <w:r w:rsidRPr="00623354">
        <w:rPr>
          <w:noProof/>
        </w:rPr>
        <w:t>"Når aktiverne ansættes til dagsværdi frem for anskaffelsesprisen, giver det ikke kun et bedre billede af balancen, men derved genereres også flere data om kapitalgevinster og -tab."</w:t>
      </w:r>
    </w:p>
    <w:p w14:paraId="485F115F" w14:textId="583E4718" w:rsidR="00E71539" w:rsidRPr="00623354" w:rsidRDefault="00E71539" w:rsidP="008D646A">
      <w:pPr>
        <w:pStyle w:val="NumPar1"/>
        <w:rPr>
          <w:noProof/>
        </w:rPr>
      </w:pPr>
      <w:r w:rsidRPr="00623354">
        <w:rPr>
          <w:noProof/>
        </w:rPr>
        <w:t>Punkt 22.13 affattes således:</w:t>
      </w:r>
    </w:p>
    <w:p w14:paraId="022A3DCF" w14:textId="5D71EA78" w:rsidR="00E71539" w:rsidRPr="00623354" w:rsidRDefault="003E55FA" w:rsidP="00E71539">
      <w:pPr>
        <w:rPr>
          <w:noProof/>
        </w:rPr>
      </w:pPr>
      <w:r w:rsidRPr="00623354">
        <w:rPr>
          <w:noProof/>
        </w:rPr>
        <w:t xml:space="preserve">I Coicop skelnes der mellem 15 hovedkategorier: </w:t>
      </w:r>
    </w:p>
    <w:p w14:paraId="2991EEF0" w14:textId="77777777" w:rsidR="00E71539" w:rsidRPr="00623354" w:rsidRDefault="00E71539" w:rsidP="00E71539">
      <w:pPr>
        <w:rPr>
          <w:noProof/>
        </w:rPr>
      </w:pPr>
      <w:r w:rsidRPr="00623354">
        <w:rPr>
          <w:noProof/>
        </w:rPr>
        <w:t xml:space="preserve">a) fødevarer og ikkealkoholiske drikkevarer </w:t>
      </w:r>
    </w:p>
    <w:p w14:paraId="5E8844A1" w14:textId="77777777" w:rsidR="00E71539" w:rsidRPr="00623354" w:rsidRDefault="00E71539" w:rsidP="00E71539">
      <w:pPr>
        <w:rPr>
          <w:noProof/>
        </w:rPr>
      </w:pPr>
      <w:r w:rsidRPr="00623354">
        <w:rPr>
          <w:noProof/>
        </w:rPr>
        <w:t xml:space="preserve">b) alkoholiske drikkevarer, tobak og euforiserende stoffer </w:t>
      </w:r>
    </w:p>
    <w:p w14:paraId="2CBDC45C" w14:textId="77777777" w:rsidR="00E71539" w:rsidRPr="00623354" w:rsidRDefault="00E71539" w:rsidP="00E71539">
      <w:pPr>
        <w:rPr>
          <w:noProof/>
        </w:rPr>
      </w:pPr>
      <w:r w:rsidRPr="00623354">
        <w:rPr>
          <w:noProof/>
        </w:rPr>
        <w:t xml:space="preserve">c) beklædning og fodtøj </w:t>
      </w:r>
    </w:p>
    <w:p w14:paraId="0722B82B" w14:textId="77777777" w:rsidR="00E71539" w:rsidRPr="00623354" w:rsidRDefault="00E71539" w:rsidP="00E71539">
      <w:pPr>
        <w:rPr>
          <w:noProof/>
        </w:rPr>
      </w:pPr>
      <w:r w:rsidRPr="00623354">
        <w:rPr>
          <w:noProof/>
        </w:rPr>
        <w:t xml:space="preserve">d) boligbenyttelse, vand, elektricitet, gas og andet brændsel </w:t>
      </w:r>
    </w:p>
    <w:p w14:paraId="5A000CAE" w14:textId="77777777" w:rsidR="00E71539" w:rsidRPr="00623354" w:rsidRDefault="00E71539" w:rsidP="00E71539">
      <w:pPr>
        <w:rPr>
          <w:noProof/>
        </w:rPr>
      </w:pPr>
      <w:r w:rsidRPr="00623354">
        <w:rPr>
          <w:noProof/>
        </w:rPr>
        <w:t xml:space="preserve">e) boligudstyr, husholdningsudstyr og rutinemæssig vedligeholdelse af bolig </w:t>
      </w:r>
    </w:p>
    <w:p w14:paraId="4EF35EDA" w14:textId="77777777" w:rsidR="00E71539" w:rsidRPr="00623354" w:rsidRDefault="00E71539" w:rsidP="00E71539">
      <w:pPr>
        <w:rPr>
          <w:noProof/>
        </w:rPr>
      </w:pPr>
      <w:r w:rsidRPr="00623354">
        <w:rPr>
          <w:noProof/>
        </w:rPr>
        <w:t xml:space="preserve">f) sundhed </w:t>
      </w:r>
    </w:p>
    <w:p w14:paraId="698AC3C2" w14:textId="77777777" w:rsidR="00E71539" w:rsidRPr="00623354" w:rsidRDefault="00E71539" w:rsidP="00E71539">
      <w:pPr>
        <w:rPr>
          <w:noProof/>
        </w:rPr>
      </w:pPr>
      <w:r w:rsidRPr="00623354">
        <w:rPr>
          <w:noProof/>
        </w:rPr>
        <w:t xml:space="preserve">g) transport </w:t>
      </w:r>
    </w:p>
    <w:p w14:paraId="0B84DF44" w14:textId="77777777" w:rsidR="00E71539" w:rsidRPr="00623354" w:rsidRDefault="00E71539" w:rsidP="00E71539">
      <w:pPr>
        <w:rPr>
          <w:noProof/>
        </w:rPr>
      </w:pPr>
      <w:r w:rsidRPr="00623354">
        <w:rPr>
          <w:noProof/>
        </w:rPr>
        <w:t xml:space="preserve">h) information og kommunikation </w:t>
      </w:r>
    </w:p>
    <w:p w14:paraId="0375FBDD" w14:textId="77777777" w:rsidR="00E71539" w:rsidRPr="00623354" w:rsidRDefault="00E71539" w:rsidP="00E71539">
      <w:pPr>
        <w:rPr>
          <w:noProof/>
        </w:rPr>
      </w:pPr>
      <w:r w:rsidRPr="00623354">
        <w:rPr>
          <w:noProof/>
        </w:rPr>
        <w:t xml:space="preserve">i) fritid, sport og kultur </w:t>
      </w:r>
    </w:p>
    <w:p w14:paraId="604BFDB0" w14:textId="77777777" w:rsidR="00E71539" w:rsidRPr="00623354" w:rsidRDefault="00E71539" w:rsidP="00E71539">
      <w:pPr>
        <w:rPr>
          <w:noProof/>
        </w:rPr>
      </w:pPr>
      <w:r w:rsidRPr="00623354">
        <w:rPr>
          <w:noProof/>
        </w:rPr>
        <w:t xml:space="preserve">j) undervisning </w:t>
      </w:r>
    </w:p>
    <w:p w14:paraId="5E502FD0" w14:textId="77777777" w:rsidR="00E71539" w:rsidRPr="00623354" w:rsidRDefault="00E71539" w:rsidP="00E71539">
      <w:pPr>
        <w:rPr>
          <w:noProof/>
        </w:rPr>
      </w:pPr>
      <w:r w:rsidRPr="00623354">
        <w:rPr>
          <w:noProof/>
        </w:rPr>
        <w:t xml:space="preserve">k) restauranter og hoteller </w:t>
      </w:r>
    </w:p>
    <w:p w14:paraId="45472776" w14:textId="77777777" w:rsidR="00E71539" w:rsidRPr="00623354" w:rsidRDefault="00E71539" w:rsidP="00E71539">
      <w:pPr>
        <w:rPr>
          <w:noProof/>
        </w:rPr>
      </w:pPr>
      <w:r w:rsidRPr="00623354">
        <w:rPr>
          <w:noProof/>
        </w:rPr>
        <w:t>l) forsikring og finansielle tjenester</w:t>
      </w:r>
    </w:p>
    <w:p w14:paraId="55C1BF18" w14:textId="77777777" w:rsidR="00E71539" w:rsidRPr="00623354" w:rsidRDefault="00E71539" w:rsidP="00E71539">
      <w:pPr>
        <w:rPr>
          <w:noProof/>
        </w:rPr>
      </w:pPr>
      <w:r w:rsidRPr="00623354">
        <w:rPr>
          <w:noProof/>
        </w:rPr>
        <w:t xml:space="preserve">m) personlig pleje, social beskyttelse og diverse varer og tjenester </w:t>
      </w:r>
    </w:p>
    <w:p w14:paraId="04CCE4C6" w14:textId="77777777" w:rsidR="00E71539" w:rsidRPr="00623354" w:rsidRDefault="00E71539" w:rsidP="00E71539">
      <w:pPr>
        <w:rPr>
          <w:noProof/>
        </w:rPr>
      </w:pPr>
      <w:r w:rsidRPr="00623354">
        <w:rPr>
          <w:noProof/>
        </w:rPr>
        <w:t xml:space="preserve">n) individuel forbrugsudgift i NPISH'er og </w:t>
      </w:r>
    </w:p>
    <w:p w14:paraId="4371265E" w14:textId="77777777" w:rsidR="00E71539" w:rsidRPr="00623354" w:rsidRDefault="00E71539" w:rsidP="00E71539">
      <w:pPr>
        <w:rPr>
          <w:noProof/>
        </w:rPr>
      </w:pPr>
      <w:r w:rsidRPr="00623354">
        <w:rPr>
          <w:noProof/>
        </w:rPr>
        <w:t xml:space="preserve">o) individuel forbrugsudgift i offentlig forvaltning og service. </w:t>
      </w:r>
    </w:p>
    <w:p w14:paraId="66D9C4F4" w14:textId="77777777" w:rsidR="00E71539" w:rsidRPr="00623354" w:rsidRDefault="00E71539" w:rsidP="00E71539">
      <w:pPr>
        <w:rPr>
          <w:noProof/>
        </w:rPr>
      </w:pPr>
      <w:r w:rsidRPr="00623354">
        <w:rPr>
          <w:noProof/>
        </w:rPr>
        <w:t>Sammenlagt udgør de 13 første kategorier husholdningers samlede udgifter til individuelt forbrug. De to sidste er NPISH'ernes og offentlig forvaltning og services udgifter til individuelt forbrug, dvs. deres sociale overførsler i naturalier. Tilsammen udgør de 15 kategorier husholdningernes faktiske forbrug."</w:t>
      </w:r>
    </w:p>
    <w:p w14:paraId="4B65B88E" w14:textId="1FBCAD14" w:rsidR="00E71539" w:rsidRPr="00623354" w:rsidRDefault="00E71539" w:rsidP="008D646A">
      <w:pPr>
        <w:pStyle w:val="NumPar1"/>
        <w:rPr>
          <w:noProof/>
        </w:rPr>
      </w:pPr>
      <w:r w:rsidRPr="00623354">
        <w:rPr>
          <w:noProof/>
        </w:rPr>
        <w:t xml:space="preserve">Punkt 22.14 affattes således: </w:t>
      </w:r>
    </w:p>
    <w:p w14:paraId="1865F95A" w14:textId="404AB599" w:rsidR="00E71539" w:rsidRPr="00623354" w:rsidRDefault="00E71539" w:rsidP="00E71539">
      <w:pPr>
        <w:rPr>
          <w:noProof/>
        </w:rPr>
      </w:pPr>
      <w:r w:rsidRPr="00623354">
        <w:rPr>
          <w:noProof/>
        </w:rPr>
        <w:t>"NPISH'ers og offentlig forvaltning og services udgifter til individuelt forbrug opdeles i fem fælles underkategorier svarende til store politikområder: bolig, sundhed, fritid og kultur, undervisning og social beskyttelse. Disse er også Coicop-funktioner for husholdningernes udgifter til individuelt forbrug; social beskyttelse er en underkategori af 13 personlig pleje, social beskyttelse og diverse varer og tjenester. For hver af disse fem fælles underkategorier viser Coicop således også, hvilke roller private husholdninger, det offentlige og nonprofitinstitutioner rettet mod husholdninger har. Klassifikationen kan f.eks. beskrive det offentliges rolle med hensyn til at tilvejebringe boliger og administrere sundhedsvæsen og undervisning."</w:t>
      </w:r>
    </w:p>
    <w:p w14:paraId="1B1BBC67" w14:textId="0EC3E296" w:rsidR="00E71539" w:rsidRPr="00623354" w:rsidRDefault="00E71539" w:rsidP="008D646A">
      <w:pPr>
        <w:pStyle w:val="NumPar1"/>
        <w:rPr>
          <w:noProof/>
        </w:rPr>
      </w:pPr>
      <w:r w:rsidRPr="00623354">
        <w:rPr>
          <w:noProof/>
        </w:rPr>
        <w:t>Punkt 22.16 affattes således:</w:t>
      </w:r>
    </w:p>
    <w:p w14:paraId="12177291" w14:textId="72912B31" w:rsidR="00E71539" w:rsidRPr="00623354" w:rsidRDefault="00E71539" w:rsidP="00E71539">
      <w:pPr>
        <w:rPr>
          <w:noProof/>
        </w:rPr>
      </w:pPr>
      <w:r w:rsidRPr="00623354">
        <w:rPr>
          <w:noProof/>
        </w:rPr>
        <w:t xml:space="preserve">"Klassifikationen af det offentliges udgifter efter formål (COFOG) er et vigtigt værktøj til beskrivelse og analyse af de offentlige finanser. Der skelnes mellem følgende 10 hovedgrupper: </w:t>
      </w:r>
    </w:p>
    <w:p w14:paraId="2892F287" w14:textId="77777777" w:rsidR="00E71539" w:rsidRPr="00623354" w:rsidRDefault="00E71539" w:rsidP="00E71539">
      <w:pPr>
        <w:rPr>
          <w:noProof/>
        </w:rPr>
      </w:pPr>
      <w:r w:rsidRPr="00623354">
        <w:rPr>
          <w:noProof/>
        </w:rPr>
        <w:t xml:space="preserve">a) generelle offentlige tjenester </w:t>
      </w:r>
    </w:p>
    <w:p w14:paraId="286EF452" w14:textId="77777777" w:rsidR="00E71539" w:rsidRPr="00623354" w:rsidRDefault="00E71539" w:rsidP="00E71539">
      <w:pPr>
        <w:rPr>
          <w:noProof/>
        </w:rPr>
      </w:pPr>
      <w:r w:rsidRPr="00623354">
        <w:rPr>
          <w:noProof/>
        </w:rPr>
        <w:t xml:space="preserve">b) forsvar </w:t>
      </w:r>
    </w:p>
    <w:p w14:paraId="439FA802" w14:textId="77777777" w:rsidR="00E71539" w:rsidRPr="00623354" w:rsidRDefault="00E71539" w:rsidP="00E71539">
      <w:pPr>
        <w:rPr>
          <w:noProof/>
        </w:rPr>
      </w:pPr>
      <w:r w:rsidRPr="00623354">
        <w:rPr>
          <w:noProof/>
        </w:rPr>
        <w:t xml:space="preserve">c) offentlig orden og sikkerhed </w:t>
      </w:r>
    </w:p>
    <w:p w14:paraId="5EFD33BC" w14:textId="77777777" w:rsidR="00E71539" w:rsidRPr="00623354" w:rsidRDefault="00E71539" w:rsidP="00E71539">
      <w:pPr>
        <w:rPr>
          <w:noProof/>
        </w:rPr>
      </w:pPr>
      <w:r w:rsidRPr="00623354">
        <w:rPr>
          <w:noProof/>
        </w:rPr>
        <w:t xml:space="preserve">d) økonomiske anliggender </w:t>
      </w:r>
    </w:p>
    <w:p w14:paraId="32B6996D" w14:textId="77777777" w:rsidR="00E71539" w:rsidRPr="00623354" w:rsidRDefault="00E71539" w:rsidP="00E71539">
      <w:pPr>
        <w:rPr>
          <w:noProof/>
        </w:rPr>
      </w:pPr>
      <w:r w:rsidRPr="00623354">
        <w:rPr>
          <w:noProof/>
        </w:rPr>
        <w:t xml:space="preserve">e) miljøbeskyttelse </w:t>
      </w:r>
    </w:p>
    <w:p w14:paraId="2228B42E" w14:textId="77777777" w:rsidR="00E71539" w:rsidRPr="00623354" w:rsidRDefault="00E71539" w:rsidP="00E71539">
      <w:pPr>
        <w:rPr>
          <w:noProof/>
        </w:rPr>
      </w:pPr>
      <w:r w:rsidRPr="00623354">
        <w:rPr>
          <w:noProof/>
        </w:rPr>
        <w:t xml:space="preserve">f) boliger og offentlige faciliteter </w:t>
      </w:r>
    </w:p>
    <w:p w14:paraId="0E950A6D" w14:textId="77777777" w:rsidR="00E71539" w:rsidRPr="00623354" w:rsidRDefault="00E71539" w:rsidP="00E71539">
      <w:pPr>
        <w:rPr>
          <w:noProof/>
        </w:rPr>
      </w:pPr>
      <w:r w:rsidRPr="00623354">
        <w:rPr>
          <w:noProof/>
        </w:rPr>
        <w:t xml:space="preserve">g) sundhed </w:t>
      </w:r>
    </w:p>
    <w:p w14:paraId="06BDB68B" w14:textId="77777777" w:rsidR="00E71539" w:rsidRPr="00623354" w:rsidRDefault="00E71539" w:rsidP="00E71539">
      <w:pPr>
        <w:rPr>
          <w:noProof/>
        </w:rPr>
      </w:pPr>
      <w:r w:rsidRPr="00623354">
        <w:rPr>
          <w:noProof/>
        </w:rPr>
        <w:t xml:space="preserve">h) fritid, kultur og religion </w:t>
      </w:r>
    </w:p>
    <w:p w14:paraId="371095CA" w14:textId="77777777" w:rsidR="00E71539" w:rsidRPr="00623354" w:rsidRDefault="00E71539" w:rsidP="00E71539">
      <w:pPr>
        <w:rPr>
          <w:noProof/>
        </w:rPr>
      </w:pPr>
      <w:r w:rsidRPr="00623354">
        <w:rPr>
          <w:noProof/>
        </w:rPr>
        <w:t xml:space="preserve">i) undervisning og </w:t>
      </w:r>
    </w:p>
    <w:p w14:paraId="124F2F11" w14:textId="77777777" w:rsidR="00E71539" w:rsidRPr="00623354" w:rsidRDefault="00E71539" w:rsidP="00E71539">
      <w:pPr>
        <w:rPr>
          <w:noProof/>
        </w:rPr>
      </w:pPr>
      <w:r w:rsidRPr="00623354">
        <w:rPr>
          <w:noProof/>
        </w:rPr>
        <w:t xml:space="preserve">j) social beskyttelse. </w:t>
      </w:r>
    </w:p>
    <w:p w14:paraId="02CD5A00" w14:textId="6BA3CEDD" w:rsidR="00E71539" w:rsidRPr="00623354" w:rsidRDefault="00E71539" w:rsidP="00E71539">
      <w:pPr>
        <w:rPr>
          <w:noProof/>
        </w:rPr>
      </w:pPr>
      <w:r w:rsidRPr="00623354">
        <w:rPr>
          <w:noProof/>
        </w:rPr>
        <w:t>Klassifikationen anvendes til at klassificere det offentliges udgifter til individuelt og kollektivt forbrug. Den tjener dog også til at vise, hvilken rolle andre former for udgifter, f.eks. subsidier, investeringstilskud og sociale ydelser, spiller i forbindelse med politikudformning."</w:t>
      </w:r>
    </w:p>
    <w:p w14:paraId="1B0255AB" w14:textId="03C3A178" w:rsidR="00E71539" w:rsidRPr="00623354" w:rsidRDefault="00E71539" w:rsidP="008D646A">
      <w:pPr>
        <w:pStyle w:val="NumPar1"/>
        <w:rPr>
          <w:noProof/>
        </w:rPr>
      </w:pPr>
      <w:r w:rsidRPr="00623354">
        <w:rPr>
          <w:noProof/>
        </w:rPr>
        <w:t>Punkt 23.05 affattes således:</w:t>
      </w:r>
    </w:p>
    <w:p w14:paraId="439D4648" w14:textId="049CF93C" w:rsidR="00E71539" w:rsidRPr="00623354" w:rsidRDefault="00E71539" w:rsidP="00E71539">
      <w:pPr>
        <w:rPr>
          <w:noProof/>
        </w:rPr>
      </w:pPr>
      <w:r w:rsidRPr="00623354">
        <w:rPr>
          <w:noProof/>
        </w:rPr>
        <w:t xml:space="preserve">Ud over COFOG og Coicop omfatter de funktionelle klassifikationer også COPNI (klassifikation efter formål af nonprofitinstitutioner rettet mod husholdninger) og COPP (klassifikation af producenternes udgifter efter formål). De anvendes til funktionel analyse af de udgifter, som afholdes af selskaber, sektoren offentlig forvaltning og service, husholdningerne og nonprofitinstitutioner rettet mod husholdninger og til udarbejdelse af funktionelle satellitregnskaber." </w:t>
      </w:r>
    </w:p>
    <w:p w14:paraId="40CCFE32" w14:textId="77777777" w:rsidR="00EC776B" w:rsidRPr="00623354" w:rsidRDefault="00EC776B" w:rsidP="00EC776B">
      <w:pPr>
        <w:ind w:left="360"/>
        <w:rPr>
          <w:bCs/>
          <w:noProof/>
        </w:rPr>
      </w:pPr>
    </w:p>
    <w:p w14:paraId="1340A80C" w14:textId="7F20E692" w:rsidR="00EC776B" w:rsidRPr="00623354" w:rsidRDefault="00EC776B" w:rsidP="00EC776B">
      <w:pPr>
        <w:pStyle w:val="NumPar1"/>
        <w:rPr>
          <w:noProof/>
        </w:rPr>
      </w:pPr>
      <w:r w:rsidRPr="00623354">
        <w:rPr>
          <w:noProof/>
        </w:rPr>
        <w:t>I kapitel 23 erstattes tabellen under overskriften "Produkttransaktioner (P)" af følgende:</w:t>
      </w:r>
    </w:p>
    <w:p w14:paraId="2C3A6773" w14:textId="48149014" w:rsidR="00FC133A" w:rsidRPr="00623354" w:rsidRDefault="00FC133A" w:rsidP="00582A44">
      <w:pPr>
        <w:pStyle w:val="Text1"/>
        <w:ind w:left="0"/>
        <w:rPr>
          <w:noProof/>
        </w:rPr>
      </w:pPr>
      <w:r w:rsidRPr="00623354">
        <w:rPr>
          <w:noProof/>
        </w:rPr>
        <w:t>"</w:t>
      </w:r>
    </w:p>
    <w:tbl>
      <w:tblPr>
        <w:tblStyle w:val="TableGrid"/>
        <w:tblW w:w="0" w:type="auto"/>
        <w:tblLook w:val="04A0" w:firstRow="1" w:lastRow="0" w:firstColumn="1" w:lastColumn="0" w:noHBand="0" w:noVBand="1"/>
      </w:tblPr>
      <w:tblGrid>
        <w:gridCol w:w="1833"/>
        <w:gridCol w:w="7456"/>
      </w:tblGrid>
      <w:tr w:rsidR="00EC776B" w:rsidRPr="00623354" w14:paraId="32A614CB" w14:textId="77777777" w:rsidTr="00FC133A">
        <w:tc>
          <w:tcPr>
            <w:tcW w:w="1833" w:type="dxa"/>
          </w:tcPr>
          <w:p w14:paraId="327B8CB5"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P.1</w:t>
            </w:r>
          </w:p>
        </w:tc>
        <w:tc>
          <w:tcPr>
            <w:tcW w:w="7456" w:type="dxa"/>
          </w:tcPr>
          <w:p w14:paraId="48D1C602"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Produktion</w:t>
            </w:r>
          </w:p>
        </w:tc>
      </w:tr>
      <w:tr w:rsidR="00EC776B" w:rsidRPr="00623354" w14:paraId="5CE4DB0A" w14:textId="77777777" w:rsidTr="00FC133A">
        <w:tc>
          <w:tcPr>
            <w:tcW w:w="1833" w:type="dxa"/>
          </w:tcPr>
          <w:p w14:paraId="28786FF6"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P.11</w:t>
            </w:r>
          </w:p>
        </w:tc>
        <w:tc>
          <w:tcPr>
            <w:tcW w:w="7456" w:type="dxa"/>
          </w:tcPr>
          <w:p w14:paraId="2F6BFD65"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Markedsmæssig produktion</w:t>
            </w:r>
          </w:p>
        </w:tc>
      </w:tr>
      <w:tr w:rsidR="00EC776B" w:rsidRPr="00623354" w14:paraId="3B541ADF" w14:textId="77777777" w:rsidTr="00FC133A">
        <w:tc>
          <w:tcPr>
            <w:tcW w:w="1833" w:type="dxa"/>
          </w:tcPr>
          <w:p w14:paraId="52B3F62F"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P.119</w:t>
            </w:r>
          </w:p>
        </w:tc>
        <w:tc>
          <w:tcPr>
            <w:tcW w:w="7456" w:type="dxa"/>
          </w:tcPr>
          <w:p w14:paraId="5CF843F6"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Indirekte målte finansielle formidlingstjenester (FISIM)</w:t>
            </w:r>
          </w:p>
        </w:tc>
      </w:tr>
      <w:tr w:rsidR="00EC776B" w:rsidRPr="00623354" w14:paraId="08FADCE8" w14:textId="77777777" w:rsidTr="00FC133A">
        <w:tc>
          <w:tcPr>
            <w:tcW w:w="1833" w:type="dxa"/>
          </w:tcPr>
          <w:p w14:paraId="2497A312"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P.12</w:t>
            </w:r>
          </w:p>
        </w:tc>
        <w:tc>
          <w:tcPr>
            <w:tcW w:w="7456" w:type="dxa"/>
          </w:tcPr>
          <w:p w14:paraId="6857BD02"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Produktion til eget brug</w:t>
            </w:r>
          </w:p>
        </w:tc>
      </w:tr>
      <w:tr w:rsidR="00EC776B" w:rsidRPr="00623354" w14:paraId="20CF5587" w14:textId="77777777" w:rsidTr="00FC133A">
        <w:tc>
          <w:tcPr>
            <w:tcW w:w="1833" w:type="dxa"/>
          </w:tcPr>
          <w:p w14:paraId="1AF96855"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P.13</w:t>
            </w:r>
          </w:p>
        </w:tc>
        <w:tc>
          <w:tcPr>
            <w:tcW w:w="7456" w:type="dxa"/>
          </w:tcPr>
          <w:p w14:paraId="6D243342"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Ikkemarkedsmæssig produktion</w:t>
            </w:r>
          </w:p>
        </w:tc>
      </w:tr>
      <w:tr w:rsidR="00EC776B" w:rsidRPr="00623354" w14:paraId="28468CAF" w14:textId="77777777" w:rsidTr="00FC133A">
        <w:tc>
          <w:tcPr>
            <w:tcW w:w="1833" w:type="dxa"/>
          </w:tcPr>
          <w:p w14:paraId="4D10DAE8"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P.131</w:t>
            </w:r>
          </w:p>
        </w:tc>
        <w:tc>
          <w:tcPr>
            <w:tcW w:w="7456" w:type="dxa"/>
          </w:tcPr>
          <w:p w14:paraId="1AAADF55"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Betalinger for ikkemarkedsmæssig produktion</w:t>
            </w:r>
          </w:p>
        </w:tc>
      </w:tr>
      <w:tr w:rsidR="00EC776B" w:rsidRPr="00623354" w14:paraId="5C6F78E9" w14:textId="77777777" w:rsidTr="00FC133A">
        <w:tc>
          <w:tcPr>
            <w:tcW w:w="1833" w:type="dxa"/>
          </w:tcPr>
          <w:p w14:paraId="358FD005"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P.132</w:t>
            </w:r>
          </w:p>
        </w:tc>
        <w:tc>
          <w:tcPr>
            <w:tcW w:w="7456" w:type="dxa"/>
          </w:tcPr>
          <w:p w14:paraId="692C1D5D"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Anden ikkemarkedsmæssig produktion</w:t>
            </w:r>
          </w:p>
        </w:tc>
      </w:tr>
      <w:tr w:rsidR="00EC776B" w:rsidRPr="00623354" w14:paraId="4C1AF057" w14:textId="77777777" w:rsidTr="00FC133A">
        <w:tc>
          <w:tcPr>
            <w:tcW w:w="1833" w:type="dxa"/>
          </w:tcPr>
          <w:p w14:paraId="3B7E73B6"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P.2</w:t>
            </w:r>
          </w:p>
        </w:tc>
        <w:tc>
          <w:tcPr>
            <w:tcW w:w="7456" w:type="dxa"/>
          </w:tcPr>
          <w:p w14:paraId="7D29EAA0"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Forbrug i produktionen</w:t>
            </w:r>
          </w:p>
        </w:tc>
      </w:tr>
      <w:tr w:rsidR="00EC776B" w:rsidRPr="00623354" w14:paraId="2FA612B1" w14:textId="77777777" w:rsidTr="00FC133A">
        <w:tc>
          <w:tcPr>
            <w:tcW w:w="1833" w:type="dxa"/>
          </w:tcPr>
          <w:p w14:paraId="408308F4"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P.3</w:t>
            </w:r>
          </w:p>
        </w:tc>
        <w:tc>
          <w:tcPr>
            <w:tcW w:w="7456" w:type="dxa"/>
          </w:tcPr>
          <w:p w14:paraId="7DFB6030"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Udgifter til forbrug</w:t>
            </w:r>
          </w:p>
        </w:tc>
      </w:tr>
      <w:tr w:rsidR="00EC776B" w:rsidRPr="00623354" w14:paraId="58D28088" w14:textId="77777777" w:rsidTr="00FC133A">
        <w:tc>
          <w:tcPr>
            <w:tcW w:w="1833" w:type="dxa"/>
          </w:tcPr>
          <w:p w14:paraId="1127D084"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P.31</w:t>
            </w:r>
          </w:p>
        </w:tc>
        <w:tc>
          <w:tcPr>
            <w:tcW w:w="7456" w:type="dxa"/>
          </w:tcPr>
          <w:p w14:paraId="3F7724FB"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Udgifter til individuelt forbrug</w:t>
            </w:r>
          </w:p>
        </w:tc>
      </w:tr>
      <w:tr w:rsidR="00EC776B" w:rsidRPr="00623354" w14:paraId="1F1CC655" w14:textId="77777777" w:rsidTr="00FC133A">
        <w:tc>
          <w:tcPr>
            <w:tcW w:w="1833" w:type="dxa"/>
          </w:tcPr>
          <w:p w14:paraId="1E99C8F6"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P.32</w:t>
            </w:r>
          </w:p>
        </w:tc>
        <w:tc>
          <w:tcPr>
            <w:tcW w:w="7456" w:type="dxa"/>
          </w:tcPr>
          <w:p w14:paraId="0CBF39E5"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Udgifter til kollektivt forbrug</w:t>
            </w:r>
          </w:p>
        </w:tc>
      </w:tr>
      <w:tr w:rsidR="00EC776B" w:rsidRPr="00623354" w14:paraId="1C1C6636" w14:textId="77777777" w:rsidTr="00FC133A">
        <w:tc>
          <w:tcPr>
            <w:tcW w:w="1833" w:type="dxa"/>
          </w:tcPr>
          <w:p w14:paraId="2DF170F0"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P.4</w:t>
            </w:r>
          </w:p>
        </w:tc>
        <w:tc>
          <w:tcPr>
            <w:tcW w:w="7456" w:type="dxa"/>
          </w:tcPr>
          <w:p w14:paraId="22867AA9"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Faktisk forbrug</w:t>
            </w:r>
          </w:p>
        </w:tc>
      </w:tr>
      <w:tr w:rsidR="00EC776B" w:rsidRPr="00623354" w14:paraId="0705F40D" w14:textId="77777777" w:rsidTr="00FC133A">
        <w:tc>
          <w:tcPr>
            <w:tcW w:w="1833" w:type="dxa"/>
          </w:tcPr>
          <w:p w14:paraId="0889DDAB"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P.41</w:t>
            </w:r>
          </w:p>
        </w:tc>
        <w:tc>
          <w:tcPr>
            <w:tcW w:w="7456" w:type="dxa"/>
          </w:tcPr>
          <w:p w14:paraId="2C099781"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Faktisk individuelt forbrug</w:t>
            </w:r>
          </w:p>
        </w:tc>
      </w:tr>
      <w:tr w:rsidR="00EC776B" w:rsidRPr="00623354" w14:paraId="67158184" w14:textId="77777777" w:rsidTr="00FC133A">
        <w:tc>
          <w:tcPr>
            <w:tcW w:w="1833" w:type="dxa"/>
          </w:tcPr>
          <w:p w14:paraId="0A705571"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P.42</w:t>
            </w:r>
          </w:p>
        </w:tc>
        <w:tc>
          <w:tcPr>
            <w:tcW w:w="7456" w:type="dxa"/>
          </w:tcPr>
          <w:p w14:paraId="128A84CE"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Faktisk kollektivt forbrug</w:t>
            </w:r>
          </w:p>
        </w:tc>
      </w:tr>
      <w:tr w:rsidR="00EC776B" w:rsidRPr="00623354" w14:paraId="4B634E2F" w14:textId="77777777" w:rsidTr="00FC133A">
        <w:tc>
          <w:tcPr>
            <w:tcW w:w="1833" w:type="dxa"/>
          </w:tcPr>
          <w:p w14:paraId="3F168503"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P.5</w:t>
            </w:r>
          </w:p>
        </w:tc>
        <w:tc>
          <w:tcPr>
            <w:tcW w:w="7456" w:type="dxa"/>
          </w:tcPr>
          <w:p w14:paraId="5DF998AF"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Bruttoinvesteringer / P.5n Nettoinvesteringer</w:t>
            </w:r>
          </w:p>
        </w:tc>
      </w:tr>
      <w:tr w:rsidR="00EC776B" w:rsidRPr="00623354" w14:paraId="7C6E1C2B" w14:textId="77777777" w:rsidTr="00FC133A">
        <w:tc>
          <w:tcPr>
            <w:tcW w:w="1833" w:type="dxa"/>
          </w:tcPr>
          <w:p w14:paraId="3BBB4E65"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P.51g</w:t>
            </w:r>
          </w:p>
        </w:tc>
        <w:tc>
          <w:tcPr>
            <w:tcW w:w="7456" w:type="dxa"/>
          </w:tcPr>
          <w:p w14:paraId="1BBB530F"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Faste bruttoinvesteringer</w:t>
            </w:r>
          </w:p>
        </w:tc>
      </w:tr>
      <w:tr w:rsidR="00EC776B" w:rsidRPr="00623354" w14:paraId="25DD4B50" w14:textId="77777777" w:rsidTr="00FC133A">
        <w:tc>
          <w:tcPr>
            <w:tcW w:w="1833" w:type="dxa"/>
          </w:tcPr>
          <w:p w14:paraId="273BA6E4"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P.511</w:t>
            </w:r>
          </w:p>
        </w:tc>
        <w:tc>
          <w:tcPr>
            <w:tcW w:w="7456" w:type="dxa"/>
          </w:tcPr>
          <w:p w14:paraId="367E49AD"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Anskaffelser minus afhændelser af faste aktiver</w:t>
            </w:r>
          </w:p>
        </w:tc>
      </w:tr>
      <w:tr w:rsidR="00EC776B" w:rsidRPr="00623354" w14:paraId="0833A507" w14:textId="77777777" w:rsidTr="00FC133A">
        <w:tc>
          <w:tcPr>
            <w:tcW w:w="1833" w:type="dxa"/>
          </w:tcPr>
          <w:p w14:paraId="359F1142"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P.5111</w:t>
            </w:r>
          </w:p>
        </w:tc>
        <w:tc>
          <w:tcPr>
            <w:tcW w:w="7456" w:type="dxa"/>
          </w:tcPr>
          <w:p w14:paraId="3265D89C"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Anskaffelser af nye faste aktiver</w:t>
            </w:r>
          </w:p>
        </w:tc>
      </w:tr>
      <w:tr w:rsidR="00EC776B" w:rsidRPr="00623354" w14:paraId="56F6ABA9" w14:textId="77777777" w:rsidTr="00FC133A">
        <w:tc>
          <w:tcPr>
            <w:tcW w:w="1833" w:type="dxa"/>
          </w:tcPr>
          <w:p w14:paraId="404EB48A"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P.5112</w:t>
            </w:r>
          </w:p>
        </w:tc>
        <w:tc>
          <w:tcPr>
            <w:tcW w:w="7456" w:type="dxa"/>
          </w:tcPr>
          <w:p w14:paraId="2670F869"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Anskaffelser af eksisterende faste aktiver</w:t>
            </w:r>
          </w:p>
        </w:tc>
      </w:tr>
      <w:tr w:rsidR="00EC776B" w:rsidRPr="00623354" w14:paraId="1161CB3D" w14:textId="77777777" w:rsidTr="00FC133A">
        <w:tc>
          <w:tcPr>
            <w:tcW w:w="1833" w:type="dxa"/>
          </w:tcPr>
          <w:p w14:paraId="5024523A"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P.5113</w:t>
            </w:r>
          </w:p>
        </w:tc>
        <w:tc>
          <w:tcPr>
            <w:tcW w:w="7456" w:type="dxa"/>
          </w:tcPr>
          <w:p w14:paraId="1C736120"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Afhændelser af eksisterende faste aktiver</w:t>
            </w:r>
          </w:p>
        </w:tc>
      </w:tr>
      <w:tr w:rsidR="00EC776B" w:rsidRPr="00623354" w14:paraId="63AF8124" w14:textId="77777777" w:rsidTr="00FC133A">
        <w:tc>
          <w:tcPr>
            <w:tcW w:w="1833" w:type="dxa"/>
          </w:tcPr>
          <w:p w14:paraId="6FBEA8FE"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P.512</w:t>
            </w:r>
          </w:p>
        </w:tc>
        <w:tc>
          <w:tcPr>
            <w:tcW w:w="7456" w:type="dxa"/>
          </w:tcPr>
          <w:p w14:paraId="0065FD35"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Omkostninger ved overdragelse af ejendomsretten til ikkeproducerede aktiver</w:t>
            </w:r>
          </w:p>
        </w:tc>
      </w:tr>
      <w:tr w:rsidR="00EC776B" w:rsidRPr="00623354" w14:paraId="5C895D5B" w14:textId="77777777" w:rsidTr="00FC133A">
        <w:tc>
          <w:tcPr>
            <w:tcW w:w="1833" w:type="dxa"/>
          </w:tcPr>
          <w:p w14:paraId="5EFA2655"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P.51c</w:t>
            </w:r>
          </w:p>
        </w:tc>
        <w:tc>
          <w:tcPr>
            <w:tcW w:w="7456" w:type="dxa"/>
          </w:tcPr>
          <w:p w14:paraId="3D9D7474"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Forbrug af fast realkapital (—)</w:t>
            </w:r>
          </w:p>
        </w:tc>
      </w:tr>
      <w:tr w:rsidR="00EC776B" w:rsidRPr="00623354" w14:paraId="644A3C67" w14:textId="77777777" w:rsidTr="00FC133A">
        <w:tc>
          <w:tcPr>
            <w:tcW w:w="1833" w:type="dxa"/>
          </w:tcPr>
          <w:p w14:paraId="1CCF5662"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P.51c1</w:t>
            </w:r>
          </w:p>
        </w:tc>
        <w:tc>
          <w:tcPr>
            <w:tcW w:w="7456" w:type="dxa"/>
          </w:tcPr>
          <w:p w14:paraId="5931BDC6"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Forbrug af fast realkapital som andel af bruttooverskuddet af produktionen (—)</w:t>
            </w:r>
          </w:p>
        </w:tc>
      </w:tr>
      <w:tr w:rsidR="00EC776B" w:rsidRPr="00623354" w14:paraId="60CA125A" w14:textId="77777777" w:rsidTr="00FC133A">
        <w:tc>
          <w:tcPr>
            <w:tcW w:w="1833" w:type="dxa"/>
          </w:tcPr>
          <w:p w14:paraId="0EFC35B4"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P.51c2</w:t>
            </w:r>
          </w:p>
        </w:tc>
        <w:tc>
          <w:tcPr>
            <w:tcW w:w="7456" w:type="dxa"/>
          </w:tcPr>
          <w:p w14:paraId="7CA4FEA6"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Forbrug af fast realkapital som andel af blandet indkomst, brutto (—)</w:t>
            </w:r>
          </w:p>
        </w:tc>
      </w:tr>
      <w:tr w:rsidR="00EC776B" w:rsidRPr="00623354" w14:paraId="62B81960" w14:textId="77777777" w:rsidTr="00FC133A">
        <w:tc>
          <w:tcPr>
            <w:tcW w:w="1833" w:type="dxa"/>
          </w:tcPr>
          <w:p w14:paraId="432EDDD6"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P.51n</w:t>
            </w:r>
          </w:p>
        </w:tc>
        <w:tc>
          <w:tcPr>
            <w:tcW w:w="7456" w:type="dxa"/>
          </w:tcPr>
          <w:p w14:paraId="78013E18"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Faste nettoinvesteringer</w:t>
            </w:r>
          </w:p>
        </w:tc>
      </w:tr>
      <w:tr w:rsidR="00EC776B" w:rsidRPr="00623354" w14:paraId="22A97119" w14:textId="77777777" w:rsidTr="00FC133A">
        <w:tc>
          <w:tcPr>
            <w:tcW w:w="1833" w:type="dxa"/>
          </w:tcPr>
          <w:p w14:paraId="4BB25F0D"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P.52</w:t>
            </w:r>
          </w:p>
        </w:tc>
        <w:tc>
          <w:tcPr>
            <w:tcW w:w="7456" w:type="dxa"/>
          </w:tcPr>
          <w:p w14:paraId="14F55423"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Lagerændringer</w:t>
            </w:r>
          </w:p>
        </w:tc>
      </w:tr>
      <w:tr w:rsidR="00EC776B" w:rsidRPr="00623354" w14:paraId="3DF084C5" w14:textId="77777777" w:rsidTr="00FC133A">
        <w:tc>
          <w:tcPr>
            <w:tcW w:w="1833" w:type="dxa"/>
          </w:tcPr>
          <w:p w14:paraId="59649044"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P.53</w:t>
            </w:r>
          </w:p>
        </w:tc>
        <w:tc>
          <w:tcPr>
            <w:tcW w:w="7456" w:type="dxa"/>
          </w:tcPr>
          <w:p w14:paraId="01FF65C9"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Anskaffelser minus afhændelser af værdigenstande</w:t>
            </w:r>
          </w:p>
        </w:tc>
      </w:tr>
      <w:tr w:rsidR="00EC776B" w:rsidRPr="00623354" w14:paraId="03CBD0D4" w14:textId="77777777" w:rsidTr="00FC133A">
        <w:tc>
          <w:tcPr>
            <w:tcW w:w="1833" w:type="dxa"/>
          </w:tcPr>
          <w:p w14:paraId="4F224E9D"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P.6</w:t>
            </w:r>
          </w:p>
        </w:tc>
        <w:tc>
          <w:tcPr>
            <w:tcW w:w="7456" w:type="dxa"/>
          </w:tcPr>
          <w:p w14:paraId="722EADBB"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Eksport af varer og tjenester</w:t>
            </w:r>
          </w:p>
        </w:tc>
      </w:tr>
      <w:tr w:rsidR="00EC776B" w:rsidRPr="00623354" w14:paraId="4765188E" w14:textId="77777777" w:rsidTr="00FC133A">
        <w:tc>
          <w:tcPr>
            <w:tcW w:w="1833" w:type="dxa"/>
          </w:tcPr>
          <w:p w14:paraId="3D170C17"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P.61</w:t>
            </w:r>
          </w:p>
        </w:tc>
        <w:tc>
          <w:tcPr>
            <w:tcW w:w="7456" w:type="dxa"/>
          </w:tcPr>
          <w:p w14:paraId="3837953D"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Eksport af varer</w:t>
            </w:r>
          </w:p>
        </w:tc>
      </w:tr>
      <w:tr w:rsidR="00EC776B" w:rsidRPr="00623354" w14:paraId="2CBBE52A" w14:textId="77777777" w:rsidTr="00FC133A">
        <w:tc>
          <w:tcPr>
            <w:tcW w:w="1833" w:type="dxa"/>
          </w:tcPr>
          <w:p w14:paraId="0C6BDFCC"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P.62</w:t>
            </w:r>
          </w:p>
        </w:tc>
        <w:tc>
          <w:tcPr>
            <w:tcW w:w="7456" w:type="dxa"/>
          </w:tcPr>
          <w:p w14:paraId="21755147"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Eksport af tjenester</w:t>
            </w:r>
          </w:p>
        </w:tc>
      </w:tr>
      <w:tr w:rsidR="00EC776B" w:rsidRPr="00623354" w14:paraId="0FEA81F7" w14:textId="77777777" w:rsidTr="00FC133A">
        <w:tc>
          <w:tcPr>
            <w:tcW w:w="1833" w:type="dxa"/>
          </w:tcPr>
          <w:p w14:paraId="3F5343F7"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P.7</w:t>
            </w:r>
          </w:p>
        </w:tc>
        <w:tc>
          <w:tcPr>
            <w:tcW w:w="7456" w:type="dxa"/>
          </w:tcPr>
          <w:p w14:paraId="78632E0C"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Import af varer og tjenester</w:t>
            </w:r>
          </w:p>
        </w:tc>
      </w:tr>
      <w:tr w:rsidR="00EC776B" w:rsidRPr="00623354" w14:paraId="0C5630AF" w14:textId="77777777" w:rsidTr="00FC133A">
        <w:tc>
          <w:tcPr>
            <w:tcW w:w="1833" w:type="dxa"/>
          </w:tcPr>
          <w:p w14:paraId="3288A118"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P.71</w:t>
            </w:r>
          </w:p>
        </w:tc>
        <w:tc>
          <w:tcPr>
            <w:tcW w:w="7456" w:type="dxa"/>
          </w:tcPr>
          <w:p w14:paraId="3E98F0AF"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Import af varer</w:t>
            </w:r>
          </w:p>
        </w:tc>
      </w:tr>
      <w:tr w:rsidR="00EC776B" w:rsidRPr="00623354" w14:paraId="485F09FB" w14:textId="77777777" w:rsidTr="00FC133A">
        <w:tc>
          <w:tcPr>
            <w:tcW w:w="1833" w:type="dxa"/>
          </w:tcPr>
          <w:p w14:paraId="61966B82"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P.72</w:t>
            </w:r>
          </w:p>
        </w:tc>
        <w:tc>
          <w:tcPr>
            <w:tcW w:w="7456" w:type="dxa"/>
          </w:tcPr>
          <w:p w14:paraId="62A7546F" w14:textId="77777777" w:rsidR="00EC776B" w:rsidRPr="00623354" w:rsidRDefault="00EC776B" w:rsidP="00A772A4">
            <w:pPr>
              <w:rPr>
                <w:rFonts w:asciiTheme="minorHAnsi" w:hAnsiTheme="minorHAnsi" w:cstheme="minorHAnsi"/>
                <w:noProof/>
                <w:sz w:val="22"/>
              </w:rPr>
            </w:pPr>
            <w:r w:rsidRPr="00623354">
              <w:rPr>
                <w:rFonts w:asciiTheme="minorHAnsi" w:hAnsiTheme="minorHAnsi"/>
                <w:noProof/>
                <w:sz w:val="22"/>
              </w:rPr>
              <w:t>Import af tjenester</w:t>
            </w:r>
          </w:p>
        </w:tc>
      </w:tr>
    </w:tbl>
    <w:p w14:paraId="15121531" w14:textId="0662AAAD" w:rsidR="00EC776B" w:rsidRPr="00623354" w:rsidRDefault="00FC133A" w:rsidP="00E71539">
      <w:pPr>
        <w:rPr>
          <w:noProof/>
        </w:rPr>
      </w:pPr>
      <w:r w:rsidRPr="00623354">
        <w:rPr>
          <w:noProof/>
        </w:rPr>
        <w:t>"</w:t>
      </w:r>
    </w:p>
    <w:p w14:paraId="039E1BBD" w14:textId="02413BC3" w:rsidR="00E71539" w:rsidRPr="00623354" w:rsidRDefault="005208AB" w:rsidP="008D646A">
      <w:pPr>
        <w:pStyle w:val="NumPar1"/>
        <w:rPr>
          <w:noProof/>
        </w:rPr>
      </w:pPr>
      <w:r w:rsidRPr="00623354">
        <w:rPr>
          <w:noProof/>
        </w:rPr>
        <w:t>I kapitel 23 erstattes teksten og tabellen under overskriften "Varige forbrugsgoder" af følgende:</w:t>
      </w:r>
    </w:p>
    <w:p w14:paraId="639AE47F" w14:textId="123A5C42" w:rsidR="000403DF" w:rsidRPr="00623354" w:rsidRDefault="0028778B" w:rsidP="003F356E">
      <w:pPr>
        <w:ind w:left="360"/>
        <w:rPr>
          <w:noProof/>
        </w:rPr>
      </w:pPr>
      <w:r w:rsidRPr="00623354">
        <w:rPr>
          <w:noProof/>
        </w:rPr>
        <w:t>"Koderne for varige forbrugsgoder indledes med X efterfulgt af bogstaverne DHHCE (husholdningernes udgifter til varige forbrugsgoder) og af et etcifret tal for kategorier og et tocifret tal for underkategorier.</w:t>
      </w:r>
    </w:p>
    <w:tbl>
      <w:tblPr>
        <w:tblStyle w:val="TableGrid"/>
        <w:tblW w:w="0" w:type="auto"/>
        <w:tblInd w:w="720" w:type="dxa"/>
        <w:tblLook w:val="04A0" w:firstRow="1" w:lastRow="0" w:firstColumn="1" w:lastColumn="0" w:noHBand="0" w:noVBand="1"/>
      </w:tblPr>
      <w:tblGrid>
        <w:gridCol w:w="1995"/>
        <w:gridCol w:w="6574"/>
      </w:tblGrid>
      <w:tr w:rsidR="00FF7109" w:rsidRPr="00623354" w14:paraId="32ABF6DA" w14:textId="77777777" w:rsidTr="005D5B94">
        <w:tc>
          <w:tcPr>
            <w:tcW w:w="1995" w:type="dxa"/>
          </w:tcPr>
          <w:p w14:paraId="483CB6E0" w14:textId="77777777" w:rsidR="00FF7109" w:rsidRPr="00623354" w:rsidRDefault="00FF7109" w:rsidP="00FF7109">
            <w:pPr>
              <w:pStyle w:val="ListParagraph"/>
              <w:ind w:left="0"/>
              <w:jc w:val="center"/>
              <w:rPr>
                <w:rFonts w:asciiTheme="minorHAnsi" w:hAnsiTheme="minorHAnsi" w:cstheme="minorHAnsi"/>
                <w:noProof/>
                <w:sz w:val="22"/>
              </w:rPr>
            </w:pPr>
            <w:r w:rsidRPr="00623354">
              <w:rPr>
                <w:rFonts w:asciiTheme="minorHAnsi" w:hAnsiTheme="minorHAnsi"/>
                <w:noProof/>
                <w:sz w:val="22"/>
              </w:rPr>
              <w:t>SNA-koder</w:t>
            </w:r>
          </w:p>
        </w:tc>
        <w:tc>
          <w:tcPr>
            <w:tcW w:w="6574" w:type="dxa"/>
          </w:tcPr>
          <w:p w14:paraId="5C4087F0" w14:textId="77777777" w:rsidR="00FF7109" w:rsidRPr="00623354" w:rsidRDefault="00FF7109" w:rsidP="00FF7109">
            <w:pPr>
              <w:pStyle w:val="ListParagraph"/>
              <w:ind w:left="0"/>
              <w:rPr>
                <w:rFonts w:asciiTheme="minorHAnsi" w:hAnsiTheme="minorHAnsi" w:cstheme="minorHAnsi"/>
                <w:noProof/>
                <w:sz w:val="22"/>
              </w:rPr>
            </w:pPr>
          </w:p>
        </w:tc>
      </w:tr>
      <w:tr w:rsidR="00FF7109" w:rsidRPr="00623354" w14:paraId="61EB2853" w14:textId="77777777" w:rsidTr="005D5B94">
        <w:tc>
          <w:tcPr>
            <w:tcW w:w="1995" w:type="dxa"/>
          </w:tcPr>
          <w:p w14:paraId="0A29DBEB"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XDHHCE1</w:t>
            </w:r>
          </w:p>
        </w:tc>
        <w:tc>
          <w:tcPr>
            <w:tcW w:w="6574" w:type="dxa"/>
          </w:tcPr>
          <w:p w14:paraId="02E68E3B"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Møbler og husholdningsapparater</w:t>
            </w:r>
          </w:p>
        </w:tc>
      </w:tr>
      <w:tr w:rsidR="00FF7109" w:rsidRPr="00623354" w14:paraId="477B6486" w14:textId="77777777" w:rsidTr="005D5B94">
        <w:tc>
          <w:tcPr>
            <w:tcW w:w="1995" w:type="dxa"/>
          </w:tcPr>
          <w:p w14:paraId="1576EF85"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XDHHCE11</w:t>
            </w:r>
          </w:p>
        </w:tc>
        <w:tc>
          <w:tcPr>
            <w:tcW w:w="6574" w:type="dxa"/>
          </w:tcPr>
          <w:p w14:paraId="0ECF72FF"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Møbler, boligudstyr og indretning</w:t>
            </w:r>
          </w:p>
        </w:tc>
      </w:tr>
      <w:tr w:rsidR="00FF7109" w:rsidRPr="00623354" w14:paraId="177C2493" w14:textId="77777777" w:rsidTr="005D5B94">
        <w:tc>
          <w:tcPr>
            <w:tcW w:w="1995" w:type="dxa"/>
          </w:tcPr>
          <w:p w14:paraId="63CC31E2"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XDHHCE12</w:t>
            </w:r>
          </w:p>
        </w:tc>
        <w:tc>
          <w:tcPr>
            <w:tcW w:w="6574" w:type="dxa"/>
          </w:tcPr>
          <w:p w14:paraId="2BA296B3"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Tæpper og anden gulvbelægning</w:t>
            </w:r>
          </w:p>
        </w:tc>
      </w:tr>
      <w:tr w:rsidR="00FF7109" w:rsidRPr="00623354" w14:paraId="750730E7" w14:textId="77777777" w:rsidTr="005D5B94">
        <w:tc>
          <w:tcPr>
            <w:tcW w:w="1995" w:type="dxa"/>
          </w:tcPr>
          <w:p w14:paraId="1093E330"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XDHHCE13</w:t>
            </w:r>
          </w:p>
        </w:tc>
        <w:tc>
          <w:tcPr>
            <w:tcW w:w="6574" w:type="dxa"/>
          </w:tcPr>
          <w:p w14:paraId="147F5C5E"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Større husholdningsapparater, også elektriske</w:t>
            </w:r>
          </w:p>
        </w:tc>
      </w:tr>
      <w:tr w:rsidR="00FF7109" w:rsidRPr="00623354" w14:paraId="24516AD3" w14:textId="77777777" w:rsidTr="005D5B94">
        <w:tc>
          <w:tcPr>
            <w:tcW w:w="1995" w:type="dxa"/>
          </w:tcPr>
          <w:p w14:paraId="2FEBF4F2"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XDHHCE14</w:t>
            </w:r>
          </w:p>
        </w:tc>
        <w:tc>
          <w:tcPr>
            <w:tcW w:w="6574" w:type="dxa"/>
          </w:tcPr>
          <w:p w14:paraId="0A20B877"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Større redskaber og udstyr til hus og have</w:t>
            </w:r>
          </w:p>
        </w:tc>
      </w:tr>
      <w:tr w:rsidR="00FF7109" w:rsidRPr="00623354" w14:paraId="0DBED283" w14:textId="77777777" w:rsidTr="005D5B94">
        <w:tc>
          <w:tcPr>
            <w:tcW w:w="1995" w:type="dxa"/>
          </w:tcPr>
          <w:p w14:paraId="627BDFF7"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XDHHCE2</w:t>
            </w:r>
          </w:p>
        </w:tc>
        <w:tc>
          <w:tcPr>
            <w:tcW w:w="6574" w:type="dxa"/>
          </w:tcPr>
          <w:p w14:paraId="454BF33A"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Personlige transportmidler</w:t>
            </w:r>
          </w:p>
        </w:tc>
      </w:tr>
      <w:tr w:rsidR="00FF7109" w:rsidRPr="00623354" w14:paraId="3852DED9" w14:textId="77777777" w:rsidTr="005D5B94">
        <w:tc>
          <w:tcPr>
            <w:tcW w:w="1995" w:type="dxa"/>
          </w:tcPr>
          <w:p w14:paraId="6C9EA848"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XDHHCE21</w:t>
            </w:r>
          </w:p>
        </w:tc>
        <w:tc>
          <w:tcPr>
            <w:tcW w:w="6574" w:type="dxa"/>
          </w:tcPr>
          <w:p w14:paraId="1DAAB0F1"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Automobiler</w:t>
            </w:r>
          </w:p>
        </w:tc>
      </w:tr>
      <w:tr w:rsidR="00FF7109" w:rsidRPr="00623354" w14:paraId="24022971" w14:textId="77777777" w:rsidTr="005D5B94">
        <w:tc>
          <w:tcPr>
            <w:tcW w:w="1995" w:type="dxa"/>
          </w:tcPr>
          <w:p w14:paraId="5E3C07BE"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XDHHCE22</w:t>
            </w:r>
          </w:p>
        </w:tc>
        <w:tc>
          <w:tcPr>
            <w:tcW w:w="6574" w:type="dxa"/>
          </w:tcPr>
          <w:p w14:paraId="4001E6DB"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Motorcykler</w:t>
            </w:r>
          </w:p>
        </w:tc>
      </w:tr>
      <w:tr w:rsidR="00FF7109" w:rsidRPr="00623354" w14:paraId="1FA34F68" w14:textId="77777777" w:rsidTr="005D5B94">
        <w:tc>
          <w:tcPr>
            <w:tcW w:w="1995" w:type="dxa"/>
          </w:tcPr>
          <w:p w14:paraId="01FC8B47"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XDHHCE23</w:t>
            </w:r>
          </w:p>
        </w:tc>
        <w:tc>
          <w:tcPr>
            <w:tcW w:w="6574" w:type="dxa"/>
          </w:tcPr>
          <w:p w14:paraId="5077D13F"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Cykler</w:t>
            </w:r>
          </w:p>
        </w:tc>
      </w:tr>
      <w:tr w:rsidR="00FF7109" w:rsidRPr="00623354" w14:paraId="6ED89EBD" w14:textId="77777777" w:rsidTr="005D5B94">
        <w:tc>
          <w:tcPr>
            <w:tcW w:w="1995" w:type="dxa"/>
          </w:tcPr>
          <w:p w14:paraId="572A1A61"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XDHHCE24</w:t>
            </w:r>
          </w:p>
        </w:tc>
        <w:tc>
          <w:tcPr>
            <w:tcW w:w="6574" w:type="dxa"/>
          </w:tcPr>
          <w:p w14:paraId="0542CDAA"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Dyretrukne køretøjer</w:t>
            </w:r>
          </w:p>
        </w:tc>
      </w:tr>
      <w:tr w:rsidR="00FF7109" w:rsidRPr="00623354" w14:paraId="4BF1C63D" w14:textId="77777777" w:rsidTr="005D5B94">
        <w:tc>
          <w:tcPr>
            <w:tcW w:w="1995" w:type="dxa"/>
          </w:tcPr>
          <w:p w14:paraId="074EAA68"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XDHHCE3</w:t>
            </w:r>
          </w:p>
        </w:tc>
        <w:tc>
          <w:tcPr>
            <w:tcW w:w="6574" w:type="dxa"/>
          </w:tcPr>
          <w:p w14:paraId="6FEC0110"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Forbrugsgoder til fritids- og kulturaktiviteter</w:t>
            </w:r>
          </w:p>
        </w:tc>
      </w:tr>
      <w:tr w:rsidR="00FF7109" w:rsidRPr="00623354" w14:paraId="08EB772F" w14:textId="77777777" w:rsidTr="005D5B94">
        <w:tc>
          <w:tcPr>
            <w:tcW w:w="1995" w:type="dxa"/>
          </w:tcPr>
          <w:p w14:paraId="154EDCB7"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XDHHCE31</w:t>
            </w:r>
          </w:p>
        </w:tc>
        <w:tc>
          <w:tcPr>
            <w:tcW w:w="6574" w:type="dxa"/>
          </w:tcPr>
          <w:p w14:paraId="0D76280F"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Telefon- og telefaxudstyr</w:t>
            </w:r>
          </w:p>
        </w:tc>
      </w:tr>
      <w:tr w:rsidR="00FF7109" w:rsidRPr="00623354" w14:paraId="433F2017" w14:textId="77777777" w:rsidTr="005D5B94">
        <w:tc>
          <w:tcPr>
            <w:tcW w:w="1995" w:type="dxa"/>
          </w:tcPr>
          <w:p w14:paraId="4C47EE3C"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XDHHCE32</w:t>
            </w:r>
          </w:p>
        </w:tc>
        <w:tc>
          <w:tcPr>
            <w:tcW w:w="6574" w:type="dxa"/>
          </w:tcPr>
          <w:p w14:paraId="7E8B5B6B"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Udstyr til modtagelse, indspilning og reproduktion af lyd og billeder</w:t>
            </w:r>
          </w:p>
        </w:tc>
      </w:tr>
      <w:tr w:rsidR="00FF7109" w:rsidRPr="00623354" w14:paraId="6A52E572" w14:textId="77777777" w:rsidTr="005D5B94">
        <w:tc>
          <w:tcPr>
            <w:tcW w:w="1995" w:type="dxa"/>
          </w:tcPr>
          <w:p w14:paraId="67BEF4E2"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XDHHCE33</w:t>
            </w:r>
          </w:p>
        </w:tc>
        <w:tc>
          <w:tcPr>
            <w:tcW w:w="6574" w:type="dxa"/>
          </w:tcPr>
          <w:p w14:paraId="23C57CD6"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Fotografisk og kinematografisk udstyr, optiske instrumenter</w:t>
            </w:r>
          </w:p>
        </w:tc>
      </w:tr>
      <w:tr w:rsidR="00FF7109" w:rsidRPr="00623354" w14:paraId="28E3A871" w14:textId="77777777" w:rsidTr="005D5B94">
        <w:tc>
          <w:tcPr>
            <w:tcW w:w="1995" w:type="dxa"/>
          </w:tcPr>
          <w:p w14:paraId="0939401A"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XDHHCE34</w:t>
            </w:r>
          </w:p>
        </w:tc>
        <w:tc>
          <w:tcPr>
            <w:tcW w:w="6574" w:type="dxa"/>
          </w:tcPr>
          <w:p w14:paraId="745CD852"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Databehandlingsudstyr</w:t>
            </w:r>
          </w:p>
        </w:tc>
      </w:tr>
      <w:tr w:rsidR="00FF7109" w:rsidRPr="00623354" w14:paraId="566E7433" w14:textId="77777777" w:rsidTr="005D5B94">
        <w:tc>
          <w:tcPr>
            <w:tcW w:w="1995" w:type="dxa"/>
          </w:tcPr>
          <w:p w14:paraId="40C1CB32"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XDHHCE35</w:t>
            </w:r>
          </w:p>
        </w:tc>
        <w:tc>
          <w:tcPr>
            <w:tcW w:w="6574" w:type="dxa"/>
          </w:tcPr>
          <w:p w14:paraId="659D1654"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Større forbrugsgoder til udendørs fritidsaktiviteter</w:t>
            </w:r>
          </w:p>
        </w:tc>
      </w:tr>
      <w:tr w:rsidR="00FF7109" w:rsidRPr="00623354" w14:paraId="06CDEB32" w14:textId="77777777" w:rsidTr="005D5B94">
        <w:tc>
          <w:tcPr>
            <w:tcW w:w="1995" w:type="dxa"/>
          </w:tcPr>
          <w:p w14:paraId="666CA0A4"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XDHHCE36</w:t>
            </w:r>
          </w:p>
        </w:tc>
        <w:tc>
          <w:tcPr>
            <w:tcW w:w="6574" w:type="dxa"/>
          </w:tcPr>
          <w:p w14:paraId="705BA4CB"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Musikinstrumenter og større forbrugsgoder til indendørs fritidsaktiviteter</w:t>
            </w:r>
          </w:p>
        </w:tc>
      </w:tr>
      <w:tr w:rsidR="00FF7109" w:rsidRPr="00623354" w14:paraId="0C6C1EF7" w14:textId="77777777" w:rsidTr="005D5B94">
        <w:tc>
          <w:tcPr>
            <w:tcW w:w="1995" w:type="dxa"/>
          </w:tcPr>
          <w:p w14:paraId="24C4A2ED"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XDHHCE4</w:t>
            </w:r>
          </w:p>
        </w:tc>
        <w:tc>
          <w:tcPr>
            <w:tcW w:w="6574" w:type="dxa"/>
          </w:tcPr>
          <w:p w14:paraId="26AB15B2"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Andre varige forbrugsgoder</w:t>
            </w:r>
          </w:p>
        </w:tc>
      </w:tr>
      <w:tr w:rsidR="00FF7109" w:rsidRPr="00623354" w14:paraId="367E1201" w14:textId="77777777" w:rsidTr="005D5B94">
        <w:tc>
          <w:tcPr>
            <w:tcW w:w="1995" w:type="dxa"/>
          </w:tcPr>
          <w:p w14:paraId="2AECA048"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XDHHCE41</w:t>
            </w:r>
          </w:p>
        </w:tc>
        <w:tc>
          <w:tcPr>
            <w:tcW w:w="6574" w:type="dxa"/>
          </w:tcPr>
          <w:p w14:paraId="52CDA69F"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Smykker og ure</w:t>
            </w:r>
          </w:p>
        </w:tc>
      </w:tr>
      <w:tr w:rsidR="00FF7109" w:rsidRPr="00623354" w14:paraId="4543223C" w14:textId="77777777" w:rsidTr="005D5B94">
        <w:tc>
          <w:tcPr>
            <w:tcW w:w="1995" w:type="dxa"/>
          </w:tcPr>
          <w:p w14:paraId="1D858DF3"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XDHHCE42</w:t>
            </w:r>
          </w:p>
        </w:tc>
        <w:tc>
          <w:tcPr>
            <w:tcW w:w="6574" w:type="dxa"/>
          </w:tcPr>
          <w:p w14:paraId="27A37819"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Medicinske apparater og medicinsk udstyr</w:t>
            </w:r>
          </w:p>
        </w:tc>
      </w:tr>
    </w:tbl>
    <w:p w14:paraId="3B8538C1" w14:textId="270021F7" w:rsidR="00E71539" w:rsidRPr="00623354" w:rsidRDefault="005D5B94" w:rsidP="001F523B">
      <w:pPr>
        <w:rPr>
          <w:noProof/>
        </w:rPr>
      </w:pPr>
      <w:r w:rsidRPr="00623354">
        <w:rPr>
          <w:noProof/>
        </w:rPr>
        <w:t>"</w:t>
      </w:r>
    </w:p>
    <w:p w14:paraId="00DF1F9B" w14:textId="78E49E3B" w:rsidR="001863C2" w:rsidRPr="00623354" w:rsidRDefault="007641EE" w:rsidP="008D646A">
      <w:pPr>
        <w:pStyle w:val="NumPar1"/>
        <w:rPr>
          <w:noProof/>
        </w:rPr>
      </w:pPr>
      <w:r w:rsidRPr="00623354">
        <w:rPr>
          <w:noProof/>
        </w:rPr>
        <w:t>I kapitel 23 erstattes tabellen under overskriften "KLASSIFIKATION AF PRIVAT FORBRUG EFTER FORMÅL (COICOP)" af følgende:</w:t>
      </w:r>
    </w:p>
    <w:p w14:paraId="75973039" w14:textId="77E3242D" w:rsidR="005D5B94" w:rsidRPr="00623354" w:rsidRDefault="005D5B94" w:rsidP="00582A44">
      <w:pPr>
        <w:pStyle w:val="Text1"/>
        <w:ind w:left="0"/>
        <w:rPr>
          <w:noProof/>
        </w:rPr>
      </w:pPr>
      <w:r w:rsidRPr="00623354">
        <w:rPr>
          <w:noProof/>
        </w:rPr>
        <w:t>"</w:t>
      </w:r>
    </w:p>
    <w:tbl>
      <w:tblPr>
        <w:tblStyle w:val="TableGrid"/>
        <w:tblW w:w="0" w:type="auto"/>
        <w:tblInd w:w="720" w:type="dxa"/>
        <w:tblLook w:val="04A0" w:firstRow="1" w:lastRow="0" w:firstColumn="1" w:lastColumn="0" w:noHBand="0" w:noVBand="1"/>
      </w:tblPr>
      <w:tblGrid>
        <w:gridCol w:w="1444"/>
        <w:gridCol w:w="7125"/>
      </w:tblGrid>
      <w:tr w:rsidR="00FF7109" w:rsidRPr="00623354" w14:paraId="129A6155" w14:textId="77777777" w:rsidTr="005D5B94">
        <w:tc>
          <w:tcPr>
            <w:tcW w:w="1444" w:type="dxa"/>
          </w:tcPr>
          <w:p w14:paraId="0ACC2879"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01</w:t>
            </w:r>
          </w:p>
        </w:tc>
        <w:tc>
          <w:tcPr>
            <w:tcW w:w="7125" w:type="dxa"/>
          </w:tcPr>
          <w:p w14:paraId="55394F0C"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Fødevarer og ikkealkoholiske drikkevarer</w:t>
            </w:r>
          </w:p>
        </w:tc>
      </w:tr>
      <w:tr w:rsidR="00FF7109" w:rsidRPr="00623354" w14:paraId="209E9AA7" w14:textId="77777777" w:rsidTr="005D5B94">
        <w:tc>
          <w:tcPr>
            <w:tcW w:w="1444" w:type="dxa"/>
          </w:tcPr>
          <w:p w14:paraId="4794AD21"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01.1</w:t>
            </w:r>
          </w:p>
        </w:tc>
        <w:tc>
          <w:tcPr>
            <w:tcW w:w="7125" w:type="dxa"/>
          </w:tcPr>
          <w:p w14:paraId="2DC2AE1F"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Fødevarer</w:t>
            </w:r>
          </w:p>
        </w:tc>
      </w:tr>
      <w:tr w:rsidR="00FF7109" w:rsidRPr="00623354" w14:paraId="66F67D88" w14:textId="77777777" w:rsidTr="005D5B94">
        <w:tc>
          <w:tcPr>
            <w:tcW w:w="1444" w:type="dxa"/>
          </w:tcPr>
          <w:p w14:paraId="7F9FC5C4"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01.2</w:t>
            </w:r>
          </w:p>
        </w:tc>
        <w:tc>
          <w:tcPr>
            <w:tcW w:w="7125" w:type="dxa"/>
          </w:tcPr>
          <w:p w14:paraId="2F72ECE3"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Ikkealkoholiske drikkevarer</w:t>
            </w:r>
          </w:p>
        </w:tc>
      </w:tr>
      <w:tr w:rsidR="00FF7109" w:rsidRPr="00623354" w14:paraId="655CE142" w14:textId="77777777" w:rsidTr="005D5B94">
        <w:tc>
          <w:tcPr>
            <w:tcW w:w="1444" w:type="dxa"/>
          </w:tcPr>
          <w:p w14:paraId="193AA5AC"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01.3</w:t>
            </w:r>
          </w:p>
        </w:tc>
        <w:tc>
          <w:tcPr>
            <w:tcW w:w="7125" w:type="dxa"/>
          </w:tcPr>
          <w:p w14:paraId="79F27419"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Tjenester til forarbejdning af råvarer til fødevarer og ikkealkoholiske drikkevarer</w:t>
            </w:r>
          </w:p>
        </w:tc>
      </w:tr>
      <w:tr w:rsidR="00FF7109" w:rsidRPr="00623354" w14:paraId="4AAD3E8D" w14:textId="77777777" w:rsidTr="005D5B94">
        <w:tc>
          <w:tcPr>
            <w:tcW w:w="1444" w:type="dxa"/>
          </w:tcPr>
          <w:p w14:paraId="373A9CAF"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02</w:t>
            </w:r>
          </w:p>
        </w:tc>
        <w:tc>
          <w:tcPr>
            <w:tcW w:w="7125" w:type="dxa"/>
          </w:tcPr>
          <w:p w14:paraId="5E99BB24"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Alkoholiske drikkevarer, tobak og euforiserende stoffer</w:t>
            </w:r>
          </w:p>
        </w:tc>
      </w:tr>
      <w:tr w:rsidR="00FF7109" w:rsidRPr="00623354" w14:paraId="504D4647" w14:textId="77777777" w:rsidTr="005D5B94">
        <w:tc>
          <w:tcPr>
            <w:tcW w:w="1444" w:type="dxa"/>
          </w:tcPr>
          <w:p w14:paraId="73458554"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02.1</w:t>
            </w:r>
          </w:p>
        </w:tc>
        <w:tc>
          <w:tcPr>
            <w:tcW w:w="7125" w:type="dxa"/>
          </w:tcPr>
          <w:p w14:paraId="4D18ED1D"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Alkoholiske drikkevarer</w:t>
            </w:r>
          </w:p>
        </w:tc>
      </w:tr>
      <w:tr w:rsidR="00FF7109" w:rsidRPr="00623354" w14:paraId="0A6D66B1" w14:textId="77777777" w:rsidTr="005D5B94">
        <w:tc>
          <w:tcPr>
            <w:tcW w:w="1444" w:type="dxa"/>
          </w:tcPr>
          <w:p w14:paraId="3F8DFC57"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02.2</w:t>
            </w:r>
          </w:p>
        </w:tc>
        <w:tc>
          <w:tcPr>
            <w:tcW w:w="7125" w:type="dxa"/>
          </w:tcPr>
          <w:p w14:paraId="45167AAF"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Tjenester til fremstilling af alkohol</w:t>
            </w:r>
          </w:p>
        </w:tc>
      </w:tr>
      <w:tr w:rsidR="00FF7109" w:rsidRPr="00623354" w14:paraId="47FA5A1E" w14:textId="77777777" w:rsidTr="005D5B94">
        <w:tc>
          <w:tcPr>
            <w:tcW w:w="1444" w:type="dxa"/>
          </w:tcPr>
          <w:p w14:paraId="220942FC"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02.3</w:t>
            </w:r>
          </w:p>
        </w:tc>
        <w:tc>
          <w:tcPr>
            <w:tcW w:w="7125" w:type="dxa"/>
          </w:tcPr>
          <w:p w14:paraId="585B773E"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Tobak</w:t>
            </w:r>
          </w:p>
        </w:tc>
      </w:tr>
      <w:tr w:rsidR="00FF7109" w:rsidRPr="00623354" w14:paraId="675AD239" w14:textId="77777777" w:rsidTr="005D5B94">
        <w:tc>
          <w:tcPr>
            <w:tcW w:w="1444" w:type="dxa"/>
          </w:tcPr>
          <w:p w14:paraId="6A600D82"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02.4</w:t>
            </w:r>
          </w:p>
        </w:tc>
        <w:tc>
          <w:tcPr>
            <w:tcW w:w="7125" w:type="dxa"/>
          </w:tcPr>
          <w:p w14:paraId="01F3218D"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Euforiserende stoffer</w:t>
            </w:r>
          </w:p>
        </w:tc>
      </w:tr>
      <w:tr w:rsidR="00FF7109" w:rsidRPr="00623354" w14:paraId="23D8D5D1" w14:textId="77777777" w:rsidTr="005D5B94">
        <w:tc>
          <w:tcPr>
            <w:tcW w:w="1444" w:type="dxa"/>
          </w:tcPr>
          <w:p w14:paraId="223FB0CC"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03</w:t>
            </w:r>
          </w:p>
        </w:tc>
        <w:tc>
          <w:tcPr>
            <w:tcW w:w="7125" w:type="dxa"/>
          </w:tcPr>
          <w:p w14:paraId="006E55A9"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Beklædning og fodtøj</w:t>
            </w:r>
          </w:p>
        </w:tc>
      </w:tr>
      <w:tr w:rsidR="00FF7109" w:rsidRPr="00623354" w14:paraId="763EB632" w14:textId="77777777" w:rsidTr="005D5B94">
        <w:tc>
          <w:tcPr>
            <w:tcW w:w="1444" w:type="dxa"/>
          </w:tcPr>
          <w:p w14:paraId="508F66DA"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03.1</w:t>
            </w:r>
          </w:p>
        </w:tc>
        <w:tc>
          <w:tcPr>
            <w:tcW w:w="7125" w:type="dxa"/>
          </w:tcPr>
          <w:p w14:paraId="286999D1"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Beklædning</w:t>
            </w:r>
          </w:p>
        </w:tc>
      </w:tr>
      <w:tr w:rsidR="00FF7109" w:rsidRPr="00623354" w14:paraId="6C86D2B5" w14:textId="77777777" w:rsidTr="005D5B94">
        <w:tc>
          <w:tcPr>
            <w:tcW w:w="1444" w:type="dxa"/>
          </w:tcPr>
          <w:p w14:paraId="5EE0A31C"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03.2</w:t>
            </w:r>
          </w:p>
        </w:tc>
        <w:tc>
          <w:tcPr>
            <w:tcW w:w="7125" w:type="dxa"/>
          </w:tcPr>
          <w:p w14:paraId="6ADE4841"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Fodtøj</w:t>
            </w:r>
          </w:p>
        </w:tc>
      </w:tr>
      <w:tr w:rsidR="00FF7109" w:rsidRPr="00623354" w14:paraId="469CFCD9" w14:textId="77777777" w:rsidTr="005D5B94">
        <w:tc>
          <w:tcPr>
            <w:tcW w:w="1444" w:type="dxa"/>
          </w:tcPr>
          <w:p w14:paraId="0B4E5594"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04</w:t>
            </w:r>
          </w:p>
        </w:tc>
        <w:tc>
          <w:tcPr>
            <w:tcW w:w="7125" w:type="dxa"/>
          </w:tcPr>
          <w:p w14:paraId="5735D0ED"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Boligbenyttelse, vand, elektricitet, gas og andet brændsel</w:t>
            </w:r>
          </w:p>
        </w:tc>
      </w:tr>
      <w:tr w:rsidR="00FF7109" w:rsidRPr="00623354" w14:paraId="3E43B9A3" w14:textId="77777777" w:rsidTr="005D5B94">
        <w:tc>
          <w:tcPr>
            <w:tcW w:w="1444" w:type="dxa"/>
          </w:tcPr>
          <w:p w14:paraId="0F9CE820"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04.1</w:t>
            </w:r>
          </w:p>
        </w:tc>
        <w:tc>
          <w:tcPr>
            <w:tcW w:w="7125" w:type="dxa"/>
          </w:tcPr>
          <w:p w14:paraId="1181DE8E"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Faktisk huslejeværdi</w:t>
            </w:r>
          </w:p>
        </w:tc>
      </w:tr>
      <w:tr w:rsidR="00FF7109" w:rsidRPr="00623354" w14:paraId="1D4AA36C" w14:textId="77777777" w:rsidTr="005D5B94">
        <w:tc>
          <w:tcPr>
            <w:tcW w:w="1444" w:type="dxa"/>
          </w:tcPr>
          <w:p w14:paraId="47358A11"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04.2</w:t>
            </w:r>
          </w:p>
        </w:tc>
        <w:tc>
          <w:tcPr>
            <w:tcW w:w="7125" w:type="dxa"/>
          </w:tcPr>
          <w:p w14:paraId="6BFE7E92"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Beregnet huslejeværdi</w:t>
            </w:r>
          </w:p>
        </w:tc>
      </w:tr>
      <w:tr w:rsidR="00FF7109" w:rsidRPr="00623354" w14:paraId="5330F578" w14:textId="77777777" w:rsidTr="005D5B94">
        <w:tc>
          <w:tcPr>
            <w:tcW w:w="1444" w:type="dxa"/>
          </w:tcPr>
          <w:p w14:paraId="536C2DCA"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04.3</w:t>
            </w:r>
          </w:p>
        </w:tc>
        <w:tc>
          <w:tcPr>
            <w:tcW w:w="7125" w:type="dxa"/>
          </w:tcPr>
          <w:p w14:paraId="78258A20"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Vedligeholdelse, reparation og sikkerhed af boligen</w:t>
            </w:r>
          </w:p>
        </w:tc>
      </w:tr>
      <w:tr w:rsidR="00FF7109" w:rsidRPr="00623354" w14:paraId="6459DF50" w14:textId="77777777" w:rsidTr="005D5B94">
        <w:tc>
          <w:tcPr>
            <w:tcW w:w="1444" w:type="dxa"/>
          </w:tcPr>
          <w:p w14:paraId="1845E293"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04.4</w:t>
            </w:r>
          </w:p>
        </w:tc>
        <w:tc>
          <w:tcPr>
            <w:tcW w:w="7125" w:type="dxa"/>
          </w:tcPr>
          <w:p w14:paraId="4C11DD0B"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Vandforsyning og andre tjenester i forbindelse med boligen</w:t>
            </w:r>
          </w:p>
        </w:tc>
      </w:tr>
      <w:tr w:rsidR="00FF7109" w:rsidRPr="00623354" w14:paraId="5EA5549C" w14:textId="77777777" w:rsidTr="005D5B94">
        <w:tc>
          <w:tcPr>
            <w:tcW w:w="1444" w:type="dxa"/>
          </w:tcPr>
          <w:p w14:paraId="66D8E49D"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04.5</w:t>
            </w:r>
          </w:p>
        </w:tc>
        <w:tc>
          <w:tcPr>
            <w:tcW w:w="7125" w:type="dxa"/>
          </w:tcPr>
          <w:p w14:paraId="29C75219"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Elektricitet, gas og andet brændsel</w:t>
            </w:r>
          </w:p>
        </w:tc>
      </w:tr>
      <w:tr w:rsidR="00FF7109" w:rsidRPr="00623354" w14:paraId="0744B37C" w14:textId="77777777" w:rsidTr="005D5B94">
        <w:tc>
          <w:tcPr>
            <w:tcW w:w="1444" w:type="dxa"/>
          </w:tcPr>
          <w:p w14:paraId="07ABC21C"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05</w:t>
            </w:r>
          </w:p>
        </w:tc>
        <w:tc>
          <w:tcPr>
            <w:tcW w:w="7125" w:type="dxa"/>
          </w:tcPr>
          <w:p w14:paraId="6342730D"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Boligudstyr, husholdningsudstyr og rutinemæssig vedligeholdelse af bolig</w:t>
            </w:r>
          </w:p>
        </w:tc>
      </w:tr>
      <w:tr w:rsidR="00FF7109" w:rsidRPr="00623354" w14:paraId="6A7A13DD" w14:textId="77777777" w:rsidTr="005D5B94">
        <w:tc>
          <w:tcPr>
            <w:tcW w:w="1444" w:type="dxa"/>
          </w:tcPr>
          <w:p w14:paraId="71A655E4"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05.1</w:t>
            </w:r>
          </w:p>
        </w:tc>
        <w:tc>
          <w:tcPr>
            <w:tcW w:w="7125" w:type="dxa"/>
          </w:tcPr>
          <w:p w14:paraId="1539EE5D"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Møbler og løse tæpper mv.</w:t>
            </w:r>
          </w:p>
        </w:tc>
      </w:tr>
      <w:tr w:rsidR="00FF7109" w:rsidRPr="00623354" w14:paraId="570E834F" w14:textId="77777777" w:rsidTr="005D5B94">
        <w:tc>
          <w:tcPr>
            <w:tcW w:w="1444" w:type="dxa"/>
          </w:tcPr>
          <w:p w14:paraId="6858FA52"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05.2</w:t>
            </w:r>
          </w:p>
        </w:tc>
        <w:tc>
          <w:tcPr>
            <w:tcW w:w="7125" w:type="dxa"/>
          </w:tcPr>
          <w:p w14:paraId="3888115A"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Gardiner, sengelinned mv.</w:t>
            </w:r>
          </w:p>
        </w:tc>
      </w:tr>
      <w:tr w:rsidR="00FF7109" w:rsidRPr="00623354" w14:paraId="2C3EE4AB" w14:textId="77777777" w:rsidTr="005D5B94">
        <w:tc>
          <w:tcPr>
            <w:tcW w:w="1444" w:type="dxa"/>
          </w:tcPr>
          <w:p w14:paraId="62D050D4"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05.3</w:t>
            </w:r>
          </w:p>
        </w:tc>
        <w:tc>
          <w:tcPr>
            <w:tcW w:w="7125" w:type="dxa"/>
          </w:tcPr>
          <w:p w14:paraId="6CB9BAC4"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Husholdningsmaskiner</w:t>
            </w:r>
          </w:p>
        </w:tc>
      </w:tr>
      <w:tr w:rsidR="00FF7109" w:rsidRPr="00623354" w14:paraId="76525A0C" w14:textId="77777777" w:rsidTr="005D5B94">
        <w:tc>
          <w:tcPr>
            <w:tcW w:w="1444" w:type="dxa"/>
          </w:tcPr>
          <w:p w14:paraId="03D74A84"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05.4</w:t>
            </w:r>
          </w:p>
        </w:tc>
        <w:tc>
          <w:tcPr>
            <w:tcW w:w="7125" w:type="dxa"/>
          </w:tcPr>
          <w:p w14:paraId="75526DFC"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Service og køkkenudstyr</w:t>
            </w:r>
          </w:p>
        </w:tc>
      </w:tr>
      <w:tr w:rsidR="00FF7109" w:rsidRPr="00623354" w14:paraId="680D0DCF" w14:textId="77777777" w:rsidTr="005D5B94">
        <w:tc>
          <w:tcPr>
            <w:tcW w:w="1444" w:type="dxa"/>
          </w:tcPr>
          <w:p w14:paraId="50558827"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05.5</w:t>
            </w:r>
          </w:p>
        </w:tc>
        <w:tc>
          <w:tcPr>
            <w:tcW w:w="7125" w:type="dxa"/>
          </w:tcPr>
          <w:p w14:paraId="7C551B81"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Husholdnings- og haveredskaber</w:t>
            </w:r>
          </w:p>
        </w:tc>
      </w:tr>
      <w:tr w:rsidR="00FF7109" w:rsidRPr="00623354" w14:paraId="31A2FF7E" w14:textId="77777777" w:rsidTr="005D5B94">
        <w:tc>
          <w:tcPr>
            <w:tcW w:w="1444" w:type="dxa"/>
          </w:tcPr>
          <w:p w14:paraId="57D7B868"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05.6</w:t>
            </w:r>
          </w:p>
        </w:tc>
        <w:tc>
          <w:tcPr>
            <w:tcW w:w="7125" w:type="dxa"/>
          </w:tcPr>
          <w:p w14:paraId="09CA5171"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Andre varer og tjenester til husholdningen</w:t>
            </w:r>
          </w:p>
        </w:tc>
      </w:tr>
      <w:tr w:rsidR="00FF7109" w:rsidRPr="00623354" w14:paraId="10F7F5D9" w14:textId="77777777" w:rsidTr="005D5B94">
        <w:tc>
          <w:tcPr>
            <w:tcW w:w="1444" w:type="dxa"/>
          </w:tcPr>
          <w:p w14:paraId="55305B64"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06</w:t>
            </w:r>
          </w:p>
        </w:tc>
        <w:tc>
          <w:tcPr>
            <w:tcW w:w="7125" w:type="dxa"/>
          </w:tcPr>
          <w:p w14:paraId="3B2EE445"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Sundhed</w:t>
            </w:r>
          </w:p>
        </w:tc>
      </w:tr>
      <w:tr w:rsidR="00FF7109" w:rsidRPr="00623354" w14:paraId="43279B60" w14:textId="77777777" w:rsidTr="005D5B94">
        <w:tc>
          <w:tcPr>
            <w:tcW w:w="1444" w:type="dxa"/>
          </w:tcPr>
          <w:p w14:paraId="139F43F3"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06.1</w:t>
            </w:r>
          </w:p>
        </w:tc>
        <w:tc>
          <w:tcPr>
            <w:tcW w:w="7125" w:type="dxa"/>
          </w:tcPr>
          <w:p w14:paraId="5FFE8B01"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Medicin og sundhedsprodukter</w:t>
            </w:r>
          </w:p>
        </w:tc>
      </w:tr>
      <w:tr w:rsidR="00FF7109" w:rsidRPr="00623354" w14:paraId="214523DC" w14:textId="77777777" w:rsidTr="005D5B94">
        <w:tc>
          <w:tcPr>
            <w:tcW w:w="1444" w:type="dxa"/>
          </w:tcPr>
          <w:p w14:paraId="61808EEF"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06.2</w:t>
            </w:r>
          </w:p>
        </w:tc>
        <w:tc>
          <w:tcPr>
            <w:tcW w:w="7125" w:type="dxa"/>
          </w:tcPr>
          <w:p w14:paraId="1BF85798"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Ambulant behandling</w:t>
            </w:r>
          </w:p>
        </w:tc>
      </w:tr>
      <w:tr w:rsidR="00FF7109" w:rsidRPr="00623354" w14:paraId="1E86EE8D" w14:textId="77777777" w:rsidTr="005D5B94">
        <w:tc>
          <w:tcPr>
            <w:tcW w:w="1444" w:type="dxa"/>
          </w:tcPr>
          <w:p w14:paraId="747D66E4"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06.3</w:t>
            </w:r>
          </w:p>
        </w:tc>
        <w:tc>
          <w:tcPr>
            <w:tcW w:w="7125" w:type="dxa"/>
          </w:tcPr>
          <w:p w14:paraId="09E12CF8"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Indlæggelse</w:t>
            </w:r>
          </w:p>
        </w:tc>
      </w:tr>
      <w:tr w:rsidR="00FF7109" w:rsidRPr="00623354" w14:paraId="0F97443B" w14:textId="77777777" w:rsidTr="005D5B94">
        <w:tc>
          <w:tcPr>
            <w:tcW w:w="1444" w:type="dxa"/>
          </w:tcPr>
          <w:p w14:paraId="397A6380"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06.4</w:t>
            </w:r>
          </w:p>
        </w:tc>
        <w:tc>
          <w:tcPr>
            <w:tcW w:w="7125" w:type="dxa"/>
          </w:tcPr>
          <w:p w14:paraId="2747FBE5"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Andre sundhedstjenester</w:t>
            </w:r>
          </w:p>
        </w:tc>
      </w:tr>
      <w:tr w:rsidR="00FF7109" w:rsidRPr="00623354" w14:paraId="375112C1" w14:textId="77777777" w:rsidTr="005D5B94">
        <w:tc>
          <w:tcPr>
            <w:tcW w:w="1444" w:type="dxa"/>
          </w:tcPr>
          <w:p w14:paraId="39213C36"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07</w:t>
            </w:r>
          </w:p>
        </w:tc>
        <w:tc>
          <w:tcPr>
            <w:tcW w:w="7125" w:type="dxa"/>
          </w:tcPr>
          <w:p w14:paraId="4B0FC6F9"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Transport</w:t>
            </w:r>
          </w:p>
        </w:tc>
      </w:tr>
      <w:tr w:rsidR="00FF7109" w:rsidRPr="00623354" w14:paraId="6852E614" w14:textId="77777777" w:rsidTr="005D5B94">
        <w:tc>
          <w:tcPr>
            <w:tcW w:w="1444" w:type="dxa"/>
          </w:tcPr>
          <w:p w14:paraId="3C4936DA"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07.1</w:t>
            </w:r>
          </w:p>
        </w:tc>
        <w:tc>
          <w:tcPr>
            <w:tcW w:w="7125" w:type="dxa"/>
          </w:tcPr>
          <w:p w14:paraId="5FCA20A3"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Anskaffelse af køretøjer</w:t>
            </w:r>
          </w:p>
        </w:tc>
      </w:tr>
      <w:tr w:rsidR="00FF7109" w:rsidRPr="00623354" w14:paraId="11F89C3E" w14:textId="77777777" w:rsidTr="005D5B94">
        <w:tc>
          <w:tcPr>
            <w:tcW w:w="1444" w:type="dxa"/>
          </w:tcPr>
          <w:p w14:paraId="4F517770"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07.2</w:t>
            </w:r>
          </w:p>
        </w:tc>
        <w:tc>
          <w:tcPr>
            <w:tcW w:w="7125" w:type="dxa"/>
          </w:tcPr>
          <w:p w14:paraId="035FEC4B"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Drift af individuelle transportmidler</w:t>
            </w:r>
          </w:p>
        </w:tc>
      </w:tr>
      <w:tr w:rsidR="00FF7109" w:rsidRPr="00623354" w14:paraId="29DF369B" w14:textId="77777777" w:rsidTr="005D5B94">
        <w:tc>
          <w:tcPr>
            <w:tcW w:w="1444" w:type="dxa"/>
          </w:tcPr>
          <w:p w14:paraId="098EA356"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07.3</w:t>
            </w:r>
          </w:p>
        </w:tc>
        <w:tc>
          <w:tcPr>
            <w:tcW w:w="7125" w:type="dxa"/>
          </w:tcPr>
          <w:p w14:paraId="401CBF2F"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Passagertransporttjenester</w:t>
            </w:r>
          </w:p>
        </w:tc>
      </w:tr>
      <w:tr w:rsidR="00FF7109" w:rsidRPr="00623354" w14:paraId="5BBA147B" w14:textId="77777777" w:rsidTr="005D5B94">
        <w:tc>
          <w:tcPr>
            <w:tcW w:w="1444" w:type="dxa"/>
          </w:tcPr>
          <w:p w14:paraId="733EAB8D"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07.4</w:t>
            </w:r>
          </w:p>
        </w:tc>
        <w:tc>
          <w:tcPr>
            <w:tcW w:w="7125" w:type="dxa"/>
          </w:tcPr>
          <w:p w14:paraId="464838DB"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Varetransporttjenester</w:t>
            </w:r>
          </w:p>
        </w:tc>
      </w:tr>
      <w:tr w:rsidR="00FF7109" w:rsidRPr="00623354" w14:paraId="78806AD2" w14:textId="77777777" w:rsidTr="005D5B94">
        <w:tc>
          <w:tcPr>
            <w:tcW w:w="1444" w:type="dxa"/>
          </w:tcPr>
          <w:p w14:paraId="0CB0943E"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08</w:t>
            </w:r>
          </w:p>
        </w:tc>
        <w:tc>
          <w:tcPr>
            <w:tcW w:w="7125" w:type="dxa"/>
          </w:tcPr>
          <w:p w14:paraId="6D33D507"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Information og kommunikation</w:t>
            </w:r>
          </w:p>
        </w:tc>
      </w:tr>
      <w:tr w:rsidR="00FF7109" w:rsidRPr="00623354" w14:paraId="6E3C405E" w14:textId="77777777" w:rsidTr="005D5B94">
        <w:tc>
          <w:tcPr>
            <w:tcW w:w="1444" w:type="dxa"/>
          </w:tcPr>
          <w:p w14:paraId="718EEF19"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08.1</w:t>
            </w:r>
          </w:p>
        </w:tc>
        <w:tc>
          <w:tcPr>
            <w:tcW w:w="7125" w:type="dxa"/>
          </w:tcPr>
          <w:p w14:paraId="1377992E"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Informations- og kommunikationsudstyr</w:t>
            </w:r>
          </w:p>
        </w:tc>
      </w:tr>
      <w:tr w:rsidR="00FF7109" w:rsidRPr="00623354" w14:paraId="4B8D9130" w14:textId="77777777" w:rsidTr="005D5B94">
        <w:tc>
          <w:tcPr>
            <w:tcW w:w="1444" w:type="dxa"/>
          </w:tcPr>
          <w:p w14:paraId="187E3B01"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08.2</w:t>
            </w:r>
          </w:p>
        </w:tc>
        <w:tc>
          <w:tcPr>
            <w:tcW w:w="7125" w:type="dxa"/>
          </w:tcPr>
          <w:p w14:paraId="3DAA5BB9"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Software, undtagen spil</w:t>
            </w:r>
          </w:p>
        </w:tc>
      </w:tr>
      <w:tr w:rsidR="00FF7109" w:rsidRPr="00623354" w14:paraId="305C4837" w14:textId="77777777" w:rsidTr="005D5B94">
        <w:tc>
          <w:tcPr>
            <w:tcW w:w="1444" w:type="dxa"/>
          </w:tcPr>
          <w:p w14:paraId="1107B522"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08.3</w:t>
            </w:r>
          </w:p>
        </w:tc>
        <w:tc>
          <w:tcPr>
            <w:tcW w:w="7125" w:type="dxa"/>
          </w:tcPr>
          <w:p w14:paraId="6FBC92E5"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Informations- og kommunikationstjenester</w:t>
            </w:r>
          </w:p>
        </w:tc>
      </w:tr>
      <w:tr w:rsidR="00FF7109" w:rsidRPr="00623354" w14:paraId="2197228F" w14:textId="77777777" w:rsidTr="005D5B94">
        <w:tc>
          <w:tcPr>
            <w:tcW w:w="1444" w:type="dxa"/>
          </w:tcPr>
          <w:p w14:paraId="5F4B248B"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09</w:t>
            </w:r>
          </w:p>
        </w:tc>
        <w:tc>
          <w:tcPr>
            <w:tcW w:w="7125" w:type="dxa"/>
          </w:tcPr>
          <w:p w14:paraId="60C5DC09"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Fritid, sport og kultur</w:t>
            </w:r>
          </w:p>
        </w:tc>
      </w:tr>
      <w:tr w:rsidR="00FF7109" w:rsidRPr="00623354" w14:paraId="1A39207A" w14:textId="77777777" w:rsidTr="005D5B94">
        <w:tc>
          <w:tcPr>
            <w:tcW w:w="1444" w:type="dxa"/>
          </w:tcPr>
          <w:p w14:paraId="3E1580E5"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09.1</w:t>
            </w:r>
          </w:p>
        </w:tc>
        <w:tc>
          <w:tcPr>
            <w:tcW w:w="7125" w:type="dxa"/>
          </w:tcPr>
          <w:p w14:paraId="59FEACD4"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Varige forbrugsgoder til kultur- og fritidsaktiviteter</w:t>
            </w:r>
          </w:p>
        </w:tc>
      </w:tr>
      <w:tr w:rsidR="00FF7109" w:rsidRPr="00623354" w14:paraId="54225916" w14:textId="77777777" w:rsidTr="005D5B94">
        <w:tc>
          <w:tcPr>
            <w:tcW w:w="1444" w:type="dxa"/>
          </w:tcPr>
          <w:p w14:paraId="1C9FAB89"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09.2</w:t>
            </w:r>
          </w:p>
        </w:tc>
        <w:tc>
          <w:tcPr>
            <w:tcW w:w="7125" w:type="dxa"/>
          </w:tcPr>
          <w:p w14:paraId="348457A0"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Andre forbrugsgoder til kultur- og fritidsaktiviteter</w:t>
            </w:r>
          </w:p>
        </w:tc>
      </w:tr>
      <w:tr w:rsidR="00FF7109" w:rsidRPr="00623354" w14:paraId="2813E338" w14:textId="77777777" w:rsidTr="005D5B94">
        <w:tc>
          <w:tcPr>
            <w:tcW w:w="1444" w:type="dxa"/>
          </w:tcPr>
          <w:p w14:paraId="44C0712A"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09.3</w:t>
            </w:r>
          </w:p>
        </w:tc>
        <w:tc>
          <w:tcPr>
            <w:tcW w:w="7125" w:type="dxa"/>
          </w:tcPr>
          <w:p w14:paraId="25C23FBC"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Haveprodukter og kæledyr</w:t>
            </w:r>
          </w:p>
        </w:tc>
      </w:tr>
      <w:tr w:rsidR="00FF7109" w:rsidRPr="00623354" w14:paraId="74006143" w14:textId="77777777" w:rsidTr="005D5B94">
        <w:tc>
          <w:tcPr>
            <w:tcW w:w="1444" w:type="dxa"/>
          </w:tcPr>
          <w:p w14:paraId="1E009F9B"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09.4</w:t>
            </w:r>
          </w:p>
        </w:tc>
        <w:tc>
          <w:tcPr>
            <w:tcW w:w="7125" w:type="dxa"/>
          </w:tcPr>
          <w:p w14:paraId="18F7C2FF"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Tjenester i forbindelse med fritidsaktiviteter</w:t>
            </w:r>
          </w:p>
        </w:tc>
      </w:tr>
      <w:tr w:rsidR="00FF7109" w:rsidRPr="00623354" w14:paraId="4AF8F076" w14:textId="77777777" w:rsidTr="005D5B94">
        <w:tc>
          <w:tcPr>
            <w:tcW w:w="1444" w:type="dxa"/>
          </w:tcPr>
          <w:p w14:paraId="4DA0431F"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09.5</w:t>
            </w:r>
          </w:p>
        </w:tc>
        <w:tc>
          <w:tcPr>
            <w:tcW w:w="7125" w:type="dxa"/>
          </w:tcPr>
          <w:p w14:paraId="183BD8CD"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Kulturgoder</w:t>
            </w:r>
          </w:p>
        </w:tc>
      </w:tr>
      <w:tr w:rsidR="00FF7109" w:rsidRPr="00623354" w14:paraId="2B30D936" w14:textId="77777777" w:rsidTr="005D5B94">
        <w:tc>
          <w:tcPr>
            <w:tcW w:w="1444" w:type="dxa"/>
          </w:tcPr>
          <w:p w14:paraId="4B2DBD5A"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09.6</w:t>
            </w:r>
          </w:p>
        </w:tc>
        <w:tc>
          <w:tcPr>
            <w:tcW w:w="7125" w:type="dxa"/>
          </w:tcPr>
          <w:p w14:paraId="34C60169"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Tjenester i forbindelse med kultur</w:t>
            </w:r>
          </w:p>
        </w:tc>
      </w:tr>
      <w:tr w:rsidR="00FF7109" w:rsidRPr="00623354" w14:paraId="131F14C6" w14:textId="77777777" w:rsidTr="005D5B94">
        <w:tc>
          <w:tcPr>
            <w:tcW w:w="1444" w:type="dxa"/>
          </w:tcPr>
          <w:p w14:paraId="0C09ABB6"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09.7</w:t>
            </w:r>
          </w:p>
        </w:tc>
        <w:tc>
          <w:tcPr>
            <w:tcW w:w="7125" w:type="dxa"/>
          </w:tcPr>
          <w:p w14:paraId="6A0D1658"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Bøger, blade, papir mv.</w:t>
            </w:r>
          </w:p>
        </w:tc>
      </w:tr>
      <w:tr w:rsidR="00FF7109" w:rsidRPr="00623354" w14:paraId="52114DB9" w14:textId="77777777" w:rsidTr="005D5B94">
        <w:tc>
          <w:tcPr>
            <w:tcW w:w="1444" w:type="dxa"/>
          </w:tcPr>
          <w:p w14:paraId="2A6CAB80"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09.8</w:t>
            </w:r>
          </w:p>
        </w:tc>
        <w:tc>
          <w:tcPr>
            <w:tcW w:w="7125" w:type="dxa"/>
          </w:tcPr>
          <w:p w14:paraId="25FC107D"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Pakkeferier</w:t>
            </w:r>
          </w:p>
        </w:tc>
      </w:tr>
      <w:tr w:rsidR="00FF7109" w:rsidRPr="00623354" w14:paraId="6FC3D641" w14:textId="77777777" w:rsidTr="005D5B94">
        <w:tc>
          <w:tcPr>
            <w:tcW w:w="1444" w:type="dxa"/>
          </w:tcPr>
          <w:p w14:paraId="7CDF8287"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10</w:t>
            </w:r>
          </w:p>
        </w:tc>
        <w:tc>
          <w:tcPr>
            <w:tcW w:w="7125" w:type="dxa"/>
          </w:tcPr>
          <w:p w14:paraId="259F6A75"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Undervisning</w:t>
            </w:r>
          </w:p>
        </w:tc>
      </w:tr>
      <w:tr w:rsidR="00FF7109" w:rsidRPr="00623354" w14:paraId="77E84AF0" w14:textId="77777777" w:rsidTr="005D5B94">
        <w:tc>
          <w:tcPr>
            <w:tcW w:w="1444" w:type="dxa"/>
          </w:tcPr>
          <w:p w14:paraId="46FF6DF4"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10.1</w:t>
            </w:r>
          </w:p>
        </w:tc>
        <w:tc>
          <w:tcPr>
            <w:tcW w:w="7125" w:type="dxa"/>
          </w:tcPr>
          <w:p w14:paraId="502A0AAC"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Førskole- og grundskoleundervisning</w:t>
            </w:r>
          </w:p>
        </w:tc>
      </w:tr>
      <w:tr w:rsidR="00FF7109" w:rsidRPr="00623354" w14:paraId="2B3B4669" w14:textId="77777777" w:rsidTr="005D5B94">
        <w:tc>
          <w:tcPr>
            <w:tcW w:w="1444" w:type="dxa"/>
          </w:tcPr>
          <w:p w14:paraId="258FCCF4"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10.2</w:t>
            </w:r>
          </w:p>
        </w:tc>
        <w:tc>
          <w:tcPr>
            <w:tcW w:w="7125" w:type="dxa"/>
          </w:tcPr>
          <w:p w14:paraId="18B6788C"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Sekundær undervisning</w:t>
            </w:r>
          </w:p>
        </w:tc>
      </w:tr>
      <w:tr w:rsidR="00FF7109" w:rsidRPr="00623354" w14:paraId="01771B7D" w14:textId="77777777" w:rsidTr="005D5B94">
        <w:tc>
          <w:tcPr>
            <w:tcW w:w="1444" w:type="dxa"/>
          </w:tcPr>
          <w:p w14:paraId="1C0902CA"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10.3</w:t>
            </w:r>
          </w:p>
        </w:tc>
        <w:tc>
          <w:tcPr>
            <w:tcW w:w="7125" w:type="dxa"/>
          </w:tcPr>
          <w:p w14:paraId="20BCAE4A"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Undervisning på niveauet mellem sekundær undervisning og tertiær undervisning</w:t>
            </w:r>
          </w:p>
        </w:tc>
      </w:tr>
      <w:tr w:rsidR="00FF7109" w:rsidRPr="00623354" w14:paraId="1B859244" w14:textId="77777777" w:rsidTr="005D5B94">
        <w:tc>
          <w:tcPr>
            <w:tcW w:w="1444" w:type="dxa"/>
          </w:tcPr>
          <w:p w14:paraId="51662C47"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10.4</w:t>
            </w:r>
          </w:p>
        </w:tc>
        <w:tc>
          <w:tcPr>
            <w:tcW w:w="7125" w:type="dxa"/>
          </w:tcPr>
          <w:p w14:paraId="57BD7D87"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Tertiær undervisning</w:t>
            </w:r>
          </w:p>
        </w:tc>
      </w:tr>
      <w:tr w:rsidR="00FF7109" w:rsidRPr="00623354" w14:paraId="047C783F" w14:textId="77777777" w:rsidTr="005D5B94">
        <w:tc>
          <w:tcPr>
            <w:tcW w:w="1444" w:type="dxa"/>
          </w:tcPr>
          <w:p w14:paraId="6E48F598"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10.5</w:t>
            </w:r>
          </w:p>
        </w:tc>
        <w:tc>
          <w:tcPr>
            <w:tcW w:w="7125" w:type="dxa"/>
          </w:tcPr>
          <w:p w14:paraId="0002BF95"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Undervisning uden for niveauplacering</w:t>
            </w:r>
          </w:p>
        </w:tc>
      </w:tr>
      <w:tr w:rsidR="00FF7109" w:rsidRPr="00623354" w14:paraId="1BF921A6" w14:textId="77777777" w:rsidTr="005D5B94">
        <w:tc>
          <w:tcPr>
            <w:tcW w:w="1444" w:type="dxa"/>
          </w:tcPr>
          <w:p w14:paraId="361DB672"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11</w:t>
            </w:r>
          </w:p>
        </w:tc>
        <w:tc>
          <w:tcPr>
            <w:tcW w:w="7125" w:type="dxa"/>
          </w:tcPr>
          <w:p w14:paraId="2CED0582"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Restauranter og hoteller</w:t>
            </w:r>
          </w:p>
        </w:tc>
      </w:tr>
      <w:tr w:rsidR="00FF7109" w:rsidRPr="00623354" w14:paraId="7134C5F7" w14:textId="77777777" w:rsidTr="005D5B94">
        <w:tc>
          <w:tcPr>
            <w:tcW w:w="1444" w:type="dxa"/>
          </w:tcPr>
          <w:p w14:paraId="3F8C937A"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11.1</w:t>
            </w:r>
          </w:p>
        </w:tc>
        <w:tc>
          <w:tcPr>
            <w:tcW w:w="7125" w:type="dxa"/>
          </w:tcPr>
          <w:p w14:paraId="0F0295AD"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Restaurationstjenester</w:t>
            </w:r>
          </w:p>
        </w:tc>
      </w:tr>
      <w:tr w:rsidR="00FF7109" w:rsidRPr="00623354" w14:paraId="4B2246CB" w14:textId="77777777" w:rsidTr="005D5B94">
        <w:tc>
          <w:tcPr>
            <w:tcW w:w="1444" w:type="dxa"/>
          </w:tcPr>
          <w:p w14:paraId="109B96CF"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11.2</w:t>
            </w:r>
          </w:p>
        </w:tc>
        <w:tc>
          <w:tcPr>
            <w:tcW w:w="7125" w:type="dxa"/>
          </w:tcPr>
          <w:p w14:paraId="3BF54343"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Overnatningsfaciliteter</w:t>
            </w:r>
          </w:p>
        </w:tc>
      </w:tr>
      <w:tr w:rsidR="00FF7109" w:rsidRPr="00623354" w14:paraId="7A32E2ED" w14:textId="77777777" w:rsidTr="005D5B94">
        <w:tc>
          <w:tcPr>
            <w:tcW w:w="1444" w:type="dxa"/>
          </w:tcPr>
          <w:p w14:paraId="7D02B155"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12</w:t>
            </w:r>
          </w:p>
        </w:tc>
        <w:tc>
          <w:tcPr>
            <w:tcW w:w="7125" w:type="dxa"/>
          </w:tcPr>
          <w:p w14:paraId="6B5A170B"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Forsikring og finansielle tjenester</w:t>
            </w:r>
          </w:p>
        </w:tc>
      </w:tr>
      <w:tr w:rsidR="00FF7109" w:rsidRPr="00623354" w14:paraId="2CFFD171" w14:textId="77777777" w:rsidTr="005D5B94">
        <w:tc>
          <w:tcPr>
            <w:tcW w:w="1444" w:type="dxa"/>
          </w:tcPr>
          <w:p w14:paraId="0D388786"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12.1</w:t>
            </w:r>
          </w:p>
        </w:tc>
        <w:tc>
          <w:tcPr>
            <w:tcW w:w="7125" w:type="dxa"/>
          </w:tcPr>
          <w:p w14:paraId="4CB3E909"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Forsikringer</w:t>
            </w:r>
          </w:p>
        </w:tc>
      </w:tr>
      <w:tr w:rsidR="00FF7109" w:rsidRPr="00623354" w14:paraId="618E7219" w14:textId="77777777" w:rsidTr="005D5B94">
        <w:tc>
          <w:tcPr>
            <w:tcW w:w="1444" w:type="dxa"/>
          </w:tcPr>
          <w:p w14:paraId="6D12A75A"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12.2</w:t>
            </w:r>
          </w:p>
        </w:tc>
        <w:tc>
          <w:tcPr>
            <w:tcW w:w="7125" w:type="dxa"/>
          </w:tcPr>
          <w:p w14:paraId="7FAB1696"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Finansielle tjenester</w:t>
            </w:r>
          </w:p>
        </w:tc>
      </w:tr>
      <w:tr w:rsidR="00FF7109" w:rsidRPr="00623354" w14:paraId="2B017F20" w14:textId="77777777" w:rsidTr="005D5B94">
        <w:tc>
          <w:tcPr>
            <w:tcW w:w="1444" w:type="dxa"/>
          </w:tcPr>
          <w:p w14:paraId="30BC21CB"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13</w:t>
            </w:r>
          </w:p>
        </w:tc>
        <w:tc>
          <w:tcPr>
            <w:tcW w:w="7125" w:type="dxa"/>
          </w:tcPr>
          <w:p w14:paraId="3C693420"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Personlig pleje, social beskyttelse og diverse varer og tjenester</w:t>
            </w:r>
          </w:p>
        </w:tc>
      </w:tr>
      <w:tr w:rsidR="00FF7109" w:rsidRPr="00623354" w14:paraId="7A8BA704" w14:textId="77777777" w:rsidTr="005D5B94">
        <w:tc>
          <w:tcPr>
            <w:tcW w:w="1444" w:type="dxa"/>
          </w:tcPr>
          <w:p w14:paraId="7376BDBF"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13.1</w:t>
            </w:r>
          </w:p>
        </w:tc>
        <w:tc>
          <w:tcPr>
            <w:tcW w:w="7125" w:type="dxa"/>
          </w:tcPr>
          <w:p w14:paraId="2D5A4166"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Personlig pleje</w:t>
            </w:r>
          </w:p>
        </w:tc>
      </w:tr>
      <w:tr w:rsidR="00FF7109" w:rsidRPr="00623354" w14:paraId="079F9F80" w14:textId="77777777" w:rsidTr="005D5B94">
        <w:tc>
          <w:tcPr>
            <w:tcW w:w="1444" w:type="dxa"/>
          </w:tcPr>
          <w:p w14:paraId="5A9330CC"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13.2</w:t>
            </w:r>
          </w:p>
        </w:tc>
        <w:tc>
          <w:tcPr>
            <w:tcW w:w="7125" w:type="dxa"/>
          </w:tcPr>
          <w:p w14:paraId="5BC3F51F"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Andre personlige effekter</w:t>
            </w:r>
          </w:p>
        </w:tc>
      </w:tr>
      <w:tr w:rsidR="00FF7109" w:rsidRPr="00623354" w14:paraId="4BB45111" w14:textId="77777777" w:rsidTr="005D5B94">
        <w:tc>
          <w:tcPr>
            <w:tcW w:w="1444" w:type="dxa"/>
          </w:tcPr>
          <w:p w14:paraId="11B6A0EF"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13.3</w:t>
            </w:r>
          </w:p>
        </w:tc>
        <w:tc>
          <w:tcPr>
            <w:tcW w:w="7125" w:type="dxa"/>
          </w:tcPr>
          <w:p w14:paraId="2648A37A"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Social beskyttelse</w:t>
            </w:r>
          </w:p>
        </w:tc>
      </w:tr>
      <w:tr w:rsidR="00FF7109" w:rsidRPr="00623354" w14:paraId="3AF42B81" w14:textId="77777777" w:rsidTr="005D5B94">
        <w:tc>
          <w:tcPr>
            <w:tcW w:w="1444" w:type="dxa"/>
          </w:tcPr>
          <w:p w14:paraId="5F96D988"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13.9</w:t>
            </w:r>
          </w:p>
        </w:tc>
        <w:tc>
          <w:tcPr>
            <w:tcW w:w="7125" w:type="dxa"/>
          </w:tcPr>
          <w:p w14:paraId="392426E0"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Andre tjenester</w:t>
            </w:r>
          </w:p>
        </w:tc>
      </w:tr>
      <w:tr w:rsidR="00FF7109" w:rsidRPr="00623354" w14:paraId="2A6CFC92" w14:textId="77777777" w:rsidTr="005D5B94">
        <w:tc>
          <w:tcPr>
            <w:tcW w:w="1444" w:type="dxa"/>
          </w:tcPr>
          <w:p w14:paraId="4435BC52"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14</w:t>
            </w:r>
          </w:p>
        </w:tc>
        <w:tc>
          <w:tcPr>
            <w:tcW w:w="7125" w:type="dxa"/>
          </w:tcPr>
          <w:p w14:paraId="5C866211"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Individuel forbrugsudgift i NPISH'er</w:t>
            </w:r>
          </w:p>
        </w:tc>
      </w:tr>
      <w:tr w:rsidR="00FF7109" w:rsidRPr="00623354" w14:paraId="6DE6F259" w14:textId="77777777" w:rsidTr="005D5B94">
        <w:tc>
          <w:tcPr>
            <w:tcW w:w="1444" w:type="dxa"/>
          </w:tcPr>
          <w:p w14:paraId="32223113"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14.1</w:t>
            </w:r>
          </w:p>
        </w:tc>
        <w:tc>
          <w:tcPr>
            <w:tcW w:w="7125" w:type="dxa"/>
          </w:tcPr>
          <w:p w14:paraId="64C17D0B"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Bolig</w:t>
            </w:r>
          </w:p>
        </w:tc>
      </w:tr>
      <w:tr w:rsidR="00FF7109" w:rsidRPr="00623354" w14:paraId="74D7A166" w14:textId="77777777" w:rsidTr="005D5B94">
        <w:tc>
          <w:tcPr>
            <w:tcW w:w="1444" w:type="dxa"/>
          </w:tcPr>
          <w:p w14:paraId="4FEC3AFD"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14.2</w:t>
            </w:r>
          </w:p>
        </w:tc>
        <w:tc>
          <w:tcPr>
            <w:tcW w:w="7125" w:type="dxa"/>
          </w:tcPr>
          <w:p w14:paraId="349FE316"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Sundhed</w:t>
            </w:r>
          </w:p>
        </w:tc>
      </w:tr>
      <w:tr w:rsidR="00FF7109" w:rsidRPr="00623354" w14:paraId="19AAB001" w14:textId="77777777" w:rsidTr="005D5B94">
        <w:tc>
          <w:tcPr>
            <w:tcW w:w="1444" w:type="dxa"/>
          </w:tcPr>
          <w:p w14:paraId="0F57C12A"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14.3</w:t>
            </w:r>
          </w:p>
        </w:tc>
        <w:tc>
          <w:tcPr>
            <w:tcW w:w="7125" w:type="dxa"/>
          </w:tcPr>
          <w:p w14:paraId="349A2C85"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Fritid og kultur</w:t>
            </w:r>
          </w:p>
        </w:tc>
      </w:tr>
      <w:tr w:rsidR="00FF7109" w:rsidRPr="00623354" w14:paraId="558A09D6" w14:textId="77777777" w:rsidTr="005D5B94">
        <w:tc>
          <w:tcPr>
            <w:tcW w:w="1444" w:type="dxa"/>
          </w:tcPr>
          <w:p w14:paraId="442EC6FE"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14.4</w:t>
            </w:r>
          </w:p>
        </w:tc>
        <w:tc>
          <w:tcPr>
            <w:tcW w:w="7125" w:type="dxa"/>
          </w:tcPr>
          <w:p w14:paraId="5194D3B1"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Undervisning</w:t>
            </w:r>
          </w:p>
        </w:tc>
      </w:tr>
      <w:tr w:rsidR="00FF7109" w:rsidRPr="00623354" w14:paraId="60DAC69A" w14:textId="77777777" w:rsidTr="005D5B94">
        <w:tc>
          <w:tcPr>
            <w:tcW w:w="1444" w:type="dxa"/>
          </w:tcPr>
          <w:p w14:paraId="2BA83D19"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14.5</w:t>
            </w:r>
          </w:p>
        </w:tc>
        <w:tc>
          <w:tcPr>
            <w:tcW w:w="7125" w:type="dxa"/>
          </w:tcPr>
          <w:p w14:paraId="703CA033"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Social beskyttelse</w:t>
            </w:r>
          </w:p>
        </w:tc>
      </w:tr>
      <w:tr w:rsidR="00FF7109" w:rsidRPr="00623354" w14:paraId="60BA0052" w14:textId="77777777" w:rsidTr="005D5B94">
        <w:tc>
          <w:tcPr>
            <w:tcW w:w="1444" w:type="dxa"/>
          </w:tcPr>
          <w:p w14:paraId="4401E85F"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14.6</w:t>
            </w:r>
          </w:p>
        </w:tc>
        <w:tc>
          <w:tcPr>
            <w:tcW w:w="7125" w:type="dxa"/>
          </w:tcPr>
          <w:p w14:paraId="183C69F8"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Andre tjenester</w:t>
            </w:r>
          </w:p>
        </w:tc>
      </w:tr>
      <w:tr w:rsidR="00FF7109" w:rsidRPr="00623354" w14:paraId="1F35F25F" w14:textId="77777777" w:rsidTr="005D5B94">
        <w:tc>
          <w:tcPr>
            <w:tcW w:w="1444" w:type="dxa"/>
          </w:tcPr>
          <w:p w14:paraId="5AAB3097"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15</w:t>
            </w:r>
          </w:p>
        </w:tc>
        <w:tc>
          <w:tcPr>
            <w:tcW w:w="7125" w:type="dxa"/>
          </w:tcPr>
          <w:p w14:paraId="7473F2C9"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Individuel forbrugsudgift i offentlig forvaltning og service</w:t>
            </w:r>
          </w:p>
        </w:tc>
      </w:tr>
      <w:tr w:rsidR="00FF7109" w:rsidRPr="00623354" w14:paraId="5E0C37CD" w14:textId="77777777" w:rsidTr="005D5B94">
        <w:tc>
          <w:tcPr>
            <w:tcW w:w="1444" w:type="dxa"/>
          </w:tcPr>
          <w:p w14:paraId="739FE8F8"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15.1</w:t>
            </w:r>
          </w:p>
        </w:tc>
        <w:tc>
          <w:tcPr>
            <w:tcW w:w="7125" w:type="dxa"/>
          </w:tcPr>
          <w:p w14:paraId="58B976B7"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Bolig</w:t>
            </w:r>
          </w:p>
        </w:tc>
      </w:tr>
      <w:tr w:rsidR="00FF7109" w:rsidRPr="00623354" w14:paraId="49E175EC" w14:textId="77777777" w:rsidTr="005D5B94">
        <w:tc>
          <w:tcPr>
            <w:tcW w:w="1444" w:type="dxa"/>
          </w:tcPr>
          <w:p w14:paraId="15C58DD7"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15.2</w:t>
            </w:r>
          </w:p>
        </w:tc>
        <w:tc>
          <w:tcPr>
            <w:tcW w:w="7125" w:type="dxa"/>
          </w:tcPr>
          <w:p w14:paraId="56DF26D4"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Sundhed</w:t>
            </w:r>
          </w:p>
        </w:tc>
      </w:tr>
      <w:tr w:rsidR="00FF7109" w:rsidRPr="00623354" w14:paraId="70325C69" w14:textId="77777777" w:rsidTr="005D5B94">
        <w:tc>
          <w:tcPr>
            <w:tcW w:w="1444" w:type="dxa"/>
          </w:tcPr>
          <w:p w14:paraId="6975AF94"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15.3</w:t>
            </w:r>
          </w:p>
        </w:tc>
        <w:tc>
          <w:tcPr>
            <w:tcW w:w="7125" w:type="dxa"/>
          </w:tcPr>
          <w:p w14:paraId="62DDC097"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Fritid og kultur</w:t>
            </w:r>
          </w:p>
        </w:tc>
      </w:tr>
      <w:tr w:rsidR="00FF7109" w:rsidRPr="00623354" w14:paraId="49DE6C52" w14:textId="77777777" w:rsidTr="005D5B94">
        <w:tc>
          <w:tcPr>
            <w:tcW w:w="1444" w:type="dxa"/>
          </w:tcPr>
          <w:p w14:paraId="57101623"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15.4</w:t>
            </w:r>
          </w:p>
        </w:tc>
        <w:tc>
          <w:tcPr>
            <w:tcW w:w="7125" w:type="dxa"/>
          </w:tcPr>
          <w:p w14:paraId="1F2E2F6F"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Undervisning</w:t>
            </w:r>
          </w:p>
        </w:tc>
      </w:tr>
      <w:tr w:rsidR="00FF7109" w:rsidRPr="00623354" w14:paraId="215F2923" w14:textId="77777777" w:rsidTr="005D5B94">
        <w:tc>
          <w:tcPr>
            <w:tcW w:w="1444" w:type="dxa"/>
          </w:tcPr>
          <w:p w14:paraId="74EE6C10"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15.5</w:t>
            </w:r>
          </w:p>
        </w:tc>
        <w:tc>
          <w:tcPr>
            <w:tcW w:w="7125" w:type="dxa"/>
          </w:tcPr>
          <w:p w14:paraId="79B49FB0" w14:textId="77777777" w:rsidR="00FF7109" w:rsidRPr="00623354" w:rsidRDefault="00FF7109" w:rsidP="00FF7109">
            <w:pPr>
              <w:pStyle w:val="ListParagraph"/>
              <w:ind w:left="0"/>
              <w:rPr>
                <w:rFonts w:asciiTheme="minorHAnsi" w:hAnsiTheme="minorHAnsi" w:cstheme="minorHAnsi"/>
                <w:noProof/>
                <w:sz w:val="22"/>
              </w:rPr>
            </w:pPr>
            <w:r w:rsidRPr="00623354">
              <w:rPr>
                <w:rFonts w:asciiTheme="minorHAnsi" w:hAnsiTheme="minorHAnsi"/>
                <w:noProof/>
                <w:sz w:val="22"/>
              </w:rPr>
              <w:t>Social beskyttelse</w:t>
            </w:r>
          </w:p>
        </w:tc>
      </w:tr>
    </w:tbl>
    <w:p w14:paraId="73657C5F" w14:textId="413416FC" w:rsidR="00E71539" w:rsidRPr="00623354" w:rsidRDefault="005D5B94" w:rsidP="00894912">
      <w:pPr>
        <w:rPr>
          <w:noProof/>
        </w:rPr>
      </w:pPr>
      <w:r w:rsidRPr="00623354">
        <w:rPr>
          <w:noProof/>
        </w:rPr>
        <w:t>"</w:t>
      </w:r>
    </w:p>
    <w:sectPr w:rsidR="00E71539" w:rsidRPr="00623354" w:rsidSect="0033422F">
      <w:headerReference w:type="default" r:id="rId29"/>
      <w:footerReference w:type="default" r:id="rId30"/>
      <w:headerReference w:type="first" r:id="rId31"/>
      <w:footerReference w:type="first" r:id="rId3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D1704" w14:textId="77777777" w:rsidR="00A772A4" w:rsidRDefault="00A772A4" w:rsidP="00894912">
      <w:pPr>
        <w:spacing w:before="0" w:after="0"/>
      </w:pPr>
      <w:r>
        <w:separator/>
      </w:r>
    </w:p>
  </w:endnote>
  <w:endnote w:type="continuationSeparator" w:id="0">
    <w:p w14:paraId="4C222636" w14:textId="77777777" w:rsidR="00A772A4" w:rsidRDefault="00A772A4" w:rsidP="008949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A2D5A" w14:textId="77777777" w:rsidR="0033422F" w:rsidRPr="0033422F" w:rsidRDefault="0033422F" w:rsidP="0033422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DB877" w14:textId="4E091441" w:rsidR="0033422F" w:rsidRPr="0033422F" w:rsidRDefault="0033422F" w:rsidP="0033422F">
    <w:pPr>
      <w:pStyle w:val="FooterLandscape"/>
      <w:rPr>
        <w:rFonts w:ascii="Arial" w:hAnsi="Arial" w:cs="Arial"/>
        <w:b/>
        <w:sz w:val="48"/>
      </w:rPr>
    </w:pPr>
    <w:r w:rsidRPr="0033422F">
      <w:rPr>
        <w:rFonts w:ascii="Arial" w:hAnsi="Arial" w:cs="Arial"/>
        <w:b/>
        <w:sz w:val="48"/>
      </w:rPr>
      <w:t>DA</w:t>
    </w:r>
    <w:r w:rsidRPr="0033422F">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33422F">
      <w:tab/>
    </w:r>
    <w:r w:rsidRPr="0033422F">
      <w:rPr>
        <w:rFonts w:ascii="Arial" w:hAnsi="Arial" w:cs="Arial"/>
        <w:b/>
        <w:sz w:val="48"/>
      </w:rPr>
      <w:t>DA</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CCC3A" w14:textId="77777777" w:rsidR="0033422F" w:rsidRPr="0033422F" w:rsidRDefault="0033422F" w:rsidP="0033422F">
    <w:pPr>
      <w:pStyle w:val="FooterLandscape"/>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3D9CB" w14:textId="368BB071" w:rsidR="0033422F" w:rsidRPr="0033422F" w:rsidRDefault="0033422F" w:rsidP="0033422F">
    <w:pPr>
      <w:pStyle w:val="Footer"/>
      <w:rPr>
        <w:rFonts w:ascii="Arial" w:hAnsi="Arial" w:cs="Arial"/>
        <w:b/>
        <w:sz w:val="48"/>
      </w:rPr>
    </w:pPr>
    <w:r w:rsidRPr="0033422F">
      <w:rPr>
        <w:rFonts w:ascii="Arial" w:hAnsi="Arial" w:cs="Arial"/>
        <w:b/>
        <w:sz w:val="48"/>
      </w:rPr>
      <w:t>DA</w:t>
    </w:r>
    <w:r w:rsidRPr="0033422F">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33422F">
      <w:tab/>
    </w:r>
    <w:r w:rsidRPr="0033422F">
      <w:rPr>
        <w:rFonts w:ascii="Arial" w:hAnsi="Arial" w:cs="Arial"/>
        <w:b/>
        <w:sz w:val="48"/>
      </w:rPr>
      <w:t>DA</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FEF5D" w14:textId="77777777" w:rsidR="0033422F" w:rsidRPr="0033422F" w:rsidRDefault="0033422F" w:rsidP="00334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18F14" w14:textId="4C6229E9" w:rsidR="00A772A4" w:rsidRPr="0033422F" w:rsidRDefault="0033422F" w:rsidP="0033422F">
    <w:pPr>
      <w:pStyle w:val="Footer"/>
      <w:rPr>
        <w:rFonts w:ascii="Arial" w:hAnsi="Arial" w:cs="Arial"/>
        <w:b/>
        <w:sz w:val="48"/>
      </w:rPr>
    </w:pPr>
    <w:r w:rsidRPr="0033422F">
      <w:rPr>
        <w:rFonts w:ascii="Arial" w:hAnsi="Arial" w:cs="Arial"/>
        <w:b/>
        <w:sz w:val="48"/>
      </w:rPr>
      <w:t>DA</w:t>
    </w:r>
    <w:r w:rsidRPr="0033422F">
      <w:rPr>
        <w:rFonts w:ascii="Arial" w:hAnsi="Arial" w:cs="Arial"/>
        <w:b/>
        <w:sz w:val="48"/>
      </w:rPr>
      <w:tab/>
    </w:r>
    <w:r w:rsidRPr="0033422F">
      <w:rPr>
        <w:rFonts w:ascii="Arial" w:hAnsi="Arial" w:cs="Arial"/>
        <w:b/>
        <w:sz w:val="48"/>
      </w:rPr>
      <w:tab/>
    </w:r>
    <w:r w:rsidRPr="0033422F">
      <w:tab/>
    </w:r>
    <w:r w:rsidRPr="0033422F">
      <w:rPr>
        <w:rFonts w:ascii="Arial" w:hAnsi="Arial" w:cs="Arial"/>
        <w:b/>
        <w:sz w:val="48"/>
      </w:rPr>
      <w:t>DA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D21F" w14:textId="77777777" w:rsidR="0033422F" w:rsidRPr="0033422F" w:rsidRDefault="0033422F" w:rsidP="003342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04773" w14:textId="18D130F4" w:rsidR="0033422F" w:rsidRPr="0033422F" w:rsidRDefault="0033422F" w:rsidP="0033422F">
    <w:pPr>
      <w:pStyle w:val="Footer"/>
      <w:rPr>
        <w:rFonts w:ascii="Arial" w:hAnsi="Arial" w:cs="Arial"/>
        <w:b/>
        <w:sz w:val="48"/>
      </w:rPr>
    </w:pPr>
    <w:r w:rsidRPr="0033422F">
      <w:rPr>
        <w:rFonts w:ascii="Arial" w:hAnsi="Arial" w:cs="Arial"/>
        <w:b/>
        <w:sz w:val="48"/>
      </w:rPr>
      <w:t>DA</w:t>
    </w:r>
    <w:r w:rsidRPr="0033422F">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33422F">
      <w:tab/>
    </w:r>
    <w:r w:rsidRPr="0033422F">
      <w:rPr>
        <w:rFonts w:ascii="Arial" w:hAnsi="Arial" w:cs="Arial"/>
        <w:b/>
        <w:sz w:val="48"/>
      </w:rPr>
      <w:t>DA</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23E03" w14:textId="77777777" w:rsidR="0033422F" w:rsidRPr="0033422F" w:rsidRDefault="0033422F" w:rsidP="0033422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5329B" w14:textId="5AEC0A68" w:rsidR="0033422F" w:rsidRPr="0033422F" w:rsidRDefault="0033422F" w:rsidP="0033422F">
    <w:pPr>
      <w:pStyle w:val="FooterLandscape"/>
      <w:rPr>
        <w:rFonts w:ascii="Arial" w:hAnsi="Arial" w:cs="Arial"/>
        <w:b/>
        <w:sz w:val="48"/>
      </w:rPr>
    </w:pPr>
    <w:r w:rsidRPr="0033422F">
      <w:rPr>
        <w:rFonts w:ascii="Arial" w:hAnsi="Arial" w:cs="Arial"/>
        <w:b/>
        <w:sz w:val="48"/>
      </w:rPr>
      <w:t>DA</w:t>
    </w:r>
    <w:r w:rsidRPr="0033422F">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33422F">
      <w:tab/>
    </w:r>
    <w:r w:rsidRPr="0033422F">
      <w:rPr>
        <w:rFonts w:ascii="Arial" w:hAnsi="Arial" w:cs="Arial"/>
        <w:b/>
        <w:sz w:val="48"/>
      </w:rPr>
      <w:t>DA</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EB47A" w14:textId="77777777" w:rsidR="0033422F" w:rsidRPr="0033422F" w:rsidRDefault="0033422F" w:rsidP="0033422F">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0B1AA" w14:textId="339EA6F6" w:rsidR="0033422F" w:rsidRPr="0033422F" w:rsidRDefault="0033422F" w:rsidP="0033422F">
    <w:pPr>
      <w:pStyle w:val="Footer"/>
      <w:rPr>
        <w:rFonts w:ascii="Arial" w:hAnsi="Arial" w:cs="Arial"/>
        <w:b/>
        <w:sz w:val="48"/>
      </w:rPr>
    </w:pPr>
    <w:r w:rsidRPr="0033422F">
      <w:rPr>
        <w:rFonts w:ascii="Arial" w:hAnsi="Arial" w:cs="Arial"/>
        <w:b/>
        <w:sz w:val="48"/>
      </w:rPr>
      <w:t>DA</w:t>
    </w:r>
    <w:r w:rsidRPr="0033422F">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33422F">
      <w:tab/>
    </w:r>
    <w:r w:rsidRPr="0033422F">
      <w:rPr>
        <w:rFonts w:ascii="Arial" w:hAnsi="Arial" w:cs="Arial"/>
        <w:b/>
        <w:sz w:val="48"/>
      </w:rPr>
      <w:t>DA</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D064D" w14:textId="77777777" w:rsidR="0033422F" w:rsidRPr="0033422F" w:rsidRDefault="0033422F" w:rsidP="00334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B9AC2" w14:textId="77777777" w:rsidR="00A772A4" w:rsidRDefault="00A772A4" w:rsidP="00894912">
      <w:pPr>
        <w:spacing w:before="0" w:after="0"/>
      </w:pPr>
      <w:r>
        <w:separator/>
      </w:r>
    </w:p>
  </w:footnote>
  <w:footnote w:type="continuationSeparator" w:id="0">
    <w:p w14:paraId="060D9AFD" w14:textId="77777777" w:rsidR="00A772A4" w:rsidRDefault="00A772A4" w:rsidP="0089491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81F97" w14:textId="77777777" w:rsidR="0033422F" w:rsidRPr="0033422F" w:rsidRDefault="0033422F" w:rsidP="0033422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36390" w14:textId="77777777" w:rsidR="0033422F" w:rsidRPr="0033422F" w:rsidRDefault="0033422F" w:rsidP="0033422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FB0F9" w14:textId="77777777" w:rsidR="0033422F" w:rsidRPr="0033422F" w:rsidRDefault="0033422F" w:rsidP="00334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55C1A" w14:textId="77777777" w:rsidR="0033422F" w:rsidRPr="0033422F" w:rsidRDefault="0033422F" w:rsidP="003342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BA8F7" w14:textId="77777777" w:rsidR="0033422F" w:rsidRPr="0033422F" w:rsidRDefault="0033422F" w:rsidP="003342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1EAD1" w14:textId="77777777" w:rsidR="0033422F" w:rsidRPr="0033422F" w:rsidRDefault="0033422F" w:rsidP="0033422F">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48970" w14:textId="77777777" w:rsidR="0033422F" w:rsidRPr="0033422F" w:rsidRDefault="0033422F" w:rsidP="0033422F">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5CE24" w14:textId="77777777" w:rsidR="0033422F" w:rsidRPr="0033422F" w:rsidRDefault="0033422F" w:rsidP="0033422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F1969" w14:textId="77777777" w:rsidR="0033422F" w:rsidRPr="0033422F" w:rsidRDefault="0033422F" w:rsidP="0033422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02569" w14:textId="77777777" w:rsidR="0033422F" w:rsidRPr="0033422F" w:rsidRDefault="0033422F" w:rsidP="0033422F">
    <w:pPr>
      <w:pStyle w:val="HeaderLandscap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F331E" w14:textId="77777777" w:rsidR="0033422F" w:rsidRPr="0033422F" w:rsidRDefault="0033422F" w:rsidP="0033422F">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17E2ED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F34C4F6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F132A19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D3A022C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4168A6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06E318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EA0648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AD54F4B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4702C8"/>
    <w:multiLevelType w:val="hybridMultilevel"/>
    <w:tmpl w:val="528AD9A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3"/>
  </w:num>
  <w:num w:numId="25">
    <w:abstractNumId w:val="20"/>
  </w:num>
  <w:num w:numId="26">
    <w:abstractNumId w:val="20"/>
  </w:num>
  <w:num w:numId="27">
    <w:abstractNumId w:val="20"/>
  </w:num>
  <w:num w:numId="28">
    <w:abstractNumId w:val="14"/>
  </w:num>
  <w:num w:numId="29">
    <w:abstractNumId w:val="9"/>
  </w:num>
  <w:num w:numId="30">
    <w:abstractNumId w:val="9"/>
  </w:num>
  <w:num w:numId="31">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da-DK" w:vendorID="64" w:dllVersion="131078" w:nlCheck="1" w:checkStyle="0"/>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2-03 08:48:3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ACCOMPAGNANT" w:val="til"/>
    <w:docVar w:name="LW_ACCOMPAGNANT.CP" w:val="til"/>
    <w:docVar w:name="LW_ANNEX_NBR_FIRST" w:val="1"/>
    <w:docVar w:name="LW_ANNEX_NBR_LAST" w:val="1"/>
    <w:docVar w:name="LW_ANNEX_UNIQUE" w:val="0"/>
    <w:docVar w:name="LW_CORRIGENDUM" w:val="&lt;UNUSED&gt;"/>
    <w:docVar w:name="LW_COVERPAGE_EXISTS" w:val="True"/>
    <w:docVar w:name="LW_COVERPAGE_GUID" w:val="C5FF0EF6-954A-433E-B749-29E0782E0376"/>
    <w:docVar w:name="LW_COVERPAGE_TYPE" w:val="1"/>
    <w:docVar w:name="LW_CROSSREFERENCE" w:val="&lt;UNUSED&gt;"/>
    <w:docVar w:name="LW_DocType" w:val="ANNEX"/>
    <w:docVar w:name="LW_EMISSION" w:val="10.12.2021"/>
    <w:docVar w:name="LW_EMISSION_ISODATE" w:val="2021-12-10"/>
    <w:docVar w:name="LW_EMISSION_LOCATION" w:val="BRX"/>
    <w:docVar w:name="LW_EMISSION_PREFIX" w:val="Bruxelles, den "/>
    <w:docVar w:name="LW_EMISSION_SUFFIX" w:val=" "/>
    <w:docVar w:name="LW_ID_DOCSTRUCTURE" w:val="COM/ANNEX"/>
    <w:docVar w:name="LW_ID_DOCTYPE" w:val="SG-017"/>
    <w:docVar w:name="LW_LANGUE" w:val="DA"/>
    <w:docVar w:name="LW_LEVEL_OF_SENSITIVITY" w:val="Standard treatment"/>
    <w:docVar w:name="LW_NOM.INST" w:val="EUROPA-KOMMISSIONEN"/>
    <w:docVar w:name="LW_NOM.INST_JOINTDOC" w:val="&lt;EMPTY&gt;"/>
    <w:docVar w:name="LW_OBJETACTEPRINCIPAL" w:val="om ændring af forordning (EU) nr. 549/2013 og om ophævelse af 11 retsakter på området nationalregnskaber"/>
    <w:docVar w:name="LW_OBJETACTEPRINCIPAL.CP" w:val="om ændring af forordning (EU) nr. 549/2013 og om ophævelse af 11 retsakter på området nationalregnskaber"/>
    <w:docVar w:name="LW_PART_NBR" w:val="1"/>
    <w:docVar w:name="LW_PART_NBR_TOTAL" w:val="1"/>
    <w:docVar w:name="LW_REF.INST.NEW" w:val="COM"/>
    <w:docVar w:name="LW_REF.INST.NEW_ADOPTED" w:val="final"/>
    <w:docVar w:name="LW_REF.INST.NEW_TEXT" w:val="(2021) 7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BILAG"/>
    <w:docVar w:name="LW_TYPE.DOC.CP" w:val="BILAG"/>
    <w:docVar w:name="LW_TYPEACTEPRINCIPAL" w:val="Forslag til Europa-Parlamentets og Rådets forordning"/>
    <w:docVar w:name="LW_TYPEACTEPRINCIPAL.CP" w:val="Forslag til Europa-Parlamentets og Rådets forordning"/>
    <w:docVar w:name="LwApiVersions" w:val="LW4CoDe 1.23.2.0; LW 8.0, Build 20211117"/>
  </w:docVars>
  <w:rsids>
    <w:rsidRoot w:val="00894912"/>
    <w:rsid w:val="00020200"/>
    <w:rsid w:val="00032C5B"/>
    <w:rsid w:val="000403DF"/>
    <w:rsid w:val="00041A26"/>
    <w:rsid w:val="00044594"/>
    <w:rsid w:val="00077182"/>
    <w:rsid w:val="00081DCC"/>
    <w:rsid w:val="000823D2"/>
    <w:rsid w:val="000E198E"/>
    <w:rsid w:val="0010442C"/>
    <w:rsid w:val="001067EF"/>
    <w:rsid w:val="001157F0"/>
    <w:rsid w:val="00151588"/>
    <w:rsid w:val="001518B2"/>
    <w:rsid w:val="001553E3"/>
    <w:rsid w:val="0017523A"/>
    <w:rsid w:val="00180E98"/>
    <w:rsid w:val="001863C2"/>
    <w:rsid w:val="001964B9"/>
    <w:rsid w:val="001C2816"/>
    <w:rsid w:val="001C2853"/>
    <w:rsid w:val="001D186D"/>
    <w:rsid w:val="001D6F25"/>
    <w:rsid w:val="001E526A"/>
    <w:rsid w:val="001F523B"/>
    <w:rsid w:val="001F5DC6"/>
    <w:rsid w:val="00221E7C"/>
    <w:rsid w:val="00230691"/>
    <w:rsid w:val="002357CF"/>
    <w:rsid w:val="002433D3"/>
    <w:rsid w:val="00244FD5"/>
    <w:rsid w:val="00260F98"/>
    <w:rsid w:val="002838DE"/>
    <w:rsid w:val="0028778B"/>
    <w:rsid w:val="00306D05"/>
    <w:rsid w:val="003120CB"/>
    <w:rsid w:val="0033422F"/>
    <w:rsid w:val="003469B2"/>
    <w:rsid w:val="00353AE7"/>
    <w:rsid w:val="003545A3"/>
    <w:rsid w:val="00356157"/>
    <w:rsid w:val="00366AF6"/>
    <w:rsid w:val="003705BC"/>
    <w:rsid w:val="003A7706"/>
    <w:rsid w:val="003C03C3"/>
    <w:rsid w:val="003D11D7"/>
    <w:rsid w:val="003E55FA"/>
    <w:rsid w:val="003E624B"/>
    <w:rsid w:val="003E63E4"/>
    <w:rsid w:val="003F356E"/>
    <w:rsid w:val="0040527A"/>
    <w:rsid w:val="00411BF3"/>
    <w:rsid w:val="004216C4"/>
    <w:rsid w:val="00455938"/>
    <w:rsid w:val="00457186"/>
    <w:rsid w:val="00497491"/>
    <w:rsid w:val="004A7DE8"/>
    <w:rsid w:val="004C0527"/>
    <w:rsid w:val="004F0B14"/>
    <w:rsid w:val="00501103"/>
    <w:rsid w:val="00505400"/>
    <w:rsid w:val="005208AB"/>
    <w:rsid w:val="00524CA1"/>
    <w:rsid w:val="00582A44"/>
    <w:rsid w:val="005830D1"/>
    <w:rsid w:val="005A3783"/>
    <w:rsid w:val="005C7AB5"/>
    <w:rsid w:val="005C7D18"/>
    <w:rsid w:val="005D5B94"/>
    <w:rsid w:val="005E2653"/>
    <w:rsid w:val="005F5B72"/>
    <w:rsid w:val="00615080"/>
    <w:rsid w:val="00622E79"/>
    <w:rsid w:val="00623354"/>
    <w:rsid w:val="00632462"/>
    <w:rsid w:val="00644A42"/>
    <w:rsid w:val="00656F69"/>
    <w:rsid w:val="006A1C1F"/>
    <w:rsid w:val="006C2138"/>
    <w:rsid w:val="006F579E"/>
    <w:rsid w:val="00731592"/>
    <w:rsid w:val="007345DD"/>
    <w:rsid w:val="00735D7B"/>
    <w:rsid w:val="007418CA"/>
    <w:rsid w:val="007508E3"/>
    <w:rsid w:val="0076006E"/>
    <w:rsid w:val="00761D40"/>
    <w:rsid w:val="007641EE"/>
    <w:rsid w:val="007760E5"/>
    <w:rsid w:val="007A41D4"/>
    <w:rsid w:val="007B5D5C"/>
    <w:rsid w:val="007C01AE"/>
    <w:rsid w:val="007C3850"/>
    <w:rsid w:val="007C4E74"/>
    <w:rsid w:val="007F6604"/>
    <w:rsid w:val="0082542A"/>
    <w:rsid w:val="00827034"/>
    <w:rsid w:val="00827826"/>
    <w:rsid w:val="00833D6C"/>
    <w:rsid w:val="0087745C"/>
    <w:rsid w:val="008825A1"/>
    <w:rsid w:val="008945C1"/>
    <w:rsid w:val="00894912"/>
    <w:rsid w:val="008A043D"/>
    <w:rsid w:val="008C5F88"/>
    <w:rsid w:val="008D6097"/>
    <w:rsid w:val="008D646A"/>
    <w:rsid w:val="008F0BDE"/>
    <w:rsid w:val="00900353"/>
    <w:rsid w:val="00932A43"/>
    <w:rsid w:val="00943A62"/>
    <w:rsid w:val="00951D71"/>
    <w:rsid w:val="0095505A"/>
    <w:rsid w:val="00963439"/>
    <w:rsid w:val="00971C89"/>
    <w:rsid w:val="0098232C"/>
    <w:rsid w:val="00986B33"/>
    <w:rsid w:val="00987AD5"/>
    <w:rsid w:val="009A2413"/>
    <w:rsid w:val="009C35FA"/>
    <w:rsid w:val="009D5543"/>
    <w:rsid w:val="009F1641"/>
    <w:rsid w:val="009F2791"/>
    <w:rsid w:val="00A145EF"/>
    <w:rsid w:val="00A208BF"/>
    <w:rsid w:val="00A25840"/>
    <w:rsid w:val="00A27B89"/>
    <w:rsid w:val="00A34FC2"/>
    <w:rsid w:val="00A401E2"/>
    <w:rsid w:val="00A43F73"/>
    <w:rsid w:val="00A60086"/>
    <w:rsid w:val="00A61E39"/>
    <w:rsid w:val="00A76B9B"/>
    <w:rsid w:val="00A772A4"/>
    <w:rsid w:val="00A773AC"/>
    <w:rsid w:val="00AA4F81"/>
    <w:rsid w:val="00AB6B90"/>
    <w:rsid w:val="00AE327F"/>
    <w:rsid w:val="00AF42BF"/>
    <w:rsid w:val="00AF4D3B"/>
    <w:rsid w:val="00B067C2"/>
    <w:rsid w:val="00B07387"/>
    <w:rsid w:val="00B4064C"/>
    <w:rsid w:val="00B42825"/>
    <w:rsid w:val="00B5241A"/>
    <w:rsid w:val="00B624DD"/>
    <w:rsid w:val="00B711EC"/>
    <w:rsid w:val="00B82A29"/>
    <w:rsid w:val="00B856AB"/>
    <w:rsid w:val="00B85857"/>
    <w:rsid w:val="00BB0CF3"/>
    <w:rsid w:val="00BD33AE"/>
    <w:rsid w:val="00BF17AA"/>
    <w:rsid w:val="00C102E3"/>
    <w:rsid w:val="00C20CB5"/>
    <w:rsid w:val="00C24556"/>
    <w:rsid w:val="00C30B84"/>
    <w:rsid w:val="00C359D4"/>
    <w:rsid w:val="00C443AE"/>
    <w:rsid w:val="00C47C8A"/>
    <w:rsid w:val="00C77C3D"/>
    <w:rsid w:val="00C8432E"/>
    <w:rsid w:val="00C96AFF"/>
    <w:rsid w:val="00CA0745"/>
    <w:rsid w:val="00CB7896"/>
    <w:rsid w:val="00CC4389"/>
    <w:rsid w:val="00CD6FBA"/>
    <w:rsid w:val="00CF02A4"/>
    <w:rsid w:val="00D01830"/>
    <w:rsid w:val="00D549FB"/>
    <w:rsid w:val="00D62769"/>
    <w:rsid w:val="00D90019"/>
    <w:rsid w:val="00DC4B0A"/>
    <w:rsid w:val="00DD332B"/>
    <w:rsid w:val="00DF020F"/>
    <w:rsid w:val="00DF09C5"/>
    <w:rsid w:val="00DF1A03"/>
    <w:rsid w:val="00DF699A"/>
    <w:rsid w:val="00E21669"/>
    <w:rsid w:val="00E71539"/>
    <w:rsid w:val="00E72D49"/>
    <w:rsid w:val="00E85EDB"/>
    <w:rsid w:val="00E871BC"/>
    <w:rsid w:val="00EB611B"/>
    <w:rsid w:val="00EC776B"/>
    <w:rsid w:val="00EF3FF8"/>
    <w:rsid w:val="00EF786F"/>
    <w:rsid w:val="00F3229B"/>
    <w:rsid w:val="00F46FA8"/>
    <w:rsid w:val="00F746D4"/>
    <w:rsid w:val="00F942EE"/>
    <w:rsid w:val="00FC133A"/>
    <w:rsid w:val="00FE4639"/>
    <w:rsid w:val="00FF1DAC"/>
    <w:rsid w:val="00FF6B00"/>
    <w:rsid w:val="00FF7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BF0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a-DK"/>
    </w:rPr>
  </w:style>
  <w:style w:type="paragraph" w:styleId="Heading1">
    <w:name w:val="heading 1"/>
    <w:basedOn w:val="Normal"/>
    <w:next w:val="Text1"/>
    <w:link w:val="Heading1Char"/>
    <w:uiPriority w:val="9"/>
    <w:qFormat/>
    <w:rsid w:val="00BB0CF3"/>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27"/>
      </w:numPr>
      <w:outlineLvl w:val="3"/>
    </w:pPr>
    <w:rPr>
      <w:rFonts w:eastAsiaTheme="majorEastAsia"/>
      <w:bCs/>
      <w:iCs/>
    </w:rPr>
  </w:style>
  <w:style w:type="paragraph" w:styleId="Heading5">
    <w:name w:val="heading 5"/>
    <w:basedOn w:val="Normal"/>
    <w:next w:val="Text2"/>
    <w:link w:val="Heading5Char"/>
    <w:uiPriority w:val="9"/>
    <w:semiHidden/>
    <w:unhideWhenUsed/>
    <w:qFormat/>
    <w:rsid w:val="004F0B14"/>
    <w:pPr>
      <w:keepNext/>
      <w:numPr>
        <w:ilvl w:val="4"/>
        <w:numId w:val="27"/>
      </w:numPr>
      <w:outlineLvl w:val="4"/>
    </w:pPr>
    <w:rPr>
      <w:rFonts w:eastAsiaTheme="majorEastAsia"/>
    </w:rPr>
  </w:style>
  <w:style w:type="paragraph" w:styleId="Heading6">
    <w:name w:val="heading 6"/>
    <w:basedOn w:val="Normal"/>
    <w:next w:val="Text2"/>
    <w:link w:val="Heading6Char"/>
    <w:uiPriority w:val="9"/>
    <w:semiHidden/>
    <w:unhideWhenUsed/>
    <w:qFormat/>
    <w:rsid w:val="004F0B14"/>
    <w:pPr>
      <w:keepNext/>
      <w:numPr>
        <w:ilvl w:val="5"/>
        <w:numId w:val="27"/>
      </w:numPr>
      <w:outlineLvl w:val="5"/>
    </w:pPr>
    <w:rPr>
      <w:rFonts w:eastAsiaTheme="majorEastAsia"/>
      <w:iCs/>
    </w:rPr>
  </w:style>
  <w:style w:type="paragraph" w:styleId="Heading7">
    <w:name w:val="heading 7"/>
    <w:basedOn w:val="Normal"/>
    <w:next w:val="Text2"/>
    <w:link w:val="Heading7Char"/>
    <w:uiPriority w:val="9"/>
    <w:semiHidden/>
    <w:unhideWhenUsed/>
    <w:qFormat/>
    <w:rsid w:val="004F0B14"/>
    <w:pPr>
      <w:keepNext/>
      <w:numPr>
        <w:ilvl w:val="6"/>
        <w:numId w:val="2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353AE7"/>
    <w:pPr>
      <w:numPr>
        <w:numId w:val="1"/>
      </w:numPr>
      <w:contextualSpacing/>
    </w:pPr>
  </w:style>
  <w:style w:type="paragraph" w:styleId="ListBullet2">
    <w:name w:val="List Bullet 2"/>
    <w:basedOn w:val="Normal"/>
    <w:uiPriority w:val="99"/>
    <w:semiHidden/>
    <w:unhideWhenUsed/>
    <w:rsid w:val="00353AE7"/>
    <w:pPr>
      <w:numPr>
        <w:numId w:val="2"/>
      </w:numPr>
      <w:contextualSpacing/>
    </w:pPr>
  </w:style>
  <w:style w:type="paragraph" w:styleId="ListBullet3">
    <w:name w:val="List Bullet 3"/>
    <w:basedOn w:val="Normal"/>
    <w:uiPriority w:val="99"/>
    <w:semiHidden/>
    <w:unhideWhenUsed/>
    <w:rsid w:val="00353AE7"/>
    <w:pPr>
      <w:numPr>
        <w:numId w:val="3"/>
      </w:numPr>
      <w:contextualSpacing/>
    </w:pPr>
  </w:style>
  <w:style w:type="paragraph" w:styleId="ListBullet4">
    <w:name w:val="List Bullet 4"/>
    <w:basedOn w:val="Normal"/>
    <w:uiPriority w:val="99"/>
    <w:semiHidden/>
    <w:unhideWhenUsed/>
    <w:rsid w:val="00353AE7"/>
    <w:pPr>
      <w:numPr>
        <w:numId w:val="4"/>
      </w:numPr>
      <w:contextualSpacing/>
    </w:pPr>
  </w:style>
  <w:style w:type="character" w:styleId="CommentReference">
    <w:name w:val="annotation reference"/>
    <w:basedOn w:val="DefaultParagraphFont"/>
    <w:uiPriority w:val="99"/>
    <w:semiHidden/>
    <w:unhideWhenUsed/>
    <w:rsid w:val="00230691"/>
    <w:rPr>
      <w:sz w:val="16"/>
      <w:szCs w:val="16"/>
    </w:rPr>
  </w:style>
  <w:style w:type="paragraph" w:styleId="CommentText">
    <w:name w:val="annotation text"/>
    <w:basedOn w:val="Normal"/>
    <w:link w:val="CommentTextChar"/>
    <w:uiPriority w:val="99"/>
    <w:semiHidden/>
    <w:unhideWhenUsed/>
    <w:rsid w:val="00230691"/>
    <w:rPr>
      <w:sz w:val="20"/>
      <w:szCs w:val="20"/>
    </w:rPr>
  </w:style>
  <w:style w:type="character" w:customStyle="1" w:styleId="CommentTextChar">
    <w:name w:val="Comment Text Char"/>
    <w:basedOn w:val="DefaultParagraphFont"/>
    <w:link w:val="CommentText"/>
    <w:uiPriority w:val="99"/>
    <w:semiHidden/>
    <w:rsid w:val="00230691"/>
    <w:rPr>
      <w:rFonts w:ascii="Times New Roman" w:hAnsi="Times New Roman" w:cs="Times New Roman"/>
      <w:sz w:val="20"/>
      <w:szCs w:val="20"/>
      <w:lang w:val="da-DK"/>
    </w:rPr>
  </w:style>
  <w:style w:type="paragraph" w:styleId="CommentSubject">
    <w:name w:val="annotation subject"/>
    <w:basedOn w:val="CommentText"/>
    <w:next w:val="CommentText"/>
    <w:link w:val="CommentSubjectChar"/>
    <w:uiPriority w:val="99"/>
    <w:semiHidden/>
    <w:unhideWhenUsed/>
    <w:rsid w:val="00230691"/>
    <w:rPr>
      <w:b/>
      <w:bCs/>
    </w:rPr>
  </w:style>
  <w:style w:type="character" w:customStyle="1" w:styleId="CommentSubjectChar">
    <w:name w:val="Comment Subject Char"/>
    <w:basedOn w:val="CommentTextChar"/>
    <w:link w:val="CommentSubject"/>
    <w:uiPriority w:val="99"/>
    <w:semiHidden/>
    <w:rsid w:val="00230691"/>
    <w:rPr>
      <w:rFonts w:ascii="Times New Roman" w:hAnsi="Times New Roman" w:cs="Times New Roman"/>
      <w:b/>
      <w:bCs/>
      <w:sz w:val="20"/>
      <w:szCs w:val="20"/>
      <w:lang w:val="da-DK"/>
    </w:rPr>
  </w:style>
  <w:style w:type="paragraph" w:styleId="BalloonText">
    <w:name w:val="Balloon Text"/>
    <w:basedOn w:val="Normal"/>
    <w:link w:val="BalloonTextChar"/>
    <w:uiPriority w:val="99"/>
    <w:semiHidden/>
    <w:unhideWhenUsed/>
    <w:rsid w:val="0023069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691"/>
    <w:rPr>
      <w:rFonts w:ascii="Segoe UI" w:hAnsi="Segoe UI" w:cs="Segoe UI"/>
      <w:sz w:val="18"/>
      <w:szCs w:val="18"/>
      <w:lang w:val="da-DK"/>
    </w:rPr>
  </w:style>
  <w:style w:type="paragraph" w:styleId="Revision">
    <w:name w:val="Revision"/>
    <w:hidden/>
    <w:uiPriority w:val="99"/>
    <w:semiHidden/>
    <w:rsid w:val="00230691"/>
    <w:pPr>
      <w:spacing w:after="0" w:line="240" w:lineRule="auto"/>
    </w:pPr>
    <w:rPr>
      <w:rFonts w:ascii="Times New Roman" w:hAnsi="Times New Roman" w:cs="Times New Roman"/>
      <w:sz w:val="24"/>
    </w:rPr>
  </w:style>
  <w:style w:type="paragraph" w:styleId="ListParagraph">
    <w:name w:val="List Paragraph"/>
    <w:basedOn w:val="Normal"/>
    <w:uiPriority w:val="34"/>
    <w:qFormat/>
    <w:rsid w:val="00230691"/>
    <w:pPr>
      <w:ind w:left="720"/>
      <w:contextualSpacing/>
    </w:pPr>
  </w:style>
  <w:style w:type="table" w:styleId="TableGrid">
    <w:name w:val="Table Grid"/>
    <w:basedOn w:val="TableNormal"/>
    <w:uiPriority w:val="59"/>
    <w:rsid w:val="00C84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5A3783"/>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5A3783"/>
    <w:pPr>
      <w:spacing w:after="0"/>
    </w:pPr>
  </w:style>
  <w:style w:type="paragraph" w:styleId="ListNumber">
    <w:name w:val="List Number"/>
    <w:basedOn w:val="Normal"/>
    <w:uiPriority w:val="99"/>
    <w:semiHidden/>
    <w:unhideWhenUsed/>
    <w:rsid w:val="005A3783"/>
    <w:pPr>
      <w:numPr>
        <w:numId w:val="6"/>
      </w:numPr>
      <w:contextualSpacing/>
    </w:pPr>
  </w:style>
  <w:style w:type="paragraph" w:styleId="ListNumber2">
    <w:name w:val="List Number 2"/>
    <w:basedOn w:val="Normal"/>
    <w:uiPriority w:val="99"/>
    <w:semiHidden/>
    <w:unhideWhenUsed/>
    <w:rsid w:val="005A3783"/>
    <w:pPr>
      <w:numPr>
        <w:numId w:val="7"/>
      </w:numPr>
      <w:contextualSpacing/>
    </w:pPr>
  </w:style>
  <w:style w:type="paragraph" w:styleId="ListNumber3">
    <w:name w:val="List Number 3"/>
    <w:basedOn w:val="Normal"/>
    <w:uiPriority w:val="99"/>
    <w:semiHidden/>
    <w:unhideWhenUsed/>
    <w:rsid w:val="005A3783"/>
    <w:pPr>
      <w:numPr>
        <w:numId w:val="8"/>
      </w:numPr>
      <w:contextualSpacing/>
    </w:pPr>
  </w:style>
  <w:style w:type="paragraph" w:styleId="ListNumber4">
    <w:name w:val="List Number 4"/>
    <w:basedOn w:val="Normal"/>
    <w:uiPriority w:val="99"/>
    <w:semiHidden/>
    <w:unhideWhenUsed/>
    <w:rsid w:val="005A3783"/>
    <w:pPr>
      <w:numPr>
        <w:numId w:val="9"/>
      </w:numPr>
      <w:contextualSpacing/>
    </w:pPr>
  </w:style>
  <w:style w:type="character" w:styleId="Hyperlink">
    <w:name w:val="Hyperlink"/>
    <w:basedOn w:val="DefaultParagraphFont"/>
    <w:uiPriority w:val="99"/>
    <w:unhideWhenUsed/>
    <w:rsid w:val="007A41D4"/>
    <w:rPr>
      <w:color w:val="0000FF" w:themeColor="hyperlink"/>
      <w:u w:val="single"/>
    </w:rPr>
  </w:style>
  <w:style w:type="paragraph" w:customStyle="1" w:styleId="Normal1">
    <w:name w:val="Normal1"/>
    <w:basedOn w:val="Normal"/>
    <w:rsid w:val="00A772A4"/>
    <w:pPr>
      <w:spacing w:before="100" w:beforeAutospacing="1" w:after="100" w:afterAutospacing="1"/>
      <w:jc w:val="left"/>
    </w:pPr>
    <w:rPr>
      <w:rFonts w:eastAsia="Times New Roman"/>
      <w:szCs w:val="24"/>
      <w:lang w:eastAsia="en-GB"/>
    </w:rPr>
  </w:style>
  <w:style w:type="character" w:customStyle="1" w:styleId="italic">
    <w:name w:val="italic"/>
    <w:basedOn w:val="DefaultParagraphFont"/>
    <w:rsid w:val="00A772A4"/>
  </w:style>
  <w:style w:type="paragraph" w:styleId="Header">
    <w:name w:val="header"/>
    <w:basedOn w:val="Normal"/>
    <w:link w:val="HeaderChar"/>
    <w:uiPriority w:val="99"/>
    <w:unhideWhenUsed/>
    <w:rsid w:val="0033422F"/>
    <w:pPr>
      <w:tabs>
        <w:tab w:val="center" w:pos="4535"/>
        <w:tab w:val="right" w:pos="9071"/>
      </w:tabs>
      <w:spacing w:before="0"/>
    </w:pPr>
  </w:style>
  <w:style w:type="character" w:customStyle="1" w:styleId="HeaderChar">
    <w:name w:val="Header Char"/>
    <w:basedOn w:val="DefaultParagraphFont"/>
    <w:link w:val="Header"/>
    <w:uiPriority w:val="99"/>
    <w:rsid w:val="0033422F"/>
    <w:rPr>
      <w:rFonts w:ascii="Times New Roman" w:hAnsi="Times New Roman" w:cs="Times New Roman"/>
      <w:sz w:val="24"/>
      <w:lang w:val="da-DK"/>
    </w:rPr>
  </w:style>
  <w:style w:type="paragraph" w:styleId="Footer">
    <w:name w:val="footer"/>
    <w:basedOn w:val="Normal"/>
    <w:link w:val="FooterChar"/>
    <w:uiPriority w:val="99"/>
    <w:unhideWhenUsed/>
    <w:rsid w:val="0033422F"/>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3422F"/>
    <w:rPr>
      <w:rFonts w:ascii="Times New Roman" w:hAnsi="Times New Roman" w:cs="Times New Roman"/>
      <w:sz w:val="24"/>
      <w:lang w:val="da-DK"/>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33422F"/>
    <w:pPr>
      <w:tabs>
        <w:tab w:val="center" w:pos="7285"/>
        <w:tab w:val="right" w:pos="14003"/>
      </w:tabs>
      <w:spacing w:before="0"/>
    </w:pPr>
  </w:style>
  <w:style w:type="paragraph" w:customStyle="1" w:styleId="FooterLandscape">
    <w:name w:val="FooterLandscape"/>
    <w:basedOn w:val="Normal"/>
    <w:rsid w:val="0033422F"/>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33422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3422F"/>
    <w:pPr>
      <w:spacing w:before="0"/>
      <w:jc w:val="right"/>
    </w:pPr>
    <w:rPr>
      <w:sz w:val="28"/>
    </w:rPr>
  </w:style>
  <w:style w:type="paragraph" w:customStyle="1" w:styleId="FooterSensitivity">
    <w:name w:val="Footer Sensitivity"/>
    <w:basedOn w:val="Normal"/>
    <w:rsid w:val="0033422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11"/>
      </w:numPr>
    </w:pPr>
  </w:style>
  <w:style w:type="paragraph" w:customStyle="1" w:styleId="Tiret1">
    <w:name w:val="Tiret 1"/>
    <w:basedOn w:val="Point1"/>
    <w:rsid w:val="00BB0CF3"/>
    <w:pPr>
      <w:numPr>
        <w:numId w:val="12"/>
      </w:numPr>
    </w:pPr>
  </w:style>
  <w:style w:type="paragraph" w:customStyle="1" w:styleId="Tiret2">
    <w:name w:val="Tiret 2"/>
    <w:basedOn w:val="Point2"/>
    <w:rsid w:val="00BB0CF3"/>
    <w:pPr>
      <w:numPr>
        <w:numId w:val="13"/>
      </w:numPr>
    </w:pPr>
  </w:style>
  <w:style w:type="paragraph" w:customStyle="1" w:styleId="Tiret3">
    <w:name w:val="Tiret 3"/>
    <w:basedOn w:val="Point3"/>
    <w:rsid w:val="00BB0CF3"/>
    <w:pPr>
      <w:numPr>
        <w:numId w:val="14"/>
      </w:numPr>
    </w:pPr>
  </w:style>
  <w:style w:type="paragraph" w:customStyle="1" w:styleId="Tiret4">
    <w:name w:val="Tiret 4"/>
    <w:basedOn w:val="Point4"/>
    <w:rsid w:val="00BB0CF3"/>
    <w:pPr>
      <w:numPr>
        <w:numId w:val="15"/>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31"/>
      </w:numPr>
    </w:pPr>
  </w:style>
  <w:style w:type="paragraph" w:customStyle="1" w:styleId="NumPar2">
    <w:name w:val="NumPar 2"/>
    <w:basedOn w:val="Normal"/>
    <w:next w:val="Text1"/>
    <w:rsid w:val="00BB0CF3"/>
    <w:pPr>
      <w:numPr>
        <w:ilvl w:val="1"/>
        <w:numId w:val="31"/>
      </w:numPr>
    </w:pPr>
  </w:style>
  <w:style w:type="paragraph" w:customStyle="1" w:styleId="NumPar3">
    <w:name w:val="NumPar 3"/>
    <w:basedOn w:val="Normal"/>
    <w:next w:val="Text1"/>
    <w:rsid w:val="00BB0CF3"/>
    <w:pPr>
      <w:numPr>
        <w:ilvl w:val="2"/>
        <w:numId w:val="31"/>
      </w:numPr>
    </w:pPr>
  </w:style>
  <w:style w:type="paragraph" w:customStyle="1" w:styleId="NumPar4">
    <w:name w:val="NumPar 4"/>
    <w:basedOn w:val="Normal"/>
    <w:next w:val="Text1"/>
    <w:rsid w:val="00BB0CF3"/>
    <w:pPr>
      <w:numPr>
        <w:ilvl w:val="3"/>
        <w:numId w:val="31"/>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18"/>
      </w:numPr>
    </w:pPr>
  </w:style>
  <w:style w:type="paragraph" w:customStyle="1" w:styleId="Point1number">
    <w:name w:val="Point 1 (number)"/>
    <w:basedOn w:val="Normal"/>
    <w:rsid w:val="00BB0CF3"/>
    <w:pPr>
      <w:numPr>
        <w:ilvl w:val="2"/>
        <w:numId w:val="18"/>
      </w:numPr>
    </w:pPr>
  </w:style>
  <w:style w:type="paragraph" w:customStyle="1" w:styleId="Point2number">
    <w:name w:val="Point 2 (number)"/>
    <w:basedOn w:val="Normal"/>
    <w:rsid w:val="00BB0CF3"/>
    <w:pPr>
      <w:numPr>
        <w:ilvl w:val="4"/>
        <w:numId w:val="18"/>
      </w:numPr>
    </w:pPr>
  </w:style>
  <w:style w:type="paragraph" w:customStyle="1" w:styleId="Point3number">
    <w:name w:val="Point 3 (number)"/>
    <w:basedOn w:val="Normal"/>
    <w:rsid w:val="00BB0CF3"/>
    <w:pPr>
      <w:numPr>
        <w:ilvl w:val="6"/>
        <w:numId w:val="18"/>
      </w:numPr>
    </w:pPr>
  </w:style>
  <w:style w:type="paragraph" w:customStyle="1" w:styleId="Point0letter">
    <w:name w:val="Point 0 (letter)"/>
    <w:basedOn w:val="Normal"/>
    <w:rsid w:val="00BB0CF3"/>
    <w:pPr>
      <w:numPr>
        <w:ilvl w:val="1"/>
        <w:numId w:val="18"/>
      </w:numPr>
    </w:pPr>
  </w:style>
  <w:style w:type="paragraph" w:customStyle="1" w:styleId="Point1letter">
    <w:name w:val="Point 1 (letter)"/>
    <w:basedOn w:val="Normal"/>
    <w:rsid w:val="00BB0CF3"/>
    <w:pPr>
      <w:numPr>
        <w:ilvl w:val="3"/>
        <w:numId w:val="18"/>
      </w:numPr>
    </w:pPr>
  </w:style>
  <w:style w:type="paragraph" w:customStyle="1" w:styleId="Point2letter">
    <w:name w:val="Point 2 (letter)"/>
    <w:basedOn w:val="Normal"/>
    <w:rsid w:val="00BB0CF3"/>
    <w:pPr>
      <w:numPr>
        <w:ilvl w:val="5"/>
        <w:numId w:val="18"/>
      </w:numPr>
    </w:pPr>
  </w:style>
  <w:style w:type="paragraph" w:customStyle="1" w:styleId="Point3letter">
    <w:name w:val="Point 3 (letter)"/>
    <w:basedOn w:val="Normal"/>
    <w:rsid w:val="00BB0CF3"/>
    <w:pPr>
      <w:numPr>
        <w:ilvl w:val="7"/>
        <w:numId w:val="18"/>
      </w:numPr>
    </w:pPr>
  </w:style>
  <w:style w:type="paragraph" w:customStyle="1" w:styleId="Point4letter">
    <w:name w:val="Point 4 (letter)"/>
    <w:basedOn w:val="Normal"/>
    <w:rsid w:val="00BB0CF3"/>
    <w:pPr>
      <w:numPr>
        <w:ilvl w:val="8"/>
        <w:numId w:val="18"/>
      </w:numPr>
    </w:pPr>
  </w:style>
  <w:style w:type="paragraph" w:customStyle="1" w:styleId="Bullet0">
    <w:name w:val="Bullet 0"/>
    <w:basedOn w:val="Normal"/>
    <w:rsid w:val="00BB0CF3"/>
    <w:pPr>
      <w:numPr>
        <w:numId w:val="19"/>
      </w:numPr>
    </w:pPr>
  </w:style>
  <w:style w:type="paragraph" w:customStyle="1" w:styleId="Bullet1">
    <w:name w:val="Bullet 1"/>
    <w:basedOn w:val="Normal"/>
    <w:rsid w:val="00BB0CF3"/>
    <w:pPr>
      <w:numPr>
        <w:numId w:val="20"/>
      </w:numPr>
    </w:pPr>
  </w:style>
  <w:style w:type="paragraph" w:customStyle="1" w:styleId="Bullet2">
    <w:name w:val="Bullet 2"/>
    <w:basedOn w:val="Normal"/>
    <w:rsid w:val="00BB0CF3"/>
    <w:pPr>
      <w:numPr>
        <w:numId w:val="21"/>
      </w:numPr>
    </w:pPr>
  </w:style>
  <w:style w:type="paragraph" w:customStyle="1" w:styleId="Bullet3">
    <w:name w:val="Bullet 3"/>
    <w:basedOn w:val="Normal"/>
    <w:rsid w:val="00BB0CF3"/>
    <w:pPr>
      <w:numPr>
        <w:numId w:val="22"/>
      </w:numPr>
    </w:pPr>
  </w:style>
  <w:style w:type="paragraph" w:customStyle="1" w:styleId="Bullet4">
    <w:name w:val="Bullet 4"/>
    <w:basedOn w:val="Normal"/>
    <w:rsid w:val="00BB0CF3"/>
    <w:pPr>
      <w:numPr>
        <w:numId w:val="23"/>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24"/>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 w:type="character" w:customStyle="1" w:styleId="Heading5Char">
    <w:name w:val="Heading 5 Char"/>
    <w:basedOn w:val="DefaultParagraphFont"/>
    <w:link w:val="Heading5"/>
    <w:uiPriority w:val="9"/>
    <w:semiHidden/>
    <w:rsid w:val="004F0B14"/>
    <w:rPr>
      <w:rFonts w:ascii="Times New Roman" w:eastAsiaTheme="majorEastAsia" w:hAnsi="Times New Roman" w:cs="Times New Roman"/>
      <w:sz w:val="24"/>
      <w:lang w:val="da-DK"/>
    </w:rPr>
  </w:style>
  <w:style w:type="character" w:customStyle="1" w:styleId="Heading6Char">
    <w:name w:val="Heading 6 Char"/>
    <w:basedOn w:val="DefaultParagraphFont"/>
    <w:link w:val="Heading6"/>
    <w:uiPriority w:val="9"/>
    <w:semiHidden/>
    <w:rsid w:val="004F0B14"/>
    <w:rPr>
      <w:rFonts w:ascii="Times New Roman" w:eastAsiaTheme="majorEastAsia" w:hAnsi="Times New Roman" w:cs="Times New Roman"/>
      <w:iCs/>
      <w:sz w:val="24"/>
      <w:lang w:val="da-DK"/>
    </w:rPr>
  </w:style>
  <w:style w:type="character" w:customStyle="1" w:styleId="Heading7Char">
    <w:name w:val="Heading 7 Char"/>
    <w:basedOn w:val="DefaultParagraphFont"/>
    <w:link w:val="Heading7"/>
    <w:uiPriority w:val="9"/>
    <w:semiHidden/>
    <w:rsid w:val="004F0B14"/>
    <w:rPr>
      <w:rFonts w:ascii="Times New Roman" w:eastAsiaTheme="majorEastAsia" w:hAnsi="Times New Roman" w:cs="Times New Roman"/>
      <w:iCs/>
      <w:sz w:val="24"/>
      <w:lang w:val="da-DK"/>
    </w:rPr>
  </w:style>
  <w:style w:type="paragraph" w:customStyle="1" w:styleId="ManualHeading5">
    <w:name w:val="Manual Heading 5"/>
    <w:basedOn w:val="Normal"/>
    <w:next w:val="Text2"/>
    <w:rsid w:val="004F0B14"/>
    <w:pPr>
      <w:keepNext/>
      <w:tabs>
        <w:tab w:val="left" w:pos="1417"/>
      </w:tabs>
      <w:ind w:left="1417" w:hanging="1417"/>
      <w:outlineLvl w:val="4"/>
    </w:pPr>
  </w:style>
  <w:style w:type="paragraph" w:customStyle="1" w:styleId="ManualHeading6">
    <w:name w:val="Manual Heading 6"/>
    <w:basedOn w:val="Normal"/>
    <w:next w:val="Text2"/>
    <w:rsid w:val="004F0B14"/>
    <w:pPr>
      <w:keepNext/>
      <w:tabs>
        <w:tab w:val="left" w:pos="1417"/>
      </w:tabs>
      <w:ind w:left="1417" w:hanging="1417"/>
      <w:outlineLvl w:val="5"/>
    </w:pPr>
  </w:style>
  <w:style w:type="paragraph" w:customStyle="1" w:styleId="ManualHeading7">
    <w:name w:val="Manual Heading 7"/>
    <w:basedOn w:val="Normal"/>
    <w:next w:val="Text2"/>
    <w:rsid w:val="004F0B14"/>
    <w:pPr>
      <w:keepNext/>
      <w:tabs>
        <w:tab w:val="left" w:pos="1417"/>
      </w:tabs>
      <w:ind w:left="1417" w:hanging="1417"/>
      <w:outlineLvl w:val="6"/>
    </w:pPr>
  </w:style>
  <w:style w:type="paragraph" w:customStyle="1" w:styleId="Text5">
    <w:name w:val="Text 5"/>
    <w:basedOn w:val="Normal"/>
    <w:rsid w:val="004F0B14"/>
    <w:pPr>
      <w:ind w:left="3118"/>
    </w:pPr>
  </w:style>
  <w:style w:type="paragraph" w:customStyle="1" w:styleId="Text6">
    <w:name w:val="Text 6"/>
    <w:basedOn w:val="Normal"/>
    <w:rsid w:val="004F0B14"/>
    <w:pPr>
      <w:ind w:left="3685"/>
    </w:pPr>
  </w:style>
  <w:style w:type="paragraph" w:customStyle="1" w:styleId="Point5">
    <w:name w:val="Point 5"/>
    <w:basedOn w:val="Normal"/>
    <w:rsid w:val="004F0B14"/>
    <w:pPr>
      <w:ind w:left="3685" w:hanging="567"/>
    </w:pPr>
  </w:style>
  <w:style w:type="paragraph" w:customStyle="1" w:styleId="Tiret5">
    <w:name w:val="Tiret 5"/>
    <w:basedOn w:val="Point5"/>
    <w:rsid w:val="004F0B14"/>
    <w:pPr>
      <w:numPr>
        <w:numId w:val="28"/>
      </w:numPr>
    </w:pPr>
  </w:style>
  <w:style w:type="paragraph" w:customStyle="1" w:styleId="NumPar5">
    <w:name w:val="NumPar 5"/>
    <w:basedOn w:val="Normal"/>
    <w:next w:val="Text2"/>
    <w:rsid w:val="004F0B14"/>
    <w:pPr>
      <w:numPr>
        <w:ilvl w:val="4"/>
        <w:numId w:val="31"/>
      </w:numPr>
    </w:pPr>
  </w:style>
  <w:style w:type="paragraph" w:customStyle="1" w:styleId="NumPar6">
    <w:name w:val="NumPar 6"/>
    <w:basedOn w:val="Normal"/>
    <w:next w:val="Text2"/>
    <w:rsid w:val="004F0B14"/>
    <w:pPr>
      <w:numPr>
        <w:ilvl w:val="5"/>
        <w:numId w:val="31"/>
      </w:numPr>
    </w:pPr>
  </w:style>
  <w:style w:type="paragraph" w:customStyle="1" w:styleId="NumPar7">
    <w:name w:val="NumPar 7"/>
    <w:basedOn w:val="Normal"/>
    <w:next w:val="Text2"/>
    <w:rsid w:val="004F0B14"/>
    <w:pPr>
      <w:numPr>
        <w:ilvl w:val="6"/>
        <w:numId w:val="31"/>
      </w:numPr>
    </w:pPr>
  </w:style>
  <w:style w:type="paragraph" w:customStyle="1" w:styleId="ManualNumPar5">
    <w:name w:val="Manual NumPar 5"/>
    <w:basedOn w:val="Normal"/>
    <w:next w:val="Text2"/>
    <w:rsid w:val="004F0B14"/>
    <w:pPr>
      <w:ind w:left="1417" w:hanging="1417"/>
    </w:pPr>
  </w:style>
  <w:style w:type="paragraph" w:customStyle="1" w:styleId="ManualNumPar6">
    <w:name w:val="Manual NumPar 6"/>
    <w:basedOn w:val="Normal"/>
    <w:next w:val="Text2"/>
    <w:rsid w:val="004F0B14"/>
    <w:pPr>
      <w:ind w:left="1417" w:hanging="1417"/>
    </w:pPr>
  </w:style>
  <w:style w:type="paragraph" w:customStyle="1" w:styleId="ManualNumPar7">
    <w:name w:val="Manual NumPar 7"/>
    <w:basedOn w:val="Normal"/>
    <w:next w:val="Text2"/>
    <w:rsid w:val="004F0B14"/>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12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F04643D-5FF6-4491-B620-F34BCDF7E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25</Pages>
  <Words>4945</Words>
  <Characters>28193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2021-12-01T12:48:00Z</dcterms:created>
  <dcterms:modified xsi:type="dcterms:W3CDTF">2021-12-03T07:48:00Z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COM/ANNEX</vt:lpwstr>
  </property>
  <property fmtid="{D5CDD505-2E9C-101B-9397-08002B2CF9AE}" pid="4" name="Last edited using">
    <vt:lpwstr>LW 7.0.1, Build 20200226</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0</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DQCStatus">
    <vt:lpwstr>Green (DQC version 03)</vt:lpwstr>
  </property>
</Properties>
</file>