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61E8B" w14:textId="134D3995" w:rsidR="00F43035" w:rsidRPr="009712A3" w:rsidRDefault="00096F18" w:rsidP="00096F18">
      <w:pPr>
        <w:pStyle w:val="Pagedecouverture"/>
        <w:rPr>
          <w:noProof/>
        </w:rPr>
      </w:pPr>
      <w:r>
        <w:rPr>
          <w:noProof/>
        </w:rPr>
        <w:pict w14:anchorId="77BA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E045689-2400-4723-B236-5F3D4DBAE009" style="width:455.25pt;height:470.25pt">
            <v:imagedata r:id="rId11" o:title=""/>
          </v:shape>
        </w:pict>
      </w:r>
    </w:p>
    <w:p w14:paraId="01AEB1C9" w14:textId="77777777" w:rsidR="00F43035" w:rsidRPr="009712A3" w:rsidRDefault="00F43035" w:rsidP="00F43035">
      <w:pPr>
        <w:rPr>
          <w:noProof/>
        </w:rPr>
        <w:sectPr w:rsidR="00F43035" w:rsidRPr="009712A3" w:rsidSect="00096F1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F4EA17A" w14:textId="77777777" w:rsidR="006C4191" w:rsidRPr="009712A3" w:rsidRDefault="006C4191" w:rsidP="00385127">
      <w:pPr>
        <w:pStyle w:val="Annexetitre"/>
        <w:rPr>
          <w:noProof/>
        </w:rPr>
      </w:pPr>
      <w:bookmarkStart w:id="0" w:name="_GoBack"/>
      <w:bookmarkEnd w:id="0"/>
      <w:r w:rsidRPr="009712A3">
        <w:rPr>
          <w:noProof/>
        </w:rPr>
        <w:lastRenderedPageBreak/>
        <w:t>LIITE IA</w:t>
      </w:r>
    </w:p>
    <w:tbl>
      <w:tblPr>
        <w:tblW w:w="12170" w:type="dxa"/>
        <w:tblInd w:w="108" w:type="dxa"/>
        <w:tblLayout w:type="fixed"/>
        <w:tblLook w:val="0000" w:firstRow="0" w:lastRow="0" w:firstColumn="0" w:lastColumn="0" w:noHBand="0" w:noVBand="0"/>
      </w:tblPr>
      <w:tblGrid>
        <w:gridCol w:w="426"/>
        <w:gridCol w:w="63"/>
        <w:gridCol w:w="78"/>
        <w:gridCol w:w="142"/>
        <w:gridCol w:w="142"/>
        <w:gridCol w:w="283"/>
        <w:gridCol w:w="142"/>
        <w:gridCol w:w="425"/>
        <w:gridCol w:w="142"/>
        <w:gridCol w:w="284"/>
        <w:gridCol w:w="141"/>
        <w:gridCol w:w="71"/>
        <w:gridCol w:w="71"/>
        <w:gridCol w:w="147"/>
        <w:gridCol w:w="137"/>
        <w:gridCol w:w="141"/>
        <w:gridCol w:w="142"/>
        <w:gridCol w:w="147"/>
        <w:gridCol w:w="137"/>
        <w:gridCol w:w="708"/>
        <w:gridCol w:w="284"/>
        <w:gridCol w:w="142"/>
        <w:gridCol w:w="283"/>
        <w:gridCol w:w="142"/>
        <w:gridCol w:w="142"/>
        <w:gridCol w:w="288"/>
        <w:gridCol w:w="279"/>
        <w:gridCol w:w="147"/>
        <w:gridCol w:w="420"/>
        <w:gridCol w:w="141"/>
        <w:gridCol w:w="289"/>
        <w:gridCol w:w="142"/>
        <w:gridCol w:w="103"/>
        <w:gridCol w:w="180"/>
        <w:gridCol w:w="142"/>
        <w:gridCol w:w="284"/>
        <w:gridCol w:w="283"/>
        <w:gridCol w:w="194"/>
        <w:gridCol w:w="90"/>
        <w:gridCol w:w="141"/>
        <w:gridCol w:w="267"/>
        <w:gridCol w:w="159"/>
        <w:gridCol w:w="141"/>
        <w:gridCol w:w="26"/>
        <w:gridCol w:w="116"/>
        <w:gridCol w:w="75"/>
        <w:gridCol w:w="209"/>
        <w:gridCol w:w="141"/>
        <w:gridCol w:w="53"/>
        <w:gridCol w:w="226"/>
        <w:gridCol w:w="76"/>
        <w:gridCol w:w="72"/>
        <w:gridCol w:w="219"/>
        <w:gridCol w:w="64"/>
        <w:gridCol w:w="572"/>
        <w:gridCol w:w="915"/>
        <w:gridCol w:w="574"/>
        <w:gridCol w:w="180"/>
      </w:tblGrid>
      <w:tr w:rsidR="006C4191" w:rsidRPr="009712A3" w14:paraId="079E767C" w14:textId="77777777" w:rsidTr="00F94A07">
        <w:trPr>
          <w:gridAfter w:val="3"/>
          <w:wAfter w:w="1669" w:type="dxa"/>
        </w:trPr>
        <w:tc>
          <w:tcPr>
            <w:tcW w:w="9498" w:type="dxa"/>
            <w:gridSpan w:val="50"/>
          </w:tcPr>
          <w:p w14:paraId="46959498" w14:textId="49D19AF1" w:rsidR="006C4191" w:rsidRPr="009712A3" w:rsidRDefault="006C4191" w:rsidP="00F94A07">
            <w:pPr>
              <w:spacing w:before="0" w:after="160" w:line="259" w:lineRule="auto"/>
              <w:jc w:val="center"/>
              <w:rPr>
                <w:rFonts w:ascii="Calibri" w:eastAsia="Calibri" w:hAnsi="Calibri"/>
                <w:b/>
                <w:noProof/>
                <w:sz w:val="18"/>
              </w:rPr>
            </w:pPr>
            <w:r w:rsidRPr="009712A3">
              <w:rPr>
                <w:rFonts w:ascii="Calibri" w:hAnsi="Calibri"/>
                <w:b/>
                <w:noProof/>
                <w:sz w:val="18"/>
              </w:rPr>
              <w:t>Rajat ylittäviä jätteen siirtoja koskeva ilmoitusasiakirja</w:t>
            </w:r>
          </w:p>
        </w:tc>
        <w:tc>
          <w:tcPr>
            <w:tcW w:w="1003" w:type="dxa"/>
            <w:gridSpan w:val="5"/>
          </w:tcPr>
          <w:p w14:paraId="73726BCC" w14:textId="3D9EB1F7" w:rsidR="006C4191" w:rsidRPr="009712A3" w:rsidRDefault="006C4191" w:rsidP="006C4191">
            <w:pPr>
              <w:spacing w:before="0" w:after="160" w:line="259" w:lineRule="auto"/>
              <w:jc w:val="right"/>
              <w:rPr>
                <w:rFonts w:ascii="Calibri" w:eastAsia="Calibri" w:hAnsi="Calibri"/>
                <w:b/>
                <w:noProof/>
                <w:sz w:val="18"/>
              </w:rPr>
            </w:pPr>
          </w:p>
        </w:tc>
      </w:tr>
      <w:tr w:rsidR="006C4191" w:rsidRPr="009712A3" w14:paraId="1E31A49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843" w:type="dxa"/>
            <w:gridSpan w:val="9"/>
            <w:tcBorders>
              <w:bottom w:val="nil"/>
              <w:right w:val="nil"/>
            </w:tcBorders>
          </w:tcPr>
          <w:p w14:paraId="653432C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1. Viejä - Ilmoituksen tekijä </w:t>
            </w:r>
            <w:r w:rsidRPr="009712A3">
              <w:rPr>
                <w:rFonts w:ascii="Calibri" w:hAnsi="Calibri"/>
                <w:noProof/>
                <w:sz w:val="14"/>
              </w:rPr>
              <w:t xml:space="preserve">Rekisteröintinumero: </w:t>
            </w:r>
          </w:p>
        </w:tc>
        <w:tc>
          <w:tcPr>
            <w:tcW w:w="3407" w:type="dxa"/>
            <w:gridSpan w:val="17"/>
            <w:tcBorders>
              <w:left w:val="nil"/>
              <w:bottom w:val="nil"/>
              <w:right w:val="nil"/>
            </w:tcBorders>
          </w:tcPr>
          <w:p w14:paraId="1E8E1F25" w14:textId="77777777" w:rsidR="006C4191" w:rsidRPr="009712A3" w:rsidRDefault="006C4191" w:rsidP="006C4191">
            <w:pPr>
              <w:spacing w:before="0" w:after="0" w:line="259" w:lineRule="auto"/>
              <w:jc w:val="left"/>
              <w:rPr>
                <w:rFonts w:ascii="Calibri" w:eastAsia="Calibri" w:hAnsi="Calibri"/>
                <w:noProof/>
                <w:sz w:val="14"/>
              </w:rPr>
            </w:pPr>
          </w:p>
        </w:tc>
        <w:tc>
          <w:tcPr>
            <w:tcW w:w="1276" w:type="dxa"/>
            <w:gridSpan w:val="5"/>
            <w:tcBorders>
              <w:bottom w:val="nil"/>
              <w:right w:val="nil"/>
            </w:tcBorders>
          </w:tcPr>
          <w:p w14:paraId="4D4D9027"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3. Ilmoituksen numero:</w:t>
            </w:r>
          </w:p>
        </w:tc>
        <w:tc>
          <w:tcPr>
            <w:tcW w:w="3975" w:type="dxa"/>
            <w:gridSpan w:val="24"/>
            <w:tcBorders>
              <w:left w:val="nil"/>
              <w:bottom w:val="nil"/>
              <w:right w:val="single" w:sz="4" w:space="0" w:color="auto"/>
            </w:tcBorders>
            <w:vAlign w:val="center"/>
          </w:tcPr>
          <w:p w14:paraId="33A00D79" w14:textId="77777777" w:rsidR="006C4191" w:rsidRPr="009712A3" w:rsidRDefault="006C4191" w:rsidP="006C4191">
            <w:pPr>
              <w:spacing w:before="0" w:after="0" w:line="259" w:lineRule="auto"/>
              <w:ind w:left="-28"/>
              <w:jc w:val="left"/>
              <w:rPr>
                <w:rFonts w:ascii="Calibri" w:eastAsia="Calibri" w:hAnsi="Calibri"/>
                <w:noProof/>
                <w:sz w:val="14"/>
              </w:rPr>
            </w:pPr>
          </w:p>
        </w:tc>
      </w:tr>
      <w:tr w:rsidR="006C4191" w:rsidRPr="009712A3" w14:paraId="58CC1BF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7184E3B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399" w:type="dxa"/>
            <w:gridSpan w:val="21"/>
            <w:tcBorders>
              <w:top w:val="nil"/>
              <w:left w:val="nil"/>
              <w:bottom w:val="nil"/>
              <w:right w:val="nil"/>
            </w:tcBorders>
            <w:vAlign w:val="center"/>
          </w:tcPr>
          <w:p w14:paraId="1220C4AA" w14:textId="77777777" w:rsidR="006C4191" w:rsidRPr="009712A3" w:rsidRDefault="006C4191" w:rsidP="006C4191">
            <w:pPr>
              <w:spacing w:before="0" w:after="0" w:line="259" w:lineRule="auto"/>
              <w:jc w:val="left"/>
              <w:rPr>
                <w:rFonts w:ascii="Calibri" w:eastAsia="Calibri" w:hAnsi="Calibri"/>
                <w:noProof/>
                <w:sz w:val="14"/>
              </w:rPr>
            </w:pPr>
          </w:p>
        </w:tc>
        <w:tc>
          <w:tcPr>
            <w:tcW w:w="1843" w:type="dxa"/>
            <w:gridSpan w:val="9"/>
            <w:tcBorders>
              <w:top w:val="nil"/>
              <w:bottom w:val="nil"/>
              <w:right w:val="nil"/>
            </w:tcBorders>
            <w:vAlign w:val="center"/>
          </w:tcPr>
          <w:p w14:paraId="0E2577DE"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Ilmoituksen aihe</w:t>
            </w:r>
          </w:p>
        </w:tc>
        <w:tc>
          <w:tcPr>
            <w:tcW w:w="3408" w:type="dxa"/>
            <w:gridSpan w:val="20"/>
            <w:tcBorders>
              <w:top w:val="nil"/>
              <w:left w:val="nil"/>
              <w:bottom w:val="nil"/>
              <w:right w:val="single" w:sz="4" w:space="0" w:color="auto"/>
            </w:tcBorders>
            <w:vAlign w:val="center"/>
          </w:tcPr>
          <w:p w14:paraId="4E742569" w14:textId="77777777" w:rsidR="006C4191" w:rsidRPr="009712A3" w:rsidRDefault="006C4191" w:rsidP="006C4191">
            <w:pPr>
              <w:spacing w:before="0" w:after="0" w:line="259" w:lineRule="auto"/>
              <w:ind w:left="-28"/>
              <w:jc w:val="center"/>
              <w:rPr>
                <w:rFonts w:ascii="Calibri" w:eastAsia="Calibri" w:hAnsi="Calibri"/>
                <w:noProof/>
                <w:sz w:val="14"/>
              </w:rPr>
            </w:pPr>
          </w:p>
        </w:tc>
      </w:tr>
      <w:tr w:rsidR="006C4191" w:rsidRPr="009712A3" w14:paraId="2D0AA24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29599F0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399" w:type="dxa"/>
            <w:gridSpan w:val="21"/>
            <w:tcBorders>
              <w:top w:val="nil"/>
              <w:left w:val="nil"/>
              <w:bottom w:val="nil"/>
              <w:right w:val="nil"/>
            </w:tcBorders>
            <w:vAlign w:val="center"/>
          </w:tcPr>
          <w:p w14:paraId="6E35E61E" w14:textId="77777777" w:rsidR="006C4191" w:rsidRPr="009712A3"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24C9F74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A.(i)</w:t>
            </w:r>
          </w:p>
        </w:tc>
        <w:tc>
          <w:tcPr>
            <w:tcW w:w="1701" w:type="dxa"/>
            <w:gridSpan w:val="8"/>
            <w:tcBorders>
              <w:top w:val="nil"/>
              <w:left w:val="nil"/>
              <w:bottom w:val="nil"/>
              <w:right w:val="nil"/>
            </w:tcBorders>
            <w:vAlign w:val="center"/>
          </w:tcPr>
          <w:p w14:paraId="7320F5C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Yksittäinen siirto:</w:t>
            </w:r>
          </w:p>
        </w:tc>
        <w:tc>
          <w:tcPr>
            <w:tcW w:w="3124" w:type="dxa"/>
            <w:gridSpan w:val="19"/>
            <w:tcBorders>
              <w:top w:val="nil"/>
              <w:left w:val="nil"/>
              <w:bottom w:val="nil"/>
              <w:right w:val="single" w:sz="4" w:space="0" w:color="auto"/>
            </w:tcBorders>
            <w:vAlign w:val="center"/>
          </w:tcPr>
          <w:p w14:paraId="5280AA1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r>
      <w:tr w:rsidR="006C4191" w:rsidRPr="009712A3" w14:paraId="1F68406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0BFF664B" w14:textId="77777777" w:rsidR="006C4191" w:rsidRPr="009712A3"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6003F41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(ii)</w:t>
            </w:r>
          </w:p>
        </w:tc>
        <w:tc>
          <w:tcPr>
            <w:tcW w:w="1701" w:type="dxa"/>
            <w:gridSpan w:val="8"/>
            <w:tcBorders>
              <w:top w:val="nil"/>
              <w:left w:val="nil"/>
              <w:bottom w:val="nil"/>
              <w:right w:val="nil"/>
            </w:tcBorders>
            <w:vAlign w:val="center"/>
          </w:tcPr>
          <w:p w14:paraId="12B7A33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Useita siirtoja: </w:t>
            </w:r>
          </w:p>
        </w:tc>
        <w:tc>
          <w:tcPr>
            <w:tcW w:w="3124" w:type="dxa"/>
            <w:gridSpan w:val="19"/>
            <w:tcBorders>
              <w:top w:val="nil"/>
              <w:left w:val="nil"/>
              <w:bottom w:val="nil"/>
              <w:right w:val="single" w:sz="4" w:space="0" w:color="auto"/>
            </w:tcBorders>
            <w:vAlign w:val="center"/>
          </w:tcPr>
          <w:p w14:paraId="29FE64A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r>
      <w:tr w:rsidR="006C4191" w:rsidRPr="009712A3" w14:paraId="3917218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51"/>
        </w:trPr>
        <w:tc>
          <w:tcPr>
            <w:tcW w:w="1276" w:type="dxa"/>
            <w:gridSpan w:val="7"/>
            <w:tcBorders>
              <w:top w:val="nil"/>
              <w:bottom w:val="nil"/>
              <w:right w:val="nil"/>
            </w:tcBorders>
            <w:vAlign w:val="center"/>
          </w:tcPr>
          <w:p w14:paraId="7D7C3C5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3974" w:type="dxa"/>
            <w:gridSpan w:val="19"/>
            <w:tcBorders>
              <w:top w:val="nil"/>
              <w:left w:val="nil"/>
              <w:bottom w:val="nil"/>
              <w:right w:val="nil"/>
            </w:tcBorders>
            <w:vAlign w:val="center"/>
          </w:tcPr>
          <w:p w14:paraId="22238590" w14:textId="77777777" w:rsidR="006C4191" w:rsidRPr="009712A3"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47C7A26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B.(i)</w:t>
            </w:r>
          </w:p>
        </w:tc>
        <w:tc>
          <w:tcPr>
            <w:tcW w:w="1275" w:type="dxa"/>
            <w:gridSpan w:val="6"/>
            <w:tcBorders>
              <w:top w:val="nil"/>
              <w:left w:val="nil"/>
              <w:bottom w:val="nil"/>
              <w:right w:val="nil"/>
            </w:tcBorders>
            <w:vAlign w:val="center"/>
          </w:tcPr>
          <w:p w14:paraId="50AD3E8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Huolehtiminen  </w:t>
            </w:r>
            <w:r w:rsidRPr="009712A3">
              <w:rPr>
                <w:rFonts w:ascii="Calibri" w:hAnsi="Calibri"/>
                <w:i/>
                <w:noProof/>
                <w:sz w:val="14"/>
              </w:rPr>
              <w:t>(1)</w:t>
            </w:r>
            <w:r w:rsidRPr="009712A3">
              <w:rPr>
                <w:rFonts w:ascii="Calibri" w:hAnsi="Calibri"/>
                <w:noProof/>
                <w:sz w:val="14"/>
              </w:rPr>
              <w:t>:</w:t>
            </w:r>
          </w:p>
        </w:tc>
        <w:tc>
          <w:tcPr>
            <w:tcW w:w="3550" w:type="dxa"/>
            <w:gridSpan w:val="21"/>
            <w:tcBorders>
              <w:top w:val="nil"/>
              <w:left w:val="nil"/>
              <w:bottom w:val="nil"/>
              <w:right w:val="single" w:sz="4" w:space="0" w:color="auto"/>
            </w:tcBorders>
            <w:vAlign w:val="center"/>
          </w:tcPr>
          <w:p w14:paraId="2143977C" w14:textId="77777777" w:rsidR="006C4191" w:rsidRPr="009712A3" w:rsidRDefault="006C4191" w:rsidP="006C4191">
            <w:pPr>
              <w:spacing w:before="0" w:after="0" w:line="259" w:lineRule="auto"/>
              <w:ind w:left="-28"/>
              <w:jc w:val="left"/>
              <w:rPr>
                <w:rFonts w:ascii="Calibri" w:eastAsia="Calibri" w:hAnsi="Calibri"/>
                <w:noProof/>
                <w:sz w:val="14"/>
              </w:rPr>
            </w:pPr>
            <w:r w:rsidRPr="009712A3">
              <w:rPr>
                <w:rFonts w:ascii="Calibri" w:hAnsi="Calibri"/>
                <w:noProof/>
                <w:sz w:val="14"/>
              </w:rPr>
              <w:sym w:font="Webdings" w:char="F063"/>
            </w:r>
          </w:p>
        </w:tc>
      </w:tr>
      <w:tr w:rsidR="006C4191" w:rsidRPr="009712A3" w14:paraId="5D5AEF2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51"/>
        </w:trPr>
        <w:tc>
          <w:tcPr>
            <w:tcW w:w="567" w:type="dxa"/>
            <w:gridSpan w:val="3"/>
            <w:tcBorders>
              <w:top w:val="nil"/>
              <w:bottom w:val="nil"/>
              <w:right w:val="nil"/>
            </w:tcBorders>
            <w:vAlign w:val="center"/>
          </w:tcPr>
          <w:p w14:paraId="476D00D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1772" w:type="dxa"/>
            <w:gridSpan w:val="9"/>
            <w:tcBorders>
              <w:top w:val="nil"/>
              <w:left w:val="nil"/>
              <w:bottom w:val="nil"/>
              <w:right w:val="nil"/>
            </w:tcBorders>
            <w:vAlign w:val="center"/>
          </w:tcPr>
          <w:p w14:paraId="3BC6340A" w14:textId="77777777" w:rsidR="006C4191" w:rsidRPr="009712A3" w:rsidRDefault="006C4191" w:rsidP="006C4191">
            <w:pPr>
              <w:spacing w:before="0" w:after="0" w:line="259" w:lineRule="auto"/>
              <w:jc w:val="left"/>
              <w:rPr>
                <w:rFonts w:ascii="Calibri" w:eastAsia="Calibri" w:hAnsi="Calibri"/>
                <w:noProof/>
                <w:sz w:val="14"/>
              </w:rPr>
            </w:pPr>
          </w:p>
        </w:tc>
        <w:tc>
          <w:tcPr>
            <w:tcW w:w="496" w:type="dxa"/>
            <w:gridSpan w:val="4"/>
            <w:tcBorders>
              <w:top w:val="nil"/>
              <w:left w:val="nil"/>
              <w:bottom w:val="nil"/>
              <w:right w:val="nil"/>
            </w:tcBorders>
            <w:vAlign w:val="center"/>
          </w:tcPr>
          <w:p w14:paraId="3DC727B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415" w:type="dxa"/>
            <w:gridSpan w:val="10"/>
            <w:tcBorders>
              <w:top w:val="nil"/>
              <w:left w:val="nil"/>
              <w:bottom w:val="nil"/>
              <w:right w:val="nil"/>
            </w:tcBorders>
            <w:vAlign w:val="center"/>
          </w:tcPr>
          <w:p w14:paraId="1C4C8223" w14:textId="77777777" w:rsidR="006C4191" w:rsidRPr="009712A3"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3E29319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(ii)</w:t>
            </w:r>
          </w:p>
        </w:tc>
        <w:tc>
          <w:tcPr>
            <w:tcW w:w="1275" w:type="dxa"/>
            <w:gridSpan w:val="6"/>
            <w:tcBorders>
              <w:top w:val="nil"/>
              <w:left w:val="nil"/>
              <w:bottom w:val="nil"/>
              <w:right w:val="nil"/>
            </w:tcBorders>
            <w:vAlign w:val="center"/>
          </w:tcPr>
          <w:p w14:paraId="4D601C2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Hyödyntäminen:</w:t>
            </w:r>
          </w:p>
        </w:tc>
        <w:tc>
          <w:tcPr>
            <w:tcW w:w="3550" w:type="dxa"/>
            <w:gridSpan w:val="21"/>
            <w:tcBorders>
              <w:top w:val="nil"/>
              <w:left w:val="nil"/>
              <w:bottom w:val="nil"/>
              <w:right w:val="single" w:sz="4" w:space="0" w:color="auto"/>
            </w:tcBorders>
            <w:vAlign w:val="center"/>
          </w:tcPr>
          <w:p w14:paraId="7B253479" w14:textId="77777777" w:rsidR="006C4191" w:rsidRPr="009712A3" w:rsidRDefault="006C4191" w:rsidP="006C4191">
            <w:pPr>
              <w:spacing w:before="0" w:after="0" w:line="259" w:lineRule="auto"/>
              <w:ind w:left="-28"/>
              <w:jc w:val="left"/>
              <w:rPr>
                <w:rFonts w:ascii="Calibri" w:eastAsia="Calibri" w:hAnsi="Calibri"/>
                <w:noProof/>
                <w:sz w:val="14"/>
              </w:rPr>
            </w:pPr>
            <w:r w:rsidRPr="009712A3">
              <w:rPr>
                <w:rFonts w:ascii="Calibri" w:hAnsi="Calibri"/>
                <w:noProof/>
                <w:sz w:val="14"/>
              </w:rPr>
              <w:sym w:font="Webdings" w:char="F063"/>
            </w:r>
          </w:p>
        </w:tc>
      </w:tr>
      <w:tr w:rsidR="006C4191" w:rsidRPr="009712A3" w14:paraId="1A917B6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709" w:type="dxa"/>
            <w:gridSpan w:val="4"/>
            <w:tcBorders>
              <w:top w:val="nil"/>
              <w:bottom w:val="single" w:sz="4" w:space="0" w:color="auto"/>
              <w:right w:val="nil"/>
            </w:tcBorders>
            <w:vAlign w:val="center"/>
          </w:tcPr>
          <w:p w14:paraId="0495AC4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541" w:type="dxa"/>
            <w:gridSpan w:val="22"/>
            <w:tcBorders>
              <w:top w:val="nil"/>
              <w:left w:val="nil"/>
              <w:bottom w:val="single" w:sz="4" w:space="0" w:color="auto"/>
              <w:right w:val="nil"/>
            </w:tcBorders>
            <w:vAlign w:val="center"/>
          </w:tcPr>
          <w:p w14:paraId="7CFEABA1" w14:textId="77777777" w:rsidR="006C4191" w:rsidRPr="009712A3"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single" w:sz="4" w:space="0" w:color="auto"/>
              <w:right w:val="nil"/>
            </w:tcBorders>
            <w:vAlign w:val="center"/>
          </w:tcPr>
          <w:p w14:paraId="510B342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C. </w:t>
            </w:r>
          </w:p>
        </w:tc>
        <w:tc>
          <w:tcPr>
            <w:tcW w:w="2835" w:type="dxa"/>
            <w:gridSpan w:val="14"/>
            <w:tcBorders>
              <w:top w:val="nil"/>
              <w:left w:val="nil"/>
              <w:bottom w:val="single" w:sz="4" w:space="0" w:color="auto"/>
              <w:right w:val="nil"/>
            </w:tcBorders>
            <w:vAlign w:val="center"/>
          </w:tcPr>
          <w:p w14:paraId="35DC8EF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Ennalta hyväksytty hyödyntämislaitos </w:t>
            </w:r>
            <w:r w:rsidRPr="009712A3">
              <w:rPr>
                <w:rFonts w:ascii="Calibri" w:hAnsi="Calibri"/>
                <w:i/>
                <w:noProof/>
                <w:sz w:val="14"/>
              </w:rPr>
              <w:t>(2;3)</w:t>
            </w:r>
          </w:p>
        </w:tc>
        <w:tc>
          <w:tcPr>
            <w:tcW w:w="567" w:type="dxa"/>
            <w:gridSpan w:val="5"/>
            <w:tcBorders>
              <w:top w:val="nil"/>
              <w:left w:val="nil"/>
              <w:bottom w:val="single" w:sz="4" w:space="0" w:color="auto"/>
              <w:right w:val="nil"/>
            </w:tcBorders>
            <w:vAlign w:val="center"/>
          </w:tcPr>
          <w:p w14:paraId="6965688E" w14:textId="77777777" w:rsidR="006C4191" w:rsidRPr="009712A3" w:rsidRDefault="006C4191" w:rsidP="006C4191">
            <w:pPr>
              <w:spacing w:before="0" w:after="0" w:line="259" w:lineRule="auto"/>
              <w:ind w:left="-28"/>
              <w:jc w:val="center"/>
              <w:rPr>
                <w:rFonts w:ascii="Calibri" w:eastAsia="Calibri" w:hAnsi="Calibri"/>
                <w:noProof/>
                <w:sz w:val="14"/>
              </w:rPr>
            </w:pPr>
            <w:r w:rsidRPr="009712A3">
              <w:rPr>
                <w:rFonts w:ascii="Calibri" w:hAnsi="Calibri"/>
                <w:noProof/>
                <w:sz w:val="14"/>
              </w:rPr>
              <w:t>Kyllä</w:t>
            </w:r>
          </w:p>
        </w:tc>
        <w:tc>
          <w:tcPr>
            <w:tcW w:w="568" w:type="dxa"/>
            <w:gridSpan w:val="5"/>
            <w:tcBorders>
              <w:top w:val="nil"/>
              <w:left w:val="nil"/>
              <w:bottom w:val="single" w:sz="4" w:space="0" w:color="auto"/>
              <w:right w:val="nil"/>
            </w:tcBorders>
          </w:tcPr>
          <w:p w14:paraId="7268ECB8" w14:textId="77777777" w:rsidR="006C4191" w:rsidRPr="009712A3" w:rsidRDefault="006C4191" w:rsidP="006C4191">
            <w:pPr>
              <w:spacing w:before="0" w:after="0" w:line="259" w:lineRule="auto"/>
              <w:ind w:left="-28"/>
              <w:jc w:val="left"/>
              <w:rPr>
                <w:rFonts w:ascii="Calibri" w:eastAsia="Calibri" w:hAnsi="Calibri"/>
                <w:noProof/>
                <w:sz w:val="14"/>
              </w:rPr>
            </w:pPr>
            <w:r w:rsidRPr="009712A3">
              <w:rPr>
                <w:rFonts w:ascii="Calibri" w:hAnsi="Calibri"/>
                <w:noProof/>
                <w:sz w:val="14"/>
              </w:rPr>
              <w:sym w:font="Webdings" w:char="F063"/>
            </w:r>
          </w:p>
        </w:tc>
        <w:tc>
          <w:tcPr>
            <w:tcW w:w="283" w:type="dxa"/>
            <w:gridSpan w:val="2"/>
            <w:tcBorders>
              <w:top w:val="nil"/>
              <w:left w:val="nil"/>
              <w:bottom w:val="nil"/>
              <w:right w:val="nil"/>
            </w:tcBorders>
            <w:vAlign w:val="center"/>
          </w:tcPr>
          <w:p w14:paraId="3E4E4694" w14:textId="77777777" w:rsidR="006C4191" w:rsidRPr="009712A3" w:rsidRDefault="006C4191" w:rsidP="006C4191">
            <w:pPr>
              <w:spacing w:before="0" w:after="0" w:line="259" w:lineRule="auto"/>
              <w:ind w:left="-28"/>
              <w:jc w:val="left"/>
              <w:rPr>
                <w:rFonts w:ascii="Calibri" w:eastAsia="Calibri" w:hAnsi="Calibri"/>
                <w:noProof/>
                <w:sz w:val="14"/>
              </w:rPr>
            </w:pPr>
            <w:r w:rsidRPr="009712A3">
              <w:rPr>
                <w:rFonts w:ascii="Calibri" w:hAnsi="Calibri"/>
                <w:noProof/>
                <w:sz w:val="14"/>
              </w:rPr>
              <w:t>Ei</w:t>
            </w:r>
          </w:p>
        </w:tc>
        <w:tc>
          <w:tcPr>
            <w:tcW w:w="572" w:type="dxa"/>
            <w:tcBorders>
              <w:top w:val="nil"/>
              <w:left w:val="nil"/>
              <w:bottom w:val="nil"/>
              <w:right w:val="single" w:sz="4" w:space="0" w:color="auto"/>
            </w:tcBorders>
          </w:tcPr>
          <w:p w14:paraId="5BF67FC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r>
      <w:tr w:rsidR="006C4191" w:rsidRPr="009712A3" w14:paraId="66FF898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843" w:type="dxa"/>
            <w:gridSpan w:val="9"/>
            <w:tcBorders>
              <w:top w:val="nil"/>
              <w:bottom w:val="nil"/>
              <w:right w:val="nil"/>
            </w:tcBorders>
            <w:vAlign w:val="center"/>
          </w:tcPr>
          <w:p w14:paraId="5A3793B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2. Tuoja – Vastaanottaja</w:t>
            </w:r>
            <w:r w:rsidRPr="009712A3">
              <w:rPr>
                <w:noProof/>
              </w:rPr>
              <w:t xml:space="preserve"> </w:t>
            </w:r>
            <w:r w:rsidRPr="009712A3">
              <w:rPr>
                <w:noProof/>
              </w:rPr>
              <w:br/>
            </w:r>
            <w:r w:rsidRPr="009712A3">
              <w:rPr>
                <w:rFonts w:ascii="Calibri" w:hAnsi="Calibri"/>
                <w:noProof/>
                <w:sz w:val="14"/>
              </w:rPr>
              <w:t>Rekisteröintinumero:</w:t>
            </w:r>
          </w:p>
        </w:tc>
        <w:tc>
          <w:tcPr>
            <w:tcW w:w="3407" w:type="dxa"/>
            <w:gridSpan w:val="17"/>
            <w:tcBorders>
              <w:top w:val="nil"/>
              <w:left w:val="nil"/>
              <w:bottom w:val="nil"/>
              <w:right w:val="nil"/>
            </w:tcBorders>
            <w:vAlign w:val="center"/>
          </w:tcPr>
          <w:p w14:paraId="212A3B35" w14:textId="77777777" w:rsidR="006C4191" w:rsidRPr="009712A3" w:rsidRDefault="006C4191" w:rsidP="006C4191">
            <w:pPr>
              <w:spacing w:before="0" w:after="0" w:line="259" w:lineRule="auto"/>
              <w:jc w:val="left"/>
              <w:rPr>
                <w:rFonts w:ascii="Calibri" w:eastAsia="Calibri" w:hAnsi="Calibri"/>
                <w:noProof/>
                <w:sz w:val="14"/>
              </w:rPr>
            </w:pPr>
          </w:p>
        </w:tc>
        <w:tc>
          <w:tcPr>
            <w:tcW w:w="3261" w:type="dxa"/>
            <w:gridSpan w:val="16"/>
            <w:tcBorders>
              <w:top w:val="nil"/>
              <w:bottom w:val="nil"/>
              <w:right w:val="nil"/>
            </w:tcBorders>
            <w:vAlign w:val="center"/>
          </w:tcPr>
          <w:p w14:paraId="6C2E196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4. </w:t>
            </w:r>
            <w:r w:rsidRPr="009712A3">
              <w:rPr>
                <w:rFonts w:ascii="Calibri" w:hAnsi="Calibri"/>
                <w:noProof/>
                <w:sz w:val="14"/>
              </w:rPr>
              <w:t>Suunniteltujen siirtojen kokonaislukumäärä:</w:t>
            </w:r>
          </w:p>
        </w:tc>
        <w:tc>
          <w:tcPr>
            <w:tcW w:w="1990" w:type="dxa"/>
            <w:gridSpan w:val="13"/>
            <w:tcBorders>
              <w:top w:val="single" w:sz="4" w:space="0" w:color="auto"/>
              <w:left w:val="nil"/>
              <w:bottom w:val="nil"/>
              <w:right w:val="single" w:sz="4" w:space="0" w:color="auto"/>
            </w:tcBorders>
            <w:vAlign w:val="center"/>
          </w:tcPr>
          <w:p w14:paraId="3F9234C7"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A08C69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744C456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399" w:type="dxa"/>
            <w:gridSpan w:val="21"/>
            <w:tcBorders>
              <w:top w:val="nil"/>
              <w:left w:val="nil"/>
              <w:bottom w:val="nil"/>
              <w:right w:val="nil"/>
            </w:tcBorders>
            <w:vAlign w:val="center"/>
          </w:tcPr>
          <w:p w14:paraId="2D0F6B31" w14:textId="77777777" w:rsidR="006C4191" w:rsidRPr="009712A3" w:rsidRDefault="006C4191" w:rsidP="006C4191">
            <w:pPr>
              <w:spacing w:before="0" w:after="0" w:line="259" w:lineRule="auto"/>
              <w:jc w:val="left"/>
              <w:rPr>
                <w:rFonts w:ascii="Calibri" w:eastAsia="Calibri" w:hAnsi="Calibri"/>
                <w:noProof/>
                <w:sz w:val="14"/>
              </w:rPr>
            </w:pPr>
          </w:p>
        </w:tc>
        <w:tc>
          <w:tcPr>
            <w:tcW w:w="3261" w:type="dxa"/>
            <w:gridSpan w:val="16"/>
            <w:tcBorders>
              <w:bottom w:val="nil"/>
              <w:right w:val="nil"/>
            </w:tcBorders>
            <w:vAlign w:val="center"/>
          </w:tcPr>
          <w:p w14:paraId="43900A7F" w14:textId="344E9BC8" w:rsidR="006C4191" w:rsidRPr="009712A3" w:rsidRDefault="006C4191" w:rsidP="00F007E3">
            <w:pPr>
              <w:spacing w:before="0" w:after="0" w:line="259" w:lineRule="auto"/>
              <w:jc w:val="left"/>
              <w:rPr>
                <w:rFonts w:ascii="Calibri" w:eastAsia="Calibri" w:hAnsi="Calibri"/>
                <w:b/>
                <w:noProof/>
                <w:sz w:val="14"/>
              </w:rPr>
            </w:pPr>
            <w:r w:rsidRPr="009712A3">
              <w:rPr>
                <w:rFonts w:ascii="Calibri" w:hAnsi="Calibri"/>
                <w:b/>
                <w:noProof/>
                <w:sz w:val="14"/>
              </w:rPr>
              <w:t>5. Siirrettäväksi suunnitellun jätteen kokonaismäärä</w:t>
            </w:r>
            <w:r w:rsidRPr="009712A3">
              <w:rPr>
                <w:rFonts w:ascii="Calibri" w:hAnsi="Calibri"/>
                <w:noProof/>
                <w:sz w:val="14"/>
              </w:rPr>
              <w:t xml:space="preserve"> (Tonnia (Mg)/litraa ) </w:t>
            </w:r>
            <w:r w:rsidRPr="009712A3">
              <w:rPr>
                <w:rFonts w:ascii="Calibri" w:hAnsi="Calibri"/>
                <w:i/>
                <w:noProof/>
                <w:sz w:val="14"/>
              </w:rPr>
              <w:t>(4)</w:t>
            </w:r>
            <w:r w:rsidRPr="009712A3">
              <w:rPr>
                <w:rFonts w:ascii="Calibri" w:hAnsi="Calibri"/>
                <w:noProof/>
                <w:sz w:val="14"/>
              </w:rPr>
              <w:t>:</w:t>
            </w:r>
          </w:p>
        </w:tc>
        <w:tc>
          <w:tcPr>
            <w:tcW w:w="1990" w:type="dxa"/>
            <w:gridSpan w:val="13"/>
            <w:tcBorders>
              <w:left w:val="nil"/>
              <w:bottom w:val="nil"/>
              <w:right w:val="single" w:sz="4" w:space="0" w:color="auto"/>
            </w:tcBorders>
            <w:vAlign w:val="center"/>
          </w:tcPr>
          <w:p w14:paraId="07EF7FDC"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AF85B9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0DB7FE2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399" w:type="dxa"/>
            <w:gridSpan w:val="21"/>
            <w:tcBorders>
              <w:top w:val="nil"/>
              <w:left w:val="nil"/>
              <w:bottom w:val="nil"/>
              <w:right w:val="nil"/>
            </w:tcBorders>
            <w:vAlign w:val="center"/>
          </w:tcPr>
          <w:p w14:paraId="669EE454"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bottom w:val="nil"/>
              <w:right w:val="single" w:sz="4" w:space="0" w:color="auto"/>
            </w:tcBorders>
            <w:vAlign w:val="center"/>
          </w:tcPr>
          <w:p w14:paraId="78AA5E8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6. Suunniteltu siirtoaika (suunnitellut siirtoajat)</w:t>
            </w:r>
            <w:r w:rsidRPr="009712A3">
              <w:rPr>
                <w:rFonts w:ascii="Calibri" w:hAnsi="Calibri"/>
                <w:noProof/>
                <w:sz w:val="14"/>
              </w:rPr>
              <w:t xml:space="preserve"> </w:t>
            </w:r>
            <w:r w:rsidRPr="009712A3">
              <w:rPr>
                <w:rFonts w:ascii="Calibri" w:hAnsi="Calibri"/>
                <w:i/>
                <w:noProof/>
                <w:sz w:val="14"/>
              </w:rPr>
              <w:t>(4):</w:t>
            </w:r>
          </w:p>
        </w:tc>
      </w:tr>
      <w:tr w:rsidR="006C4191" w:rsidRPr="009712A3" w14:paraId="2844DEF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64DEC33D" w14:textId="77777777" w:rsidR="006C4191" w:rsidRPr="009712A3" w:rsidRDefault="006C4191" w:rsidP="006C4191">
            <w:pPr>
              <w:spacing w:before="0" w:after="0" w:line="259" w:lineRule="auto"/>
              <w:jc w:val="left"/>
              <w:rPr>
                <w:rFonts w:ascii="Calibri" w:eastAsia="Calibri" w:hAnsi="Calibri"/>
                <w:noProof/>
                <w:sz w:val="14"/>
              </w:rPr>
            </w:pPr>
          </w:p>
        </w:tc>
        <w:tc>
          <w:tcPr>
            <w:tcW w:w="1418" w:type="dxa"/>
            <w:gridSpan w:val="6"/>
            <w:tcBorders>
              <w:top w:val="nil"/>
              <w:left w:val="single" w:sz="4" w:space="0" w:color="auto"/>
              <w:bottom w:val="single" w:sz="4" w:space="0" w:color="auto"/>
              <w:right w:val="nil"/>
            </w:tcBorders>
            <w:vAlign w:val="center"/>
          </w:tcPr>
          <w:p w14:paraId="50F4E00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Ensimmäinen lähetys:</w:t>
            </w:r>
          </w:p>
        </w:tc>
        <w:tc>
          <w:tcPr>
            <w:tcW w:w="1186" w:type="dxa"/>
            <w:gridSpan w:val="6"/>
            <w:tcBorders>
              <w:top w:val="nil"/>
              <w:left w:val="nil"/>
              <w:bottom w:val="single" w:sz="4" w:space="0" w:color="auto"/>
              <w:right w:val="nil"/>
            </w:tcBorders>
            <w:vAlign w:val="center"/>
          </w:tcPr>
          <w:p w14:paraId="5D42BFA9" w14:textId="77777777" w:rsidR="006C4191" w:rsidRPr="009712A3" w:rsidRDefault="006C4191" w:rsidP="006C4191">
            <w:pPr>
              <w:spacing w:before="0" w:after="0" w:line="259" w:lineRule="auto"/>
              <w:jc w:val="left"/>
              <w:rPr>
                <w:rFonts w:ascii="Calibri" w:eastAsia="Calibri" w:hAnsi="Calibri"/>
                <w:noProof/>
                <w:sz w:val="14"/>
              </w:rPr>
            </w:pPr>
          </w:p>
        </w:tc>
        <w:tc>
          <w:tcPr>
            <w:tcW w:w="1365" w:type="dxa"/>
            <w:gridSpan w:val="10"/>
            <w:tcBorders>
              <w:top w:val="nil"/>
              <w:left w:val="nil"/>
              <w:bottom w:val="nil"/>
              <w:right w:val="nil"/>
            </w:tcBorders>
            <w:vAlign w:val="center"/>
          </w:tcPr>
          <w:p w14:paraId="64BF97C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Viimeinen lähetys:</w:t>
            </w:r>
          </w:p>
        </w:tc>
        <w:tc>
          <w:tcPr>
            <w:tcW w:w="1282" w:type="dxa"/>
            <w:gridSpan w:val="7"/>
            <w:tcBorders>
              <w:top w:val="nil"/>
              <w:left w:val="nil"/>
              <w:bottom w:val="nil"/>
              <w:right w:val="single" w:sz="4" w:space="0" w:color="auto"/>
            </w:tcBorders>
            <w:vAlign w:val="center"/>
          </w:tcPr>
          <w:p w14:paraId="252F726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258BF9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276" w:type="dxa"/>
            <w:gridSpan w:val="7"/>
            <w:tcBorders>
              <w:top w:val="nil"/>
              <w:bottom w:val="nil"/>
              <w:right w:val="nil"/>
            </w:tcBorders>
            <w:vAlign w:val="center"/>
          </w:tcPr>
          <w:p w14:paraId="7529914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3974" w:type="dxa"/>
            <w:gridSpan w:val="19"/>
            <w:tcBorders>
              <w:top w:val="nil"/>
              <w:left w:val="nil"/>
              <w:bottom w:val="nil"/>
              <w:right w:val="nil"/>
            </w:tcBorders>
            <w:vAlign w:val="center"/>
          </w:tcPr>
          <w:p w14:paraId="56B62BF3" w14:textId="77777777" w:rsidR="006C4191" w:rsidRPr="009712A3" w:rsidRDefault="006C4191" w:rsidP="006C4191">
            <w:pPr>
              <w:spacing w:before="0" w:after="0" w:line="259" w:lineRule="auto"/>
              <w:jc w:val="left"/>
              <w:rPr>
                <w:rFonts w:ascii="Calibri" w:eastAsia="Calibri" w:hAnsi="Calibri"/>
                <w:noProof/>
                <w:sz w:val="14"/>
              </w:rPr>
            </w:pPr>
          </w:p>
        </w:tc>
        <w:tc>
          <w:tcPr>
            <w:tcW w:w="2127" w:type="dxa"/>
            <w:gridSpan w:val="10"/>
            <w:tcBorders>
              <w:top w:val="nil"/>
              <w:bottom w:val="nil"/>
              <w:right w:val="nil"/>
            </w:tcBorders>
            <w:vAlign w:val="center"/>
          </w:tcPr>
          <w:p w14:paraId="25C0F21B" w14:textId="77777777" w:rsidR="006C4191" w:rsidRPr="009712A3" w:rsidRDefault="006C4191" w:rsidP="006C4191">
            <w:pPr>
              <w:spacing w:before="0" w:after="0" w:line="259" w:lineRule="auto"/>
              <w:jc w:val="left"/>
              <w:rPr>
                <w:rFonts w:ascii="Calibri" w:eastAsia="Calibri" w:hAnsi="Calibri"/>
                <w:noProof/>
                <w:sz w:val="14"/>
                <w:u w:val="single"/>
              </w:rPr>
            </w:pPr>
            <w:r w:rsidRPr="009712A3">
              <w:rPr>
                <w:rFonts w:ascii="Calibri" w:hAnsi="Calibri"/>
                <w:b/>
                <w:noProof/>
                <w:sz w:val="14"/>
              </w:rPr>
              <w:t xml:space="preserve">7. Pakkaustyyppi (-tyypit) </w:t>
            </w:r>
            <w:r w:rsidRPr="009712A3">
              <w:rPr>
                <w:rFonts w:ascii="Calibri" w:hAnsi="Calibri"/>
                <w:i/>
                <w:noProof/>
                <w:sz w:val="14"/>
              </w:rPr>
              <w:t>(5)</w:t>
            </w:r>
            <w:r w:rsidRPr="009712A3">
              <w:rPr>
                <w:rFonts w:ascii="Calibri" w:hAnsi="Calibri"/>
                <w:b/>
                <w:i/>
                <w:noProof/>
                <w:sz w:val="14"/>
              </w:rPr>
              <w:t>:</w:t>
            </w:r>
          </w:p>
        </w:tc>
        <w:tc>
          <w:tcPr>
            <w:tcW w:w="3124" w:type="dxa"/>
            <w:gridSpan w:val="19"/>
            <w:tcBorders>
              <w:top w:val="single" w:sz="4" w:space="0" w:color="auto"/>
              <w:left w:val="nil"/>
              <w:bottom w:val="nil"/>
              <w:right w:val="single" w:sz="4" w:space="0" w:color="auto"/>
            </w:tcBorders>
            <w:vAlign w:val="center"/>
          </w:tcPr>
          <w:p w14:paraId="7614ADB4" w14:textId="77777777" w:rsidR="006C4191" w:rsidRPr="009712A3" w:rsidRDefault="006C4191" w:rsidP="006C4191">
            <w:pPr>
              <w:spacing w:before="0" w:after="0" w:line="259" w:lineRule="auto"/>
              <w:jc w:val="left"/>
              <w:rPr>
                <w:rFonts w:ascii="Calibri" w:eastAsia="Calibri" w:hAnsi="Calibri"/>
                <w:noProof/>
                <w:sz w:val="14"/>
                <w:u w:val="single"/>
              </w:rPr>
            </w:pPr>
          </w:p>
        </w:tc>
      </w:tr>
      <w:tr w:rsidR="006C4191" w:rsidRPr="009712A3" w14:paraId="4FB1BC6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55"/>
        </w:trPr>
        <w:tc>
          <w:tcPr>
            <w:tcW w:w="567" w:type="dxa"/>
            <w:gridSpan w:val="3"/>
            <w:tcBorders>
              <w:top w:val="nil"/>
              <w:bottom w:val="nil"/>
              <w:right w:val="nil"/>
            </w:tcBorders>
            <w:vAlign w:val="center"/>
          </w:tcPr>
          <w:p w14:paraId="71B9C3D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1701" w:type="dxa"/>
            <w:gridSpan w:val="8"/>
            <w:tcBorders>
              <w:top w:val="nil"/>
              <w:left w:val="nil"/>
              <w:bottom w:val="nil"/>
              <w:right w:val="nil"/>
            </w:tcBorders>
            <w:vAlign w:val="center"/>
          </w:tcPr>
          <w:p w14:paraId="7E99EDDB" w14:textId="77777777" w:rsidR="006C4191" w:rsidRPr="009712A3" w:rsidRDefault="006C4191" w:rsidP="006C4191">
            <w:pPr>
              <w:spacing w:before="0" w:after="0" w:line="259" w:lineRule="auto"/>
              <w:jc w:val="left"/>
              <w:rPr>
                <w:rFonts w:ascii="Calibri" w:eastAsia="Calibri" w:hAnsi="Calibri"/>
                <w:noProof/>
                <w:sz w:val="14"/>
              </w:rPr>
            </w:pPr>
          </w:p>
        </w:tc>
        <w:tc>
          <w:tcPr>
            <w:tcW w:w="567" w:type="dxa"/>
            <w:gridSpan w:val="5"/>
            <w:tcBorders>
              <w:top w:val="nil"/>
              <w:left w:val="nil"/>
              <w:bottom w:val="nil"/>
              <w:right w:val="nil"/>
            </w:tcBorders>
            <w:vAlign w:val="center"/>
          </w:tcPr>
          <w:p w14:paraId="7246EEF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415" w:type="dxa"/>
            <w:gridSpan w:val="10"/>
            <w:tcBorders>
              <w:top w:val="nil"/>
              <w:left w:val="nil"/>
              <w:bottom w:val="nil"/>
            </w:tcBorders>
            <w:vAlign w:val="center"/>
          </w:tcPr>
          <w:p w14:paraId="264A0559" w14:textId="77777777" w:rsidR="006C4191" w:rsidRPr="009712A3" w:rsidRDefault="006C4191" w:rsidP="006C4191">
            <w:pPr>
              <w:spacing w:before="0" w:after="0" w:line="259" w:lineRule="auto"/>
              <w:jc w:val="left"/>
              <w:rPr>
                <w:rFonts w:ascii="Calibri" w:eastAsia="Calibri" w:hAnsi="Calibri"/>
                <w:noProof/>
                <w:sz w:val="14"/>
              </w:rPr>
            </w:pPr>
          </w:p>
        </w:tc>
        <w:tc>
          <w:tcPr>
            <w:tcW w:w="2835" w:type="dxa"/>
            <w:gridSpan w:val="14"/>
            <w:tcBorders>
              <w:top w:val="nil"/>
              <w:bottom w:val="nil"/>
              <w:right w:val="nil"/>
            </w:tcBorders>
            <w:vAlign w:val="center"/>
          </w:tcPr>
          <w:p w14:paraId="00BBE0C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Erityiset käsittelyvaatimukset </w:t>
            </w:r>
            <w:r w:rsidRPr="009712A3">
              <w:rPr>
                <w:rFonts w:ascii="Calibri" w:hAnsi="Calibri"/>
                <w:i/>
                <w:noProof/>
                <w:sz w:val="14"/>
              </w:rPr>
              <w:t>(6):</w:t>
            </w:r>
          </w:p>
        </w:tc>
        <w:tc>
          <w:tcPr>
            <w:tcW w:w="593" w:type="dxa"/>
            <w:gridSpan w:val="4"/>
            <w:tcBorders>
              <w:top w:val="nil"/>
              <w:left w:val="nil"/>
              <w:bottom w:val="nil"/>
              <w:right w:val="nil"/>
            </w:tcBorders>
            <w:vAlign w:val="center"/>
          </w:tcPr>
          <w:p w14:paraId="42ABFE8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Kyllä:</w:t>
            </w:r>
          </w:p>
        </w:tc>
        <w:tc>
          <w:tcPr>
            <w:tcW w:w="594" w:type="dxa"/>
            <w:gridSpan w:val="5"/>
            <w:tcBorders>
              <w:top w:val="nil"/>
              <w:left w:val="nil"/>
              <w:bottom w:val="single" w:sz="4" w:space="0" w:color="auto"/>
              <w:right w:val="nil"/>
            </w:tcBorders>
            <w:vAlign w:val="center"/>
          </w:tcPr>
          <w:p w14:paraId="5B5043A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593" w:type="dxa"/>
            <w:gridSpan w:val="4"/>
            <w:tcBorders>
              <w:top w:val="nil"/>
              <w:left w:val="nil"/>
              <w:bottom w:val="nil"/>
              <w:right w:val="nil"/>
            </w:tcBorders>
            <w:vAlign w:val="center"/>
          </w:tcPr>
          <w:p w14:paraId="3140555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Ei:</w:t>
            </w:r>
          </w:p>
        </w:tc>
        <w:tc>
          <w:tcPr>
            <w:tcW w:w="636" w:type="dxa"/>
            <w:gridSpan w:val="2"/>
            <w:tcBorders>
              <w:top w:val="nil"/>
              <w:left w:val="nil"/>
              <w:bottom w:val="nil"/>
              <w:right w:val="single" w:sz="4" w:space="0" w:color="auto"/>
            </w:tcBorders>
            <w:vAlign w:val="center"/>
          </w:tcPr>
          <w:p w14:paraId="0C16546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r>
      <w:tr w:rsidR="006C4191" w:rsidRPr="009712A3" w14:paraId="68FB1A5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55"/>
        </w:trPr>
        <w:tc>
          <w:tcPr>
            <w:tcW w:w="709" w:type="dxa"/>
            <w:gridSpan w:val="4"/>
            <w:tcBorders>
              <w:top w:val="nil"/>
              <w:bottom w:val="single" w:sz="4" w:space="0" w:color="auto"/>
              <w:right w:val="nil"/>
            </w:tcBorders>
            <w:vAlign w:val="center"/>
          </w:tcPr>
          <w:p w14:paraId="709691D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541" w:type="dxa"/>
            <w:gridSpan w:val="22"/>
            <w:tcBorders>
              <w:top w:val="nil"/>
              <w:left w:val="nil"/>
              <w:bottom w:val="single" w:sz="4" w:space="0" w:color="auto"/>
            </w:tcBorders>
            <w:vAlign w:val="center"/>
          </w:tcPr>
          <w:p w14:paraId="5B65C2B1" w14:textId="77777777" w:rsidR="006C4191" w:rsidRPr="009712A3" w:rsidRDefault="006C4191" w:rsidP="006C4191">
            <w:pPr>
              <w:spacing w:before="0" w:after="0" w:line="259" w:lineRule="auto"/>
              <w:jc w:val="left"/>
              <w:rPr>
                <w:rFonts w:ascii="Calibri" w:eastAsia="Calibri" w:hAnsi="Calibri"/>
                <w:noProof/>
                <w:sz w:val="14"/>
              </w:rPr>
            </w:pPr>
          </w:p>
        </w:tc>
        <w:tc>
          <w:tcPr>
            <w:tcW w:w="3402" w:type="dxa"/>
            <w:gridSpan w:val="17"/>
            <w:tcBorders>
              <w:top w:val="single" w:sz="4" w:space="0" w:color="auto"/>
              <w:bottom w:val="nil"/>
              <w:right w:val="nil"/>
            </w:tcBorders>
            <w:vAlign w:val="center"/>
          </w:tcPr>
          <w:p w14:paraId="69EAD531"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 xml:space="preserve">11. Huolehtimis-/hyödyntämistoimi (-toimet) </w:t>
            </w:r>
            <w:r w:rsidRPr="009712A3">
              <w:rPr>
                <w:rFonts w:ascii="Calibri" w:hAnsi="Calibri"/>
                <w:i/>
                <w:noProof/>
                <w:sz w:val="14"/>
              </w:rPr>
              <w:t>(2)</w:t>
            </w:r>
          </w:p>
        </w:tc>
        <w:tc>
          <w:tcPr>
            <w:tcW w:w="1849" w:type="dxa"/>
            <w:gridSpan w:val="12"/>
            <w:tcBorders>
              <w:top w:val="single" w:sz="4" w:space="0" w:color="auto"/>
              <w:left w:val="nil"/>
              <w:bottom w:val="nil"/>
              <w:right w:val="single" w:sz="4" w:space="0" w:color="auto"/>
            </w:tcBorders>
            <w:vAlign w:val="center"/>
          </w:tcPr>
          <w:p w14:paraId="7101B148"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61B70C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55"/>
        </w:trPr>
        <w:tc>
          <w:tcPr>
            <w:tcW w:w="2694" w:type="dxa"/>
            <w:gridSpan w:val="15"/>
            <w:tcBorders>
              <w:top w:val="nil"/>
              <w:bottom w:val="nil"/>
              <w:right w:val="nil"/>
            </w:tcBorders>
            <w:vAlign w:val="center"/>
          </w:tcPr>
          <w:p w14:paraId="042EF10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8. Suunniteltu kuljettaja (suunnitellut kuljettajat)</w:t>
            </w:r>
            <w:r w:rsidRPr="009712A3">
              <w:rPr>
                <w:rFonts w:ascii="Calibri" w:hAnsi="Calibri"/>
                <w:noProof/>
                <w:sz w:val="14"/>
              </w:rPr>
              <w:t xml:space="preserve"> Rekisteröintinumero:</w:t>
            </w:r>
          </w:p>
        </w:tc>
        <w:tc>
          <w:tcPr>
            <w:tcW w:w="2556" w:type="dxa"/>
            <w:gridSpan w:val="11"/>
            <w:tcBorders>
              <w:top w:val="nil"/>
              <w:left w:val="nil"/>
              <w:bottom w:val="nil"/>
            </w:tcBorders>
            <w:vAlign w:val="center"/>
          </w:tcPr>
          <w:p w14:paraId="17E03B9C" w14:textId="77777777" w:rsidR="006C4191" w:rsidRPr="009712A3" w:rsidRDefault="006C4191" w:rsidP="006C4191">
            <w:pPr>
              <w:spacing w:before="0" w:after="0" w:line="259" w:lineRule="auto"/>
              <w:jc w:val="left"/>
              <w:rPr>
                <w:rFonts w:ascii="Calibri" w:eastAsia="Calibri" w:hAnsi="Calibri"/>
                <w:noProof/>
                <w:sz w:val="14"/>
              </w:rPr>
            </w:pPr>
          </w:p>
        </w:tc>
        <w:tc>
          <w:tcPr>
            <w:tcW w:w="1418" w:type="dxa"/>
            <w:gridSpan w:val="6"/>
            <w:tcBorders>
              <w:top w:val="nil"/>
              <w:bottom w:val="nil"/>
              <w:right w:val="nil"/>
            </w:tcBorders>
            <w:vAlign w:val="center"/>
          </w:tcPr>
          <w:p w14:paraId="105B8267"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noProof/>
                <w:sz w:val="14"/>
              </w:rPr>
              <w:t xml:space="preserve">D-koodi/R-koodi </w:t>
            </w:r>
            <w:r w:rsidRPr="009712A3">
              <w:rPr>
                <w:rFonts w:ascii="Calibri" w:hAnsi="Calibri"/>
                <w:i/>
                <w:noProof/>
                <w:sz w:val="14"/>
              </w:rPr>
              <w:t>(5)</w:t>
            </w:r>
            <w:r w:rsidRPr="009712A3">
              <w:rPr>
                <w:rFonts w:ascii="Calibri" w:hAnsi="Calibri"/>
                <w:noProof/>
                <w:sz w:val="14"/>
              </w:rPr>
              <w:t xml:space="preserve"> :</w:t>
            </w:r>
          </w:p>
        </w:tc>
        <w:tc>
          <w:tcPr>
            <w:tcW w:w="3833" w:type="dxa"/>
            <w:gridSpan w:val="23"/>
            <w:tcBorders>
              <w:top w:val="nil"/>
              <w:left w:val="nil"/>
              <w:bottom w:val="nil"/>
              <w:right w:val="single" w:sz="4" w:space="0" w:color="auto"/>
            </w:tcBorders>
            <w:vAlign w:val="center"/>
          </w:tcPr>
          <w:p w14:paraId="21A65BC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94DE84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32"/>
        </w:trPr>
        <w:tc>
          <w:tcPr>
            <w:tcW w:w="851" w:type="dxa"/>
            <w:gridSpan w:val="5"/>
            <w:tcBorders>
              <w:top w:val="nil"/>
              <w:bottom w:val="nil"/>
              <w:right w:val="nil"/>
            </w:tcBorders>
            <w:vAlign w:val="center"/>
          </w:tcPr>
          <w:p w14:paraId="65C3595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Nimi </w:t>
            </w:r>
            <w:r w:rsidRPr="009712A3">
              <w:rPr>
                <w:rFonts w:ascii="Calibri" w:hAnsi="Calibri"/>
                <w:i/>
                <w:noProof/>
                <w:sz w:val="14"/>
              </w:rPr>
              <w:t>(7)</w:t>
            </w:r>
            <w:r w:rsidRPr="009712A3">
              <w:rPr>
                <w:rFonts w:ascii="Calibri" w:hAnsi="Calibri"/>
                <w:noProof/>
                <w:sz w:val="14"/>
              </w:rPr>
              <w:t>:</w:t>
            </w:r>
          </w:p>
        </w:tc>
        <w:tc>
          <w:tcPr>
            <w:tcW w:w="4399" w:type="dxa"/>
            <w:gridSpan w:val="21"/>
            <w:tcBorders>
              <w:top w:val="nil"/>
              <w:left w:val="nil"/>
              <w:bottom w:val="nil"/>
            </w:tcBorders>
            <w:vAlign w:val="center"/>
          </w:tcPr>
          <w:p w14:paraId="12464109" w14:textId="77777777" w:rsidR="006C4191" w:rsidRPr="009712A3" w:rsidRDefault="006C4191" w:rsidP="006C4191">
            <w:pPr>
              <w:spacing w:before="0" w:after="0" w:line="259" w:lineRule="auto"/>
              <w:jc w:val="left"/>
              <w:rPr>
                <w:rFonts w:ascii="Calibri" w:eastAsia="Calibri" w:hAnsi="Calibri"/>
                <w:noProof/>
                <w:sz w:val="14"/>
              </w:rPr>
            </w:pPr>
          </w:p>
        </w:tc>
        <w:tc>
          <w:tcPr>
            <w:tcW w:w="1843" w:type="dxa"/>
            <w:gridSpan w:val="9"/>
            <w:tcBorders>
              <w:top w:val="nil"/>
              <w:bottom w:val="nil"/>
              <w:right w:val="nil"/>
            </w:tcBorders>
            <w:vAlign w:val="center"/>
          </w:tcPr>
          <w:p w14:paraId="2C39AA1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Käytetty tekniikka </w:t>
            </w:r>
            <w:r w:rsidRPr="009712A3">
              <w:rPr>
                <w:rFonts w:ascii="Calibri" w:hAnsi="Calibri"/>
                <w:i/>
                <w:noProof/>
                <w:sz w:val="14"/>
              </w:rPr>
              <w:t>(6)</w:t>
            </w:r>
            <w:r w:rsidRPr="009712A3">
              <w:rPr>
                <w:rFonts w:ascii="Calibri" w:hAnsi="Calibri"/>
                <w:noProof/>
                <w:sz w:val="14"/>
              </w:rPr>
              <w:t>:</w:t>
            </w:r>
          </w:p>
        </w:tc>
        <w:tc>
          <w:tcPr>
            <w:tcW w:w="3408" w:type="dxa"/>
            <w:gridSpan w:val="20"/>
            <w:tcBorders>
              <w:top w:val="nil"/>
              <w:left w:val="nil"/>
              <w:bottom w:val="nil"/>
              <w:right w:val="single" w:sz="4" w:space="0" w:color="auto"/>
            </w:tcBorders>
            <w:vAlign w:val="center"/>
          </w:tcPr>
          <w:p w14:paraId="3B40356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3028CA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32"/>
        </w:trPr>
        <w:tc>
          <w:tcPr>
            <w:tcW w:w="851" w:type="dxa"/>
            <w:gridSpan w:val="5"/>
            <w:tcBorders>
              <w:top w:val="nil"/>
              <w:bottom w:val="nil"/>
              <w:right w:val="nil"/>
            </w:tcBorders>
            <w:vAlign w:val="center"/>
          </w:tcPr>
          <w:p w14:paraId="2CD5555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399" w:type="dxa"/>
            <w:gridSpan w:val="21"/>
            <w:tcBorders>
              <w:top w:val="nil"/>
              <w:left w:val="nil"/>
              <w:bottom w:val="nil"/>
            </w:tcBorders>
            <w:vAlign w:val="center"/>
          </w:tcPr>
          <w:p w14:paraId="0F37F17B"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7037AD5C"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45C711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tcBorders>
            <w:vAlign w:val="center"/>
          </w:tcPr>
          <w:p w14:paraId="33DB6BD7"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3C4EA48"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956622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276" w:type="dxa"/>
            <w:gridSpan w:val="7"/>
            <w:tcBorders>
              <w:top w:val="nil"/>
              <w:bottom w:val="nil"/>
              <w:right w:val="nil"/>
            </w:tcBorders>
            <w:vAlign w:val="center"/>
          </w:tcPr>
          <w:p w14:paraId="596B949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3974" w:type="dxa"/>
            <w:gridSpan w:val="19"/>
            <w:tcBorders>
              <w:top w:val="nil"/>
              <w:left w:val="nil"/>
              <w:bottom w:val="nil"/>
            </w:tcBorders>
            <w:vAlign w:val="center"/>
          </w:tcPr>
          <w:p w14:paraId="0F311E49"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6A63826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Viennin syy </w:t>
            </w:r>
            <w:r w:rsidRPr="009712A3">
              <w:rPr>
                <w:rFonts w:ascii="Calibri" w:hAnsi="Calibri"/>
                <w:i/>
                <w:noProof/>
                <w:sz w:val="14"/>
              </w:rPr>
              <w:t>(1;6):</w:t>
            </w:r>
          </w:p>
        </w:tc>
        <w:tc>
          <w:tcPr>
            <w:tcW w:w="3550" w:type="dxa"/>
            <w:gridSpan w:val="21"/>
            <w:tcBorders>
              <w:top w:val="nil"/>
              <w:left w:val="nil"/>
              <w:bottom w:val="nil"/>
              <w:right w:val="single" w:sz="4" w:space="0" w:color="auto"/>
            </w:tcBorders>
            <w:vAlign w:val="center"/>
          </w:tcPr>
          <w:p w14:paraId="068F7A60"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1140C3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709" w:type="dxa"/>
            <w:gridSpan w:val="4"/>
            <w:tcBorders>
              <w:top w:val="nil"/>
              <w:bottom w:val="nil"/>
              <w:right w:val="nil"/>
            </w:tcBorders>
            <w:vAlign w:val="center"/>
          </w:tcPr>
          <w:p w14:paraId="11FF811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1848" w:type="dxa"/>
            <w:gridSpan w:val="10"/>
            <w:tcBorders>
              <w:top w:val="nil"/>
              <w:left w:val="nil"/>
              <w:bottom w:val="nil"/>
              <w:right w:val="nil"/>
            </w:tcBorders>
            <w:vAlign w:val="center"/>
          </w:tcPr>
          <w:p w14:paraId="1208989E" w14:textId="77777777" w:rsidR="006C4191" w:rsidRPr="009712A3" w:rsidRDefault="006C4191" w:rsidP="006C4191">
            <w:pPr>
              <w:spacing w:before="0" w:after="0" w:line="259" w:lineRule="auto"/>
              <w:jc w:val="left"/>
              <w:rPr>
                <w:rFonts w:ascii="Calibri" w:eastAsia="Calibri" w:hAnsi="Calibri"/>
                <w:noProof/>
                <w:sz w:val="14"/>
              </w:rPr>
            </w:pPr>
          </w:p>
        </w:tc>
        <w:tc>
          <w:tcPr>
            <w:tcW w:w="567" w:type="dxa"/>
            <w:gridSpan w:val="4"/>
            <w:tcBorders>
              <w:top w:val="nil"/>
              <w:left w:val="nil"/>
              <w:bottom w:val="nil"/>
              <w:right w:val="nil"/>
            </w:tcBorders>
            <w:vAlign w:val="center"/>
          </w:tcPr>
          <w:p w14:paraId="6ED3948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126" w:type="dxa"/>
            <w:gridSpan w:val="8"/>
            <w:tcBorders>
              <w:top w:val="nil"/>
              <w:left w:val="nil"/>
              <w:bottom w:val="nil"/>
            </w:tcBorders>
            <w:vAlign w:val="center"/>
          </w:tcPr>
          <w:p w14:paraId="45F5E28C"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500F718"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BEBAA3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3"/>
        </w:trPr>
        <w:tc>
          <w:tcPr>
            <w:tcW w:w="709" w:type="dxa"/>
            <w:gridSpan w:val="4"/>
            <w:tcBorders>
              <w:top w:val="nil"/>
              <w:bottom w:val="nil"/>
              <w:right w:val="nil"/>
            </w:tcBorders>
            <w:vAlign w:val="center"/>
          </w:tcPr>
          <w:p w14:paraId="4925722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541" w:type="dxa"/>
            <w:gridSpan w:val="22"/>
            <w:tcBorders>
              <w:top w:val="nil"/>
              <w:left w:val="nil"/>
              <w:bottom w:val="nil"/>
            </w:tcBorders>
            <w:vAlign w:val="center"/>
          </w:tcPr>
          <w:p w14:paraId="3C99D3CE"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single" w:sz="4" w:space="0" w:color="auto"/>
              <w:bottom w:val="nil"/>
              <w:right w:val="single" w:sz="4" w:space="0" w:color="auto"/>
            </w:tcBorders>
            <w:vAlign w:val="center"/>
          </w:tcPr>
          <w:p w14:paraId="745F6D2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12. Jätteen nimi ja koostumus</w:t>
            </w:r>
            <w:r w:rsidRPr="009712A3">
              <w:rPr>
                <w:rFonts w:ascii="Calibri" w:hAnsi="Calibri"/>
                <w:noProof/>
                <w:sz w:val="14"/>
              </w:rPr>
              <w:t xml:space="preserve"> </w:t>
            </w:r>
            <w:r w:rsidRPr="009712A3">
              <w:rPr>
                <w:rFonts w:ascii="Calibri" w:hAnsi="Calibri"/>
                <w:i/>
                <w:noProof/>
                <w:sz w:val="14"/>
              </w:rPr>
              <w:t>(6)</w:t>
            </w:r>
            <w:r w:rsidRPr="009712A3">
              <w:rPr>
                <w:rFonts w:ascii="Calibri" w:hAnsi="Calibri"/>
                <w:noProof/>
                <w:sz w:val="14"/>
              </w:rPr>
              <w:t>:</w:t>
            </w:r>
          </w:p>
        </w:tc>
      </w:tr>
      <w:tr w:rsidR="006C4191" w:rsidRPr="009712A3" w14:paraId="0705FF7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2"/>
        </w:trPr>
        <w:tc>
          <w:tcPr>
            <w:tcW w:w="1701" w:type="dxa"/>
            <w:gridSpan w:val="8"/>
            <w:tcBorders>
              <w:top w:val="nil"/>
              <w:bottom w:val="single" w:sz="4" w:space="0" w:color="auto"/>
              <w:right w:val="nil"/>
            </w:tcBorders>
            <w:vAlign w:val="center"/>
          </w:tcPr>
          <w:p w14:paraId="6AEED92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Kuljetustapa (-tavat) </w:t>
            </w:r>
            <w:r w:rsidRPr="009712A3">
              <w:rPr>
                <w:rFonts w:ascii="Calibri" w:hAnsi="Calibri"/>
                <w:b/>
                <w:noProof/>
                <w:sz w:val="14"/>
              </w:rPr>
              <w:t xml:space="preserve"> </w:t>
            </w:r>
            <w:r w:rsidRPr="009712A3">
              <w:rPr>
                <w:rFonts w:ascii="Calibri" w:hAnsi="Calibri"/>
                <w:i/>
                <w:noProof/>
                <w:sz w:val="14"/>
              </w:rPr>
              <w:t>(5)</w:t>
            </w:r>
            <w:r w:rsidRPr="009712A3">
              <w:rPr>
                <w:rFonts w:ascii="Calibri" w:hAnsi="Calibri"/>
                <w:noProof/>
                <w:sz w:val="14"/>
              </w:rPr>
              <w:t>:</w:t>
            </w:r>
          </w:p>
        </w:tc>
        <w:tc>
          <w:tcPr>
            <w:tcW w:w="3549" w:type="dxa"/>
            <w:gridSpan w:val="18"/>
            <w:tcBorders>
              <w:top w:val="nil"/>
              <w:left w:val="nil"/>
              <w:bottom w:val="single" w:sz="4" w:space="0" w:color="auto"/>
            </w:tcBorders>
            <w:vAlign w:val="center"/>
          </w:tcPr>
          <w:p w14:paraId="680E6637"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B74484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225696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3"/>
        </w:trPr>
        <w:tc>
          <w:tcPr>
            <w:tcW w:w="3261" w:type="dxa"/>
            <w:gridSpan w:val="19"/>
            <w:tcBorders>
              <w:top w:val="nil"/>
              <w:bottom w:val="nil"/>
              <w:right w:val="nil"/>
            </w:tcBorders>
            <w:vAlign w:val="center"/>
          </w:tcPr>
          <w:p w14:paraId="0C268E7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9. Jätteen tuottaja(t)</w:t>
            </w:r>
            <w:r w:rsidRPr="009712A3">
              <w:rPr>
                <w:rFonts w:ascii="Calibri" w:hAnsi="Calibri"/>
                <w:noProof/>
                <w:sz w:val="14"/>
              </w:rPr>
              <w:t xml:space="preserve"> </w:t>
            </w:r>
            <w:r w:rsidRPr="009712A3">
              <w:rPr>
                <w:rFonts w:ascii="Calibri" w:hAnsi="Calibri"/>
                <w:i/>
                <w:noProof/>
                <w:sz w:val="14"/>
              </w:rPr>
              <w:t>(1;7;8)</w:t>
            </w:r>
            <w:r w:rsidRPr="009712A3">
              <w:rPr>
                <w:rFonts w:ascii="Calibri" w:hAnsi="Calibri"/>
                <w:noProof/>
                <w:sz w:val="14"/>
              </w:rPr>
              <w:t xml:space="preserve"> Rekisteröintinumero: </w:t>
            </w:r>
          </w:p>
        </w:tc>
        <w:tc>
          <w:tcPr>
            <w:tcW w:w="1989" w:type="dxa"/>
            <w:gridSpan w:val="7"/>
            <w:tcBorders>
              <w:top w:val="single" w:sz="4" w:space="0" w:color="auto"/>
              <w:left w:val="nil"/>
              <w:bottom w:val="nil"/>
              <w:right w:val="nil"/>
            </w:tcBorders>
            <w:vAlign w:val="center"/>
          </w:tcPr>
          <w:p w14:paraId="3E3425FA"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71A1AAE1"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15B874E"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2"/>
        </w:trPr>
        <w:tc>
          <w:tcPr>
            <w:tcW w:w="567" w:type="dxa"/>
            <w:gridSpan w:val="3"/>
            <w:tcBorders>
              <w:top w:val="nil"/>
              <w:bottom w:val="nil"/>
              <w:right w:val="nil"/>
            </w:tcBorders>
            <w:vAlign w:val="center"/>
          </w:tcPr>
          <w:p w14:paraId="5048A0F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683" w:type="dxa"/>
            <w:gridSpan w:val="23"/>
            <w:tcBorders>
              <w:top w:val="nil"/>
              <w:left w:val="nil"/>
              <w:bottom w:val="nil"/>
              <w:right w:val="nil"/>
            </w:tcBorders>
            <w:vAlign w:val="center"/>
          </w:tcPr>
          <w:p w14:paraId="0D538E01"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597B7C47" w14:textId="77777777" w:rsidR="006C4191" w:rsidRPr="009712A3" w:rsidRDefault="006C4191" w:rsidP="006C4191">
            <w:pPr>
              <w:spacing w:before="0" w:after="0" w:line="259" w:lineRule="auto"/>
              <w:jc w:val="left"/>
              <w:rPr>
                <w:rFonts w:ascii="Calibri" w:eastAsia="Calibri" w:hAnsi="Calibri"/>
                <w:b/>
                <w:noProof/>
                <w:sz w:val="14"/>
              </w:rPr>
            </w:pPr>
          </w:p>
        </w:tc>
      </w:tr>
      <w:tr w:rsidR="006C4191" w:rsidRPr="009712A3" w14:paraId="567C2F6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2"/>
        </w:trPr>
        <w:tc>
          <w:tcPr>
            <w:tcW w:w="709" w:type="dxa"/>
            <w:gridSpan w:val="4"/>
            <w:tcBorders>
              <w:top w:val="nil"/>
              <w:bottom w:val="nil"/>
              <w:right w:val="nil"/>
            </w:tcBorders>
            <w:vAlign w:val="center"/>
          </w:tcPr>
          <w:p w14:paraId="5F62C18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541" w:type="dxa"/>
            <w:gridSpan w:val="22"/>
            <w:tcBorders>
              <w:top w:val="nil"/>
              <w:left w:val="nil"/>
              <w:bottom w:val="nil"/>
              <w:right w:val="nil"/>
            </w:tcBorders>
            <w:vAlign w:val="center"/>
          </w:tcPr>
          <w:p w14:paraId="6AA76488"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32C8A55A" w14:textId="77777777" w:rsidR="006C4191" w:rsidRPr="009712A3" w:rsidRDefault="006C4191" w:rsidP="006C4191">
            <w:pPr>
              <w:spacing w:before="0" w:after="0" w:line="259" w:lineRule="auto"/>
              <w:jc w:val="left"/>
              <w:rPr>
                <w:rFonts w:ascii="Calibri" w:eastAsia="Calibri" w:hAnsi="Calibri"/>
                <w:b/>
                <w:noProof/>
                <w:sz w:val="14"/>
              </w:rPr>
            </w:pPr>
          </w:p>
        </w:tc>
      </w:tr>
      <w:tr w:rsidR="006C4191" w:rsidRPr="009712A3" w14:paraId="73E6CF9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75338E15" w14:textId="77777777" w:rsidR="006C4191" w:rsidRPr="009712A3" w:rsidRDefault="006C4191" w:rsidP="006C4191">
            <w:pPr>
              <w:spacing w:before="0" w:after="0" w:line="259" w:lineRule="auto"/>
              <w:jc w:val="left"/>
              <w:rPr>
                <w:rFonts w:ascii="Calibri" w:eastAsia="Calibri" w:hAnsi="Calibri"/>
                <w:noProof/>
                <w:sz w:val="14"/>
              </w:rPr>
            </w:pPr>
          </w:p>
        </w:tc>
        <w:tc>
          <w:tcPr>
            <w:tcW w:w="2694" w:type="dxa"/>
            <w:gridSpan w:val="13"/>
            <w:tcBorders>
              <w:top w:val="single" w:sz="4" w:space="0" w:color="auto"/>
              <w:bottom w:val="nil"/>
              <w:right w:val="nil"/>
            </w:tcBorders>
            <w:vAlign w:val="center"/>
          </w:tcPr>
          <w:p w14:paraId="55DEABA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13. Fysikaalinen olomuoto</w:t>
            </w:r>
            <w:r w:rsidRPr="009712A3">
              <w:rPr>
                <w:rFonts w:ascii="Calibri" w:hAnsi="Calibri"/>
                <w:noProof/>
                <w:sz w:val="14"/>
              </w:rPr>
              <w:t xml:space="preserve"> </w:t>
            </w:r>
            <w:r w:rsidRPr="009712A3">
              <w:rPr>
                <w:rFonts w:ascii="Calibri" w:hAnsi="Calibri"/>
                <w:i/>
                <w:noProof/>
                <w:sz w:val="14"/>
              </w:rPr>
              <w:t>(5)</w:t>
            </w:r>
            <w:r w:rsidRPr="009712A3">
              <w:rPr>
                <w:rFonts w:ascii="Calibri" w:hAnsi="Calibri"/>
                <w:b/>
                <w:i/>
                <w:noProof/>
                <w:sz w:val="14"/>
              </w:rPr>
              <w:t>:</w:t>
            </w:r>
          </w:p>
        </w:tc>
        <w:tc>
          <w:tcPr>
            <w:tcW w:w="2557" w:type="dxa"/>
            <w:gridSpan w:val="16"/>
            <w:tcBorders>
              <w:top w:val="single" w:sz="4" w:space="0" w:color="auto"/>
              <w:left w:val="nil"/>
              <w:bottom w:val="nil"/>
              <w:right w:val="single" w:sz="4" w:space="0" w:color="auto"/>
            </w:tcBorders>
            <w:vAlign w:val="center"/>
          </w:tcPr>
          <w:p w14:paraId="5A6BC80F"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606DB5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276" w:type="dxa"/>
            <w:gridSpan w:val="7"/>
            <w:tcBorders>
              <w:top w:val="nil"/>
              <w:bottom w:val="nil"/>
              <w:right w:val="nil"/>
            </w:tcBorders>
            <w:vAlign w:val="center"/>
          </w:tcPr>
          <w:p w14:paraId="78B70CD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3974" w:type="dxa"/>
            <w:gridSpan w:val="19"/>
            <w:tcBorders>
              <w:top w:val="nil"/>
              <w:left w:val="nil"/>
              <w:bottom w:val="nil"/>
              <w:right w:val="nil"/>
            </w:tcBorders>
            <w:vAlign w:val="center"/>
          </w:tcPr>
          <w:p w14:paraId="2174F32B"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single" w:sz="4" w:space="0" w:color="auto"/>
              <w:right w:val="single" w:sz="4" w:space="0" w:color="auto"/>
            </w:tcBorders>
            <w:vAlign w:val="center"/>
          </w:tcPr>
          <w:p w14:paraId="1EA188B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C6DCB1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426" w:type="dxa"/>
            <w:tcBorders>
              <w:top w:val="nil"/>
              <w:bottom w:val="nil"/>
              <w:right w:val="nil"/>
            </w:tcBorders>
            <w:vAlign w:val="center"/>
          </w:tcPr>
          <w:p w14:paraId="4019E3B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131" w:type="dxa"/>
            <w:gridSpan w:val="13"/>
            <w:tcBorders>
              <w:top w:val="nil"/>
              <w:left w:val="nil"/>
              <w:bottom w:val="nil"/>
              <w:right w:val="nil"/>
            </w:tcBorders>
            <w:vAlign w:val="center"/>
          </w:tcPr>
          <w:p w14:paraId="3C428D8C" w14:textId="77777777" w:rsidR="006C4191" w:rsidRPr="009712A3" w:rsidRDefault="006C4191" w:rsidP="006C4191">
            <w:pPr>
              <w:spacing w:before="0" w:after="0" w:line="259" w:lineRule="auto"/>
              <w:jc w:val="left"/>
              <w:rPr>
                <w:rFonts w:ascii="Calibri" w:eastAsia="Calibri" w:hAnsi="Calibri"/>
                <w:noProof/>
                <w:sz w:val="14"/>
              </w:rPr>
            </w:pPr>
          </w:p>
        </w:tc>
        <w:tc>
          <w:tcPr>
            <w:tcW w:w="567" w:type="dxa"/>
            <w:gridSpan w:val="4"/>
            <w:tcBorders>
              <w:top w:val="nil"/>
              <w:left w:val="nil"/>
              <w:bottom w:val="nil"/>
              <w:right w:val="nil"/>
            </w:tcBorders>
            <w:vAlign w:val="center"/>
          </w:tcPr>
          <w:p w14:paraId="603CFD1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126" w:type="dxa"/>
            <w:gridSpan w:val="8"/>
            <w:tcBorders>
              <w:top w:val="nil"/>
              <w:left w:val="nil"/>
              <w:bottom w:val="nil"/>
              <w:right w:val="nil"/>
            </w:tcBorders>
            <w:vAlign w:val="center"/>
          </w:tcPr>
          <w:p w14:paraId="1EC53A69" w14:textId="77777777" w:rsidR="006C4191" w:rsidRPr="009712A3"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F5EA1B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14. Jätetunniste</w:t>
            </w:r>
            <w:r w:rsidRPr="009712A3">
              <w:rPr>
                <w:rFonts w:ascii="Calibri" w:hAnsi="Calibri"/>
                <w:noProof/>
                <w:sz w:val="14"/>
              </w:rPr>
              <w:t xml:space="preserve"> </w:t>
            </w:r>
            <w:r w:rsidRPr="009712A3">
              <w:rPr>
                <w:rFonts w:ascii="Calibri" w:hAnsi="Calibri"/>
                <w:i/>
                <w:noProof/>
                <w:sz w:val="14"/>
              </w:rPr>
              <w:t>(ilmoittakaa asianmukaiset koodit)</w:t>
            </w:r>
          </w:p>
        </w:tc>
      </w:tr>
      <w:tr w:rsidR="006C4191" w:rsidRPr="009712A3" w14:paraId="47AB22E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5B14BEE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399" w:type="dxa"/>
            <w:gridSpan w:val="21"/>
            <w:tcBorders>
              <w:top w:val="nil"/>
              <w:left w:val="nil"/>
              <w:bottom w:val="nil"/>
              <w:right w:val="nil"/>
            </w:tcBorders>
            <w:vAlign w:val="center"/>
          </w:tcPr>
          <w:p w14:paraId="45ED127D" w14:textId="77777777" w:rsidR="006C4191" w:rsidRPr="009712A3" w:rsidRDefault="006C4191" w:rsidP="006C4191">
            <w:pPr>
              <w:spacing w:before="0" w:after="0" w:line="259" w:lineRule="auto"/>
              <w:jc w:val="left"/>
              <w:rPr>
                <w:rFonts w:ascii="Calibri" w:eastAsia="Calibri" w:hAnsi="Calibri"/>
                <w:noProof/>
                <w:sz w:val="14"/>
              </w:rPr>
            </w:pPr>
          </w:p>
        </w:tc>
        <w:tc>
          <w:tcPr>
            <w:tcW w:w="3402" w:type="dxa"/>
            <w:gridSpan w:val="17"/>
            <w:tcBorders>
              <w:top w:val="nil"/>
              <w:bottom w:val="nil"/>
              <w:right w:val="nil"/>
            </w:tcBorders>
            <w:vAlign w:val="center"/>
          </w:tcPr>
          <w:p w14:paraId="32EB2C7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 Baselin yleissopimuksen liite VIII (tai IX, jos sitä sovelletaan):</w:t>
            </w:r>
          </w:p>
        </w:tc>
        <w:tc>
          <w:tcPr>
            <w:tcW w:w="1849" w:type="dxa"/>
            <w:gridSpan w:val="12"/>
            <w:tcBorders>
              <w:top w:val="nil"/>
              <w:left w:val="nil"/>
              <w:bottom w:val="nil"/>
              <w:right w:val="single" w:sz="4" w:space="0" w:color="auto"/>
            </w:tcBorders>
            <w:vAlign w:val="center"/>
          </w:tcPr>
          <w:p w14:paraId="0314952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5298E6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268" w:type="dxa"/>
            <w:gridSpan w:val="11"/>
            <w:tcBorders>
              <w:top w:val="nil"/>
              <w:bottom w:val="nil"/>
              <w:right w:val="nil"/>
            </w:tcBorders>
            <w:vAlign w:val="center"/>
          </w:tcPr>
          <w:p w14:paraId="0B65FB8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Jätteen syntypaikka ja syntyprosessi  </w:t>
            </w:r>
            <w:r w:rsidRPr="009712A3">
              <w:rPr>
                <w:rFonts w:ascii="Calibri" w:hAnsi="Calibri"/>
                <w:i/>
                <w:noProof/>
                <w:sz w:val="14"/>
              </w:rPr>
              <w:t>(6)</w:t>
            </w:r>
          </w:p>
        </w:tc>
        <w:tc>
          <w:tcPr>
            <w:tcW w:w="2982" w:type="dxa"/>
            <w:gridSpan w:val="15"/>
            <w:tcBorders>
              <w:top w:val="nil"/>
              <w:left w:val="nil"/>
              <w:bottom w:val="nil"/>
              <w:right w:val="nil"/>
            </w:tcBorders>
            <w:vAlign w:val="center"/>
          </w:tcPr>
          <w:p w14:paraId="626FB9E4" w14:textId="77777777" w:rsidR="006C4191" w:rsidRPr="009712A3" w:rsidRDefault="006C4191" w:rsidP="006C4191">
            <w:pPr>
              <w:spacing w:before="0" w:after="0" w:line="259" w:lineRule="auto"/>
              <w:jc w:val="left"/>
              <w:rPr>
                <w:rFonts w:ascii="Calibri" w:eastAsia="Calibri" w:hAnsi="Calibri"/>
                <w:noProof/>
                <w:sz w:val="14"/>
              </w:rPr>
            </w:pPr>
          </w:p>
        </w:tc>
        <w:tc>
          <w:tcPr>
            <w:tcW w:w="3402" w:type="dxa"/>
            <w:gridSpan w:val="17"/>
            <w:tcBorders>
              <w:top w:val="nil"/>
              <w:bottom w:val="nil"/>
              <w:right w:val="nil"/>
            </w:tcBorders>
            <w:vAlign w:val="center"/>
          </w:tcPr>
          <w:p w14:paraId="733B5B1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napToGrid w:val="0"/>
                <w:sz w:val="14"/>
              </w:rPr>
              <w:t>(ii) OECD-koodi (jos eri kuin kohdassa (i):</w:t>
            </w:r>
          </w:p>
        </w:tc>
        <w:tc>
          <w:tcPr>
            <w:tcW w:w="1849" w:type="dxa"/>
            <w:gridSpan w:val="12"/>
            <w:tcBorders>
              <w:top w:val="nil"/>
              <w:left w:val="nil"/>
              <w:bottom w:val="nil"/>
              <w:right w:val="single" w:sz="4" w:space="0" w:color="auto"/>
            </w:tcBorders>
            <w:vAlign w:val="center"/>
          </w:tcPr>
          <w:p w14:paraId="47222D1D"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3745ED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single" w:sz="4" w:space="0" w:color="auto"/>
              <w:right w:val="nil"/>
            </w:tcBorders>
            <w:vAlign w:val="center"/>
          </w:tcPr>
          <w:p w14:paraId="2647AE60"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26F966E1" w14:textId="77AAF8F8" w:rsidR="006C4191" w:rsidRPr="009712A3" w:rsidRDefault="008C74A5" w:rsidP="006C4191">
            <w:pPr>
              <w:spacing w:before="0" w:after="0" w:line="259" w:lineRule="auto"/>
              <w:jc w:val="left"/>
              <w:rPr>
                <w:rFonts w:ascii="Calibri" w:eastAsia="Calibri" w:hAnsi="Calibri"/>
                <w:noProof/>
                <w:sz w:val="14"/>
              </w:rPr>
            </w:pPr>
            <w:r w:rsidRPr="009712A3">
              <w:rPr>
                <w:rFonts w:ascii="Calibri" w:hAnsi="Calibri"/>
                <w:noProof/>
                <w:snapToGrid w:val="0"/>
                <w:sz w:val="14"/>
              </w:rPr>
              <w:t>(iii) EU:n jäteluettelo:</w:t>
            </w:r>
          </w:p>
        </w:tc>
        <w:tc>
          <w:tcPr>
            <w:tcW w:w="3550" w:type="dxa"/>
            <w:gridSpan w:val="21"/>
            <w:tcBorders>
              <w:top w:val="nil"/>
              <w:left w:val="nil"/>
              <w:bottom w:val="nil"/>
              <w:right w:val="single" w:sz="4" w:space="0" w:color="auto"/>
            </w:tcBorders>
            <w:vAlign w:val="center"/>
          </w:tcPr>
          <w:p w14:paraId="48EC7C9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67CCCE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843" w:type="dxa"/>
            <w:gridSpan w:val="9"/>
            <w:tcBorders>
              <w:top w:val="nil"/>
              <w:bottom w:val="nil"/>
              <w:right w:val="nil"/>
            </w:tcBorders>
            <w:vAlign w:val="bottom"/>
          </w:tcPr>
          <w:p w14:paraId="1266F12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10. Huolehtimislaitos </w:t>
            </w:r>
            <w:r w:rsidRPr="009712A3">
              <w:rPr>
                <w:rFonts w:ascii="Calibri" w:hAnsi="Calibri"/>
                <w:i/>
                <w:noProof/>
                <w:sz w:val="14"/>
              </w:rPr>
              <w:t>(2)</w:t>
            </w:r>
            <w:r w:rsidRPr="009712A3">
              <w:rPr>
                <w:rFonts w:ascii="Calibri" w:hAnsi="Calibri"/>
                <w:noProof/>
                <w:sz w:val="14"/>
              </w:rPr>
              <w:t>:</w:t>
            </w:r>
          </w:p>
        </w:tc>
        <w:tc>
          <w:tcPr>
            <w:tcW w:w="567" w:type="dxa"/>
            <w:gridSpan w:val="4"/>
            <w:tcBorders>
              <w:top w:val="nil"/>
              <w:left w:val="nil"/>
              <w:bottom w:val="nil"/>
              <w:right w:val="nil"/>
            </w:tcBorders>
            <w:vAlign w:val="bottom"/>
          </w:tcPr>
          <w:p w14:paraId="123DAAC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1985" w:type="dxa"/>
            <w:gridSpan w:val="9"/>
            <w:tcBorders>
              <w:top w:val="nil"/>
              <w:left w:val="nil"/>
              <w:bottom w:val="nil"/>
              <w:right w:val="nil"/>
            </w:tcBorders>
            <w:vAlign w:val="bottom"/>
          </w:tcPr>
          <w:p w14:paraId="62CE413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tai hyödyntämislaitos </w:t>
            </w:r>
            <w:r w:rsidRPr="009712A3">
              <w:rPr>
                <w:rFonts w:ascii="Calibri" w:hAnsi="Calibri"/>
                <w:i/>
                <w:noProof/>
                <w:sz w:val="14"/>
              </w:rPr>
              <w:t>(2)</w:t>
            </w:r>
            <w:r w:rsidRPr="009712A3">
              <w:rPr>
                <w:rFonts w:ascii="Calibri" w:hAnsi="Calibri"/>
                <w:noProof/>
                <w:sz w:val="14"/>
              </w:rPr>
              <w:t>:</w:t>
            </w:r>
          </w:p>
        </w:tc>
        <w:tc>
          <w:tcPr>
            <w:tcW w:w="855" w:type="dxa"/>
            <w:gridSpan w:val="4"/>
            <w:tcBorders>
              <w:top w:val="nil"/>
              <w:left w:val="nil"/>
              <w:bottom w:val="nil"/>
              <w:right w:val="nil"/>
            </w:tcBorders>
            <w:vAlign w:val="bottom"/>
          </w:tcPr>
          <w:p w14:paraId="1DA853B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2694" w:type="dxa"/>
            <w:gridSpan w:val="13"/>
            <w:tcBorders>
              <w:top w:val="nil"/>
              <w:bottom w:val="nil"/>
              <w:right w:val="nil"/>
            </w:tcBorders>
            <w:vAlign w:val="center"/>
          </w:tcPr>
          <w:p w14:paraId="5DA0559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(iv) Vientimaan käyttämä kansallinen koodi:</w:t>
            </w:r>
          </w:p>
        </w:tc>
        <w:tc>
          <w:tcPr>
            <w:tcW w:w="2557" w:type="dxa"/>
            <w:gridSpan w:val="16"/>
            <w:tcBorders>
              <w:top w:val="nil"/>
              <w:left w:val="nil"/>
              <w:bottom w:val="nil"/>
              <w:right w:val="single" w:sz="4" w:space="0" w:color="auto"/>
            </w:tcBorders>
            <w:vAlign w:val="center"/>
          </w:tcPr>
          <w:p w14:paraId="6AFF7D74"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26C528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134" w:type="dxa"/>
            <w:gridSpan w:val="6"/>
            <w:tcBorders>
              <w:top w:val="nil"/>
              <w:bottom w:val="nil"/>
              <w:right w:val="nil"/>
            </w:tcBorders>
            <w:vAlign w:val="center"/>
          </w:tcPr>
          <w:p w14:paraId="5CCE1DE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Rekisteröintinumero:</w:t>
            </w:r>
          </w:p>
        </w:tc>
        <w:tc>
          <w:tcPr>
            <w:tcW w:w="4116" w:type="dxa"/>
            <w:gridSpan w:val="20"/>
            <w:tcBorders>
              <w:top w:val="nil"/>
              <w:left w:val="nil"/>
              <w:bottom w:val="nil"/>
              <w:right w:val="nil"/>
            </w:tcBorders>
            <w:vAlign w:val="center"/>
          </w:tcPr>
          <w:p w14:paraId="6A5EDCAB" w14:textId="77777777" w:rsidR="006C4191" w:rsidRPr="009712A3" w:rsidRDefault="006C4191" w:rsidP="006C4191">
            <w:pPr>
              <w:spacing w:before="0" w:after="0" w:line="259" w:lineRule="auto"/>
              <w:jc w:val="left"/>
              <w:rPr>
                <w:rFonts w:ascii="Calibri" w:eastAsia="Calibri" w:hAnsi="Calibri"/>
                <w:noProof/>
                <w:sz w:val="14"/>
              </w:rPr>
            </w:pPr>
          </w:p>
        </w:tc>
        <w:tc>
          <w:tcPr>
            <w:tcW w:w="2694" w:type="dxa"/>
            <w:gridSpan w:val="13"/>
            <w:tcBorders>
              <w:top w:val="nil"/>
              <w:bottom w:val="nil"/>
              <w:right w:val="nil"/>
            </w:tcBorders>
            <w:vAlign w:val="center"/>
          </w:tcPr>
          <w:p w14:paraId="5444889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 Tuontimaan käyttämä kansallinen koodi:</w:t>
            </w:r>
          </w:p>
        </w:tc>
        <w:tc>
          <w:tcPr>
            <w:tcW w:w="2557" w:type="dxa"/>
            <w:gridSpan w:val="16"/>
            <w:tcBorders>
              <w:top w:val="nil"/>
              <w:left w:val="nil"/>
              <w:bottom w:val="nil"/>
              <w:right w:val="single" w:sz="4" w:space="0" w:color="auto"/>
            </w:tcBorders>
            <w:vAlign w:val="center"/>
          </w:tcPr>
          <w:p w14:paraId="6438644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493F0F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709" w:type="dxa"/>
            <w:gridSpan w:val="4"/>
            <w:tcBorders>
              <w:top w:val="nil"/>
              <w:bottom w:val="nil"/>
              <w:right w:val="nil"/>
            </w:tcBorders>
            <w:vAlign w:val="center"/>
          </w:tcPr>
          <w:p w14:paraId="70A6271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541" w:type="dxa"/>
            <w:gridSpan w:val="22"/>
            <w:tcBorders>
              <w:top w:val="nil"/>
              <w:left w:val="nil"/>
              <w:bottom w:val="nil"/>
              <w:right w:val="nil"/>
            </w:tcBorders>
            <w:vAlign w:val="center"/>
          </w:tcPr>
          <w:p w14:paraId="31363303"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074FC09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(vi) Muu koodi (mikä):</w:t>
            </w:r>
          </w:p>
        </w:tc>
        <w:tc>
          <w:tcPr>
            <w:tcW w:w="3550" w:type="dxa"/>
            <w:gridSpan w:val="21"/>
            <w:tcBorders>
              <w:top w:val="nil"/>
              <w:left w:val="nil"/>
              <w:bottom w:val="nil"/>
              <w:right w:val="single" w:sz="4" w:space="0" w:color="auto"/>
            </w:tcBorders>
            <w:vAlign w:val="center"/>
          </w:tcPr>
          <w:p w14:paraId="199C8480"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516BBC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5A8F7AE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399" w:type="dxa"/>
            <w:gridSpan w:val="21"/>
            <w:tcBorders>
              <w:top w:val="nil"/>
              <w:left w:val="nil"/>
              <w:bottom w:val="nil"/>
              <w:right w:val="nil"/>
            </w:tcBorders>
            <w:vAlign w:val="center"/>
          </w:tcPr>
          <w:p w14:paraId="4D6C08CD"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449A827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(vii) Y-koodi:</w:t>
            </w:r>
          </w:p>
        </w:tc>
        <w:tc>
          <w:tcPr>
            <w:tcW w:w="3550" w:type="dxa"/>
            <w:gridSpan w:val="21"/>
            <w:tcBorders>
              <w:top w:val="nil"/>
              <w:left w:val="nil"/>
              <w:bottom w:val="nil"/>
              <w:right w:val="single" w:sz="4" w:space="0" w:color="auto"/>
            </w:tcBorders>
            <w:vAlign w:val="center"/>
          </w:tcPr>
          <w:p w14:paraId="768C72A3"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C486B4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542E456A"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0E29CCF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(viii) H-koodi  </w:t>
            </w:r>
            <w:r w:rsidRPr="009712A3">
              <w:rPr>
                <w:rFonts w:ascii="Calibri" w:hAnsi="Calibri"/>
                <w:i/>
                <w:noProof/>
                <w:sz w:val="14"/>
              </w:rPr>
              <w:t>(5):</w:t>
            </w:r>
          </w:p>
        </w:tc>
        <w:tc>
          <w:tcPr>
            <w:tcW w:w="3550" w:type="dxa"/>
            <w:gridSpan w:val="21"/>
            <w:tcBorders>
              <w:top w:val="nil"/>
              <w:left w:val="nil"/>
              <w:bottom w:val="nil"/>
              <w:right w:val="single" w:sz="4" w:space="0" w:color="auto"/>
            </w:tcBorders>
            <w:vAlign w:val="center"/>
          </w:tcPr>
          <w:p w14:paraId="74A941A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FEE1C1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134" w:type="dxa"/>
            <w:gridSpan w:val="6"/>
            <w:tcBorders>
              <w:top w:val="nil"/>
              <w:bottom w:val="nil"/>
              <w:right w:val="nil"/>
            </w:tcBorders>
            <w:vAlign w:val="center"/>
          </w:tcPr>
          <w:p w14:paraId="2149355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4116" w:type="dxa"/>
            <w:gridSpan w:val="20"/>
            <w:tcBorders>
              <w:top w:val="nil"/>
              <w:left w:val="nil"/>
              <w:bottom w:val="nil"/>
              <w:right w:val="nil"/>
            </w:tcBorders>
            <w:vAlign w:val="center"/>
          </w:tcPr>
          <w:p w14:paraId="108F8E84"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6E5B1DD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(ix) YK-luokka </w:t>
            </w:r>
            <w:r w:rsidRPr="009712A3">
              <w:rPr>
                <w:rFonts w:ascii="Calibri" w:hAnsi="Calibri"/>
                <w:i/>
                <w:noProof/>
                <w:sz w:val="14"/>
              </w:rPr>
              <w:t>(5):</w:t>
            </w:r>
          </w:p>
        </w:tc>
        <w:tc>
          <w:tcPr>
            <w:tcW w:w="3550" w:type="dxa"/>
            <w:gridSpan w:val="21"/>
            <w:tcBorders>
              <w:top w:val="nil"/>
              <w:left w:val="nil"/>
              <w:bottom w:val="nil"/>
              <w:right w:val="single" w:sz="4" w:space="0" w:color="auto"/>
            </w:tcBorders>
            <w:vAlign w:val="center"/>
          </w:tcPr>
          <w:p w14:paraId="3895A52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3B57E0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489" w:type="dxa"/>
            <w:gridSpan w:val="2"/>
            <w:tcBorders>
              <w:top w:val="nil"/>
              <w:bottom w:val="nil"/>
              <w:right w:val="nil"/>
            </w:tcBorders>
            <w:vAlign w:val="center"/>
          </w:tcPr>
          <w:p w14:paraId="4CB8846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068" w:type="dxa"/>
            <w:gridSpan w:val="12"/>
            <w:tcBorders>
              <w:top w:val="nil"/>
              <w:left w:val="nil"/>
              <w:bottom w:val="nil"/>
              <w:right w:val="nil"/>
            </w:tcBorders>
            <w:vAlign w:val="center"/>
          </w:tcPr>
          <w:p w14:paraId="5DBC72C1" w14:textId="77777777" w:rsidR="006C4191" w:rsidRPr="009712A3" w:rsidRDefault="006C4191" w:rsidP="006C4191">
            <w:pPr>
              <w:spacing w:before="0" w:after="0" w:line="259" w:lineRule="auto"/>
              <w:jc w:val="left"/>
              <w:rPr>
                <w:rFonts w:ascii="Calibri" w:eastAsia="Calibri" w:hAnsi="Calibri"/>
                <w:noProof/>
                <w:sz w:val="14"/>
              </w:rPr>
            </w:pPr>
          </w:p>
        </w:tc>
        <w:tc>
          <w:tcPr>
            <w:tcW w:w="420" w:type="dxa"/>
            <w:gridSpan w:val="3"/>
            <w:tcBorders>
              <w:top w:val="nil"/>
              <w:left w:val="nil"/>
              <w:bottom w:val="nil"/>
              <w:right w:val="nil"/>
            </w:tcBorders>
            <w:vAlign w:val="center"/>
          </w:tcPr>
          <w:p w14:paraId="218B425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273" w:type="dxa"/>
            <w:gridSpan w:val="9"/>
            <w:tcBorders>
              <w:top w:val="nil"/>
              <w:left w:val="nil"/>
              <w:bottom w:val="nil"/>
              <w:right w:val="nil"/>
            </w:tcBorders>
            <w:vAlign w:val="center"/>
          </w:tcPr>
          <w:p w14:paraId="767BB5A0"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02F3AEA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(x) YK-numero:</w:t>
            </w:r>
          </w:p>
        </w:tc>
        <w:tc>
          <w:tcPr>
            <w:tcW w:w="3550" w:type="dxa"/>
            <w:gridSpan w:val="21"/>
            <w:tcBorders>
              <w:top w:val="nil"/>
              <w:left w:val="nil"/>
              <w:bottom w:val="nil"/>
              <w:right w:val="single" w:sz="4" w:space="0" w:color="auto"/>
            </w:tcBorders>
            <w:vAlign w:val="center"/>
          </w:tcPr>
          <w:p w14:paraId="59808D31"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87015E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54B17CC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399" w:type="dxa"/>
            <w:gridSpan w:val="21"/>
            <w:tcBorders>
              <w:top w:val="nil"/>
              <w:left w:val="nil"/>
              <w:bottom w:val="nil"/>
              <w:right w:val="nil"/>
            </w:tcBorders>
            <w:vAlign w:val="center"/>
          </w:tcPr>
          <w:p w14:paraId="380BF59E" w14:textId="77777777" w:rsidR="006C4191" w:rsidRPr="009712A3"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3DDA91C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(xi) YK:n tekninen nimi:</w:t>
            </w:r>
          </w:p>
        </w:tc>
        <w:tc>
          <w:tcPr>
            <w:tcW w:w="3550" w:type="dxa"/>
            <w:gridSpan w:val="21"/>
            <w:tcBorders>
              <w:top w:val="nil"/>
              <w:left w:val="nil"/>
              <w:bottom w:val="nil"/>
              <w:right w:val="single" w:sz="4" w:space="0" w:color="auto"/>
            </w:tcBorders>
            <w:vAlign w:val="center"/>
          </w:tcPr>
          <w:p w14:paraId="05166D6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D2EF6A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268" w:type="dxa"/>
            <w:gridSpan w:val="11"/>
            <w:tcBorders>
              <w:top w:val="nil"/>
              <w:right w:val="nil"/>
            </w:tcBorders>
            <w:vAlign w:val="center"/>
          </w:tcPr>
          <w:p w14:paraId="0F04568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Jätteen varsinainen huolehtimis-/hyödyntämispaikka:</w:t>
            </w:r>
          </w:p>
        </w:tc>
        <w:tc>
          <w:tcPr>
            <w:tcW w:w="2982" w:type="dxa"/>
            <w:gridSpan w:val="15"/>
            <w:tcBorders>
              <w:top w:val="nil"/>
              <w:left w:val="nil"/>
              <w:right w:val="nil"/>
            </w:tcBorders>
            <w:vAlign w:val="center"/>
          </w:tcPr>
          <w:p w14:paraId="3478EB5D" w14:textId="77777777" w:rsidR="006C4191" w:rsidRPr="009712A3" w:rsidRDefault="006C4191" w:rsidP="006C4191">
            <w:pPr>
              <w:spacing w:before="0" w:after="0" w:line="259" w:lineRule="auto"/>
              <w:jc w:val="left"/>
              <w:rPr>
                <w:rFonts w:ascii="Calibri" w:eastAsia="Calibri" w:hAnsi="Calibri"/>
                <w:noProof/>
                <w:sz w:val="14"/>
              </w:rPr>
            </w:pPr>
          </w:p>
        </w:tc>
        <w:tc>
          <w:tcPr>
            <w:tcW w:w="4248" w:type="dxa"/>
            <w:gridSpan w:val="24"/>
            <w:tcBorders>
              <w:top w:val="nil"/>
              <w:right w:val="nil"/>
            </w:tcBorders>
            <w:vAlign w:val="center"/>
          </w:tcPr>
          <w:p w14:paraId="1DEA129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(xii) Tullinimike (-nimikkeet) (HS):</w:t>
            </w:r>
          </w:p>
        </w:tc>
        <w:tc>
          <w:tcPr>
            <w:tcW w:w="1003" w:type="dxa"/>
            <w:gridSpan w:val="5"/>
            <w:tcBorders>
              <w:top w:val="nil"/>
              <w:left w:val="nil"/>
              <w:right w:val="single" w:sz="4" w:space="0" w:color="auto"/>
            </w:tcBorders>
            <w:vAlign w:val="center"/>
          </w:tcPr>
          <w:p w14:paraId="37D839D2"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A2082FE"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right w:val="single" w:sz="4" w:space="0" w:color="auto"/>
            </w:tcBorders>
            <w:vAlign w:val="center"/>
          </w:tcPr>
          <w:p w14:paraId="0DB8EB1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15. a) Maat/valtiot, joita siirto koskee</w:t>
            </w:r>
            <w:r w:rsidRPr="009712A3">
              <w:rPr>
                <w:rFonts w:ascii="Calibri" w:hAnsi="Calibri"/>
                <w:noProof/>
                <w:sz w:val="14"/>
              </w:rPr>
              <w:t>, (b) toimivaltaisten viranomaisten mahdollinen tunnusnumero, (c) täsmälliset lähtö- ja tulopaikat</w:t>
            </w:r>
          </w:p>
        </w:tc>
      </w:tr>
      <w:tr w:rsidR="006C4191" w:rsidRPr="009712A3" w14:paraId="62C7173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right w:val="single" w:sz="8" w:space="0" w:color="auto"/>
            </w:tcBorders>
            <w:vAlign w:val="center"/>
          </w:tcPr>
          <w:p w14:paraId="1C4DFA61" w14:textId="77777777" w:rsidR="006C4191" w:rsidRPr="009712A3" w:rsidRDefault="006C4191" w:rsidP="006C4191">
            <w:pPr>
              <w:suppressAutoHyphens/>
              <w:spacing w:before="0" w:after="0" w:line="259" w:lineRule="auto"/>
              <w:jc w:val="center"/>
              <w:rPr>
                <w:rFonts w:ascii="Calibri" w:eastAsia="Calibri" w:hAnsi="Calibri"/>
                <w:noProof/>
                <w:sz w:val="14"/>
              </w:rPr>
            </w:pPr>
            <w:r w:rsidRPr="009712A3">
              <w:rPr>
                <w:rFonts w:ascii="Calibri" w:hAnsi="Calibri"/>
                <w:noProof/>
                <w:sz w:val="14"/>
              </w:rPr>
              <w:t>Vienti-/lähettäjävaltio</w:t>
            </w:r>
          </w:p>
        </w:tc>
        <w:tc>
          <w:tcPr>
            <w:tcW w:w="5958" w:type="dxa"/>
            <w:gridSpan w:val="30"/>
            <w:tcBorders>
              <w:left w:val="nil"/>
              <w:right w:val="nil"/>
            </w:tcBorders>
            <w:vAlign w:val="center"/>
          </w:tcPr>
          <w:p w14:paraId="768B263D" w14:textId="77777777" w:rsidR="006C4191" w:rsidRPr="009712A3" w:rsidRDefault="006C4191" w:rsidP="006C4191">
            <w:pPr>
              <w:suppressAutoHyphens/>
              <w:spacing w:before="0" w:after="0" w:line="259" w:lineRule="auto"/>
              <w:jc w:val="center"/>
              <w:rPr>
                <w:rFonts w:ascii="Calibri" w:eastAsia="Calibri" w:hAnsi="Calibri"/>
                <w:noProof/>
                <w:sz w:val="14"/>
              </w:rPr>
            </w:pPr>
            <w:r w:rsidRPr="009712A3">
              <w:rPr>
                <w:rFonts w:ascii="Calibri" w:hAnsi="Calibri"/>
                <w:noProof/>
                <w:sz w:val="14"/>
              </w:rPr>
              <w:t>Kauttakulkuvaltio(t) (tulo- ja lähtöpaikka)</w:t>
            </w:r>
          </w:p>
        </w:tc>
        <w:tc>
          <w:tcPr>
            <w:tcW w:w="2416" w:type="dxa"/>
            <w:gridSpan w:val="15"/>
            <w:tcBorders>
              <w:left w:val="single" w:sz="8" w:space="0" w:color="auto"/>
              <w:right w:val="single" w:sz="4" w:space="0" w:color="auto"/>
            </w:tcBorders>
            <w:vAlign w:val="center"/>
          </w:tcPr>
          <w:p w14:paraId="5346EB8B" w14:textId="77777777" w:rsidR="006C4191" w:rsidRPr="009712A3" w:rsidRDefault="006C4191" w:rsidP="006C4191">
            <w:pPr>
              <w:suppressAutoHyphens/>
              <w:spacing w:before="0" w:after="0" w:line="259" w:lineRule="auto"/>
              <w:jc w:val="center"/>
              <w:rPr>
                <w:rFonts w:ascii="Calibri" w:eastAsia="Calibri" w:hAnsi="Calibri"/>
                <w:noProof/>
                <w:sz w:val="14"/>
              </w:rPr>
            </w:pPr>
            <w:r w:rsidRPr="009712A3">
              <w:rPr>
                <w:rFonts w:ascii="Calibri" w:hAnsi="Calibri"/>
                <w:noProof/>
                <w:sz w:val="14"/>
              </w:rPr>
              <w:t>Tuonti-/vastaanottajavaltio</w:t>
            </w:r>
          </w:p>
        </w:tc>
      </w:tr>
      <w:tr w:rsidR="006C4191" w:rsidRPr="009712A3" w14:paraId="56660DB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80" w:type="dxa"/>
          <w:cantSplit/>
        </w:trPr>
        <w:tc>
          <w:tcPr>
            <w:tcW w:w="2127" w:type="dxa"/>
            <w:gridSpan w:val="10"/>
            <w:tcBorders>
              <w:right w:val="single" w:sz="8" w:space="0" w:color="auto"/>
            </w:tcBorders>
            <w:vAlign w:val="center"/>
          </w:tcPr>
          <w:p w14:paraId="0AD2DCD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w:t>
            </w:r>
          </w:p>
        </w:tc>
        <w:tc>
          <w:tcPr>
            <w:tcW w:w="850" w:type="dxa"/>
            <w:gridSpan w:val="7"/>
            <w:tcBorders>
              <w:left w:val="nil"/>
              <w:right w:val="nil"/>
            </w:tcBorders>
            <w:vAlign w:val="center"/>
          </w:tcPr>
          <w:p w14:paraId="566F1CF7" w14:textId="77777777" w:rsidR="006C4191" w:rsidRPr="009712A3" w:rsidRDefault="006C4191" w:rsidP="006C4191">
            <w:pPr>
              <w:spacing w:before="0" w:after="0" w:line="259" w:lineRule="auto"/>
              <w:jc w:val="left"/>
              <w:rPr>
                <w:rFonts w:ascii="Calibri" w:eastAsia="Calibri" w:hAnsi="Calibri"/>
                <w:noProof/>
                <w:sz w:val="14"/>
              </w:rPr>
            </w:pPr>
          </w:p>
        </w:tc>
        <w:tc>
          <w:tcPr>
            <w:tcW w:w="992" w:type="dxa"/>
            <w:gridSpan w:val="3"/>
            <w:tcBorders>
              <w:left w:val="nil"/>
            </w:tcBorders>
            <w:vAlign w:val="center"/>
          </w:tcPr>
          <w:p w14:paraId="7FB7090B" w14:textId="77777777" w:rsidR="006C4191" w:rsidRPr="009712A3" w:rsidRDefault="006C4191" w:rsidP="006C4191">
            <w:pPr>
              <w:spacing w:before="0" w:after="0" w:line="259" w:lineRule="auto"/>
              <w:jc w:val="left"/>
              <w:rPr>
                <w:rFonts w:ascii="Calibri" w:eastAsia="Calibri" w:hAnsi="Calibri"/>
                <w:noProof/>
                <w:sz w:val="14"/>
              </w:rPr>
            </w:pPr>
          </w:p>
        </w:tc>
        <w:tc>
          <w:tcPr>
            <w:tcW w:w="993" w:type="dxa"/>
            <w:gridSpan w:val="5"/>
            <w:tcBorders>
              <w:right w:val="nil"/>
            </w:tcBorders>
            <w:vAlign w:val="center"/>
          </w:tcPr>
          <w:p w14:paraId="2BE2D89E" w14:textId="77777777" w:rsidR="006C4191" w:rsidRPr="009712A3" w:rsidRDefault="006C4191" w:rsidP="006C4191">
            <w:pPr>
              <w:spacing w:before="0" w:after="0" w:line="259" w:lineRule="auto"/>
              <w:jc w:val="left"/>
              <w:rPr>
                <w:rFonts w:ascii="Calibri" w:eastAsia="Calibri" w:hAnsi="Calibri"/>
                <w:noProof/>
                <w:sz w:val="14"/>
              </w:rPr>
            </w:pPr>
          </w:p>
        </w:tc>
        <w:tc>
          <w:tcPr>
            <w:tcW w:w="1134" w:type="dxa"/>
            <w:gridSpan w:val="4"/>
            <w:tcBorders>
              <w:left w:val="nil"/>
            </w:tcBorders>
            <w:vAlign w:val="center"/>
          </w:tcPr>
          <w:p w14:paraId="389CF559" w14:textId="77777777" w:rsidR="006C4191" w:rsidRPr="009712A3" w:rsidRDefault="006C4191" w:rsidP="006C4191">
            <w:pPr>
              <w:spacing w:before="0" w:after="0" w:line="259" w:lineRule="auto"/>
              <w:jc w:val="left"/>
              <w:rPr>
                <w:rFonts w:ascii="Calibri" w:eastAsia="Calibri" w:hAnsi="Calibri"/>
                <w:noProof/>
                <w:sz w:val="14"/>
              </w:rPr>
            </w:pPr>
          </w:p>
        </w:tc>
        <w:tc>
          <w:tcPr>
            <w:tcW w:w="3402" w:type="dxa"/>
            <w:gridSpan w:val="21"/>
            <w:tcBorders>
              <w:right w:val="nil"/>
            </w:tcBorders>
            <w:vAlign w:val="center"/>
          </w:tcPr>
          <w:p w14:paraId="787D29E6" w14:textId="77777777" w:rsidR="006C4191" w:rsidRPr="009712A3" w:rsidRDefault="006C4191" w:rsidP="006C4191">
            <w:pPr>
              <w:spacing w:before="0" w:after="0" w:line="259" w:lineRule="auto"/>
              <w:jc w:val="left"/>
              <w:rPr>
                <w:rFonts w:ascii="Calibri" w:eastAsia="Calibri" w:hAnsi="Calibri"/>
                <w:noProof/>
                <w:sz w:val="14"/>
              </w:rPr>
            </w:pPr>
          </w:p>
        </w:tc>
        <w:tc>
          <w:tcPr>
            <w:tcW w:w="76" w:type="dxa"/>
            <w:tcBorders>
              <w:left w:val="nil"/>
              <w:right w:val="nil"/>
            </w:tcBorders>
            <w:vAlign w:val="center"/>
          </w:tcPr>
          <w:p w14:paraId="74BD6333" w14:textId="77777777" w:rsidR="006C4191" w:rsidRPr="009712A3" w:rsidRDefault="006C4191" w:rsidP="006C4191">
            <w:pPr>
              <w:spacing w:before="0" w:after="0" w:line="259" w:lineRule="auto"/>
              <w:jc w:val="left"/>
              <w:rPr>
                <w:rFonts w:ascii="Calibri" w:eastAsia="Calibri" w:hAnsi="Calibri"/>
                <w:noProof/>
                <w:sz w:val="14"/>
              </w:rPr>
            </w:pPr>
          </w:p>
        </w:tc>
        <w:tc>
          <w:tcPr>
            <w:tcW w:w="2416" w:type="dxa"/>
            <w:gridSpan w:val="6"/>
            <w:tcBorders>
              <w:left w:val="single" w:sz="8" w:space="0" w:color="auto"/>
              <w:right w:val="single" w:sz="4" w:space="0" w:color="auto"/>
            </w:tcBorders>
            <w:vAlign w:val="center"/>
          </w:tcPr>
          <w:p w14:paraId="2093851B"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01DFDF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80" w:type="dxa"/>
          <w:cantSplit/>
        </w:trPr>
        <w:tc>
          <w:tcPr>
            <w:tcW w:w="2127" w:type="dxa"/>
            <w:gridSpan w:val="10"/>
            <w:tcBorders>
              <w:right w:val="single" w:sz="8" w:space="0" w:color="auto"/>
            </w:tcBorders>
            <w:vAlign w:val="center"/>
          </w:tcPr>
          <w:p w14:paraId="2429D69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(b)</w:t>
            </w:r>
          </w:p>
        </w:tc>
        <w:tc>
          <w:tcPr>
            <w:tcW w:w="850" w:type="dxa"/>
            <w:gridSpan w:val="7"/>
            <w:tcBorders>
              <w:left w:val="nil"/>
              <w:right w:val="nil"/>
            </w:tcBorders>
            <w:vAlign w:val="center"/>
          </w:tcPr>
          <w:p w14:paraId="741A2AE8" w14:textId="77777777" w:rsidR="006C4191" w:rsidRPr="009712A3" w:rsidRDefault="006C4191" w:rsidP="006C4191">
            <w:pPr>
              <w:spacing w:before="0" w:after="0" w:line="259" w:lineRule="auto"/>
              <w:jc w:val="left"/>
              <w:rPr>
                <w:rFonts w:ascii="Calibri" w:eastAsia="Calibri" w:hAnsi="Calibri"/>
                <w:noProof/>
                <w:sz w:val="14"/>
              </w:rPr>
            </w:pPr>
          </w:p>
        </w:tc>
        <w:tc>
          <w:tcPr>
            <w:tcW w:w="992" w:type="dxa"/>
            <w:gridSpan w:val="3"/>
            <w:tcBorders>
              <w:left w:val="nil"/>
            </w:tcBorders>
            <w:vAlign w:val="center"/>
          </w:tcPr>
          <w:p w14:paraId="2AECEE22" w14:textId="77777777" w:rsidR="006C4191" w:rsidRPr="009712A3" w:rsidRDefault="006C4191" w:rsidP="006C4191">
            <w:pPr>
              <w:spacing w:before="0" w:after="0" w:line="259" w:lineRule="auto"/>
              <w:jc w:val="left"/>
              <w:rPr>
                <w:rFonts w:ascii="Calibri" w:eastAsia="Calibri" w:hAnsi="Calibri"/>
                <w:noProof/>
                <w:sz w:val="14"/>
              </w:rPr>
            </w:pPr>
          </w:p>
        </w:tc>
        <w:tc>
          <w:tcPr>
            <w:tcW w:w="993" w:type="dxa"/>
            <w:gridSpan w:val="5"/>
            <w:tcBorders>
              <w:right w:val="nil"/>
            </w:tcBorders>
            <w:vAlign w:val="center"/>
          </w:tcPr>
          <w:p w14:paraId="5E785EE6" w14:textId="77777777" w:rsidR="006C4191" w:rsidRPr="009712A3" w:rsidRDefault="006C4191" w:rsidP="006C4191">
            <w:pPr>
              <w:spacing w:before="0" w:after="0" w:line="259" w:lineRule="auto"/>
              <w:jc w:val="left"/>
              <w:rPr>
                <w:rFonts w:ascii="Calibri" w:eastAsia="Calibri" w:hAnsi="Calibri"/>
                <w:noProof/>
                <w:sz w:val="14"/>
              </w:rPr>
            </w:pPr>
          </w:p>
        </w:tc>
        <w:tc>
          <w:tcPr>
            <w:tcW w:w="1134" w:type="dxa"/>
            <w:gridSpan w:val="4"/>
            <w:tcBorders>
              <w:left w:val="nil"/>
            </w:tcBorders>
            <w:vAlign w:val="center"/>
          </w:tcPr>
          <w:p w14:paraId="4ADD8182" w14:textId="77777777" w:rsidR="006C4191" w:rsidRPr="009712A3" w:rsidRDefault="006C4191" w:rsidP="006C4191">
            <w:pPr>
              <w:spacing w:before="0" w:after="0" w:line="259" w:lineRule="auto"/>
              <w:jc w:val="left"/>
              <w:rPr>
                <w:rFonts w:ascii="Calibri" w:eastAsia="Calibri" w:hAnsi="Calibri"/>
                <w:noProof/>
                <w:sz w:val="14"/>
              </w:rPr>
            </w:pPr>
          </w:p>
        </w:tc>
        <w:tc>
          <w:tcPr>
            <w:tcW w:w="3402" w:type="dxa"/>
            <w:gridSpan w:val="21"/>
            <w:tcBorders>
              <w:right w:val="nil"/>
            </w:tcBorders>
            <w:vAlign w:val="center"/>
          </w:tcPr>
          <w:p w14:paraId="2EBE3DE8" w14:textId="77777777" w:rsidR="006C4191" w:rsidRPr="009712A3" w:rsidRDefault="006C4191" w:rsidP="006C4191">
            <w:pPr>
              <w:spacing w:before="0" w:after="0" w:line="259" w:lineRule="auto"/>
              <w:jc w:val="left"/>
              <w:rPr>
                <w:rFonts w:ascii="Calibri" w:eastAsia="Calibri" w:hAnsi="Calibri"/>
                <w:noProof/>
                <w:sz w:val="14"/>
              </w:rPr>
            </w:pPr>
          </w:p>
        </w:tc>
        <w:tc>
          <w:tcPr>
            <w:tcW w:w="76" w:type="dxa"/>
            <w:tcBorders>
              <w:left w:val="nil"/>
              <w:right w:val="nil"/>
            </w:tcBorders>
            <w:vAlign w:val="center"/>
          </w:tcPr>
          <w:p w14:paraId="5359B36A" w14:textId="77777777" w:rsidR="006C4191" w:rsidRPr="009712A3" w:rsidRDefault="006C4191" w:rsidP="006C4191">
            <w:pPr>
              <w:spacing w:before="0" w:after="0" w:line="259" w:lineRule="auto"/>
              <w:jc w:val="left"/>
              <w:rPr>
                <w:rFonts w:ascii="Calibri" w:eastAsia="Calibri" w:hAnsi="Calibri"/>
                <w:noProof/>
                <w:sz w:val="14"/>
              </w:rPr>
            </w:pPr>
          </w:p>
        </w:tc>
        <w:tc>
          <w:tcPr>
            <w:tcW w:w="2416" w:type="dxa"/>
            <w:gridSpan w:val="6"/>
            <w:tcBorders>
              <w:left w:val="single" w:sz="8" w:space="0" w:color="auto"/>
              <w:bottom w:val="nil"/>
              <w:right w:val="single" w:sz="4" w:space="0" w:color="auto"/>
            </w:tcBorders>
            <w:vAlign w:val="center"/>
          </w:tcPr>
          <w:p w14:paraId="3344C3F3"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9C75A63"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80" w:type="dxa"/>
          <w:cantSplit/>
        </w:trPr>
        <w:tc>
          <w:tcPr>
            <w:tcW w:w="2127" w:type="dxa"/>
            <w:gridSpan w:val="10"/>
            <w:tcBorders>
              <w:bottom w:val="nil"/>
              <w:right w:val="single" w:sz="8" w:space="0" w:color="auto"/>
            </w:tcBorders>
            <w:vAlign w:val="center"/>
          </w:tcPr>
          <w:p w14:paraId="49A4F1E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(c)</w:t>
            </w:r>
          </w:p>
        </w:tc>
        <w:tc>
          <w:tcPr>
            <w:tcW w:w="850" w:type="dxa"/>
            <w:gridSpan w:val="7"/>
            <w:tcBorders>
              <w:left w:val="nil"/>
              <w:bottom w:val="nil"/>
              <w:right w:val="nil"/>
            </w:tcBorders>
            <w:vAlign w:val="center"/>
          </w:tcPr>
          <w:p w14:paraId="57E01609" w14:textId="77777777" w:rsidR="006C4191" w:rsidRPr="009712A3" w:rsidRDefault="006C4191" w:rsidP="006C4191">
            <w:pPr>
              <w:spacing w:before="0" w:after="0" w:line="259" w:lineRule="auto"/>
              <w:jc w:val="left"/>
              <w:rPr>
                <w:rFonts w:ascii="Calibri" w:eastAsia="Calibri" w:hAnsi="Calibri"/>
                <w:noProof/>
                <w:sz w:val="14"/>
              </w:rPr>
            </w:pPr>
          </w:p>
        </w:tc>
        <w:tc>
          <w:tcPr>
            <w:tcW w:w="992" w:type="dxa"/>
            <w:gridSpan w:val="3"/>
            <w:tcBorders>
              <w:left w:val="single" w:sz="4" w:space="0" w:color="auto"/>
              <w:bottom w:val="nil"/>
            </w:tcBorders>
            <w:vAlign w:val="center"/>
          </w:tcPr>
          <w:p w14:paraId="4ABA342E" w14:textId="77777777" w:rsidR="006C4191" w:rsidRPr="009712A3" w:rsidRDefault="006C4191" w:rsidP="006C4191">
            <w:pPr>
              <w:spacing w:before="0" w:after="0" w:line="259" w:lineRule="auto"/>
              <w:jc w:val="left"/>
              <w:rPr>
                <w:rFonts w:ascii="Calibri" w:eastAsia="Calibri" w:hAnsi="Calibri"/>
                <w:noProof/>
                <w:sz w:val="14"/>
              </w:rPr>
            </w:pPr>
          </w:p>
        </w:tc>
        <w:tc>
          <w:tcPr>
            <w:tcW w:w="993" w:type="dxa"/>
            <w:gridSpan w:val="5"/>
            <w:tcBorders>
              <w:bottom w:val="nil"/>
              <w:right w:val="nil"/>
            </w:tcBorders>
            <w:vAlign w:val="center"/>
          </w:tcPr>
          <w:p w14:paraId="6470AB8A" w14:textId="77777777" w:rsidR="006C4191" w:rsidRPr="009712A3" w:rsidRDefault="006C4191" w:rsidP="006C4191">
            <w:pPr>
              <w:spacing w:before="0" w:after="0" w:line="259" w:lineRule="auto"/>
              <w:jc w:val="left"/>
              <w:rPr>
                <w:rFonts w:ascii="Calibri" w:eastAsia="Calibri" w:hAnsi="Calibri"/>
                <w:noProof/>
                <w:sz w:val="14"/>
              </w:rPr>
            </w:pPr>
          </w:p>
        </w:tc>
        <w:tc>
          <w:tcPr>
            <w:tcW w:w="1134" w:type="dxa"/>
            <w:gridSpan w:val="4"/>
            <w:tcBorders>
              <w:left w:val="single" w:sz="4" w:space="0" w:color="auto"/>
              <w:bottom w:val="nil"/>
            </w:tcBorders>
            <w:vAlign w:val="center"/>
          </w:tcPr>
          <w:p w14:paraId="5171BD60" w14:textId="77777777" w:rsidR="006C4191" w:rsidRPr="009712A3" w:rsidRDefault="006C4191" w:rsidP="006C4191">
            <w:pPr>
              <w:spacing w:before="0" w:after="0" w:line="259" w:lineRule="auto"/>
              <w:jc w:val="left"/>
              <w:rPr>
                <w:rFonts w:ascii="Calibri" w:eastAsia="Calibri" w:hAnsi="Calibri"/>
                <w:noProof/>
                <w:sz w:val="14"/>
              </w:rPr>
            </w:pPr>
          </w:p>
        </w:tc>
        <w:tc>
          <w:tcPr>
            <w:tcW w:w="3402" w:type="dxa"/>
            <w:gridSpan w:val="21"/>
            <w:tcBorders>
              <w:bottom w:val="nil"/>
              <w:right w:val="nil"/>
            </w:tcBorders>
            <w:vAlign w:val="center"/>
          </w:tcPr>
          <w:p w14:paraId="137AE977" w14:textId="77777777" w:rsidR="006C4191" w:rsidRPr="009712A3" w:rsidRDefault="006C4191" w:rsidP="006C4191">
            <w:pPr>
              <w:spacing w:before="0" w:after="0" w:line="259" w:lineRule="auto"/>
              <w:jc w:val="left"/>
              <w:rPr>
                <w:rFonts w:ascii="Calibri" w:eastAsia="Calibri" w:hAnsi="Calibri"/>
                <w:noProof/>
                <w:sz w:val="14"/>
              </w:rPr>
            </w:pPr>
          </w:p>
        </w:tc>
        <w:tc>
          <w:tcPr>
            <w:tcW w:w="76" w:type="dxa"/>
            <w:tcBorders>
              <w:left w:val="single" w:sz="4" w:space="0" w:color="auto"/>
              <w:bottom w:val="nil"/>
              <w:right w:val="nil"/>
            </w:tcBorders>
            <w:vAlign w:val="center"/>
          </w:tcPr>
          <w:p w14:paraId="6D5B28AF" w14:textId="77777777" w:rsidR="006C4191" w:rsidRPr="009712A3" w:rsidRDefault="006C4191" w:rsidP="006C4191">
            <w:pPr>
              <w:spacing w:before="0" w:after="0" w:line="259" w:lineRule="auto"/>
              <w:jc w:val="left"/>
              <w:rPr>
                <w:rFonts w:ascii="Calibri" w:eastAsia="Calibri" w:hAnsi="Calibri"/>
                <w:noProof/>
                <w:sz w:val="14"/>
              </w:rPr>
            </w:pPr>
          </w:p>
        </w:tc>
        <w:tc>
          <w:tcPr>
            <w:tcW w:w="2416" w:type="dxa"/>
            <w:gridSpan w:val="6"/>
            <w:tcBorders>
              <w:left w:val="single" w:sz="8" w:space="0" w:color="auto"/>
              <w:bottom w:val="single" w:sz="4" w:space="0" w:color="auto"/>
              <w:right w:val="single" w:sz="4" w:space="0" w:color="auto"/>
            </w:tcBorders>
            <w:vAlign w:val="center"/>
          </w:tcPr>
          <w:p w14:paraId="5D34B317"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836B65E"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4253" w:type="dxa"/>
            <w:gridSpan w:val="21"/>
            <w:tcBorders>
              <w:bottom w:val="nil"/>
              <w:right w:val="nil"/>
            </w:tcBorders>
            <w:vAlign w:val="center"/>
          </w:tcPr>
          <w:p w14:paraId="7FE36A6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16. Saapumis- ja/tai poistumis- ja/tai vientitullitoimipaikka (Euroopan unionissa)</w:t>
            </w:r>
          </w:p>
        </w:tc>
        <w:tc>
          <w:tcPr>
            <w:tcW w:w="567" w:type="dxa"/>
            <w:gridSpan w:val="3"/>
            <w:tcBorders>
              <w:left w:val="nil"/>
              <w:bottom w:val="nil"/>
              <w:right w:val="nil"/>
            </w:tcBorders>
            <w:vAlign w:val="center"/>
          </w:tcPr>
          <w:p w14:paraId="52767EA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Saapuminen:</w:t>
            </w:r>
          </w:p>
        </w:tc>
        <w:tc>
          <w:tcPr>
            <w:tcW w:w="1276" w:type="dxa"/>
            <w:gridSpan w:val="5"/>
            <w:tcBorders>
              <w:left w:val="nil"/>
              <w:bottom w:val="nil"/>
              <w:right w:val="nil"/>
            </w:tcBorders>
            <w:vAlign w:val="center"/>
          </w:tcPr>
          <w:p w14:paraId="26E4FF1E" w14:textId="77777777" w:rsidR="006C4191" w:rsidRPr="009712A3" w:rsidRDefault="006C4191" w:rsidP="006C4191">
            <w:pPr>
              <w:spacing w:before="0" w:after="0" w:line="259" w:lineRule="auto"/>
              <w:jc w:val="left"/>
              <w:rPr>
                <w:rFonts w:ascii="Calibri" w:eastAsia="Calibri" w:hAnsi="Calibri"/>
                <w:noProof/>
                <w:sz w:val="14"/>
              </w:rPr>
            </w:pPr>
          </w:p>
        </w:tc>
        <w:tc>
          <w:tcPr>
            <w:tcW w:w="430" w:type="dxa"/>
            <w:gridSpan w:val="2"/>
            <w:tcBorders>
              <w:left w:val="nil"/>
              <w:bottom w:val="nil"/>
              <w:right w:val="nil"/>
            </w:tcBorders>
            <w:vAlign w:val="center"/>
          </w:tcPr>
          <w:p w14:paraId="3A1BFBD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Poistuminen:</w:t>
            </w:r>
          </w:p>
        </w:tc>
        <w:tc>
          <w:tcPr>
            <w:tcW w:w="1559" w:type="dxa"/>
            <w:gridSpan w:val="9"/>
            <w:tcBorders>
              <w:left w:val="nil"/>
              <w:bottom w:val="nil"/>
              <w:right w:val="nil"/>
            </w:tcBorders>
            <w:vAlign w:val="center"/>
          </w:tcPr>
          <w:p w14:paraId="5E983333" w14:textId="77777777" w:rsidR="006C4191" w:rsidRPr="009712A3" w:rsidRDefault="006C4191" w:rsidP="006C4191">
            <w:pPr>
              <w:spacing w:before="0" w:after="0" w:line="259" w:lineRule="auto"/>
              <w:jc w:val="left"/>
              <w:rPr>
                <w:rFonts w:ascii="Calibri" w:eastAsia="Calibri" w:hAnsi="Calibri"/>
                <w:noProof/>
                <w:sz w:val="14"/>
              </w:rPr>
            </w:pPr>
          </w:p>
        </w:tc>
        <w:tc>
          <w:tcPr>
            <w:tcW w:w="709" w:type="dxa"/>
            <w:gridSpan w:val="5"/>
            <w:tcBorders>
              <w:top w:val="nil"/>
              <w:left w:val="nil"/>
              <w:bottom w:val="nil"/>
              <w:right w:val="nil"/>
            </w:tcBorders>
            <w:vAlign w:val="center"/>
          </w:tcPr>
          <w:p w14:paraId="0FF1272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Vienti:</w:t>
            </w:r>
          </w:p>
        </w:tc>
        <w:tc>
          <w:tcPr>
            <w:tcW w:w="1707" w:type="dxa"/>
            <w:gridSpan w:val="10"/>
            <w:tcBorders>
              <w:top w:val="nil"/>
              <w:left w:val="nil"/>
              <w:bottom w:val="nil"/>
              <w:right w:val="single" w:sz="4" w:space="0" w:color="auto"/>
            </w:tcBorders>
            <w:vAlign w:val="center"/>
          </w:tcPr>
          <w:p w14:paraId="31781E7F"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55DEDD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10501" w:type="dxa"/>
            <w:gridSpan w:val="55"/>
            <w:tcBorders>
              <w:bottom w:val="nil"/>
              <w:right w:val="single" w:sz="4" w:space="0" w:color="auto"/>
            </w:tcBorders>
            <w:vAlign w:val="center"/>
          </w:tcPr>
          <w:p w14:paraId="15FF11E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napToGrid w:val="0"/>
                <w:sz w:val="14"/>
              </w:rPr>
              <w:t>17. Viejän/Ilmoituksen tekijän – Jätteen tuottajan</w:t>
            </w:r>
            <w:r w:rsidRPr="009712A3">
              <w:rPr>
                <w:rFonts w:ascii="Calibri" w:hAnsi="Calibri"/>
                <w:noProof/>
                <w:snapToGrid w:val="0"/>
                <w:sz w:val="14"/>
              </w:rPr>
              <w:t xml:space="preserve"> </w:t>
            </w:r>
            <w:r w:rsidRPr="009712A3">
              <w:rPr>
                <w:rFonts w:ascii="Calibri" w:hAnsi="Calibri"/>
                <w:i/>
                <w:noProof/>
                <w:snapToGrid w:val="0"/>
                <w:sz w:val="14"/>
              </w:rPr>
              <w:t>(1)</w:t>
            </w:r>
            <w:r w:rsidRPr="009712A3">
              <w:rPr>
                <w:rFonts w:ascii="Calibri" w:hAnsi="Calibri"/>
                <w:noProof/>
                <w:snapToGrid w:val="0"/>
                <w:sz w:val="14"/>
              </w:rPr>
              <w:t xml:space="preserve"> </w:t>
            </w:r>
            <w:r w:rsidRPr="009712A3">
              <w:rPr>
                <w:rFonts w:ascii="Calibri" w:hAnsi="Calibri"/>
                <w:b/>
                <w:noProof/>
                <w:snapToGrid w:val="0"/>
                <w:sz w:val="14"/>
              </w:rPr>
              <w:t xml:space="preserve">vakuutus: </w:t>
            </w:r>
          </w:p>
        </w:tc>
      </w:tr>
      <w:tr w:rsidR="006C4191" w:rsidRPr="009712A3" w14:paraId="161D742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10501" w:type="dxa"/>
            <w:gridSpan w:val="55"/>
            <w:tcBorders>
              <w:top w:val="nil"/>
              <w:bottom w:val="nil"/>
              <w:right w:val="single" w:sz="4" w:space="0" w:color="auto"/>
            </w:tcBorders>
            <w:vAlign w:val="center"/>
          </w:tcPr>
          <w:p w14:paraId="2F7AD3D6" w14:textId="77777777" w:rsidR="006C4191" w:rsidRPr="009712A3" w:rsidRDefault="006C4191" w:rsidP="006C4191">
            <w:pPr>
              <w:spacing w:before="0" w:after="0" w:line="259" w:lineRule="auto"/>
              <w:jc w:val="left"/>
              <w:rPr>
                <w:rFonts w:ascii="Calibri" w:eastAsia="Calibri" w:hAnsi="Calibri"/>
                <w:b/>
                <w:noProof/>
                <w:snapToGrid w:val="0"/>
                <w:sz w:val="14"/>
              </w:rPr>
            </w:pPr>
            <w:r w:rsidRPr="009712A3">
              <w:rPr>
                <w:rFonts w:ascii="Calibri" w:hAnsi="Calibri"/>
                <w:noProof/>
                <w:sz w:val="14"/>
              </w:rPr>
              <w:t>Vakuutan, että annetut tiedot ovat parhaan tietämykseni mukaan täsmälliset ja oikeat. Lisäksi vakuutan, että lainsäädännön määräämät kirjalliset sopimusvelvoitteet on täytetty ja että maan rajan ylittävässä jätteen siirrossa mahdollisesti vaadittavat vakuutukset tai vakuudet ovat tai tulevat olemaan voimassa.</w:t>
            </w:r>
          </w:p>
        </w:tc>
      </w:tr>
      <w:tr w:rsidR="006C4191" w:rsidRPr="009712A3" w14:paraId="710D4E3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9078" w:type="dxa"/>
            <w:gridSpan w:val="47"/>
            <w:tcBorders>
              <w:top w:val="nil"/>
              <w:bottom w:val="nil"/>
              <w:right w:val="single" w:sz="4" w:space="0" w:color="auto"/>
            </w:tcBorders>
            <w:vAlign w:val="center"/>
          </w:tcPr>
          <w:p w14:paraId="02FE2450" w14:textId="77777777" w:rsidR="006C4191" w:rsidRPr="009712A3" w:rsidRDefault="006C4191" w:rsidP="006C4191">
            <w:pPr>
              <w:spacing w:before="0" w:after="0" w:line="259" w:lineRule="auto"/>
              <w:jc w:val="left"/>
              <w:rPr>
                <w:rFonts w:ascii="Calibri" w:eastAsia="Calibri" w:hAnsi="Calibri"/>
                <w:b/>
                <w:noProof/>
                <w:snapToGrid w:val="0"/>
                <w:sz w:val="14"/>
              </w:rPr>
            </w:pPr>
          </w:p>
        </w:tc>
        <w:tc>
          <w:tcPr>
            <w:tcW w:w="1423" w:type="dxa"/>
            <w:gridSpan w:val="8"/>
            <w:tcBorders>
              <w:top w:val="single" w:sz="4" w:space="0" w:color="auto"/>
              <w:bottom w:val="nil"/>
              <w:right w:val="single" w:sz="4" w:space="0" w:color="auto"/>
            </w:tcBorders>
            <w:vAlign w:val="center"/>
          </w:tcPr>
          <w:p w14:paraId="6AC3B540" w14:textId="77777777" w:rsidR="006C4191" w:rsidRPr="009712A3" w:rsidRDefault="006C4191" w:rsidP="006C4191">
            <w:pPr>
              <w:spacing w:before="0" w:after="0" w:line="259" w:lineRule="auto"/>
              <w:jc w:val="left"/>
              <w:rPr>
                <w:rFonts w:ascii="Calibri" w:eastAsia="Calibri" w:hAnsi="Calibri"/>
                <w:b/>
                <w:noProof/>
                <w:snapToGrid w:val="0"/>
                <w:sz w:val="14"/>
              </w:rPr>
            </w:pPr>
            <w:r w:rsidRPr="009712A3">
              <w:rPr>
                <w:rFonts w:ascii="Calibri" w:hAnsi="Calibri"/>
                <w:b/>
                <w:noProof/>
                <w:sz w:val="14"/>
              </w:rPr>
              <w:t xml:space="preserve">18. Liitteiden </w:t>
            </w:r>
          </w:p>
        </w:tc>
      </w:tr>
      <w:tr w:rsidR="006C4191" w:rsidRPr="009712A3" w14:paraId="66CA52B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709" w:type="dxa"/>
            <w:gridSpan w:val="4"/>
            <w:tcBorders>
              <w:top w:val="nil"/>
              <w:bottom w:val="nil"/>
              <w:right w:val="nil"/>
            </w:tcBorders>
            <w:vAlign w:val="center"/>
          </w:tcPr>
          <w:p w14:paraId="267D748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3969" w:type="dxa"/>
            <w:gridSpan w:val="19"/>
            <w:tcBorders>
              <w:top w:val="nil"/>
              <w:left w:val="nil"/>
              <w:bottom w:val="nil"/>
              <w:right w:val="nil"/>
            </w:tcBorders>
            <w:vAlign w:val="center"/>
          </w:tcPr>
          <w:p w14:paraId="35EC713B" w14:textId="77777777" w:rsidR="006C4191" w:rsidRPr="009712A3" w:rsidRDefault="006C4191" w:rsidP="006C4191">
            <w:pPr>
              <w:spacing w:before="0" w:after="0" w:line="259" w:lineRule="auto"/>
              <w:jc w:val="left"/>
              <w:rPr>
                <w:rFonts w:ascii="Calibri" w:eastAsia="Calibri" w:hAnsi="Calibri"/>
                <w:noProof/>
                <w:sz w:val="14"/>
              </w:rPr>
            </w:pPr>
          </w:p>
        </w:tc>
        <w:tc>
          <w:tcPr>
            <w:tcW w:w="851" w:type="dxa"/>
            <w:gridSpan w:val="4"/>
            <w:tcBorders>
              <w:top w:val="nil"/>
              <w:left w:val="nil"/>
              <w:bottom w:val="nil"/>
              <w:right w:val="nil"/>
            </w:tcBorders>
            <w:vAlign w:val="center"/>
          </w:tcPr>
          <w:p w14:paraId="4AC0A68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3549" w:type="dxa"/>
            <w:gridSpan w:val="20"/>
            <w:tcBorders>
              <w:top w:val="nil"/>
              <w:left w:val="nil"/>
              <w:bottom w:val="nil"/>
              <w:right w:val="single" w:sz="4" w:space="0" w:color="auto"/>
            </w:tcBorders>
            <w:vAlign w:val="center"/>
          </w:tcPr>
          <w:p w14:paraId="5BC11E19" w14:textId="77777777" w:rsidR="006C4191" w:rsidRPr="009712A3" w:rsidRDefault="006C4191" w:rsidP="006C4191">
            <w:pPr>
              <w:spacing w:before="0" w:after="0" w:line="259" w:lineRule="auto"/>
              <w:jc w:val="left"/>
              <w:rPr>
                <w:rFonts w:ascii="Calibri" w:eastAsia="Calibri" w:hAnsi="Calibri"/>
                <w:noProof/>
                <w:sz w:val="14"/>
              </w:rPr>
            </w:pPr>
          </w:p>
        </w:tc>
        <w:tc>
          <w:tcPr>
            <w:tcW w:w="1423" w:type="dxa"/>
            <w:gridSpan w:val="8"/>
            <w:tcBorders>
              <w:top w:val="nil"/>
              <w:left w:val="single" w:sz="4" w:space="0" w:color="auto"/>
              <w:bottom w:val="nil"/>
              <w:right w:val="single" w:sz="4" w:space="0" w:color="auto"/>
            </w:tcBorders>
            <w:vAlign w:val="center"/>
          </w:tcPr>
          <w:p w14:paraId="1AAC807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lukumäärä</w:t>
            </w:r>
          </w:p>
        </w:tc>
      </w:tr>
      <w:tr w:rsidR="006C4191" w:rsidRPr="009712A3" w14:paraId="5D11226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4678" w:type="dxa"/>
            <w:gridSpan w:val="23"/>
            <w:tcBorders>
              <w:top w:val="nil"/>
              <w:bottom w:val="nil"/>
              <w:right w:val="nil"/>
            </w:tcBorders>
            <w:vAlign w:val="center"/>
          </w:tcPr>
          <w:p w14:paraId="7AD31FDF" w14:textId="77777777" w:rsidR="006C4191" w:rsidRPr="009712A3" w:rsidRDefault="006C4191" w:rsidP="006C4191">
            <w:pPr>
              <w:spacing w:before="0" w:after="0" w:line="259" w:lineRule="auto"/>
              <w:jc w:val="left"/>
              <w:rPr>
                <w:rFonts w:ascii="Calibri" w:eastAsia="Calibri" w:hAnsi="Calibri"/>
                <w:noProof/>
                <w:sz w:val="14"/>
              </w:rPr>
            </w:pPr>
          </w:p>
        </w:tc>
        <w:tc>
          <w:tcPr>
            <w:tcW w:w="4400" w:type="dxa"/>
            <w:gridSpan w:val="24"/>
            <w:vMerge w:val="restart"/>
            <w:tcBorders>
              <w:top w:val="nil"/>
              <w:left w:val="nil"/>
              <w:bottom w:val="nil"/>
              <w:right w:val="single" w:sz="4" w:space="0" w:color="auto"/>
            </w:tcBorders>
            <w:vAlign w:val="center"/>
          </w:tcPr>
          <w:p w14:paraId="107AAA79" w14:textId="77777777" w:rsidR="006C4191" w:rsidRPr="009712A3" w:rsidRDefault="006C4191" w:rsidP="006C4191">
            <w:pPr>
              <w:spacing w:before="0" w:after="0" w:line="259" w:lineRule="auto"/>
              <w:jc w:val="left"/>
              <w:rPr>
                <w:rFonts w:ascii="Calibri" w:eastAsia="Calibri" w:hAnsi="Calibri"/>
                <w:noProof/>
                <w:sz w:val="14"/>
              </w:rPr>
            </w:pPr>
          </w:p>
        </w:tc>
        <w:tc>
          <w:tcPr>
            <w:tcW w:w="1423" w:type="dxa"/>
            <w:gridSpan w:val="8"/>
            <w:tcBorders>
              <w:top w:val="nil"/>
              <w:left w:val="single" w:sz="4" w:space="0" w:color="auto"/>
              <w:bottom w:val="nil"/>
              <w:right w:val="single" w:sz="4" w:space="0" w:color="auto"/>
            </w:tcBorders>
            <w:vAlign w:val="center"/>
          </w:tcPr>
          <w:p w14:paraId="4CEA8C31"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8D53ED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67" w:type="dxa"/>
            <w:gridSpan w:val="3"/>
            <w:tcBorders>
              <w:top w:val="nil"/>
              <w:right w:val="nil"/>
            </w:tcBorders>
            <w:vAlign w:val="center"/>
          </w:tcPr>
          <w:p w14:paraId="75615A6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Päiväys:</w:t>
            </w:r>
          </w:p>
        </w:tc>
        <w:tc>
          <w:tcPr>
            <w:tcW w:w="4111" w:type="dxa"/>
            <w:gridSpan w:val="20"/>
            <w:tcBorders>
              <w:top w:val="nil"/>
              <w:left w:val="nil"/>
              <w:right w:val="nil"/>
            </w:tcBorders>
            <w:vAlign w:val="center"/>
          </w:tcPr>
          <w:p w14:paraId="32D6EA5B" w14:textId="77777777" w:rsidR="006C4191" w:rsidRPr="009712A3" w:rsidRDefault="006C4191" w:rsidP="006C4191">
            <w:pPr>
              <w:spacing w:before="0" w:after="0" w:line="259" w:lineRule="auto"/>
              <w:jc w:val="left"/>
              <w:rPr>
                <w:rFonts w:ascii="Calibri" w:eastAsia="Calibri" w:hAnsi="Calibri"/>
                <w:noProof/>
                <w:sz w:val="14"/>
              </w:rPr>
            </w:pPr>
          </w:p>
        </w:tc>
        <w:tc>
          <w:tcPr>
            <w:tcW w:w="4400" w:type="dxa"/>
            <w:gridSpan w:val="24"/>
            <w:vMerge/>
            <w:tcBorders>
              <w:top w:val="nil"/>
              <w:left w:val="nil"/>
              <w:right w:val="single" w:sz="4" w:space="0" w:color="auto"/>
            </w:tcBorders>
            <w:vAlign w:val="center"/>
          </w:tcPr>
          <w:p w14:paraId="79E9681E" w14:textId="77777777" w:rsidR="006C4191" w:rsidRPr="009712A3" w:rsidRDefault="006C4191" w:rsidP="006C4191">
            <w:pPr>
              <w:spacing w:before="0" w:after="0" w:line="259" w:lineRule="auto"/>
              <w:jc w:val="left"/>
              <w:rPr>
                <w:rFonts w:ascii="Calibri" w:eastAsia="Calibri" w:hAnsi="Calibri"/>
                <w:noProof/>
                <w:sz w:val="14"/>
              </w:rPr>
            </w:pPr>
          </w:p>
        </w:tc>
        <w:tc>
          <w:tcPr>
            <w:tcW w:w="1423" w:type="dxa"/>
            <w:gridSpan w:val="8"/>
            <w:tcBorders>
              <w:top w:val="nil"/>
              <w:left w:val="single" w:sz="4" w:space="0" w:color="auto"/>
              <w:right w:val="single" w:sz="4" w:space="0" w:color="auto"/>
            </w:tcBorders>
            <w:vAlign w:val="center"/>
          </w:tcPr>
          <w:p w14:paraId="0A4C368C"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7508613"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right w:val="single" w:sz="4" w:space="0" w:color="auto"/>
            </w:tcBorders>
            <w:vAlign w:val="center"/>
          </w:tcPr>
          <w:p w14:paraId="17D8E832" w14:textId="77777777" w:rsidR="006C4191" w:rsidRPr="009712A3" w:rsidRDefault="006C4191" w:rsidP="006C4191">
            <w:pPr>
              <w:spacing w:before="0" w:after="0" w:line="259" w:lineRule="auto"/>
              <w:jc w:val="center"/>
              <w:rPr>
                <w:rFonts w:ascii="Calibri" w:eastAsia="Calibri" w:hAnsi="Calibri"/>
                <w:noProof/>
                <w:sz w:val="14"/>
              </w:rPr>
            </w:pPr>
            <w:r w:rsidRPr="009712A3">
              <w:rPr>
                <w:rFonts w:ascii="Calibri" w:hAnsi="Calibri"/>
                <w:b/>
                <w:noProof/>
                <w:sz w:val="14"/>
              </w:rPr>
              <w:t>TOIMIVALTAISEN VIRANOMAISEN MERKINTÖJÄ VARTEN</w:t>
            </w:r>
          </w:p>
        </w:tc>
      </w:tr>
      <w:tr w:rsidR="006C4191" w:rsidRPr="009712A3" w14:paraId="1CC440D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vMerge w:val="restart"/>
            <w:tcBorders>
              <w:bottom w:val="nil"/>
              <w:right w:val="nil"/>
            </w:tcBorders>
            <w:vAlign w:val="center"/>
          </w:tcPr>
          <w:p w14:paraId="673484C8"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 xml:space="preserve">19. Tuonti- tai vastaanottajamaan/kauttakulkumaan (1) / vienti- tai lähettäjämaan </w:t>
            </w:r>
            <w:r w:rsidRPr="009712A3">
              <w:rPr>
                <w:rFonts w:ascii="Calibri" w:hAnsi="Calibri"/>
                <w:b/>
                <w:i/>
                <w:noProof/>
                <w:sz w:val="14"/>
              </w:rPr>
              <w:t>(9)</w:t>
            </w:r>
            <w:r w:rsidRPr="009712A3">
              <w:rPr>
                <w:rFonts w:ascii="Calibri" w:hAnsi="Calibri"/>
                <w:b/>
                <w:noProof/>
                <w:sz w:val="14"/>
              </w:rPr>
              <w:t xml:space="preserve"> toimivaltaisen viranomaisen vastaanottovahvistus: </w:t>
            </w:r>
          </w:p>
          <w:p w14:paraId="64D6CC7D" w14:textId="77777777" w:rsidR="006C4191" w:rsidRPr="009712A3" w:rsidRDefault="006C4191" w:rsidP="006C4191">
            <w:pPr>
              <w:spacing w:before="0" w:after="0" w:line="259" w:lineRule="auto"/>
              <w:jc w:val="left"/>
              <w:rPr>
                <w:rFonts w:ascii="Calibri" w:eastAsia="Calibri" w:hAnsi="Calibri"/>
                <w:b/>
                <w:noProof/>
                <w:sz w:val="14"/>
              </w:rPr>
            </w:pPr>
          </w:p>
        </w:tc>
        <w:tc>
          <w:tcPr>
            <w:tcW w:w="5251" w:type="dxa"/>
            <w:gridSpan w:val="29"/>
            <w:tcBorders>
              <w:bottom w:val="nil"/>
              <w:right w:val="single" w:sz="4" w:space="0" w:color="auto"/>
            </w:tcBorders>
            <w:vAlign w:val="center"/>
          </w:tcPr>
          <w:p w14:paraId="1F6FBD7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20. Jätteiden siirtoa koskeva kirjallinen hyväksyntä</w:t>
            </w:r>
            <w:r w:rsidRPr="009712A3">
              <w:rPr>
                <w:rFonts w:ascii="Calibri" w:hAnsi="Calibri"/>
                <w:i/>
                <w:noProof/>
                <w:sz w:val="14"/>
              </w:rPr>
              <w:t xml:space="preserve"> (1) (8)</w:t>
            </w:r>
            <w:r w:rsidRPr="009712A3">
              <w:rPr>
                <w:rFonts w:ascii="Calibri" w:hAnsi="Calibri"/>
                <w:noProof/>
                <w:sz w:val="14"/>
              </w:rPr>
              <w:t xml:space="preserve"> </w:t>
            </w:r>
            <w:r w:rsidRPr="009712A3">
              <w:rPr>
                <w:rFonts w:ascii="Calibri" w:hAnsi="Calibri"/>
                <w:b/>
                <w:noProof/>
                <w:sz w:val="14"/>
              </w:rPr>
              <w:t>jonka antanut (maan nimi):n toimivaltainen viranomainen:</w:t>
            </w:r>
            <w:r w:rsidRPr="009712A3">
              <w:rPr>
                <w:rFonts w:ascii="Calibri" w:hAnsi="Calibri"/>
                <w:noProof/>
                <w:sz w:val="14"/>
              </w:rPr>
              <w:t xml:space="preserve"> </w:t>
            </w:r>
            <w:r w:rsidRPr="009712A3">
              <w:rPr>
                <w:rFonts w:ascii="Calibri" w:hAnsi="Calibri"/>
                <w:b/>
                <w:noProof/>
                <w:sz w:val="14"/>
              </w:rPr>
              <w:t xml:space="preserve"> </w:t>
            </w:r>
          </w:p>
        </w:tc>
      </w:tr>
      <w:tr w:rsidR="006C4191" w:rsidRPr="009712A3" w14:paraId="508AA70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vMerge/>
            <w:tcBorders>
              <w:top w:val="nil"/>
              <w:bottom w:val="nil"/>
              <w:right w:val="nil"/>
            </w:tcBorders>
            <w:vAlign w:val="center"/>
          </w:tcPr>
          <w:p w14:paraId="2FF8644E" w14:textId="77777777" w:rsidR="006C4191" w:rsidRPr="009712A3" w:rsidRDefault="006C4191" w:rsidP="006C4191">
            <w:pPr>
              <w:spacing w:before="0" w:after="0" w:line="259" w:lineRule="auto"/>
              <w:jc w:val="left"/>
              <w:rPr>
                <w:rFonts w:ascii="Calibri" w:eastAsia="Calibri" w:hAnsi="Calibri"/>
                <w:b/>
                <w:noProof/>
                <w:sz w:val="14"/>
              </w:rPr>
            </w:pPr>
          </w:p>
        </w:tc>
        <w:tc>
          <w:tcPr>
            <w:tcW w:w="2410" w:type="dxa"/>
            <w:gridSpan w:val="11"/>
            <w:tcBorders>
              <w:top w:val="nil"/>
              <w:bottom w:val="nil"/>
              <w:right w:val="nil"/>
            </w:tcBorders>
            <w:vAlign w:val="center"/>
          </w:tcPr>
          <w:p w14:paraId="672CC2E6" w14:textId="77777777" w:rsidR="006C4191" w:rsidRPr="009712A3" w:rsidRDefault="006C4191" w:rsidP="006C4191">
            <w:pPr>
              <w:spacing w:before="0" w:after="0" w:line="259" w:lineRule="auto"/>
              <w:jc w:val="left"/>
              <w:rPr>
                <w:rFonts w:ascii="Calibri" w:eastAsia="Calibri" w:hAnsi="Calibri"/>
                <w:noProof/>
                <w:sz w:val="14"/>
              </w:rPr>
            </w:pPr>
          </w:p>
        </w:tc>
        <w:tc>
          <w:tcPr>
            <w:tcW w:w="2841" w:type="dxa"/>
            <w:gridSpan w:val="18"/>
            <w:tcBorders>
              <w:top w:val="nil"/>
              <w:left w:val="nil"/>
              <w:bottom w:val="nil"/>
              <w:right w:val="single" w:sz="4" w:space="0" w:color="auto"/>
            </w:tcBorders>
            <w:vAlign w:val="center"/>
          </w:tcPr>
          <w:p w14:paraId="3B3DE518"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8AAD3F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7235B0A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Maa:</w:t>
            </w:r>
          </w:p>
        </w:tc>
        <w:tc>
          <w:tcPr>
            <w:tcW w:w="4399" w:type="dxa"/>
            <w:gridSpan w:val="21"/>
            <w:tcBorders>
              <w:top w:val="nil"/>
              <w:left w:val="nil"/>
              <w:bottom w:val="nil"/>
              <w:right w:val="nil"/>
            </w:tcBorders>
            <w:vAlign w:val="center"/>
          </w:tcPr>
          <w:p w14:paraId="10C79220" w14:textId="77777777" w:rsidR="006C4191" w:rsidRPr="009712A3" w:rsidRDefault="006C4191" w:rsidP="006C4191">
            <w:pPr>
              <w:spacing w:before="0" w:after="0" w:line="259" w:lineRule="auto"/>
              <w:jc w:val="left"/>
              <w:rPr>
                <w:rFonts w:ascii="Calibri" w:eastAsia="Calibri" w:hAnsi="Calibri"/>
                <w:noProof/>
                <w:sz w:val="14"/>
              </w:rPr>
            </w:pPr>
          </w:p>
        </w:tc>
        <w:tc>
          <w:tcPr>
            <w:tcW w:w="1521" w:type="dxa"/>
            <w:gridSpan w:val="7"/>
            <w:tcBorders>
              <w:top w:val="nil"/>
              <w:bottom w:val="nil"/>
              <w:right w:val="nil"/>
            </w:tcBorders>
            <w:vAlign w:val="center"/>
          </w:tcPr>
          <w:p w14:paraId="533D8EC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Hyväksynnän antamispäivä:</w:t>
            </w:r>
          </w:p>
        </w:tc>
        <w:tc>
          <w:tcPr>
            <w:tcW w:w="3730" w:type="dxa"/>
            <w:gridSpan w:val="22"/>
            <w:tcBorders>
              <w:top w:val="nil"/>
              <w:left w:val="nil"/>
              <w:bottom w:val="nil"/>
              <w:right w:val="single" w:sz="4" w:space="0" w:color="auto"/>
            </w:tcBorders>
            <w:vAlign w:val="center"/>
          </w:tcPr>
          <w:p w14:paraId="7B9BF24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1D17AD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top w:val="nil"/>
              <w:bottom w:val="nil"/>
              <w:right w:val="nil"/>
            </w:tcBorders>
            <w:vAlign w:val="center"/>
          </w:tcPr>
          <w:p w14:paraId="3C93089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Ilmoituksen vastaanottopäivä:</w:t>
            </w:r>
          </w:p>
        </w:tc>
        <w:tc>
          <w:tcPr>
            <w:tcW w:w="3123" w:type="dxa"/>
            <w:gridSpan w:val="16"/>
            <w:tcBorders>
              <w:top w:val="nil"/>
              <w:left w:val="nil"/>
              <w:bottom w:val="nil"/>
              <w:right w:val="nil"/>
            </w:tcBorders>
            <w:vAlign w:val="center"/>
          </w:tcPr>
          <w:p w14:paraId="6FBD82D6" w14:textId="77777777" w:rsidR="006C4191" w:rsidRPr="009712A3" w:rsidRDefault="006C4191" w:rsidP="006C4191">
            <w:pPr>
              <w:spacing w:before="0" w:after="0" w:line="259" w:lineRule="auto"/>
              <w:jc w:val="left"/>
              <w:rPr>
                <w:rFonts w:ascii="Calibri" w:eastAsia="Calibri" w:hAnsi="Calibri"/>
                <w:noProof/>
                <w:sz w:val="14"/>
              </w:rPr>
            </w:pPr>
          </w:p>
        </w:tc>
        <w:tc>
          <w:tcPr>
            <w:tcW w:w="1521" w:type="dxa"/>
            <w:gridSpan w:val="7"/>
            <w:tcBorders>
              <w:top w:val="nil"/>
              <w:bottom w:val="nil"/>
              <w:right w:val="nil"/>
            </w:tcBorders>
            <w:vAlign w:val="center"/>
          </w:tcPr>
          <w:p w14:paraId="545140D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Hyväksynnän antamispäivä</w:t>
            </w:r>
          </w:p>
        </w:tc>
        <w:tc>
          <w:tcPr>
            <w:tcW w:w="1581" w:type="dxa"/>
            <w:gridSpan w:val="8"/>
            <w:tcBorders>
              <w:top w:val="nil"/>
              <w:left w:val="nil"/>
              <w:bottom w:val="nil"/>
              <w:right w:val="nil"/>
            </w:tcBorders>
            <w:vAlign w:val="center"/>
          </w:tcPr>
          <w:p w14:paraId="4C31E7CD" w14:textId="77777777" w:rsidR="006C4191" w:rsidRPr="009712A3" w:rsidRDefault="006C4191" w:rsidP="006C4191">
            <w:pPr>
              <w:spacing w:before="0" w:after="0" w:line="259" w:lineRule="auto"/>
              <w:jc w:val="left"/>
              <w:rPr>
                <w:rFonts w:ascii="Calibri" w:eastAsia="Calibri" w:hAnsi="Calibri"/>
                <w:noProof/>
                <w:sz w:val="14"/>
              </w:rPr>
            </w:pPr>
          </w:p>
        </w:tc>
        <w:tc>
          <w:tcPr>
            <w:tcW w:w="517" w:type="dxa"/>
            <w:gridSpan w:val="5"/>
            <w:tcBorders>
              <w:top w:val="nil"/>
              <w:left w:val="nil"/>
              <w:bottom w:val="nil"/>
              <w:right w:val="nil"/>
            </w:tcBorders>
            <w:vAlign w:val="center"/>
          </w:tcPr>
          <w:p w14:paraId="31967FE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päättyy:</w:t>
            </w:r>
          </w:p>
        </w:tc>
        <w:tc>
          <w:tcPr>
            <w:tcW w:w="1632" w:type="dxa"/>
            <w:gridSpan w:val="9"/>
            <w:tcBorders>
              <w:top w:val="nil"/>
              <w:left w:val="nil"/>
              <w:bottom w:val="nil"/>
              <w:right w:val="single" w:sz="4" w:space="0" w:color="auto"/>
            </w:tcBorders>
            <w:vAlign w:val="center"/>
          </w:tcPr>
          <w:p w14:paraId="75B6D334"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F03DBE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2127" w:type="dxa"/>
            <w:gridSpan w:val="10"/>
            <w:tcBorders>
              <w:top w:val="nil"/>
              <w:bottom w:val="nil"/>
              <w:right w:val="nil"/>
            </w:tcBorders>
            <w:vAlign w:val="center"/>
          </w:tcPr>
          <w:p w14:paraId="5C63254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Vastaanottovahvistuksen lähettämispäivä:</w:t>
            </w:r>
          </w:p>
        </w:tc>
        <w:tc>
          <w:tcPr>
            <w:tcW w:w="3123" w:type="dxa"/>
            <w:gridSpan w:val="16"/>
            <w:tcBorders>
              <w:top w:val="nil"/>
              <w:left w:val="nil"/>
              <w:bottom w:val="nil"/>
              <w:right w:val="nil"/>
            </w:tcBorders>
            <w:vAlign w:val="center"/>
          </w:tcPr>
          <w:p w14:paraId="62993EED" w14:textId="77777777" w:rsidR="006C4191" w:rsidRPr="009712A3" w:rsidRDefault="006C4191" w:rsidP="006C4191">
            <w:pPr>
              <w:spacing w:before="0" w:after="0" w:line="259" w:lineRule="auto"/>
              <w:jc w:val="left"/>
              <w:rPr>
                <w:rFonts w:ascii="Calibri" w:eastAsia="Calibri" w:hAnsi="Calibri"/>
                <w:noProof/>
                <w:sz w:val="14"/>
              </w:rPr>
            </w:pPr>
          </w:p>
        </w:tc>
        <w:tc>
          <w:tcPr>
            <w:tcW w:w="1521" w:type="dxa"/>
            <w:gridSpan w:val="7"/>
            <w:tcBorders>
              <w:top w:val="nil"/>
              <w:bottom w:val="nil"/>
              <w:right w:val="nil"/>
            </w:tcBorders>
            <w:vAlign w:val="center"/>
          </w:tcPr>
          <w:p w14:paraId="2C0FF4C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Erityisehdot:</w:t>
            </w:r>
          </w:p>
        </w:tc>
        <w:tc>
          <w:tcPr>
            <w:tcW w:w="2727" w:type="dxa"/>
            <w:gridSpan w:val="17"/>
            <w:tcBorders>
              <w:top w:val="nil"/>
              <w:left w:val="nil"/>
              <w:bottom w:val="nil"/>
              <w:right w:val="nil"/>
            </w:tcBorders>
            <w:vAlign w:val="center"/>
          </w:tcPr>
          <w:p w14:paraId="7B2F02C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Ei:</w:t>
            </w:r>
          </w:p>
        </w:tc>
        <w:tc>
          <w:tcPr>
            <w:tcW w:w="76" w:type="dxa"/>
            <w:tcBorders>
              <w:top w:val="nil"/>
              <w:left w:val="nil"/>
              <w:bottom w:val="nil"/>
              <w:right w:val="nil"/>
            </w:tcBorders>
            <w:vAlign w:val="bottom"/>
          </w:tcPr>
          <w:p w14:paraId="5589C5B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1842" w:type="dxa"/>
            <w:gridSpan w:val="5"/>
            <w:tcBorders>
              <w:top w:val="nil"/>
              <w:left w:val="nil"/>
              <w:bottom w:val="nil"/>
              <w:right w:val="nil"/>
            </w:tcBorders>
            <w:vAlign w:val="center"/>
          </w:tcPr>
          <w:p w14:paraId="2172AD1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Kyllä, ks. Kohta 21 </w:t>
            </w:r>
            <w:r w:rsidRPr="009712A3">
              <w:rPr>
                <w:rFonts w:ascii="Calibri" w:hAnsi="Calibri"/>
                <w:i/>
                <w:noProof/>
                <w:sz w:val="14"/>
              </w:rPr>
              <w:t>(6):</w:t>
            </w:r>
          </w:p>
        </w:tc>
        <w:tc>
          <w:tcPr>
            <w:tcW w:w="754" w:type="dxa"/>
            <w:gridSpan w:val="2"/>
            <w:tcBorders>
              <w:top w:val="nil"/>
              <w:left w:val="nil"/>
              <w:bottom w:val="nil"/>
              <w:right w:val="single" w:sz="4" w:space="0" w:color="auto"/>
            </w:tcBorders>
            <w:vAlign w:val="bottom"/>
          </w:tcPr>
          <w:p w14:paraId="4765FF6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r>
      <w:tr w:rsidR="006C4191" w:rsidRPr="009712A3" w14:paraId="75452C8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top w:val="nil"/>
              <w:bottom w:val="nil"/>
              <w:right w:val="nil"/>
            </w:tcBorders>
            <w:vAlign w:val="center"/>
          </w:tcPr>
          <w:p w14:paraId="4218CDD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Toimivaltaisen viranomaisen nimi:</w:t>
            </w:r>
          </w:p>
        </w:tc>
        <w:tc>
          <w:tcPr>
            <w:tcW w:w="3123" w:type="dxa"/>
            <w:gridSpan w:val="16"/>
            <w:tcBorders>
              <w:top w:val="nil"/>
              <w:left w:val="nil"/>
              <w:bottom w:val="nil"/>
              <w:right w:val="nil"/>
            </w:tcBorders>
            <w:vAlign w:val="center"/>
          </w:tcPr>
          <w:p w14:paraId="4C9D9A87" w14:textId="77777777" w:rsidR="006C4191" w:rsidRPr="009712A3" w:rsidRDefault="006C4191" w:rsidP="006C4191">
            <w:pPr>
              <w:spacing w:before="0" w:after="0" w:line="259" w:lineRule="auto"/>
              <w:jc w:val="left"/>
              <w:rPr>
                <w:rFonts w:ascii="Calibri" w:eastAsia="Calibri" w:hAnsi="Calibri"/>
                <w:noProof/>
                <w:sz w:val="14"/>
              </w:rPr>
            </w:pPr>
          </w:p>
        </w:tc>
        <w:tc>
          <w:tcPr>
            <w:tcW w:w="2127" w:type="dxa"/>
            <w:gridSpan w:val="10"/>
            <w:tcBorders>
              <w:top w:val="nil"/>
              <w:bottom w:val="nil"/>
              <w:right w:val="nil"/>
            </w:tcBorders>
            <w:vAlign w:val="center"/>
          </w:tcPr>
          <w:p w14:paraId="553E1CA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Toimivaltaisen viranomaisen nimi:</w:t>
            </w:r>
          </w:p>
        </w:tc>
        <w:tc>
          <w:tcPr>
            <w:tcW w:w="3124" w:type="dxa"/>
            <w:gridSpan w:val="19"/>
            <w:tcBorders>
              <w:top w:val="nil"/>
              <w:left w:val="nil"/>
              <w:bottom w:val="nil"/>
              <w:right w:val="single" w:sz="4" w:space="0" w:color="auto"/>
            </w:tcBorders>
            <w:vAlign w:val="center"/>
          </w:tcPr>
          <w:p w14:paraId="4ADF5824"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38AC6A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top w:val="nil"/>
              <w:bottom w:val="nil"/>
              <w:right w:val="nil"/>
            </w:tcBorders>
            <w:vAlign w:val="center"/>
          </w:tcPr>
          <w:p w14:paraId="79C9190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Leima ja/tai allekirjoitus:</w:t>
            </w:r>
          </w:p>
        </w:tc>
        <w:tc>
          <w:tcPr>
            <w:tcW w:w="3123" w:type="dxa"/>
            <w:gridSpan w:val="16"/>
            <w:tcBorders>
              <w:top w:val="nil"/>
              <w:left w:val="nil"/>
              <w:bottom w:val="nil"/>
              <w:right w:val="nil"/>
            </w:tcBorders>
            <w:vAlign w:val="center"/>
          </w:tcPr>
          <w:p w14:paraId="32D1ABA9" w14:textId="77777777" w:rsidR="006C4191" w:rsidRPr="009712A3" w:rsidRDefault="006C4191" w:rsidP="006C4191">
            <w:pPr>
              <w:spacing w:before="0" w:after="0" w:line="259" w:lineRule="auto"/>
              <w:jc w:val="left"/>
              <w:rPr>
                <w:rFonts w:ascii="Calibri" w:eastAsia="Calibri" w:hAnsi="Calibri"/>
                <w:noProof/>
                <w:sz w:val="14"/>
              </w:rPr>
            </w:pPr>
          </w:p>
        </w:tc>
        <w:tc>
          <w:tcPr>
            <w:tcW w:w="2127" w:type="dxa"/>
            <w:gridSpan w:val="10"/>
            <w:tcBorders>
              <w:top w:val="nil"/>
              <w:bottom w:val="nil"/>
              <w:right w:val="nil"/>
            </w:tcBorders>
            <w:vAlign w:val="center"/>
          </w:tcPr>
          <w:p w14:paraId="30B339F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Leima ja/tai allekirjoitus:</w:t>
            </w:r>
          </w:p>
        </w:tc>
        <w:tc>
          <w:tcPr>
            <w:tcW w:w="3124" w:type="dxa"/>
            <w:gridSpan w:val="19"/>
            <w:tcBorders>
              <w:top w:val="nil"/>
              <w:left w:val="nil"/>
              <w:bottom w:val="nil"/>
              <w:right w:val="single" w:sz="4" w:space="0" w:color="auto"/>
            </w:tcBorders>
            <w:vAlign w:val="center"/>
          </w:tcPr>
          <w:p w14:paraId="66C30B0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AA5D36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left w:val="single" w:sz="4" w:space="0" w:color="auto"/>
              <w:bottom w:val="nil"/>
              <w:right w:val="single" w:sz="4" w:space="0" w:color="auto"/>
            </w:tcBorders>
            <w:vAlign w:val="center"/>
          </w:tcPr>
          <w:p w14:paraId="5DF4274C" w14:textId="77777777" w:rsidR="006C4191" w:rsidRPr="009712A3" w:rsidRDefault="006C4191" w:rsidP="006C4191">
            <w:pPr>
              <w:spacing w:before="0" w:after="0" w:line="259" w:lineRule="auto"/>
              <w:jc w:val="center"/>
              <w:rPr>
                <w:rFonts w:ascii="Calibri" w:eastAsia="Calibri" w:hAnsi="Calibri"/>
                <w:noProof/>
                <w:sz w:val="14"/>
              </w:rPr>
            </w:pPr>
          </w:p>
        </w:tc>
        <w:tc>
          <w:tcPr>
            <w:tcW w:w="5251" w:type="dxa"/>
            <w:gridSpan w:val="29"/>
            <w:tcBorders>
              <w:top w:val="nil"/>
              <w:left w:val="single" w:sz="4" w:space="0" w:color="auto"/>
              <w:bottom w:val="nil"/>
              <w:right w:val="single" w:sz="4" w:space="0" w:color="auto"/>
            </w:tcBorders>
            <w:vAlign w:val="center"/>
          </w:tcPr>
          <w:p w14:paraId="7A9469A5" w14:textId="77777777" w:rsidR="006C4191" w:rsidRPr="009712A3" w:rsidRDefault="006C4191" w:rsidP="006C4191">
            <w:pPr>
              <w:spacing w:before="0" w:after="0" w:line="259" w:lineRule="auto"/>
              <w:jc w:val="center"/>
              <w:rPr>
                <w:rFonts w:ascii="Calibri" w:eastAsia="Calibri" w:hAnsi="Calibri"/>
                <w:noProof/>
                <w:sz w:val="14"/>
              </w:rPr>
            </w:pPr>
          </w:p>
        </w:tc>
      </w:tr>
      <w:tr w:rsidR="006C4191" w:rsidRPr="009712A3" w14:paraId="5C40E0D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top w:val="single" w:sz="4" w:space="0" w:color="auto"/>
              <w:bottom w:val="nil"/>
              <w:right w:val="single" w:sz="4" w:space="0" w:color="auto"/>
            </w:tcBorders>
            <w:vAlign w:val="center"/>
          </w:tcPr>
          <w:p w14:paraId="36AB149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21. JÄTTEEN SIIRRON HYVÄKSYMISEN ERITYISEHDOT TAI SEN VASTUSTAMISEN SYYT:</w:t>
            </w:r>
          </w:p>
        </w:tc>
      </w:tr>
      <w:tr w:rsidR="006C4191" w:rsidRPr="009712A3" w14:paraId="139BEA6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top w:val="single" w:sz="4" w:space="0" w:color="auto"/>
              <w:bottom w:val="single" w:sz="4" w:space="0" w:color="auto"/>
              <w:right w:val="single" w:sz="4" w:space="0" w:color="auto"/>
            </w:tcBorders>
            <w:vAlign w:val="center"/>
          </w:tcPr>
          <w:p w14:paraId="3FFE2345"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3E71BA1" w14:textId="77777777" w:rsidTr="00F94A07">
        <w:tblPrEx>
          <w:tblCellMar>
            <w:left w:w="70" w:type="dxa"/>
            <w:right w:w="70" w:type="dxa"/>
          </w:tblCellMar>
        </w:tblPrEx>
        <w:trPr>
          <w:gridAfter w:val="3"/>
          <w:wAfter w:w="1669" w:type="dxa"/>
        </w:trPr>
        <w:tc>
          <w:tcPr>
            <w:tcW w:w="6237" w:type="dxa"/>
            <w:gridSpan w:val="30"/>
            <w:vAlign w:val="center"/>
          </w:tcPr>
          <w:p w14:paraId="5F7B5CAF" w14:textId="77777777" w:rsidR="006C4191" w:rsidRPr="009712A3" w:rsidRDefault="006C4191" w:rsidP="006C4191">
            <w:pPr>
              <w:tabs>
                <w:tab w:val="left" w:pos="567"/>
              </w:tabs>
              <w:spacing w:before="0" w:after="0" w:line="259" w:lineRule="auto"/>
              <w:jc w:val="left"/>
              <w:rPr>
                <w:rFonts w:ascii="Calibri" w:eastAsia="Calibri" w:hAnsi="Calibri"/>
                <w:noProof/>
                <w:sz w:val="14"/>
              </w:rPr>
            </w:pPr>
            <w:r w:rsidRPr="009712A3">
              <w:rPr>
                <w:rFonts w:ascii="Calibri" w:hAnsi="Calibri"/>
                <w:noProof/>
                <w:sz w:val="14"/>
              </w:rPr>
              <w:t>(1) Vaaditaan Baselin yleissopimuksen perusteella.</w:t>
            </w:r>
          </w:p>
          <w:p w14:paraId="1A9F906D" w14:textId="77777777" w:rsidR="006C4191" w:rsidRPr="009712A3" w:rsidRDefault="006C4191" w:rsidP="006C4191">
            <w:pPr>
              <w:tabs>
                <w:tab w:val="left" w:pos="567"/>
              </w:tabs>
              <w:spacing w:before="0" w:after="0" w:line="259" w:lineRule="auto"/>
              <w:ind w:left="284" w:hanging="284"/>
              <w:jc w:val="left"/>
              <w:rPr>
                <w:rFonts w:ascii="Calibri" w:eastAsia="Calibri" w:hAnsi="Calibri"/>
                <w:noProof/>
                <w:sz w:val="14"/>
              </w:rPr>
            </w:pPr>
            <w:r w:rsidRPr="009712A3">
              <w:rPr>
                <w:rFonts w:ascii="Calibri" w:hAnsi="Calibri"/>
                <w:noProof/>
                <w:sz w:val="14"/>
              </w:rPr>
              <w:t xml:space="preserve">(2) Jos kyseessä ovat toimet R12/R13 tai D13-D15, liittäkää ilmoitukseen tiedot jätteen mahdollisesta myöhemmästä käsittelystä laitoksessa (laitoksissa) R1-R11 tai D1-D12. </w:t>
            </w:r>
          </w:p>
          <w:p w14:paraId="68A6BE47" w14:textId="77777777" w:rsidR="006C4191" w:rsidRPr="009712A3" w:rsidRDefault="006C4191" w:rsidP="006C4191">
            <w:pPr>
              <w:tabs>
                <w:tab w:val="left" w:pos="567"/>
              </w:tabs>
              <w:spacing w:before="0" w:after="0" w:line="259" w:lineRule="auto"/>
              <w:ind w:left="284" w:hanging="284"/>
              <w:jc w:val="left"/>
              <w:rPr>
                <w:rFonts w:ascii="Calibri" w:eastAsia="Calibri" w:hAnsi="Calibri"/>
                <w:noProof/>
                <w:sz w:val="14"/>
              </w:rPr>
            </w:pPr>
            <w:r w:rsidRPr="009712A3">
              <w:rPr>
                <w:rFonts w:ascii="Calibri" w:hAnsi="Calibri"/>
                <w:noProof/>
                <w:sz w:val="14"/>
              </w:rPr>
              <w:t>(3) Täytetään OECD-maiden alueen sisällä tehtävistä siirroista ja ainoastaan, jos kohtaa B (ii) sovelletaan.</w:t>
            </w:r>
          </w:p>
          <w:p w14:paraId="5FDEA6B2"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 xml:space="preserve">(4) Jos siirtoja on useita, liittäkää ilmoitukseen yksityiskohtainen luettelo. </w:t>
            </w:r>
          </w:p>
        </w:tc>
        <w:tc>
          <w:tcPr>
            <w:tcW w:w="4264" w:type="dxa"/>
            <w:gridSpan w:val="25"/>
            <w:vAlign w:val="center"/>
          </w:tcPr>
          <w:p w14:paraId="7BADF2FF" w14:textId="77777777" w:rsidR="006C4191" w:rsidRPr="009712A3" w:rsidRDefault="006C4191" w:rsidP="006C4191">
            <w:pPr>
              <w:tabs>
                <w:tab w:val="left" w:pos="284"/>
              </w:tabs>
              <w:spacing w:before="0" w:after="0" w:line="259" w:lineRule="auto"/>
              <w:jc w:val="left"/>
              <w:rPr>
                <w:rFonts w:ascii="Calibri" w:eastAsia="Calibri" w:hAnsi="Calibri"/>
                <w:noProof/>
                <w:sz w:val="14"/>
              </w:rPr>
            </w:pPr>
            <w:r w:rsidRPr="009712A3">
              <w:rPr>
                <w:rFonts w:ascii="Calibri" w:hAnsi="Calibri"/>
                <w:noProof/>
                <w:sz w:val="14"/>
              </w:rPr>
              <w:t>(5) Ks. lyhenne- ja koodiluettelo seuraavalla sivulla.</w:t>
            </w:r>
          </w:p>
          <w:p w14:paraId="5B5015E6" w14:textId="77777777" w:rsidR="006C4191" w:rsidRPr="009712A3" w:rsidRDefault="006C4191" w:rsidP="006C4191">
            <w:pPr>
              <w:tabs>
                <w:tab w:val="left" w:pos="567"/>
              </w:tabs>
              <w:spacing w:before="0" w:after="0" w:line="259" w:lineRule="auto"/>
              <w:ind w:left="4820" w:hanging="4820"/>
              <w:jc w:val="left"/>
              <w:rPr>
                <w:rFonts w:ascii="Calibri" w:eastAsia="Calibri" w:hAnsi="Calibri"/>
                <w:noProof/>
                <w:sz w:val="14"/>
              </w:rPr>
            </w:pPr>
            <w:r w:rsidRPr="009712A3">
              <w:rPr>
                <w:rFonts w:ascii="Calibri" w:hAnsi="Calibri"/>
                <w:noProof/>
                <w:sz w:val="14"/>
              </w:rPr>
              <w:t>(6) Ilmoittakaa tarvittaessa yksityiskohtaiset tiedot.</w:t>
            </w:r>
          </w:p>
          <w:p w14:paraId="2A64FCBC" w14:textId="77777777" w:rsidR="006C4191" w:rsidRPr="009712A3" w:rsidRDefault="006C4191" w:rsidP="006C4191">
            <w:pPr>
              <w:tabs>
                <w:tab w:val="left" w:pos="567"/>
              </w:tabs>
              <w:spacing w:before="0" w:after="0" w:line="259" w:lineRule="auto"/>
              <w:ind w:left="4820" w:hanging="4820"/>
              <w:jc w:val="left"/>
              <w:rPr>
                <w:rFonts w:ascii="Calibri" w:eastAsia="Calibri" w:hAnsi="Calibri"/>
                <w:noProof/>
                <w:sz w:val="14"/>
              </w:rPr>
            </w:pPr>
            <w:r w:rsidRPr="009712A3">
              <w:rPr>
                <w:rFonts w:ascii="Calibri" w:hAnsi="Calibri"/>
                <w:noProof/>
                <w:sz w:val="14"/>
              </w:rPr>
              <w:t>(7) Vastaanottovahvistuksen lähettämispäivä:</w:t>
            </w:r>
          </w:p>
          <w:p w14:paraId="7F408C83" w14:textId="77777777" w:rsidR="006C4191" w:rsidRPr="009712A3" w:rsidRDefault="006C4191" w:rsidP="006C4191">
            <w:pPr>
              <w:tabs>
                <w:tab w:val="left" w:pos="567"/>
              </w:tabs>
              <w:spacing w:before="0" w:after="0" w:line="259" w:lineRule="auto"/>
              <w:jc w:val="left"/>
              <w:rPr>
                <w:rFonts w:ascii="Calibri" w:eastAsia="Calibri" w:hAnsi="Calibri"/>
                <w:noProof/>
                <w:sz w:val="14"/>
              </w:rPr>
            </w:pPr>
            <w:r w:rsidRPr="009712A3">
              <w:rPr>
                <w:rFonts w:ascii="Calibri" w:hAnsi="Calibri"/>
                <w:noProof/>
                <w:sz w:val="14"/>
              </w:rPr>
              <w:t>(8) Jos kansallinen lainsäädäntö vaatii ilmoittamaan.</w:t>
            </w:r>
          </w:p>
          <w:p w14:paraId="6A5B8415" w14:textId="77777777" w:rsidR="006C4191" w:rsidRPr="009712A3" w:rsidRDefault="006C4191" w:rsidP="006C4191">
            <w:pPr>
              <w:tabs>
                <w:tab w:val="left" w:pos="567"/>
              </w:tabs>
              <w:spacing w:before="0" w:after="0" w:line="259" w:lineRule="auto"/>
              <w:jc w:val="left"/>
              <w:rPr>
                <w:rFonts w:ascii="Calibri" w:eastAsia="Calibri" w:hAnsi="Calibri"/>
                <w:caps/>
                <w:noProof/>
                <w:sz w:val="14"/>
              </w:rPr>
            </w:pPr>
            <w:r w:rsidRPr="009712A3">
              <w:rPr>
                <w:rFonts w:ascii="Calibri" w:hAnsi="Calibri"/>
                <w:noProof/>
                <w:sz w:val="14"/>
              </w:rPr>
              <w:t>(9) Jos sovelletaan OECD:n päätöksen nojalla.</w:t>
            </w:r>
          </w:p>
        </w:tc>
      </w:tr>
    </w:tbl>
    <w:p w14:paraId="641BCEF2" w14:textId="77777777" w:rsidR="006C4191" w:rsidRPr="009712A3" w:rsidRDefault="006C4191" w:rsidP="006C4191">
      <w:pPr>
        <w:spacing w:before="0" w:after="160" w:line="259" w:lineRule="auto"/>
        <w:jc w:val="left"/>
        <w:rPr>
          <w:rFonts w:eastAsia="Calibri"/>
          <w:noProof/>
          <w:sz w:val="18"/>
        </w:rPr>
        <w:sectPr w:rsidR="006C4191" w:rsidRPr="009712A3" w:rsidSect="00096F18">
          <w:headerReference w:type="default" r:id="rId18"/>
          <w:footerReference w:type="default" r:id="rId19"/>
          <w:headerReference w:type="first" r:id="rId20"/>
          <w:footerReference w:type="first" r:id="rId21"/>
          <w:footnotePr>
            <w:numRestart w:val="eachPage"/>
          </w:footnotePr>
          <w:pgSz w:w="11906" w:h="16838" w:code="9"/>
          <w:pgMar w:top="510" w:right="737" w:bottom="510" w:left="680" w:header="397" w:footer="397" w:gutter="0"/>
          <w:cols w:space="720"/>
          <w:docGrid w:linePitch="326"/>
        </w:sectPr>
      </w:pPr>
    </w:p>
    <w:p w14:paraId="19DF037E" w14:textId="77777777" w:rsidR="006C4191" w:rsidRPr="009712A3" w:rsidRDefault="006C4191" w:rsidP="006C4191">
      <w:pPr>
        <w:spacing w:before="0" w:after="160" w:line="259" w:lineRule="auto"/>
        <w:jc w:val="center"/>
        <w:rPr>
          <w:rFonts w:eastAsia="Calibri"/>
          <w:b/>
          <w:noProof/>
          <w:sz w:val="22"/>
        </w:rPr>
      </w:pPr>
      <w:r w:rsidRPr="009712A3">
        <w:rPr>
          <w:b/>
          <w:noProof/>
          <w:sz w:val="22"/>
        </w:rPr>
        <w:t>Ilmoitusasiakirjassa käytettyjen lyhenteiden ja koodien luettelo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237"/>
      </w:tblGrid>
      <w:tr w:rsidR="006C4191" w:rsidRPr="009712A3" w14:paraId="344D81D7" w14:textId="77777777" w:rsidTr="0052191C">
        <w:trPr>
          <w:cantSplit/>
          <w:trHeight w:val="234"/>
        </w:trPr>
        <w:tc>
          <w:tcPr>
            <w:tcW w:w="10348" w:type="dxa"/>
            <w:gridSpan w:val="2"/>
          </w:tcPr>
          <w:p w14:paraId="1B95A9A1" w14:textId="77777777" w:rsidR="006C4191" w:rsidRPr="009712A3" w:rsidRDefault="006C4191" w:rsidP="006C4191">
            <w:pPr>
              <w:spacing w:before="0" w:after="0" w:line="259" w:lineRule="auto"/>
              <w:jc w:val="left"/>
              <w:rPr>
                <w:rFonts w:ascii="Calibri" w:eastAsia="Calibri" w:hAnsi="Calibri"/>
                <w:b/>
                <w:noProof/>
                <w:sz w:val="16"/>
              </w:rPr>
            </w:pPr>
            <w:r w:rsidRPr="009712A3">
              <w:rPr>
                <w:rFonts w:ascii="Calibri" w:hAnsi="Calibri"/>
                <w:b/>
                <w:noProof/>
                <w:sz w:val="16"/>
              </w:rPr>
              <w:t>HUOLEHTIMISTOIMET (kohta 11)</w:t>
            </w:r>
          </w:p>
          <w:p w14:paraId="57994972"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D1</w:t>
            </w:r>
            <w:r w:rsidRPr="009712A3">
              <w:rPr>
                <w:noProof/>
              </w:rPr>
              <w:tab/>
            </w:r>
            <w:r w:rsidRPr="009712A3">
              <w:rPr>
                <w:rFonts w:ascii="Calibri" w:hAnsi="Calibri"/>
                <w:noProof/>
                <w:sz w:val="16"/>
              </w:rPr>
              <w:t>Sijoittaminen maahan tai maan päälle (esim. kaatopaikoille)</w:t>
            </w:r>
          </w:p>
          <w:p w14:paraId="2EA390F4"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D2</w:t>
            </w:r>
            <w:r w:rsidRPr="009712A3">
              <w:rPr>
                <w:noProof/>
              </w:rPr>
              <w:tab/>
            </w:r>
            <w:r w:rsidRPr="009712A3">
              <w:rPr>
                <w:rFonts w:ascii="Calibri" w:hAnsi="Calibri"/>
                <w:noProof/>
                <w:sz w:val="16"/>
              </w:rPr>
              <w:t>Maaperäkäsittely (esimerkiksi nestemäisen tai lietemäisen jätteen biologinen hajottaminen maaperässä)</w:t>
            </w:r>
          </w:p>
          <w:p w14:paraId="53FCA1C1"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D3</w:t>
            </w:r>
            <w:r w:rsidRPr="009712A3">
              <w:rPr>
                <w:noProof/>
              </w:rPr>
              <w:tab/>
            </w:r>
            <w:r w:rsidRPr="009712A3">
              <w:rPr>
                <w:rFonts w:ascii="Calibri" w:hAnsi="Calibri"/>
                <w:noProof/>
                <w:sz w:val="16"/>
              </w:rPr>
              <w:t>Syväinjektointi (esimerkiksi pumpattavien jätteiden injektoiminen kaivoihin, suolakupuihin tai luontaisesti esiintyviin muodostumiin)</w:t>
            </w:r>
          </w:p>
          <w:p w14:paraId="1DD63D09"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D4</w:t>
            </w:r>
            <w:r w:rsidRPr="009712A3">
              <w:rPr>
                <w:noProof/>
              </w:rPr>
              <w:tab/>
            </w:r>
            <w:r w:rsidRPr="009712A3">
              <w:rPr>
                <w:rFonts w:ascii="Calibri" w:hAnsi="Calibri"/>
                <w:noProof/>
                <w:sz w:val="16"/>
              </w:rPr>
              <w:t>Allastaminen (esimerkiksi nestemäisen tai lietemäisen jätteen sijoittaminen kaivoihin, lammikoihin tai patoaltaisiin)</w:t>
            </w:r>
          </w:p>
          <w:p w14:paraId="3EF04688"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D5</w:t>
            </w:r>
            <w:r w:rsidRPr="009712A3">
              <w:rPr>
                <w:noProof/>
              </w:rPr>
              <w:tab/>
            </w:r>
            <w:r w:rsidRPr="009712A3">
              <w:rPr>
                <w:rFonts w:ascii="Calibri" w:hAnsi="Calibri"/>
                <w:noProof/>
                <w:sz w:val="16"/>
              </w:rPr>
              <w:t>Erityisesti suunnitellut kaatopaikat (esimerkiksi sijoittaminen vuorattuihin, erillisiin osastoihin, jotka on katettu ja eristetty toisistaan ja ympäristöstä)</w:t>
            </w:r>
          </w:p>
          <w:p w14:paraId="22CE9517"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D6</w:t>
            </w:r>
            <w:r w:rsidRPr="009712A3">
              <w:rPr>
                <w:noProof/>
              </w:rPr>
              <w:tab/>
            </w:r>
            <w:r w:rsidRPr="009712A3">
              <w:rPr>
                <w:rFonts w:ascii="Calibri" w:hAnsi="Calibri"/>
                <w:noProof/>
                <w:sz w:val="16"/>
              </w:rPr>
              <w:t>Päästäminen vesistöihin lukuun ottamatta meriä</w:t>
            </w:r>
          </w:p>
          <w:p w14:paraId="6A3A6A58"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D7</w:t>
            </w:r>
            <w:r w:rsidRPr="009712A3">
              <w:rPr>
                <w:noProof/>
              </w:rPr>
              <w:tab/>
            </w:r>
            <w:r w:rsidRPr="009712A3">
              <w:rPr>
                <w:rFonts w:ascii="Calibri" w:hAnsi="Calibri"/>
                <w:noProof/>
                <w:sz w:val="16"/>
              </w:rPr>
              <w:t>Päästäminen meriin, myös sijoittaminen merenpohjaan</w:t>
            </w:r>
          </w:p>
          <w:p w14:paraId="5E0EADC0"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D8</w:t>
            </w:r>
            <w:r w:rsidRPr="009712A3">
              <w:rPr>
                <w:noProof/>
              </w:rPr>
              <w:tab/>
            </w:r>
            <w:r w:rsidRPr="009712A3">
              <w:rPr>
                <w:rFonts w:ascii="Calibri" w:hAnsi="Calibri"/>
                <w:noProof/>
                <w:sz w:val="16"/>
              </w:rPr>
              <w:t>Biologinen käsittely, jota ei mainita muualla tässä luettelossa ja jossa syntyy sellaisia yhdisteitä tai seoksia, jotka käsitellään käyttämällä jotakin tässä luettelossa mainituista menetelmistä</w:t>
            </w:r>
          </w:p>
          <w:p w14:paraId="742C7B49"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D9</w:t>
            </w:r>
            <w:r w:rsidRPr="009712A3">
              <w:rPr>
                <w:noProof/>
              </w:rPr>
              <w:tab/>
            </w:r>
            <w:r w:rsidRPr="009712A3">
              <w:rPr>
                <w:rFonts w:ascii="Calibri" w:hAnsi="Calibri"/>
                <w:noProof/>
                <w:sz w:val="16"/>
              </w:rPr>
              <w:t>Fysikaalis-kemiallinen käsittely, jota ei mainita muualla tässä luettelossa ja jossa syntyy sellaisia yhdisteitä tai seoksia, jotka käsitellään käyttämällä jotakin tässä luettelossa mainituista menetelmistä (esimerkiksi haihduttamalla, kuivaamalla, pasuttamalla jne.)</w:t>
            </w:r>
          </w:p>
          <w:p w14:paraId="698285DF"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D10</w:t>
            </w:r>
            <w:r w:rsidRPr="009712A3">
              <w:rPr>
                <w:noProof/>
              </w:rPr>
              <w:tab/>
            </w:r>
            <w:r w:rsidRPr="009712A3">
              <w:rPr>
                <w:rFonts w:ascii="Calibri" w:hAnsi="Calibri"/>
                <w:noProof/>
                <w:sz w:val="16"/>
              </w:rPr>
              <w:t>Polttaminen maalla</w:t>
            </w:r>
          </w:p>
          <w:p w14:paraId="4F569AA5"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D11</w:t>
            </w:r>
            <w:r w:rsidRPr="009712A3">
              <w:rPr>
                <w:noProof/>
              </w:rPr>
              <w:tab/>
            </w:r>
            <w:r w:rsidRPr="009712A3">
              <w:rPr>
                <w:rFonts w:ascii="Calibri" w:hAnsi="Calibri"/>
                <w:noProof/>
                <w:sz w:val="16"/>
              </w:rPr>
              <w:t>Polttaminen merellä</w:t>
            </w:r>
          </w:p>
          <w:p w14:paraId="48779597"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D12</w:t>
            </w:r>
            <w:r w:rsidRPr="009712A3">
              <w:rPr>
                <w:noProof/>
              </w:rPr>
              <w:tab/>
            </w:r>
            <w:r w:rsidRPr="009712A3">
              <w:rPr>
                <w:rFonts w:ascii="Calibri" w:hAnsi="Calibri"/>
                <w:noProof/>
                <w:sz w:val="16"/>
              </w:rPr>
              <w:t>Pysyvä varastointi (esimerkiksi säiliöiden sijoittaminen kaivokseen)</w:t>
            </w:r>
          </w:p>
          <w:p w14:paraId="2EB2A00B"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D13</w:t>
            </w:r>
            <w:r w:rsidRPr="009712A3">
              <w:rPr>
                <w:noProof/>
              </w:rPr>
              <w:tab/>
            </w:r>
            <w:r w:rsidRPr="009712A3">
              <w:rPr>
                <w:rFonts w:ascii="Calibri" w:hAnsi="Calibri"/>
                <w:noProof/>
                <w:sz w:val="16"/>
              </w:rPr>
              <w:t>Yhdistäminen tai sekoittaminen ennen toimittamista johonkin tässä luettelossa mainituista toimista</w:t>
            </w:r>
          </w:p>
          <w:p w14:paraId="15B285D7" w14:textId="77777777" w:rsidR="006C4191" w:rsidRPr="009712A3" w:rsidRDefault="006C4191" w:rsidP="006C4191">
            <w:pPr>
              <w:spacing w:before="0" w:after="0" w:line="259" w:lineRule="auto"/>
              <w:ind w:left="567" w:hanging="567"/>
              <w:jc w:val="left"/>
              <w:rPr>
                <w:rFonts w:ascii="Calibri" w:eastAsia="Calibri" w:hAnsi="Calibri"/>
                <w:noProof/>
                <w:sz w:val="16"/>
              </w:rPr>
            </w:pPr>
            <w:r w:rsidRPr="009712A3">
              <w:rPr>
                <w:rFonts w:ascii="Calibri" w:hAnsi="Calibri"/>
                <w:noProof/>
                <w:sz w:val="16"/>
              </w:rPr>
              <w:t>D14</w:t>
            </w:r>
            <w:r w:rsidRPr="009712A3">
              <w:rPr>
                <w:noProof/>
              </w:rPr>
              <w:tab/>
            </w:r>
            <w:r w:rsidRPr="009712A3">
              <w:rPr>
                <w:rFonts w:ascii="Calibri" w:hAnsi="Calibri"/>
                <w:noProof/>
                <w:sz w:val="16"/>
              </w:rPr>
              <w:t>Uudelleenpakkaaminen ennen toimittamista johonkin tässä luettelossa mainituista toimista</w:t>
            </w:r>
          </w:p>
          <w:p w14:paraId="7CC53349" w14:textId="77777777" w:rsidR="006C4191" w:rsidRPr="009712A3" w:rsidRDefault="006C4191" w:rsidP="006C4191">
            <w:pPr>
              <w:tabs>
                <w:tab w:val="left" w:pos="601"/>
              </w:tabs>
              <w:spacing w:before="0" w:after="0" w:line="259" w:lineRule="auto"/>
              <w:jc w:val="left"/>
              <w:rPr>
                <w:rFonts w:ascii="Calibri" w:eastAsia="Calibri" w:hAnsi="Calibri"/>
                <w:b/>
                <w:noProof/>
                <w:sz w:val="16"/>
              </w:rPr>
            </w:pPr>
            <w:r w:rsidRPr="009712A3">
              <w:rPr>
                <w:rFonts w:ascii="Calibri" w:hAnsi="Calibri"/>
                <w:noProof/>
                <w:sz w:val="16"/>
              </w:rPr>
              <w:t>D15</w:t>
            </w:r>
            <w:r w:rsidRPr="009712A3">
              <w:rPr>
                <w:noProof/>
              </w:rPr>
              <w:tab/>
            </w:r>
            <w:r w:rsidRPr="009712A3">
              <w:rPr>
                <w:rFonts w:ascii="Calibri" w:hAnsi="Calibri"/>
                <w:noProof/>
                <w:sz w:val="16"/>
              </w:rPr>
              <w:t>Varastoiminen ennen toimittamista johonkin tässä luettelossa mainituista toimista</w:t>
            </w:r>
          </w:p>
        </w:tc>
      </w:tr>
      <w:tr w:rsidR="006C4191" w:rsidRPr="009712A3" w14:paraId="13B4B0BA" w14:textId="77777777" w:rsidTr="0052191C">
        <w:trPr>
          <w:cantSplit/>
          <w:trHeight w:val="234"/>
        </w:trPr>
        <w:tc>
          <w:tcPr>
            <w:tcW w:w="10348" w:type="dxa"/>
            <w:gridSpan w:val="2"/>
          </w:tcPr>
          <w:p w14:paraId="1C7AD492" w14:textId="77777777" w:rsidR="006C4191" w:rsidRPr="009712A3" w:rsidRDefault="006C4191" w:rsidP="006C4191">
            <w:pPr>
              <w:spacing w:before="0" w:after="0" w:line="259" w:lineRule="auto"/>
              <w:jc w:val="left"/>
              <w:rPr>
                <w:rFonts w:ascii="Calibri" w:eastAsia="Calibri" w:hAnsi="Calibri"/>
                <w:b/>
                <w:noProof/>
                <w:sz w:val="16"/>
              </w:rPr>
            </w:pPr>
            <w:r w:rsidRPr="009712A3">
              <w:rPr>
                <w:rFonts w:ascii="Calibri" w:hAnsi="Calibri"/>
                <w:b/>
                <w:noProof/>
                <w:sz w:val="16"/>
              </w:rPr>
              <w:t xml:space="preserve">HYÖDYNTÄMISTOIMET (kohta 11) </w:t>
            </w:r>
          </w:p>
          <w:p w14:paraId="2F39B91C"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R1</w:t>
            </w:r>
            <w:r w:rsidRPr="009712A3">
              <w:rPr>
                <w:noProof/>
              </w:rPr>
              <w:tab/>
            </w:r>
            <w:r w:rsidRPr="009712A3">
              <w:rPr>
                <w:rFonts w:ascii="Calibri" w:hAnsi="Calibri"/>
                <w:noProof/>
                <w:sz w:val="16"/>
              </w:rPr>
              <w:t>Käyttö polttoaineena (muuten kuin pelkässä polttamisessa) tai muulla tavoin energian tuottamiseksi (Basel/OECD) – Käyttö pääasiassa polttoaineena tai muulla tavoin energian tuottamiseksi (EU)</w:t>
            </w:r>
          </w:p>
          <w:p w14:paraId="547F395E"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R2</w:t>
            </w:r>
            <w:r w:rsidRPr="009712A3">
              <w:rPr>
                <w:noProof/>
              </w:rPr>
              <w:tab/>
            </w:r>
            <w:r w:rsidRPr="009712A3">
              <w:rPr>
                <w:rFonts w:ascii="Calibri" w:hAnsi="Calibri"/>
                <w:noProof/>
                <w:sz w:val="16"/>
              </w:rPr>
              <w:t>Liuottimien talteenotto tai uudistaminen</w:t>
            </w:r>
          </w:p>
          <w:p w14:paraId="2FC8AEF4"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R3</w:t>
            </w:r>
            <w:r w:rsidRPr="009712A3">
              <w:rPr>
                <w:noProof/>
              </w:rPr>
              <w:tab/>
            </w:r>
            <w:r w:rsidRPr="009712A3">
              <w:rPr>
                <w:rFonts w:ascii="Calibri" w:hAnsi="Calibri"/>
                <w:noProof/>
                <w:sz w:val="16"/>
              </w:rPr>
              <w:t>Sellaisten orgaanisten aineiden kierrätys tai talteenotto, joita ei käytetä liuottimina</w:t>
            </w:r>
          </w:p>
          <w:p w14:paraId="40EC9E62"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R4</w:t>
            </w:r>
            <w:r w:rsidRPr="009712A3">
              <w:rPr>
                <w:noProof/>
              </w:rPr>
              <w:tab/>
            </w:r>
            <w:r w:rsidRPr="009712A3">
              <w:rPr>
                <w:rFonts w:ascii="Calibri" w:hAnsi="Calibri"/>
                <w:noProof/>
                <w:sz w:val="16"/>
              </w:rPr>
              <w:t>Metallien ja metalliyhdisteiden kierrätys tai talteenotto</w:t>
            </w:r>
          </w:p>
          <w:p w14:paraId="5084E3FA"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R5</w:t>
            </w:r>
            <w:r w:rsidRPr="009712A3">
              <w:rPr>
                <w:noProof/>
              </w:rPr>
              <w:tab/>
            </w:r>
            <w:r w:rsidRPr="009712A3">
              <w:rPr>
                <w:rFonts w:ascii="Calibri" w:hAnsi="Calibri"/>
                <w:noProof/>
                <w:sz w:val="16"/>
              </w:rPr>
              <w:t>Muiden epäorgaanisten aineiden kierrätys tai talteenotto</w:t>
            </w:r>
          </w:p>
          <w:p w14:paraId="152AC783"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R6</w:t>
            </w:r>
            <w:r w:rsidRPr="009712A3">
              <w:rPr>
                <w:noProof/>
              </w:rPr>
              <w:tab/>
            </w:r>
            <w:r w:rsidRPr="009712A3">
              <w:rPr>
                <w:rFonts w:ascii="Calibri" w:hAnsi="Calibri"/>
                <w:noProof/>
                <w:sz w:val="16"/>
              </w:rPr>
              <w:t>Happojen tai emästen uudistaminen</w:t>
            </w:r>
          </w:p>
          <w:p w14:paraId="2534B054"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R7</w:t>
            </w:r>
            <w:r w:rsidRPr="009712A3">
              <w:rPr>
                <w:noProof/>
              </w:rPr>
              <w:tab/>
            </w:r>
            <w:r w:rsidRPr="009712A3">
              <w:rPr>
                <w:rFonts w:ascii="Calibri" w:hAnsi="Calibri"/>
                <w:noProof/>
                <w:sz w:val="16"/>
              </w:rPr>
              <w:t>Saastumisen torjumiseksi käytettyjen aineiden hyödyntäminen</w:t>
            </w:r>
          </w:p>
          <w:p w14:paraId="715D41C8"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R8</w:t>
            </w:r>
            <w:r w:rsidRPr="009712A3">
              <w:rPr>
                <w:noProof/>
              </w:rPr>
              <w:tab/>
            </w:r>
            <w:r w:rsidRPr="009712A3">
              <w:rPr>
                <w:rFonts w:ascii="Calibri" w:hAnsi="Calibri"/>
                <w:noProof/>
                <w:sz w:val="16"/>
              </w:rPr>
              <w:t>Katalyyttien ainesosien hyödyntäminen</w:t>
            </w:r>
          </w:p>
          <w:p w14:paraId="21B1897F"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R9</w:t>
            </w:r>
            <w:r w:rsidRPr="009712A3">
              <w:rPr>
                <w:noProof/>
              </w:rPr>
              <w:tab/>
            </w:r>
            <w:r w:rsidRPr="009712A3">
              <w:rPr>
                <w:rFonts w:ascii="Calibri" w:hAnsi="Calibri"/>
                <w:noProof/>
                <w:sz w:val="16"/>
              </w:rPr>
              <w:t>Öljyn uudelleenjalostaminen tai muu uudelleenkäyttö</w:t>
            </w:r>
          </w:p>
          <w:p w14:paraId="32F4A015"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R10</w:t>
            </w:r>
            <w:r w:rsidRPr="009712A3">
              <w:rPr>
                <w:noProof/>
              </w:rPr>
              <w:tab/>
            </w:r>
            <w:r w:rsidRPr="009712A3">
              <w:rPr>
                <w:rFonts w:ascii="Calibri" w:hAnsi="Calibri"/>
                <w:noProof/>
                <w:sz w:val="16"/>
              </w:rPr>
              <w:t>Maaperän käsitteleminen maataloudelle hyödyllisellä tai ekologisesti hyödyllisellä tavalla</w:t>
            </w:r>
          </w:p>
          <w:p w14:paraId="6DAE2263"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R11</w:t>
            </w:r>
            <w:r w:rsidRPr="009712A3">
              <w:rPr>
                <w:noProof/>
              </w:rPr>
              <w:tab/>
            </w:r>
            <w:r w:rsidRPr="009712A3">
              <w:rPr>
                <w:rFonts w:ascii="Calibri" w:hAnsi="Calibri"/>
                <w:noProof/>
                <w:sz w:val="16"/>
              </w:rPr>
              <w:t>Toimissa R1–R10 syntyneiden jätteiden käyttö</w:t>
            </w:r>
          </w:p>
          <w:p w14:paraId="4C6A2B39" w14:textId="77777777" w:rsidR="006C4191" w:rsidRPr="009712A3" w:rsidRDefault="006C4191" w:rsidP="006C4191">
            <w:pPr>
              <w:tabs>
                <w:tab w:val="left" w:pos="601"/>
              </w:tabs>
              <w:spacing w:before="0" w:after="0" w:line="259" w:lineRule="auto"/>
              <w:jc w:val="left"/>
              <w:rPr>
                <w:rFonts w:ascii="Calibri" w:eastAsia="Calibri" w:hAnsi="Calibri"/>
                <w:noProof/>
                <w:sz w:val="16"/>
              </w:rPr>
            </w:pPr>
            <w:r w:rsidRPr="009712A3">
              <w:rPr>
                <w:rFonts w:ascii="Calibri" w:hAnsi="Calibri"/>
                <w:noProof/>
                <w:sz w:val="16"/>
              </w:rPr>
              <w:t>R12</w:t>
            </w:r>
            <w:r w:rsidRPr="009712A3">
              <w:rPr>
                <w:noProof/>
              </w:rPr>
              <w:tab/>
            </w:r>
            <w:r w:rsidRPr="009712A3">
              <w:rPr>
                <w:rFonts w:ascii="Calibri" w:hAnsi="Calibri"/>
                <w:noProof/>
                <w:sz w:val="16"/>
              </w:rPr>
              <w:t>Jätteiden vaihto jonkin toimista R1–R11 soveltamiseksi jätteeseen</w:t>
            </w:r>
          </w:p>
          <w:p w14:paraId="2008FBE8" w14:textId="77777777" w:rsidR="006C4191" w:rsidRPr="009712A3" w:rsidRDefault="006C4191" w:rsidP="006C4191">
            <w:pPr>
              <w:tabs>
                <w:tab w:val="left" w:pos="601"/>
              </w:tabs>
              <w:spacing w:before="0" w:after="0" w:line="259" w:lineRule="auto"/>
              <w:jc w:val="left"/>
              <w:rPr>
                <w:rFonts w:ascii="Calibri" w:eastAsia="Calibri" w:hAnsi="Calibri"/>
                <w:b/>
                <w:noProof/>
                <w:sz w:val="16"/>
              </w:rPr>
            </w:pPr>
            <w:r w:rsidRPr="009712A3">
              <w:rPr>
                <w:rFonts w:ascii="Calibri" w:hAnsi="Calibri"/>
                <w:noProof/>
                <w:sz w:val="16"/>
              </w:rPr>
              <w:t>R13</w:t>
            </w:r>
            <w:r w:rsidRPr="009712A3">
              <w:rPr>
                <w:noProof/>
              </w:rPr>
              <w:tab/>
            </w:r>
            <w:r w:rsidRPr="009712A3">
              <w:rPr>
                <w:rFonts w:ascii="Calibri" w:hAnsi="Calibri"/>
                <w:noProof/>
                <w:sz w:val="16"/>
              </w:rPr>
              <w:t>Materiaalin kerääminen johonkin tässä luettelossa mainituista toimista toimitettavaksi</w:t>
            </w:r>
          </w:p>
        </w:tc>
      </w:tr>
      <w:tr w:rsidR="006C4191" w:rsidRPr="009712A3" w14:paraId="0B7C837E" w14:textId="77777777" w:rsidTr="0052191C">
        <w:trPr>
          <w:cantSplit/>
          <w:trHeight w:val="234"/>
        </w:trPr>
        <w:tc>
          <w:tcPr>
            <w:tcW w:w="4111" w:type="dxa"/>
          </w:tcPr>
          <w:p w14:paraId="15EC80F3" w14:textId="77777777" w:rsidR="006C4191" w:rsidRPr="009712A3" w:rsidRDefault="006C4191" w:rsidP="006C4191">
            <w:pPr>
              <w:tabs>
                <w:tab w:val="left" w:pos="567"/>
              </w:tabs>
              <w:spacing w:before="0" w:after="0" w:line="259" w:lineRule="auto"/>
              <w:jc w:val="left"/>
              <w:rPr>
                <w:rFonts w:ascii="Calibri" w:eastAsia="Calibri" w:hAnsi="Calibri"/>
                <w:b/>
                <w:noProof/>
                <w:sz w:val="16"/>
              </w:rPr>
            </w:pPr>
            <w:r w:rsidRPr="009712A3">
              <w:rPr>
                <w:rFonts w:ascii="Calibri" w:hAnsi="Calibri"/>
                <w:b/>
                <w:noProof/>
                <w:sz w:val="16"/>
              </w:rPr>
              <w:t>PAKKAUSTYYPIT (kohta 7)</w:t>
            </w:r>
          </w:p>
          <w:p w14:paraId="2D1BB8A7"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Tynnyri</w:t>
            </w:r>
          </w:p>
          <w:p w14:paraId="1B87B85C"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Puinen tynnyri</w:t>
            </w:r>
          </w:p>
          <w:p w14:paraId="40B86528"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Kanisteri</w:t>
            </w:r>
          </w:p>
          <w:p w14:paraId="7D0D9129"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Laatikko</w:t>
            </w:r>
          </w:p>
          <w:p w14:paraId="0C86C5BD"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Säkki</w:t>
            </w:r>
          </w:p>
          <w:p w14:paraId="295C903F"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Komposiittipakkaukset</w:t>
            </w:r>
          </w:p>
          <w:p w14:paraId="5F167748"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Paineastia</w:t>
            </w:r>
          </w:p>
          <w:p w14:paraId="7BEB0069"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Irtotavara</w:t>
            </w:r>
          </w:p>
          <w:p w14:paraId="017BB4A2" w14:textId="77777777" w:rsidR="006C4191" w:rsidRPr="009712A3" w:rsidRDefault="006C4191" w:rsidP="006C4191">
            <w:pPr>
              <w:numPr>
                <w:ilvl w:val="0"/>
                <w:numId w:val="1"/>
              </w:numPr>
              <w:tabs>
                <w:tab w:val="left" w:pos="567"/>
              </w:tabs>
              <w:spacing w:before="0" w:after="0" w:line="259" w:lineRule="auto"/>
              <w:jc w:val="left"/>
              <w:rPr>
                <w:rFonts w:ascii="Calibri" w:eastAsia="Calibri" w:hAnsi="Calibri"/>
                <w:noProof/>
                <w:sz w:val="16"/>
              </w:rPr>
            </w:pPr>
            <w:r w:rsidRPr="009712A3">
              <w:rPr>
                <w:rFonts w:ascii="Calibri" w:hAnsi="Calibri"/>
                <w:noProof/>
                <w:sz w:val="16"/>
              </w:rPr>
              <w:t>Muu (mikä)</w:t>
            </w:r>
          </w:p>
        </w:tc>
        <w:tc>
          <w:tcPr>
            <w:tcW w:w="6237" w:type="dxa"/>
            <w:vMerge w:val="restart"/>
          </w:tcPr>
          <w:p w14:paraId="01CD6154" w14:textId="77777777" w:rsidR="006C4191" w:rsidRPr="009712A3" w:rsidRDefault="006C4191" w:rsidP="006C4191">
            <w:pPr>
              <w:tabs>
                <w:tab w:val="left" w:pos="884"/>
              </w:tabs>
              <w:spacing w:before="0" w:after="0" w:line="259" w:lineRule="auto"/>
              <w:ind w:left="1735" w:hanging="1559"/>
              <w:jc w:val="left"/>
              <w:rPr>
                <w:rFonts w:ascii="Calibri" w:eastAsia="Calibri" w:hAnsi="Calibri"/>
                <w:b/>
                <w:noProof/>
                <w:sz w:val="16"/>
              </w:rPr>
            </w:pPr>
            <w:r w:rsidRPr="009712A3">
              <w:rPr>
                <w:rFonts w:ascii="Calibri" w:hAnsi="Calibri"/>
                <w:b/>
                <w:noProof/>
                <w:sz w:val="16"/>
              </w:rPr>
              <w:t xml:space="preserve">H-KOODI JA YK-LUOKKA (kohta 14) </w:t>
            </w:r>
          </w:p>
          <w:p w14:paraId="3F1B8904" w14:textId="77777777" w:rsidR="006C4191" w:rsidRPr="009712A3" w:rsidRDefault="006C4191" w:rsidP="006C4191">
            <w:pPr>
              <w:tabs>
                <w:tab w:val="left" w:pos="884"/>
                <w:tab w:val="left" w:pos="1134"/>
                <w:tab w:val="left" w:pos="2268"/>
              </w:tabs>
              <w:spacing w:before="0" w:after="0" w:line="259" w:lineRule="auto"/>
              <w:ind w:left="1735" w:hanging="1559"/>
              <w:jc w:val="left"/>
              <w:rPr>
                <w:rFonts w:ascii="Calibri" w:eastAsia="Calibri" w:hAnsi="Calibri"/>
                <w:noProof/>
                <w:sz w:val="16"/>
              </w:rPr>
            </w:pPr>
            <w:r w:rsidRPr="009712A3">
              <w:rPr>
                <w:rFonts w:ascii="Calibri" w:hAnsi="Calibri"/>
                <w:noProof/>
                <w:sz w:val="16"/>
              </w:rPr>
              <w:t>YK-luokka</w:t>
            </w:r>
            <w:r w:rsidRPr="009712A3">
              <w:rPr>
                <w:noProof/>
              </w:rPr>
              <w:tab/>
            </w:r>
            <w:r w:rsidRPr="009712A3">
              <w:rPr>
                <w:rFonts w:ascii="Calibri" w:hAnsi="Calibri"/>
                <w:noProof/>
                <w:sz w:val="16"/>
              </w:rPr>
              <w:t>H-koodi</w:t>
            </w:r>
            <w:r w:rsidRPr="009712A3">
              <w:rPr>
                <w:noProof/>
              </w:rPr>
              <w:tab/>
            </w:r>
            <w:r w:rsidRPr="009712A3">
              <w:rPr>
                <w:rFonts w:ascii="Calibri" w:hAnsi="Calibri"/>
                <w:noProof/>
                <w:sz w:val="16"/>
              </w:rPr>
              <w:t>Nimi</w:t>
            </w:r>
          </w:p>
          <w:p w14:paraId="1E6437F4"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Luokka</w:t>
            </w:r>
          </w:p>
          <w:p w14:paraId="05C3608A"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1</w:t>
            </w:r>
            <w:r w:rsidRPr="009712A3">
              <w:rPr>
                <w:noProof/>
              </w:rPr>
              <w:tab/>
            </w:r>
            <w:r w:rsidRPr="009712A3">
              <w:rPr>
                <w:rFonts w:ascii="Calibri" w:hAnsi="Calibri"/>
                <w:noProof/>
                <w:sz w:val="16"/>
              </w:rPr>
              <w:t>H1</w:t>
            </w:r>
            <w:r w:rsidRPr="009712A3">
              <w:rPr>
                <w:noProof/>
              </w:rPr>
              <w:tab/>
            </w:r>
            <w:r w:rsidRPr="009712A3">
              <w:rPr>
                <w:rFonts w:ascii="Calibri" w:hAnsi="Calibri"/>
                <w:noProof/>
                <w:sz w:val="16"/>
              </w:rPr>
              <w:t>Räjähteet</w:t>
            </w:r>
          </w:p>
          <w:p w14:paraId="335B39E4"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3</w:t>
            </w:r>
            <w:r w:rsidRPr="009712A3">
              <w:rPr>
                <w:noProof/>
              </w:rPr>
              <w:tab/>
            </w:r>
            <w:r w:rsidRPr="009712A3">
              <w:rPr>
                <w:rFonts w:ascii="Calibri" w:hAnsi="Calibri"/>
                <w:noProof/>
                <w:sz w:val="16"/>
              </w:rPr>
              <w:t>H3</w:t>
            </w:r>
            <w:r w:rsidRPr="009712A3">
              <w:rPr>
                <w:noProof/>
              </w:rPr>
              <w:tab/>
            </w:r>
            <w:r w:rsidRPr="009712A3">
              <w:rPr>
                <w:rFonts w:ascii="Calibri" w:hAnsi="Calibri"/>
                <w:noProof/>
                <w:sz w:val="16"/>
              </w:rPr>
              <w:t>Palavat nesteet</w:t>
            </w:r>
          </w:p>
          <w:p w14:paraId="4DC8BCAA"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4.1</w:t>
            </w:r>
            <w:r w:rsidRPr="009712A3">
              <w:rPr>
                <w:noProof/>
              </w:rPr>
              <w:tab/>
            </w:r>
            <w:r w:rsidRPr="009712A3">
              <w:rPr>
                <w:rFonts w:ascii="Calibri" w:hAnsi="Calibri"/>
                <w:noProof/>
                <w:sz w:val="16"/>
              </w:rPr>
              <w:t>H4.1</w:t>
            </w:r>
            <w:r w:rsidRPr="009712A3">
              <w:rPr>
                <w:noProof/>
              </w:rPr>
              <w:tab/>
            </w:r>
            <w:r w:rsidRPr="009712A3">
              <w:rPr>
                <w:rFonts w:ascii="Calibri" w:hAnsi="Calibri"/>
                <w:noProof/>
                <w:sz w:val="16"/>
              </w:rPr>
              <w:t>Helposti syttyvät kiinteät aineet</w:t>
            </w:r>
          </w:p>
          <w:p w14:paraId="28FAA19F"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4.2</w:t>
            </w:r>
            <w:r w:rsidRPr="009712A3">
              <w:rPr>
                <w:noProof/>
              </w:rPr>
              <w:tab/>
            </w:r>
            <w:r w:rsidRPr="009712A3">
              <w:rPr>
                <w:rFonts w:ascii="Calibri" w:hAnsi="Calibri"/>
                <w:noProof/>
                <w:sz w:val="16"/>
              </w:rPr>
              <w:t>H4.2</w:t>
            </w:r>
            <w:r w:rsidRPr="009712A3">
              <w:rPr>
                <w:noProof/>
              </w:rPr>
              <w:tab/>
            </w:r>
            <w:r w:rsidRPr="009712A3">
              <w:rPr>
                <w:rFonts w:ascii="Calibri" w:hAnsi="Calibri"/>
                <w:noProof/>
                <w:sz w:val="16"/>
              </w:rPr>
              <w:t>Helposti itsestään syttyvät aineet ja jätteet</w:t>
            </w:r>
          </w:p>
          <w:p w14:paraId="32171EC3"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4.3</w:t>
            </w:r>
            <w:r w:rsidRPr="009712A3">
              <w:rPr>
                <w:noProof/>
              </w:rPr>
              <w:tab/>
            </w:r>
            <w:r w:rsidRPr="009712A3">
              <w:rPr>
                <w:rFonts w:ascii="Calibri" w:hAnsi="Calibri"/>
                <w:noProof/>
                <w:sz w:val="16"/>
              </w:rPr>
              <w:t>H4.3</w:t>
            </w:r>
            <w:r w:rsidRPr="009712A3">
              <w:rPr>
                <w:noProof/>
              </w:rPr>
              <w:tab/>
            </w:r>
            <w:r w:rsidRPr="009712A3">
              <w:rPr>
                <w:rFonts w:ascii="Calibri" w:hAnsi="Calibri"/>
                <w:noProof/>
                <w:sz w:val="16"/>
              </w:rPr>
              <w:t>Aineet ja jätteet, jotka veden kanssa kosketuksiin joutuessaan kehittävät palavia kaasuja</w:t>
            </w:r>
          </w:p>
          <w:p w14:paraId="3C03FC0D"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5.1</w:t>
            </w:r>
            <w:r w:rsidRPr="009712A3">
              <w:rPr>
                <w:noProof/>
              </w:rPr>
              <w:tab/>
            </w:r>
            <w:r w:rsidRPr="009712A3">
              <w:rPr>
                <w:rFonts w:ascii="Calibri" w:hAnsi="Calibri"/>
                <w:noProof/>
                <w:sz w:val="16"/>
              </w:rPr>
              <w:t>H5.1</w:t>
            </w:r>
            <w:r w:rsidRPr="009712A3">
              <w:rPr>
                <w:noProof/>
              </w:rPr>
              <w:tab/>
            </w:r>
            <w:r w:rsidRPr="009712A3">
              <w:rPr>
                <w:rFonts w:ascii="Calibri" w:hAnsi="Calibri"/>
                <w:noProof/>
                <w:sz w:val="16"/>
              </w:rPr>
              <w:t>Hapettavat aineet</w:t>
            </w:r>
          </w:p>
          <w:p w14:paraId="7FE9570F"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5.2</w:t>
            </w:r>
            <w:r w:rsidRPr="009712A3">
              <w:rPr>
                <w:noProof/>
              </w:rPr>
              <w:tab/>
            </w:r>
            <w:r w:rsidRPr="009712A3">
              <w:rPr>
                <w:rFonts w:ascii="Calibri" w:hAnsi="Calibri"/>
                <w:noProof/>
                <w:sz w:val="16"/>
              </w:rPr>
              <w:t>H5.2</w:t>
            </w:r>
            <w:r w:rsidRPr="009712A3">
              <w:rPr>
                <w:noProof/>
              </w:rPr>
              <w:tab/>
            </w:r>
            <w:r w:rsidRPr="009712A3">
              <w:rPr>
                <w:rFonts w:ascii="Calibri" w:hAnsi="Calibri"/>
                <w:noProof/>
                <w:sz w:val="16"/>
              </w:rPr>
              <w:t>Orgaaniset peroksidit</w:t>
            </w:r>
          </w:p>
          <w:p w14:paraId="35BDE092"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6.1</w:t>
            </w:r>
            <w:r w:rsidRPr="009712A3">
              <w:rPr>
                <w:noProof/>
              </w:rPr>
              <w:tab/>
            </w:r>
            <w:r w:rsidRPr="009712A3">
              <w:rPr>
                <w:rFonts w:ascii="Calibri" w:hAnsi="Calibri"/>
                <w:noProof/>
                <w:sz w:val="16"/>
              </w:rPr>
              <w:t>H6.1</w:t>
            </w:r>
            <w:r w:rsidRPr="009712A3">
              <w:rPr>
                <w:noProof/>
              </w:rPr>
              <w:tab/>
            </w:r>
            <w:r w:rsidRPr="009712A3">
              <w:rPr>
                <w:rFonts w:ascii="Calibri" w:hAnsi="Calibri"/>
                <w:noProof/>
                <w:sz w:val="16"/>
              </w:rPr>
              <w:t>Myrkylliset aineet (välitön myrkyllisyys)</w:t>
            </w:r>
          </w:p>
          <w:p w14:paraId="505D2046"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6.2</w:t>
            </w:r>
            <w:r w:rsidRPr="009712A3">
              <w:rPr>
                <w:noProof/>
              </w:rPr>
              <w:tab/>
            </w:r>
            <w:r w:rsidRPr="009712A3">
              <w:rPr>
                <w:rFonts w:ascii="Calibri" w:hAnsi="Calibri"/>
                <w:noProof/>
                <w:sz w:val="16"/>
              </w:rPr>
              <w:t>H6.2</w:t>
            </w:r>
            <w:r w:rsidRPr="009712A3">
              <w:rPr>
                <w:noProof/>
              </w:rPr>
              <w:tab/>
            </w:r>
            <w:r w:rsidRPr="009712A3">
              <w:rPr>
                <w:rFonts w:ascii="Calibri" w:hAnsi="Calibri"/>
                <w:noProof/>
                <w:sz w:val="16"/>
              </w:rPr>
              <w:t>Tartuntavaaralliset aineet</w:t>
            </w:r>
          </w:p>
          <w:p w14:paraId="1FABF21A"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8</w:t>
            </w:r>
            <w:r w:rsidRPr="009712A3">
              <w:rPr>
                <w:noProof/>
              </w:rPr>
              <w:tab/>
            </w:r>
            <w:r w:rsidRPr="009712A3">
              <w:rPr>
                <w:rFonts w:ascii="Calibri" w:hAnsi="Calibri"/>
                <w:noProof/>
                <w:sz w:val="16"/>
              </w:rPr>
              <w:t>H8</w:t>
            </w:r>
            <w:r w:rsidRPr="009712A3">
              <w:rPr>
                <w:noProof/>
              </w:rPr>
              <w:tab/>
            </w:r>
            <w:r w:rsidRPr="009712A3">
              <w:rPr>
                <w:rFonts w:ascii="Calibri" w:hAnsi="Calibri"/>
                <w:noProof/>
                <w:sz w:val="16"/>
              </w:rPr>
              <w:t>Syövyttävät aineet</w:t>
            </w:r>
          </w:p>
          <w:p w14:paraId="22738CAA"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9</w:t>
            </w:r>
            <w:r w:rsidRPr="009712A3">
              <w:rPr>
                <w:noProof/>
              </w:rPr>
              <w:tab/>
            </w:r>
            <w:r w:rsidRPr="009712A3">
              <w:rPr>
                <w:rFonts w:ascii="Calibri" w:hAnsi="Calibri"/>
                <w:noProof/>
                <w:sz w:val="16"/>
              </w:rPr>
              <w:t>H10</w:t>
            </w:r>
            <w:r w:rsidRPr="009712A3">
              <w:rPr>
                <w:noProof/>
              </w:rPr>
              <w:tab/>
            </w:r>
            <w:r w:rsidRPr="009712A3">
              <w:rPr>
                <w:rFonts w:ascii="Calibri" w:hAnsi="Calibri"/>
                <w:noProof/>
                <w:sz w:val="16"/>
              </w:rPr>
              <w:t>Myrkyllisten kaasujen vapautuminen aineen tai jätteen ollessa kosketuksissa ilman tai veden kanssa</w:t>
            </w:r>
          </w:p>
          <w:p w14:paraId="45E81898"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9</w:t>
            </w:r>
            <w:r w:rsidRPr="009712A3">
              <w:rPr>
                <w:noProof/>
              </w:rPr>
              <w:tab/>
            </w:r>
            <w:r w:rsidRPr="009712A3">
              <w:rPr>
                <w:rFonts w:ascii="Calibri" w:hAnsi="Calibri"/>
                <w:noProof/>
                <w:sz w:val="16"/>
              </w:rPr>
              <w:t>H11</w:t>
            </w:r>
            <w:r w:rsidRPr="009712A3">
              <w:rPr>
                <w:noProof/>
              </w:rPr>
              <w:tab/>
            </w:r>
            <w:r w:rsidRPr="009712A3">
              <w:rPr>
                <w:rFonts w:ascii="Calibri" w:hAnsi="Calibri"/>
                <w:noProof/>
                <w:sz w:val="16"/>
              </w:rPr>
              <w:t>Myrkylliset aineet (jotka aiheuttavat kroonisia tai myöhemmin ilmeneviä vaikutuksia)</w:t>
            </w:r>
          </w:p>
          <w:p w14:paraId="740459F4"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9712A3">
              <w:rPr>
                <w:rFonts w:ascii="Calibri" w:hAnsi="Calibri"/>
                <w:noProof/>
                <w:sz w:val="16"/>
              </w:rPr>
              <w:t>9</w:t>
            </w:r>
            <w:r w:rsidRPr="009712A3">
              <w:rPr>
                <w:noProof/>
              </w:rPr>
              <w:tab/>
            </w:r>
            <w:r w:rsidRPr="009712A3">
              <w:rPr>
                <w:rFonts w:ascii="Calibri" w:hAnsi="Calibri"/>
                <w:noProof/>
                <w:sz w:val="16"/>
              </w:rPr>
              <w:t>H12</w:t>
            </w:r>
            <w:r w:rsidRPr="009712A3">
              <w:rPr>
                <w:noProof/>
              </w:rPr>
              <w:tab/>
            </w:r>
            <w:r w:rsidRPr="009712A3">
              <w:rPr>
                <w:rFonts w:ascii="Calibri" w:hAnsi="Calibri"/>
                <w:noProof/>
                <w:sz w:val="16"/>
              </w:rPr>
              <w:t>Ympäristölle vaaralliset aineet</w:t>
            </w:r>
          </w:p>
          <w:p w14:paraId="65FBE491" w14:textId="77777777" w:rsidR="006C4191" w:rsidRPr="009712A3" w:rsidRDefault="006C4191" w:rsidP="006C4191">
            <w:pPr>
              <w:tabs>
                <w:tab w:val="left" w:pos="884"/>
                <w:tab w:val="left" w:pos="2268"/>
                <w:tab w:val="left" w:pos="5670"/>
              </w:tabs>
              <w:spacing w:before="0" w:after="0" w:line="259" w:lineRule="auto"/>
              <w:ind w:left="1735" w:hanging="1559"/>
              <w:jc w:val="left"/>
              <w:rPr>
                <w:rFonts w:ascii="Calibri" w:eastAsia="Calibri" w:hAnsi="Calibri"/>
                <w:b/>
                <w:noProof/>
                <w:sz w:val="16"/>
              </w:rPr>
            </w:pPr>
            <w:r w:rsidRPr="009712A3">
              <w:rPr>
                <w:rFonts w:ascii="Calibri" w:hAnsi="Calibri"/>
                <w:noProof/>
                <w:sz w:val="16"/>
              </w:rPr>
              <w:t>9</w:t>
            </w:r>
            <w:r w:rsidRPr="009712A3">
              <w:rPr>
                <w:noProof/>
              </w:rPr>
              <w:tab/>
            </w:r>
            <w:r w:rsidRPr="009712A3">
              <w:rPr>
                <w:rFonts w:ascii="Calibri" w:hAnsi="Calibri"/>
                <w:noProof/>
                <w:sz w:val="16"/>
              </w:rPr>
              <w:t>H13</w:t>
            </w:r>
            <w:r w:rsidRPr="009712A3">
              <w:rPr>
                <w:noProof/>
              </w:rPr>
              <w:tab/>
            </w:r>
            <w:r w:rsidRPr="009712A3">
              <w:rPr>
                <w:rFonts w:ascii="Calibri" w:hAnsi="Calibri"/>
                <w:noProof/>
                <w:sz w:val="16"/>
              </w:rPr>
              <w:t>Aineet, jotka käsittelyn jälkeen voivat, millä tavalla tahansa, tuottaa toista ainetta, esimerkiksi suotonestettä, jolla on jokin edellä mainituista ominaisuuksista</w:t>
            </w:r>
          </w:p>
        </w:tc>
      </w:tr>
      <w:tr w:rsidR="006C4191" w:rsidRPr="009712A3" w14:paraId="33FF06A9" w14:textId="77777777" w:rsidTr="0052191C">
        <w:trPr>
          <w:cantSplit/>
          <w:trHeight w:val="219"/>
        </w:trPr>
        <w:tc>
          <w:tcPr>
            <w:tcW w:w="4111" w:type="dxa"/>
          </w:tcPr>
          <w:p w14:paraId="42CD3311" w14:textId="77777777" w:rsidR="006C4191" w:rsidRPr="009712A3" w:rsidRDefault="006C4191" w:rsidP="006C4191">
            <w:pPr>
              <w:tabs>
                <w:tab w:val="left" w:pos="567"/>
              </w:tabs>
              <w:spacing w:before="0" w:after="0" w:line="259" w:lineRule="auto"/>
              <w:jc w:val="left"/>
              <w:rPr>
                <w:rFonts w:ascii="Calibri" w:eastAsia="Calibri" w:hAnsi="Calibri"/>
                <w:b/>
                <w:noProof/>
                <w:sz w:val="16"/>
              </w:rPr>
            </w:pPr>
            <w:r w:rsidRPr="009712A3">
              <w:rPr>
                <w:rFonts w:ascii="Calibri" w:hAnsi="Calibri"/>
                <w:b/>
                <w:noProof/>
                <w:sz w:val="16"/>
              </w:rPr>
              <w:t xml:space="preserve">KULJETUSTAPA (kohta 8): </w:t>
            </w:r>
          </w:p>
          <w:p w14:paraId="552CF927" w14:textId="77777777" w:rsidR="006C4191" w:rsidRPr="009712A3" w:rsidRDefault="006C4191" w:rsidP="006C4191">
            <w:pPr>
              <w:tabs>
                <w:tab w:val="left" w:pos="567"/>
              </w:tabs>
              <w:spacing w:before="0" w:after="0" w:line="259" w:lineRule="auto"/>
              <w:jc w:val="left"/>
              <w:rPr>
                <w:rFonts w:ascii="Calibri" w:eastAsia="Calibri" w:hAnsi="Calibri"/>
                <w:noProof/>
                <w:sz w:val="16"/>
              </w:rPr>
            </w:pPr>
            <w:r w:rsidRPr="009712A3">
              <w:rPr>
                <w:rFonts w:ascii="Calibri" w:hAnsi="Calibri"/>
                <w:noProof/>
                <w:sz w:val="16"/>
              </w:rPr>
              <w:t>R = Maantie</w:t>
            </w:r>
          </w:p>
          <w:p w14:paraId="395F2F2D" w14:textId="77777777" w:rsidR="006C4191" w:rsidRPr="009712A3" w:rsidRDefault="006C4191" w:rsidP="006C4191">
            <w:pPr>
              <w:tabs>
                <w:tab w:val="left" w:pos="567"/>
              </w:tabs>
              <w:spacing w:before="0" w:after="0" w:line="259" w:lineRule="auto"/>
              <w:jc w:val="left"/>
              <w:rPr>
                <w:rFonts w:ascii="Calibri" w:eastAsia="Calibri" w:hAnsi="Calibri"/>
                <w:noProof/>
                <w:sz w:val="16"/>
              </w:rPr>
            </w:pPr>
            <w:r w:rsidRPr="009712A3">
              <w:rPr>
                <w:rFonts w:ascii="Calibri" w:hAnsi="Calibri"/>
                <w:noProof/>
                <w:sz w:val="16"/>
              </w:rPr>
              <w:t>T = Rautatie</w:t>
            </w:r>
          </w:p>
          <w:p w14:paraId="13A19B4E" w14:textId="77777777" w:rsidR="006C4191" w:rsidRPr="009712A3" w:rsidRDefault="006C4191" w:rsidP="006C4191">
            <w:pPr>
              <w:tabs>
                <w:tab w:val="left" w:pos="567"/>
              </w:tabs>
              <w:spacing w:before="0" w:after="0" w:line="259" w:lineRule="auto"/>
              <w:jc w:val="left"/>
              <w:rPr>
                <w:rFonts w:ascii="Calibri" w:eastAsia="Calibri" w:hAnsi="Calibri"/>
                <w:noProof/>
                <w:sz w:val="16"/>
              </w:rPr>
            </w:pPr>
            <w:r w:rsidRPr="009712A3">
              <w:rPr>
                <w:rFonts w:ascii="Calibri" w:hAnsi="Calibri"/>
                <w:noProof/>
                <w:sz w:val="16"/>
              </w:rPr>
              <w:t>S = Meri</w:t>
            </w:r>
          </w:p>
          <w:p w14:paraId="39CFBD87" w14:textId="77777777" w:rsidR="006C4191" w:rsidRPr="009712A3" w:rsidRDefault="006C4191" w:rsidP="006C4191">
            <w:pPr>
              <w:tabs>
                <w:tab w:val="left" w:pos="567"/>
              </w:tabs>
              <w:spacing w:before="0" w:after="0" w:line="259" w:lineRule="auto"/>
              <w:jc w:val="left"/>
              <w:rPr>
                <w:rFonts w:ascii="Calibri" w:eastAsia="Calibri" w:hAnsi="Calibri"/>
                <w:noProof/>
                <w:sz w:val="16"/>
              </w:rPr>
            </w:pPr>
            <w:r w:rsidRPr="009712A3">
              <w:rPr>
                <w:rFonts w:ascii="Calibri" w:hAnsi="Calibri"/>
                <w:noProof/>
                <w:sz w:val="16"/>
              </w:rPr>
              <w:t>A = Lentokone</w:t>
            </w:r>
          </w:p>
          <w:p w14:paraId="71A6B4BD" w14:textId="77777777" w:rsidR="006C4191" w:rsidRPr="009712A3" w:rsidRDefault="006C4191" w:rsidP="006C4191">
            <w:pPr>
              <w:tabs>
                <w:tab w:val="left" w:pos="567"/>
              </w:tabs>
              <w:spacing w:before="0" w:after="0" w:line="259" w:lineRule="auto"/>
              <w:jc w:val="left"/>
              <w:rPr>
                <w:rFonts w:ascii="Calibri" w:eastAsia="Calibri" w:hAnsi="Calibri"/>
                <w:b/>
                <w:noProof/>
                <w:sz w:val="16"/>
              </w:rPr>
            </w:pPr>
            <w:r w:rsidRPr="009712A3">
              <w:rPr>
                <w:rFonts w:ascii="Calibri" w:hAnsi="Calibri"/>
                <w:noProof/>
                <w:sz w:val="16"/>
              </w:rPr>
              <w:t>W = Sisävesi</w:t>
            </w:r>
          </w:p>
        </w:tc>
        <w:tc>
          <w:tcPr>
            <w:tcW w:w="6237" w:type="dxa"/>
            <w:vMerge/>
          </w:tcPr>
          <w:p w14:paraId="2370A88E" w14:textId="77777777" w:rsidR="006C4191" w:rsidRPr="009712A3" w:rsidRDefault="006C4191" w:rsidP="006C4191">
            <w:pPr>
              <w:tabs>
                <w:tab w:val="left" w:pos="567"/>
              </w:tabs>
              <w:spacing w:before="0" w:after="0" w:line="259" w:lineRule="auto"/>
              <w:jc w:val="left"/>
              <w:rPr>
                <w:rFonts w:ascii="Calibri" w:eastAsia="Calibri" w:hAnsi="Calibri"/>
                <w:b/>
                <w:noProof/>
                <w:sz w:val="16"/>
              </w:rPr>
            </w:pPr>
          </w:p>
        </w:tc>
      </w:tr>
      <w:tr w:rsidR="006C4191" w:rsidRPr="009712A3" w14:paraId="2A435002" w14:textId="77777777" w:rsidTr="0052191C">
        <w:trPr>
          <w:cantSplit/>
          <w:trHeight w:val="219"/>
        </w:trPr>
        <w:tc>
          <w:tcPr>
            <w:tcW w:w="4111" w:type="dxa"/>
          </w:tcPr>
          <w:p w14:paraId="59AF4847" w14:textId="77777777" w:rsidR="006C4191" w:rsidRPr="009712A3" w:rsidRDefault="006C4191" w:rsidP="006C4191">
            <w:pPr>
              <w:tabs>
                <w:tab w:val="left" w:pos="567"/>
              </w:tabs>
              <w:spacing w:before="0" w:after="0" w:line="259" w:lineRule="auto"/>
              <w:jc w:val="left"/>
              <w:rPr>
                <w:rFonts w:ascii="Calibri" w:eastAsia="Calibri" w:hAnsi="Calibri"/>
                <w:b/>
                <w:noProof/>
                <w:sz w:val="16"/>
              </w:rPr>
            </w:pPr>
            <w:r w:rsidRPr="009712A3">
              <w:rPr>
                <w:rFonts w:ascii="Calibri" w:hAnsi="Calibri"/>
                <w:b/>
                <w:noProof/>
                <w:sz w:val="16"/>
              </w:rPr>
              <w:t xml:space="preserve">FYSIKAALINEN OLOMUOTO (kohta 13): </w:t>
            </w:r>
          </w:p>
          <w:p w14:paraId="34749F30"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noProof/>
                <w:sz w:val="16"/>
              </w:rPr>
            </w:pPr>
            <w:r w:rsidRPr="009712A3">
              <w:rPr>
                <w:rFonts w:ascii="Calibri" w:hAnsi="Calibri"/>
                <w:noProof/>
                <w:sz w:val="16"/>
              </w:rPr>
              <w:t>Pulveri/jauhemainen</w:t>
            </w:r>
          </w:p>
          <w:p w14:paraId="790BD4A4"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noProof/>
                <w:sz w:val="16"/>
              </w:rPr>
            </w:pPr>
            <w:r w:rsidRPr="009712A3">
              <w:rPr>
                <w:rFonts w:ascii="Calibri" w:hAnsi="Calibri"/>
                <w:noProof/>
                <w:sz w:val="16"/>
              </w:rPr>
              <w:t xml:space="preserve">Kiinteä </w:t>
            </w:r>
          </w:p>
          <w:p w14:paraId="55E9A079"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noProof/>
                <w:sz w:val="16"/>
              </w:rPr>
            </w:pPr>
            <w:r w:rsidRPr="009712A3">
              <w:rPr>
                <w:rFonts w:ascii="Calibri" w:hAnsi="Calibri"/>
                <w:noProof/>
                <w:sz w:val="16"/>
              </w:rPr>
              <w:t>Pasta/tahnamainen</w:t>
            </w:r>
          </w:p>
          <w:p w14:paraId="7EBE1666"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noProof/>
                <w:sz w:val="16"/>
              </w:rPr>
            </w:pPr>
            <w:r w:rsidRPr="009712A3">
              <w:rPr>
                <w:rFonts w:ascii="Calibri" w:hAnsi="Calibri"/>
                <w:noProof/>
                <w:sz w:val="16"/>
              </w:rPr>
              <w:t>Lietemäinen</w:t>
            </w:r>
          </w:p>
          <w:p w14:paraId="5D6E3C17"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noProof/>
                <w:sz w:val="16"/>
              </w:rPr>
            </w:pPr>
            <w:r w:rsidRPr="009712A3">
              <w:rPr>
                <w:rFonts w:ascii="Calibri" w:hAnsi="Calibri"/>
                <w:noProof/>
                <w:sz w:val="16"/>
              </w:rPr>
              <w:t>Nestemäinen</w:t>
            </w:r>
          </w:p>
          <w:p w14:paraId="69043411"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noProof/>
                <w:sz w:val="16"/>
              </w:rPr>
            </w:pPr>
            <w:r w:rsidRPr="009712A3">
              <w:rPr>
                <w:rFonts w:ascii="Calibri" w:hAnsi="Calibri"/>
                <w:noProof/>
                <w:sz w:val="16"/>
              </w:rPr>
              <w:t>Kaasumainen</w:t>
            </w:r>
          </w:p>
          <w:p w14:paraId="614E57BA" w14:textId="77777777" w:rsidR="006C4191" w:rsidRPr="009712A3" w:rsidRDefault="006C4191" w:rsidP="006C4191">
            <w:pPr>
              <w:numPr>
                <w:ilvl w:val="0"/>
                <w:numId w:val="2"/>
              </w:numPr>
              <w:tabs>
                <w:tab w:val="left" w:pos="709"/>
              </w:tabs>
              <w:spacing w:before="0" w:after="0" w:line="259" w:lineRule="auto"/>
              <w:jc w:val="left"/>
              <w:rPr>
                <w:rFonts w:ascii="Calibri" w:eastAsia="Calibri" w:hAnsi="Calibri"/>
                <w:b/>
                <w:noProof/>
                <w:sz w:val="16"/>
              </w:rPr>
            </w:pPr>
            <w:r w:rsidRPr="009712A3">
              <w:rPr>
                <w:rFonts w:ascii="Calibri" w:hAnsi="Calibri"/>
                <w:noProof/>
                <w:sz w:val="16"/>
              </w:rPr>
              <w:t>Muu (mikä)</w:t>
            </w:r>
          </w:p>
        </w:tc>
        <w:tc>
          <w:tcPr>
            <w:tcW w:w="6237" w:type="dxa"/>
            <w:vMerge/>
          </w:tcPr>
          <w:p w14:paraId="15885576" w14:textId="77777777" w:rsidR="006C4191" w:rsidRPr="009712A3" w:rsidRDefault="006C4191" w:rsidP="006C4191">
            <w:pPr>
              <w:tabs>
                <w:tab w:val="left" w:pos="567"/>
              </w:tabs>
              <w:spacing w:before="0" w:after="0" w:line="259" w:lineRule="auto"/>
              <w:jc w:val="left"/>
              <w:rPr>
                <w:rFonts w:ascii="Calibri" w:eastAsia="Calibri" w:hAnsi="Calibri"/>
                <w:b/>
                <w:noProof/>
                <w:sz w:val="16"/>
              </w:rPr>
            </w:pPr>
          </w:p>
        </w:tc>
      </w:tr>
    </w:tbl>
    <w:p w14:paraId="736122C8"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sectPr w:rsidR="006C4191" w:rsidRPr="009712A3" w:rsidSect="00096F18">
          <w:footnotePr>
            <w:numRestart w:val="eachPage"/>
          </w:footnotePr>
          <w:pgSz w:w="11906" w:h="16838"/>
          <w:pgMar w:top="907" w:right="737" w:bottom="907" w:left="851" w:header="794" w:footer="794" w:gutter="0"/>
          <w:cols w:space="720"/>
          <w:docGrid w:linePitch="326"/>
        </w:sectPr>
      </w:pPr>
      <w:r w:rsidRPr="009712A3">
        <w:rPr>
          <w:noProof/>
          <w:sz w:val="16"/>
          <w:szCs w:val="16"/>
        </w:rPr>
        <w:t>Lisätietoja erityisesti jätetunnisteissa käytettävistä koodeista (kohta 14), toisin sanoen Baselin yleissopimuksen liitteissä VIII ja IX käytettävistä koodeista, OECD:n käyttämistä koodeista ja Y-koodeista, löytyy ohjekäsikirjasta, joka on saatavissa OECD:stä ja Baselin yleissopimuksen sihteeristöstä.</w:t>
      </w:r>
    </w:p>
    <w:p w14:paraId="70804C7D" w14:textId="77777777" w:rsidR="006C4191" w:rsidRPr="009712A3" w:rsidRDefault="006C4191" w:rsidP="00385127">
      <w:pPr>
        <w:pStyle w:val="Annexetitre"/>
        <w:rPr>
          <w:noProof/>
        </w:rPr>
      </w:pPr>
      <w:r w:rsidRPr="009712A3">
        <w:rPr>
          <w:noProof/>
        </w:rPr>
        <w:t>LIITE IB</w:t>
      </w:r>
    </w:p>
    <w:tbl>
      <w:tblPr>
        <w:tblW w:w="11280" w:type="dxa"/>
        <w:tblInd w:w="108" w:type="dxa"/>
        <w:tblLayout w:type="fixed"/>
        <w:tblLook w:val="0000" w:firstRow="0" w:lastRow="0" w:firstColumn="0" w:lastColumn="0" w:noHBand="0" w:noVBand="0"/>
      </w:tblPr>
      <w:tblGrid>
        <w:gridCol w:w="80"/>
        <w:gridCol w:w="392"/>
        <w:gridCol w:w="112"/>
        <w:gridCol w:w="56"/>
        <w:gridCol w:w="7"/>
        <w:gridCol w:w="165"/>
        <w:gridCol w:w="164"/>
        <w:gridCol w:w="36"/>
        <w:gridCol w:w="127"/>
        <w:gridCol w:w="152"/>
        <w:gridCol w:w="12"/>
        <w:gridCol w:w="92"/>
        <w:gridCol w:w="61"/>
        <w:gridCol w:w="154"/>
        <w:gridCol w:w="56"/>
        <w:gridCol w:w="348"/>
        <w:gridCol w:w="56"/>
        <w:gridCol w:w="307"/>
        <w:gridCol w:w="88"/>
        <w:gridCol w:w="218"/>
        <w:gridCol w:w="154"/>
        <w:gridCol w:w="31"/>
        <w:gridCol w:w="421"/>
        <w:gridCol w:w="8"/>
        <w:gridCol w:w="26"/>
        <w:gridCol w:w="27"/>
        <w:gridCol w:w="83"/>
        <w:gridCol w:w="18"/>
        <w:gridCol w:w="175"/>
        <w:gridCol w:w="131"/>
        <w:gridCol w:w="40"/>
        <w:gridCol w:w="114"/>
        <w:gridCol w:w="173"/>
        <w:gridCol w:w="134"/>
        <w:gridCol w:w="153"/>
        <w:gridCol w:w="153"/>
        <w:gridCol w:w="1"/>
        <w:gridCol w:w="154"/>
        <w:gridCol w:w="154"/>
        <w:gridCol w:w="140"/>
        <w:gridCol w:w="167"/>
        <w:gridCol w:w="263"/>
        <w:gridCol w:w="44"/>
        <w:gridCol w:w="110"/>
        <w:gridCol w:w="28"/>
        <w:gridCol w:w="15"/>
        <w:gridCol w:w="154"/>
        <w:gridCol w:w="154"/>
        <w:gridCol w:w="309"/>
        <w:gridCol w:w="19"/>
        <w:gridCol w:w="288"/>
        <w:gridCol w:w="6"/>
        <w:gridCol w:w="297"/>
        <w:gridCol w:w="157"/>
        <w:gridCol w:w="304"/>
        <w:gridCol w:w="64"/>
        <w:gridCol w:w="32"/>
        <w:gridCol w:w="56"/>
        <w:gridCol w:w="93"/>
        <w:gridCol w:w="60"/>
        <w:gridCol w:w="307"/>
        <w:gridCol w:w="153"/>
        <w:gridCol w:w="154"/>
        <w:gridCol w:w="154"/>
        <w:gridCol w:w="117"/>
        <w:gridCol w:w="40"/>
        <w:gridCol w:w="150"/>
        <w:gridCol w:w="154"/>
        <w:gridCol w:w="154"/>
        <w:gridCol w:w="55"/>
        <w:gridCol w:w="330"/>
        <w:gridCol w:w="65"/>
        <w:gridCol w:w="162"/>
        <w:gridCol w:w="739"/>
        <w:gridCol w:w="953"/>
        <w:gridCol w:w="80"/>
      </w:tblGrid>
      <w:tr w:rsidR="006C4191" w:rsidRPr="009712A3" w14:paraId="28F7CC51" w14:textId="77777777" w:rsidTr="00ED3E40">
        <w:trPr>
          <w:gridAfter w:val="1"/>
        </w:trPr>
        <w:tc>
          <w:tcPr>
            <w:tcW w:w="10279" w:type="dxa"/>
            <w:gridSpan w:val="74"/>
          </w:tcPr>
          <w:p w14:paraId="05033EBD" w14:textId="3E0DAA7B" w:rsidR="006C4191" w:rsidRPr="009712A3" w:rsidRDefault="00F94A07" w:rsidP="00F94A07">
            <w:pPr>
              <w:spacing w:before="0" w:after="160" w:line="259" w:lineRule="auto"/>
              <w:jc w:val="center"/>
              <w:rPr>
                <w:rFonts w:ascii="Calibri" w:eastAsia="Calibri" w:hAnsi="Calibri"/>
                <w:b/>
                <w:noProof/>
                <w:sz w:val="22"/>
              </w:rPr>
            </w:pPr>
            <w:r w:rsidRPr="009712A3">
              <w:rPr>
                <w:rFonts w:ascii="Calibri" w:hAnsi="Calibri"/>
                <w:b/>
                <w:noProof/>
                <w:sz w:val="18"/>
              </w:rPr>
              <w:t>Rajat ylittäviä jätteen siirtoja koskeva siirtoasiakirja</w:t>
            </w:r>
          </w:p>
        </w:tc>
        <w:tc>
          <w:tcPr>
            <w:tcW w:w="949" w:type="dxa"/>
          </w:tcPr>
          <w:p w14:paraId="688A9EB7" w14:textId="224A836F" w:rsidR="006C4191" w:rsidRPr="009712A3" w:rsidRDefault="006C4191" w:rsidP="006C4191">
            <w:pPr>
              <w:spacing w:before="0" w:after="160" w:line="259" w:lineRule="auto"/>
              <w:jc w:val="right"/>
              <w:rPr>
                <w:rFonts w:ascii="Calibri" w:eastAsia="Calibri" w:hAnsi="Calibri"/>
                <w:b/>
                <w:noProof/>
                <w:sz w:val="22"/>
              </w:rPr>
            </w:pPr>
          </w:p>
        </w:tc>
      </w:tr>
      <w:tr w:rsidR="006C4191" w:rsidRPr="009712A3" w14:paraId="279998B0"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cantSplit/>
          <w:trHeight w:val="110"/>
        </w:trPr>
        <w:tc>
          <w:tcPr>
            <w:tcW w:w="3282" w:type="dxa"/>
            <w:gridSpan w:val="24"/>
            <w:vMerge w:val="restart"/>
            <w:tcBorders>
              <w:right w:val="nil"/>
            </w:tcBorders>
          </w:tcPr>
          <w:p w14:paraId="4566003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 Vastaavan ilmoituksen numero:</w:t>
            </w:r>
          </w:p>
        </w:tc>
        <w:tc>
          <w:tcPr>
            <w:tcW w:w="2291" w:type="dxa"/>
            <w:gridSpan w:val="22"/>
            <w:vMerge w:val="restart"/>
            <w:tcBorders>
              <w:left w:val="nil"/>
            </w:tcBorders>
          </w:tcPr>
          <w:p w14:paraId="75240291" w14:textId="77777777" w:rsidR="006C4191" w:rsidRPr="009712A3" w:rsidRDefault="006C4191" w:rsidP="006C4191">
            <w:pPr>
              <w:spacing w:before="0" w:after="0" w:line="259" w:lineRule="auto"/>
              <w:jc w:val="left"/>
              <w:rPr>
                <w:rFonts w:ascii="Calibri" w:eastAsia="Calibri" w:hAnsi="Calibri"/>
                <w:noProof/>
                <w:sz w:val="14"/>
              </w:rPr>
            </w:pPr>
          </w:p>
        </w:tc>
        <w:tc>
          <w:tcPr>
            <w:tcW w:w="2906" w:type="dxa"/>
            <w:gridSpan w:val="20"/>
            <w:tcBorders>
              <w:left w:val="nil"/>
              <w:right w:val="nil"/>
            </w:tcBorders>
          </w:tcPr>
          <w:p w14:paraId="01836FC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2. Siirron järjestysluku / siirtojen kokonaislukumäärä:</w:t>
            </w:r>
          </w:p>
        </w:tc>
        <w:tc>
          <w:tcPr>
            <w:tcW w:w="838" w:type="dxa"/>
            <w:gridSpan w:val="5"/>
            <w:tcBorders>
              <w:left w:val="nil"/>
              <w:right w:val="nil"/>
            </w:tcBorders>
          </w:tcPr>
          <w:p w14:paraId="2A643648" w14:textId="77777777" w:rsidR="006C4191" w:rsidRPr="009712A3" w:rsidRDefault="006C4191" w:rsidP="006C4191">
            <w:pPr>
              <w:spacing w:before="0" w:after="0" w:line="259" w:lineRule="auto"/>
              <w:jc w:val="left"/>
              <w:rPr>
                <w:rFonts w:ascii="Calibri" w:eastAsia="Calibri" w:hAnsi="Calibri"/>
                <w:noProof/>
                <w:sz w:val="14"/>
              </w:rPr>
            </w:pPr>
          </w:p>
        </w:tc>
        <w:tc>
          <w:tcPr>
            <w:tcW w:w="226" w:type="dxa"/>
            <w:gridSpan w:val="2"/>
            <w:tcBorders>
              <w:left w:val="nil"/>
              <w:right w:val="nil"/>
            </w:tcBorders>
          </w:tcPr>
          <w:p w14:paraId="61832DD7"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w:t>
            </w:r>
          </w:p>
        </w:tc>
        <w:tc>
          <w:tcPr>
            <w:tcW w:w="1685" w:type="dxa"/>
            <w:gridSpan w:val="2"/>
            <w:tcBorders>
              <w:left w:val="nil"/>
            </w:tcBorders>
          </w:tcPr>
          <w:p w14:paraId="0082739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65CCF5A"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cantSplit/>
          <w:trHeight w:val="110"/>
        </w:trPr>
        <w:tc>
          <w:tcPr>
            <w:tcW w:w="3282" w:type="dxa"/>
            <w:gridSpan w:val="24"/>
            <w:vMerge/>
            <w:tcBorders>
              <w:right w:val="nil"/>
            </w:tcBorders>
          </w:tcPr>
          <w:p w14:paraId="4A836530" w14:textId="77777777" w:rsidR="006C4191" w:rsidRPr="009712A3" w:rsidRDefault="006C4191" w:rsidP="006C4191">
            <w:pPr>
              <w:spacing w:before="0" w:after="0" w:line="259" w:lineRule="auto"/>
              <w:jc w:val="left"/>
              <w:rPr>
                <w:rFonts w:ascii="Calibri" w:eastAsia="Calibri" w:hAnsi="Calibri"/>
                <w:b/>
                <w:noProof/>
                <w:sz w:val="14"/>
              </w:rPr>
            </w:pPr>
          </w:p>
        </w:tc>
        <w:tc>
          <w:tcPr>
            <w:tcW w:w="2291" w:type="dxa"/>
            <w:gridSpan w:val="22"/>
            <w:vMerge/>
            <w:tcBorders>
              <w:left w:val="nil"/>
            </w:tcBorders>
          </w:tcPr>
          <w:p w14:paraId="2DCDD232" w14:textId="77777777" w:rsidR="006C4191" w:rsidRPr="009712A3" w:rsidRDefault="006C4191" w:rsidP="006C4191">
            <w:pPr>
              <w:spacing w:before="0" w:after="0" w:line="259" w:lineRule="auto"/>
              <w:jc w:val="left"/>
              <w:rPr>
                <w:rFonts w:ascii="Calibri" w:eastAsia="Calibri" w:hAnsi="Calibri"/>
                <w:noProof/>
                <w:sz w:val="14"/>
              </w:rPr>
            </w:pPr>
          </w:p>
        </w:tc>
        <w:tc>
          <w:tcPr>
            <w:tcW w:w="2906" w:type="dxa"/>
            <w:gridSpan w:val="20"/>
            <w:tcBorders>
              <w:left w:val="nil"/>
              <w:right w:val="nil"/>
            </w:tcBorders>
          </w:tcPr>
          <w:p w14:paraId="4C058B99"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2a. Kontin tunnistenumero (tapauksen mukaan)</w:t>
            </w:r>
          </w:p>
        </w:tc>
        <w:tc>
          <w:tcPr>
            <w:tcW w:w="2749" w:type="dxa"/>
            <w:gridSpan w:val="9"/>
            <w:tcBorders>
              <w:left w:val="nil"/>
            </w:tcBorders>
          </w:tcPr>
          <w:p w14:paraId="0BC958B5" w14:textId="448B93CE"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195CE7B"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210"/>
        </w:trPr>
        <w:tc>
          <w:tcPr>
            <w:tcW w:w="2366" w:type="dxa"/>
            <w:gridSpan w:val="18"/>
            <w:tcBorders>
              <w:bottom w:val="nil"/>
              <w:right w:val="nil"/>
            </w:tcBorders>
          </w:tcPr>
          <w:p w14:paraId="718B80F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3. Viejä - Ilmoituksen tekijä </w:t>
            </w:r>
            <w:r w:rsidRPr="009712A3">
              <w:rPr>
                <w:rFonts w:ascii="Calibri" w:hAnsi="Calibri"/>
                <w:noProof/>
                <w:sz w:val="14"/>
              </w:rPr>
              <w:t>Rekisteröintinumero:</w:t>
            </w:r>
          </w:p>
        </w:tc>
        <w:tc>
          <w:tcPr>
            <w:tcW w:w="3207" w:type="dxa"/>
            <w:gridSpan w:val="28"/>
            <w:tcBorders>
              <w:left w:val="nil"/>
              <w:bottom w:val="nil"/>
            </w:tcBorders>
          </w:tcPr>
          <w:p w14:paraId="0FE06D30" w14:textId="77777777" w:rsidR="006C4191" w:rsidRPr="009712A3" w:rsidRDefault="006C4191" w:rsidP="006C4191">
            <w:pPr>
              <w:spacing w:before="0" w:after="0" w:line="259" w:lineRule="auto"/>
              <w:jc w:val="left"/>
              <w:rPr>
                <w:rFonts w:ascii="Calibri" w:eastAsia="Calibri" w:hAnsi="Calibri"/>
                <w:noProof/>
                <w:sz w:val="14"/>
              </w:rPr>
            </w:pPr>
          </w:p>
        </w:tc>
        <w:tc>
          <w:tcPr>
            <w:tcW w:w="2906" w:type="dxa"/>
            <w:gridSpan w:val="20"/>
            <w:tcBorders>
              <w:left w:val="nil"/>
              <w:bottom w:val="nil"/>
              <w:right w:val="nil"/>
            </w:tcBorders>
          </w:tcPr>
          <w:p w14:paraId="2FC986E8" w14:textId="77777777" w:rsidR="006C4191" w:rsidRPr="009712A3" w:rsidRDefault="006C4191" w:rsidP="006C4191">
            <w:pPr>
              <w:spacing w:before="0" w:after="0" w:line="259" w:lineRule="auto"/>
              <w:ind w:left="-25"/>
              <w:jc w:val="left"/>
              <w:rPr>
                <w:rFonts w:ascii="Calibri" w:eastAsia="Calibri" w:hAnsi="Calibri"/>
                <w:noProof/>
                <w:sz w:val="14"/>
              </w:rPr>
            </w:pPr>
            <w:r w:rsidRPr="009712A3">
              <w:rPr>
                <w:rFonts w:ascii="Calibri" w:hAnsi="Calibri"/>
                <w:b/>
                <w:noProof/>
                <w:sz w:val="14"/>
              </w:rPr>
              <w:t xml:space="preserve">4. Tuoja - Vastaanottaja </w:t>
            </w:r>
            <w:r w:rsidRPr="009712A3">
              <w:rPr>
                <w:rFonts w:ascii="Calibri" w:hAnsi="Calibri"/>
                <w:noProof/>
                <w:sz w:val="14"/>
              </w:rPr>
              <w:t>Rekisteröintinumero:</w:t>
            </w:r>
          </w:p>
        </w:tc>
        <w:tc>
          <w:tcPr>
            <w:tcW w:w="2749" w:type="dxa"/>
            <w:gridSpan w:val="9"/>
            <w:tcBorders>
              <w:left w:val="nil"/>
              <w:bottom w:val="nil"/>
            </w:tcBorders>
          </w:tcPr>
          <w:p w14:paraId="61493C29"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7FF51022"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7B1F198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602" w:type="dxa"/>
            <w:gridSpan w:val="39"/>
            <w:tcBorders>
              <w:top w:val="nil"/>
              <w:left w:val="nil"/>
              <w:bottom w:val="nil"/>
            </w:tcBorders>
          </w:tcPr>
          <w:p w14:paraId="73223503" w14:textId="77777777" w:rsidR="006C4191" w:rsidRPr="009712A3" w:rsidRDefault="006C4191" w:rsidP="006C4191">
            <w:pPr>
              <w:spacing w:before="0" w:after="0" w:line="259" w:lineRule="auto"/>
              <w:jc w:val="left"/>
              <w:rPr>
                <w:rFonts w:ascii="Calibri" w:eastAsia="Calibri" w:hAnsi="Calibri"/>
                <w:noProof/>
                <w:sz w:val="14"/>
              </w:rPr>
            </w:pPr>
          </w:p>
        </w:tc>
        <w:tc>
          <w:tcPr>
            <w:tcW w:w="614" w:type="dxa"/>
            <w:gridSpan w:val="3"/>
            <w:tcBorders>
              <w:top w:val="nil"/>
              <w:left w:val="nil"/>
              <w:bottom w:val="nil"/>
              <w:right w:val="nil"/>
            </w:tcBorders>
          </w:tcPr>
          <w:p w14:paraId="0258BB7D" w14:textId="77777777" w:rsidR="006C4191" w:rsidRPr="009712A3" w:rsidRDefault="006C4191" w:rsidP="006C4191">
            <w:pPr>
              <w:spacing w:before="0" w:after="0" w:line="259" w:lineRule="auto"/>
              <w:ind w:left="-25"/>
              <w:jc w:val="left"/>
              <w:rPr>
                <w:rFonts w:ascii="Calibri" w:eastAsia="Calibri" w:hAnsi="Calibri"/>
                <w:noProof/>
                <w:sz w:val="14"/>
              </w:rPr>
            </w:pPr>
            <w:r w:rsidRPr="009712A3">
              <w:rPr>
                <w:rFonts w:ascii="Calibri" w:hAnsi="Calibri"/>
                <w:noProof/>
                <w:sz w:val="14"/>
              </w:rPr>
              <w:t>Nimi:</w:t>
            </w:r>
          </w:p>
        </w:tc>
        <w:tc>
          <w:tcPr>
            <w:tcW w:w="5041" w:type="dxa"/>
            <w:gridSpan w:val="26"/>
            <w:tcBorders>
              <w:top w:val="nil"/>
              <w:left w:val="nil"/>
              <w:bottom w:val="nil"/>
            </w:tcBorders>
          </w:tcPr>
          <w:p w14:paraId="211D6694"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157B4560"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007" w:type="dxa"/>
            <w:gridSpan w:val="8"/>
            <w:tcBorders>
              <w:top w:val="nil"/>
              <w:bottom w:val="nil"/>
              <w:right w:val="nil"/>
            </w:tcBorders>
          </w:tcPr>
          <w:p w14:paraId="7778ED6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566" w:type="dxa"/>
            <w:gridSpan w:val="38"/>
            <w:tcBorders>
              <w:top w:val="nil"/>
              <w:left w:val="nil"/>
              <w:bottom w:val="nil"/>
            </w:tcBorders>
          </w:tcPr>
          <w:p w14:paraId="753938D9" w14:textId="77777777" w:rsidR="006C4191" w:rsidRPr="009712A3" w:rsidRDefault="006C4191" w:rsidP="006C4191">
            <w:pPr>
              <w:spacing w:before="0" w:after="0" w:line="259" w:lineRule="auto"/>
              <w:jc w:val="left"/>
              <w:rPr>
                <w:rFonts w:ascii="Calibri" w:eastAsia="Calibri" w:hAnsi="Calibri"/>
                <w:noProof/>
                <w:sz w:val="14"/>
              </w:rPr>
            </w:pPr>
          </w:p>
        </w:tc>
        <w:tc>
          <w:tcPr>
            <w:tcW w:w="920" w:type="dxa"/>
            <w:gridSpan w:val="5"/>
            <w:tcBorders>
              <w:top w:val="nil"/>
              <w:left w:val="nil"/>
              <w:bottom w:val="nil"/>
              <w:right w:val="nil"/>
            </w:tcBorders>
          </w:tcPr>
          <w:p w14:paraId="2F46DD56" w14:textId="77777777" w:rsidR="006C4191" w:rsidRPr="009712A3" w:rsidRDefault="006C4191" w:rsidP="006C4191">
            <w:pPr>
              <w:spacing w:before="0" w:after="0" w:line="259" w:lineRule="auto"/>
              <w:ind w:left="-25"/>
              <w:jc w:val="left"/>
              <w:rPr>
                <w:rFonts w:ascii="Calibri" w:eastAsia="Calibri" w:hAnsi="Calibri"/>
                <w:b/>
                <w:noProof/>
                <w:sz w:val="14"/>
              </w:rPr>
            </w:pPr>
            <w:r w:rsidRPr="009712A3">
              <w:rPr>
                <w:rFonts w:ascii="Calibri" w:hAnsi="Calibri"/>
                <w:noProof/>
                <w:sz w:val="14"/>
              </w:rPr>
              <w:t>Osoite:</w:t>
            </w:r>
          </w:p>
        </w:tc>
        <w:tc>
          <w:tcPr>
            <w:tcW w:w="4735" w:type="dxa"/>
            <w:gridSpan w:val="24"/>
            <w:tcBorders>
              <w:top w:val="nil"/>
              <w:left w:val="nil"/>
              <w:bottom w:val="nil"/>
            </w:tcBorders>
          </w:tcPr>
          <w:p w14:paraId="4CA5F380"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59A11555"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5573" w:type="dxa"/>
            <w:gridSpan w:val="46"/>
            <w:tcBorders>
              <w:top w:val="nil"/>
              <w:bottom w:val="nil"/>
            </w:tcBorders>
          </w:tcPr>
          <w:p w14:paraId="35213F7B" w14:textId="77777777" w:rsidR="006C4191" w:rsidRPr="009712A3" w:rsidRDefault="006C4191" w:rsidP="006C4191">
            <w:pPr>
              <w:spacing w:before="0" w:after="0" w:line="259" w:lineRule="auto"/>
              <w:jc w:val="left"/>
              <w:rPr>
                <w:rFonts w:ascii="Calibri" w:eastAsia="Calibri" w:hAnsi="Calibri"/>
                <w:noProof/>
                <w:sz w:val="14"/>
              </w:rPr>
            </w:pPr>
          </w:p>
        </w:tc>
        <w:tc>
          <w:tcPr>
            <w:tcW w:w="5655" w:type="dxa"/>
            <w:gridSpan w:val="29"/>
            <w:tcBorders>
              <w:top w:val="nil"/>
              <w:left w:val="nil"/>
              <w:bottom w:val="nil"/>
            </w:tcBorders>
          </w:tcPr>
          <w:p w14:paraId="578D0FB9"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7184AF06"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449" w:type="dxa"/>
            <w:gridSpan w:val="13"/>
            <w:tcBorders>
              <w:top w:val="nil"/>
              <w:bottom w:val="nil"/>
              <w:right w:val="nil"/>
            </w:tcBorders>
          </w:tcPr>
          <w:p w14:paraId="13BC31A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4124" w:type="dxa"/>
            <w:gridSpan w:val="33"/>
            <w:tcBorders>
              <w:top w:val="nil"/>
              <w:left w:val="nil"/>
              <w:bottom w:val="nil"/>
            </w:tcBorders>
          </w:tcPr>
          <w:p w14:paraId="35C989FE" w14:textId="77777777" w:rsidR="006C4191" w:rsidRPr="009712A3" w:rsidRDefault="006C4191" w:rsidP="006C4191">
            <w:pPr>
              <w:spacing w:before="0" w:after="0" w:line="259" w:lineRule="auto"/>
              <w:jc w:val="left"/>
              <w:rPr>
                <w:rFonts w:ascii="Calibri" w:eastAsia="Calibri" w:hAnsi="Calibri"/>
                <w:noProof/>
                <w:sz w:val="14"/>
              </w:rPr>
            </w:pPr>
          </w:p>
        </w:tc>
        <w:tc>
          <w:tcPr>
            <w:tcW w:w="1378" w:type="dxa"/>
            <w:gridSpan w:val="8"/>
            <w:tcBorders>
              <w:top w:val="nil"/>
              <w:left w:val="nil"/>
              <w:bottom w:val="nil"/>
              <w:right w:val="nil"/>
            </w:tcBorders>
          </w:tcPr>
          <w:p w14:paraId="0FBFA334" w14:textId="77777777" w:rsidR="006C4191" w:rsidRPr="009712A3" w:rsidRDefault="006C4191" w:rsidP="006C4191">
            <w:pPr>
              <w:spacing w:before="0" w:after="0" w:line="259" w:lineRule="auto"/>
              <w:ind w:left="-25"/>
              <w:jc w:val="left"/>
              <w:rPr>
                <w:rFonts w:ascii="Calibri" w:eastAsia="Calibri" w:hAnsi="Calibri"/>
                <w:noProof/>
                <w:sz w:val="14"/>
              </w:rPr>
            </w:pPr>
            <w:r w:rsidRPr="009712A3">
              <w:rPr>
                <w:rFonts w:ascii="Calibri" w:hAnsi="Calibri"/>
                <w:noProof/>
                <w:sz w:val="14"/>
              </w:rPr>
              <w:t>Yhteyshenkilö:</w:t>
            </w:r>
          </w:p>
        </w:tc>
        <w:tc>
          <w:tcPr>
            <w:tcW w:w="4277" w:type="dxa"/>
            <w:gridSpan w:val="21"/>
            <w:tcBorders>
              <w:top w:val="nil"/>
              <w:left w:val="nil"/>
              <w:bottom w:val="nil"/>
            </w:tcBorders>
          </w:tcPr>
          <w:p w14:paraId="45E4B1C5"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72D8E505"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581" w:type="dxa"/>
            <w:gridSpan w:val="3"/>
            <w:tcBorders>
              <w:top w:val="nil"/>
              <w:bottom w:val="nil"/>
              <w:right w:val="nil"/>
            </w:tcBorders>
          </w:tcPr>
          <w:p w14:paraId="0A3B7EE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274" w:type="dxa"/>
            <w:gridSpan w:val="19"/>
            <w:tcBorders>
              <w:top w:val="nil"/>
              <w:left w:val="nil"/>
              <w:bottom w:val="nil"/>
              <w:right w:val="nil"/>
            </w:tcBorders>
          </w:tcPr>
          <w:p w14:paraId="27812CC8" w14:textId="77777777" w:rsidR="006C4191" w:rsidRPr="009712A3" w:rsidRDefault="006C4191" w:rsidP="006C4191">
            <w:pPr>
              <w:spacing w:before="0" w:after="0" w:line="259" w:lineRule="auto"/>
              <w:jc w:val="left"/>
              <w:rPr>
                <w:rFonts w:ascii="Calibri" w:eastAsia="Calibri" w:hAnsi="Calibri"/>
                <w:noProof/>
                <w:sz w:val="14"/>
              </w:rPr>
            </w:pPr>
          </w:p>
        </w:tc>
        <w:tc>
          <w:tcPr>
            <w:tcW w:w="453" w:type="dxa"/>
            <w:gridSpan w:val="3"/>
            <w:tcBorders>
              <w:top w:val="nil"/>
              <w:left w:val="nil"/>
              <w:bottom w:val="nil"/>
              <w:right w:val="nil"/>
            </w:tcBorders>
          </w:tcPr>
          <w:p w14:paraId="219FB09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265" w:type="dxa"/>
            <w:gridSpan w:val="21"/>
            <w:tcBorders>
              <w:top w:val="nil"/>
              <w:left w:val="nil"/>
              <w:bottom w:val="nil"/>
            </w:tcBorders>
          </w:tcPr>
          <w:p w14:paraId="0646C36A" w14:textId="77777777" w:rsidR="006C4191" w:rsidRPr="009712A3" w:rsidRDefault="006C4191" w:rsidP="006C4191">
            <w:pPr>
              <w:spacing w:before="0" w:after="0" w:line="259" w:lineRule="auto"/>
              <w:jc w:val="left"/>
              <w:rPr>
                <w:rFonts w:ascii="Calibri" w:eastAsia="Calibri" w:hAnsi="Calibri"/>
                <w:noProof/>
                <w:sz w:val="14"/>
              </w:rPr>
            </w:pPr>
          </w:p>
        </w:tc>
        <w:tc>
          <w:tcPr>
            <w:tcW w:w="633" w:type="dxa"/>
            <w:gridSpan w:val="4"/>
            <w:tcBorders>
              <w:top w:val="nil"/>
              <w:left w:val="nil"/>
              <w:bottom w:val="nil"/>
              <w:right w:val="nil"/>
            </w:tcBorders>
          </w:tcPr>
          <w:p w14:paraId="63C36736" w14:textId="77777777" w:rsidR="006C4191" w:rsidRPr="009712A3" w:rsidRDefault="006C4191" w:rsidP="006C4191">
            <w:pPr>
              <w:spacing w:before="0" w:after="0" w:line="259" w:lineRule="auto"/>
              <w:ind w:left="-25"/>
              <w:jc w:val="left"/>
              <w:rPr>
                <w:rFonts w:ascii="Calibri" w:eastAsia="Calibri" w:hAnsi="Calibri"/>
                <w:noProof/>
                <w:sz w:val="14"/>
              </w:rPr>
            </w:pPr>
            <w:r w:rsidRPr="009712A3">
              <w:rPr>
                <w:rFonts w:ascii="Calibri" w:hAnsi="Calibri"/>
                <w:noProof/>
                <w:sz w:val="14"/>
              </w:rPr>
              <w:t>Puhelin:</w:t>
            </w:r>
          </w:p>
        </w:tc>
        <w:tc>
          <w:tcPr>
            <w:tcW w:w="2233" w:type="dxa"/>
            <w:gridSpan w:val="15"/>
            <w:tcBorders>
              <w:top w:val="nil"/>
              <w:left w:val="nil"/>
              <w:bottom w:val="nil"/>
              <w:right w:val="nil"/>
            </w:tcBorders>
          </w:tcPr>
          <w:p w14:paraId="5A5B7B2D" w14:textId="77777777" w:rsidR="006C4191" w:rsidRPr="009712A3" w:rsidRDefault="006C4191" w:rsidP="006C4191">
            <w:pPr>
              <w:spacing w:before="0" w:after="0" w:line="259" w:lineRule="auto"/>
              <w:ind w:left="-25"/>
              <w:jc w:val="left"/>
              <w:rPr>
                <w:rFonts w:ascii="Calibri" w:eastAsia="Calibri" w:hAnsi="Calibri"/>
                <w:noProof/>
                <w:sz w:val="14"/>
              </w:rPr>
            </w:pPr>
          </w:p>
        </w:tc>
        <w:tc>
          <w:tcPr>
            <w:tcW w:w="550" w:type="dxa"/>
            <w:gridSpan w:val="5"/>
            <w:tcBorders>
              <w:top w:val="nil"/>
              <w:left w:val="nil"/>
              <w:bottom w:val="nil"/>
              <w:right w:val="nil"/>
            </w:tcBorders>
          </w:tcPr>
          <w:p w14:paraId="02915128" w14:textId="77777777" w:rsidR="006C4191" w:rsidRPr="009712A3" w:rsidRDefault="006C4191" w:rsidP="006C4191">
            <w:pPr>
              <w:spacing w:before="0" w:after="0" w:line="259" w:lineRule="auto"/>
              <w:ind w:left="-25"/>
              <w:jc w:val="left"/>
              <w:rPr>
                <w:rFonts w:ascii="Calibri" w:eastAsia="Calibri" w:hAnsi="Calibri"/>
                <w:noProof/>
                <w:sz w:val="14"/>
              </w:rPr>
            </w:pPr>
            <w:r w:rsidRPr="009712A3">
              <w:rPr>
                <w:rFonts w:ascii="Calibri" w:hAnsi="Calibri"/>
                <w:noProof/>
                <w:sz w:val="14"/>
              </w:rPr>
              <w:t>Faksi:</w:t>
            </w:r>
          </w:p>
        </w:tc>
        <w:tc>
          <w:tcPr>
            <w:tcW w:w="2239" w:type="dxa"/>
            <w:gridSpan w:val="5"/>
            <w:tcBorders>
              <w:top w:val="nil"/>
              <w:left w:val="nil"/>
              <w:bottom w:val="nil"/>
            </w:tcBorders>
          </w:tcPr>
          <w:p w14:paraId="1BE31CE9"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1ED9F166"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644" w:type="dxa"/>
            <w:gridSpan w:val="5"/>
            <w:tcBorders>
              <w:top w:val="nil"/>
              <w:bottom w:val="single" w:sz="4" w:space="0" w:color="auto"/>
              <w:right w:val="nil"/>
            </w:tcBorders>
          </w:tcPr>
          <w:p w14:paraId="05D6E18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929" w:type="dxa"/>
            <w:gridSpan w:val="41"/>
            <w:tcBorders>
              <w:top w:val="nil"/>
              <w:left w:val="nil"/>
              <w:bottom w:val="single" w:sz="4" w:space="0" w:color="auto"/>
            </w:tcBorders>
          </w:tcPr>
          <w:p w14:paraId="1F961943" w14:textId="77777777" w:rsidR="006C4191" w:rsidRPr="009712A3" w:rsidRDefault="006C4191" w:rsidP="006C4191">
            <w:pPr>
              <w:spacing w:before="0" w:after="0" w:line="259" w:lineRule="auto"/>
              <w:jc w:val="left"/>
              <w:rPr>
                <w:rFonts w:ascii="Calibri" w:eastAsia="Calibri" w:hAnsi="Calibri"/>
                <w:noProof/>
                <w:sz w:val="14"/>
              </w:rPr>
            </w:pPr>
          </w:p>
        </w:tc>
        <w:tc>
          <w:tcPr>
            <w:tcW w:w="614" w:type="dxa"/>
            <w:gridSpan w:val="3"/>
            <w:tcBorders>
              <w:top w:val="nil"/>
              <w:left w:val="nil"/>
              <w:bottom w:val="single" w:sz="4" w:space="0" w:color="auto"/>
              <w:right w:val="nil"/>
            </w:tcBorders>
          </w:tcPr>
          <w:p w14:paraId="5C53DB6E" w14:textId="77777777" w:rsidR="006C4191" w:rsidRPr="009712A3" w:rsidRDefault="006C4191" w:rsidP="006C4191">
            <w:pPr>
              <w:spacing w:before="0" w:after="0" w:line="259" w:lineRule="auto"/>
              <w:ind w:left="-25"/>
              <w:jc w:val="left"/>
              <w:rPr>
                <w:rFonts w:ascii="Calibri" w:eastAsia="Calibri" w:hAnsi="Calibri"/>
                <w:noProof/>
                <w:sz w:val="14"/>
              </w:rPr>
            </w:pPr>
            <w:r w:rsidRPr="009712A3">
              <w:rPr>
                <w:rFonts w:ascii="Calibri" w:hAnsi="Calibri"/>
                <w:noProof/>
                <w:sz w:val="14"/>
              </w:rPr>
              <w:t>Sähköposti:</w:t>
            </w:r>
          </w:p>
        </w:tc>
        <w:tc>
          <w:tcPr>
            <w:tcW w:w="5041" w:type="dxa"/>
            <w:gridSpan w:val="26"/>
            <w:tcBorders>
              <w:top w:val="nil"/>
              <w:left w:val="nil"/>
              <w:bottom w:val="single" w:sz="4" w:space="0" w:color="auto"/>
            </w:tcBorders>
          </w:tcPr>
          <w:p w14:paraId="1815FEBA" w14:textId="77777777" w:rsidR="006C4191" w:rsidRPr="009712A3" w:rsidRDefault="006C4191" w:rsidP="006C4191">
            <w:pPr>
              <w:spacing w:before="0" w:after="0" w:line="259" w:lineRule="auto"/>
              <w:ind w:left="-25"/>
              <w:jc w:val="left"/>
              <w:rPr>
                <w:rFonts w:ascii="Calibri" w:eastAsia="Calibri" w:hAnsi="Calibri"/>
                <w:noProof/>
                <w:sz w:val="14"/>
              </w:rPr>
            </w:pPr>
          </w:p>
        </w:tc>
      </w:tr>
      <w:tr w:rsidR="006C4191" w:rsidRPr="009712A3" w14:paraId="7B4A2143"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388" w:type="dxa"/>
            <w:gridSpan w:val="12"/>
            <w:tcBorders>
              <w:top w:val="nil"/>
              <w:bottom w:val="single" w:sz="4" w:space="0" w:color="auto"/>
            </w:tcBorders>
          </w:tcPr>
          <w:p w14:paraId="2A0EA901"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5. Jätemäärä:</w:t>
            </w:r>
          </w:p>
        </w:tc>
        <w:tc>
          <w:tcPr>
            <w:tcW w:w="978" w:type="dxa"/>
            <w:gridSpan w:val="6"/>
            <w:tcBorders>
              <w:top w:val="nil"/>
              <w:bottom w:val="single" w:sz="4" w:space="0" w:color="auto"/>
              <w:right w:val="nil"/>
            </w:tcBorders>
          </w:tcPr>
          <w:p w14:paraId="0F7641C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Tonnia (Mg):</w:t>
            </w:r>
          </w:p>
        </w:tc>
        <w:tc>
          <w:tcPr>
            <w:tcW w:w="1069" w:type="dxa"/>
            <w:gridSpan w:val="10"/>
            <w:tcBorders>
              <w:top w:val="nil"/>
              <w:left w:val="nil"/>
              <w:bottom w:val="single" w:sz="4" w:space="0" w:color="auto"/>
              <w:right w:val="nil"/>
            </w:tcBorders>
          </w:tcPr>
          <w:p w14:paraId="46C5AABC" w14:textId="77777777" w:rsidR="006C4191" w:rsidRPr="009712A3" w:rsidRDefault="006C4191" w:rsidP="006C4191">
            <w:pPr>
              <w:spacing w:before="0" w:after="0" w:line="259" w:lineRule="auto"/>
              <w:jc w:val="left"/>
              <w:rPr>
                <w:rFonts w:ascii="Calibri" w:eastAsia="Calibri" w:hAnsi="Calibri"/>
                <w:noProof/>
                <w:sz w:val="14"/>
              </w:rPr>
            </w:pPr>
          </w:p>
        </w:tc>
        <w:tc>
          <w:tcPr>
            <w:tcW w:w="764" w:type="dxa"/>
            <w:gridSpan w:val="6"/>
            <w:tcBorders>
              <w:top w:val="nil"/>
              <w:left w:val="nil"/>
              <w:bottom w:val="single" w:sz="4" w:space="0" w:color="auto"/>
              <w:right w:val="nil"/>
            </w:tcBorders>
          </w:tcPr>
          <w:p w14:paraId="2833C06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m³:</w:t>
            </w:r>
          </w:p>
        </w:tc>
        <w:tc>
          <w:tcPr>
            <w:tcW w:w="1359" w:type="dxa"/>
            <w:gridSpan w:val="11"/>
            <w:tcBorders>
              <w:top w:val="nil"/>
              <w:left w:val="nil"/>
              <w:bottom w:val="single" w:sz="4" w:space="0" w:color="auto"/>
              <w:right w:val="single" w:sz="4" w:space="0" w:color="auto"/>
            </w:tcBorders>
          </w:tcPr>
          <w:p w14:paraId="6469A5B5" w14:textId="77777777" w:rsidR="006C4191" w:rsidRPr="009712A3" w:rsidRDefault="006C4191" w:rsidP="006C4191">
            <w:pPr>
              <w:spacing w:before="0" w:after="0" w:line="259" w:lineRule="auto"/>
              <w:jc w:val="left"/>
              <w:rPr>
                <w:rFonts w:ascii="Calibri" w:eastAsia="Calibri" w:hAnsi="Calibri"/>
                <w:noProof/>
                <w:sz w:val="14"/>
              </w:rPr>
            </w:pPr>
          </w:p>
        </w:tc>
        <w:tc>
          <w:tcPr>
            <w:tcW w:w="2459" w:type="dxa"/>
            <w:gridSpan w:val="17"/>
            <w:tcBorders>
              <w:top w:val="nil"/>
              <w:left w:val="nil"/>
              <w:bottom w:val="single" w:sz="4" w:space="0" w:color="auto"/>
            </w:tcBorders>
          </w:tcPr>
          <w:p w14:paraId="4406EC9E" w14:textId="77777777" w:rsidR="006C4191" w:rsidRPr="009712A3" w:rsidRDefault="006C4191" w:rsidP="006C4191">
            <w:pPr>
              <w:spacing w:before="0" w:after="0" w:line="259" w:lineRule="auto"/>
              <w:ind w:left="-13"/>
              <w:jc w:val="left"/>
              <w:rPr>
                <w:rFonts w:ascii="Calibri" w:eastAsia="Calibri" w:hAnsi="Calibri"/>
                <w:b/>
                <w:noProof/>
                <w:sz w:val="14"/>
              </w:rPr>
            </w:pPr>
            <w:r w:rsidRPr="009712A3">
              <w:rPr>
                <w:rFonts w:ascii="Calibri" w:hAnsi="Calibri"/>
                <w:b/>
                <w:noProof/>
                <w:sz w:val="14"/>
              </w:rPr>
              <w:t>6. Lähtöpäivä:</w:t>
            </w:r>
          </w:p>
        </w:tc>
        <w:tc>
          <w:tcPr>
            <w:tcW w:w="3211" w:type="dxa"/>
            <w:gridSpan w:val="13"/>
            <w:tcBorders>
              <w:top w:val="nil"/>
              <w:left w:val="nil"/>
              <w:bottom w:val="single" w:sz="4" w:space="0" w:color="auto"/>
            </w:tcBorders>
          </w:tcPr>
          <w:p w14:paraId="58B0376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B99A1EE"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602" w:type="dxa"/>
            <w:gridSpan w:val="14"/>
            <w:tcBorders>
              <w:top w:val="nil"/>
            </w:tcBorders>
          </w:tcPr>
          <w:p w14:paraId="65EB060B"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7. Pakkaus</w:t>
            </w:r>
          </w:p>
        </w:tc>
        <w:tc>
          <w:tcPr>
            <w:tcW w:w="1222" w:type="dxa"/>
            <w:gridSpan w:val="7"/>
            <w:tcBorders>
              <w:top w:val="nil"/>
              <w:bottom w:val="nil"/>
              <w:right w:val="nil"/>
            </w:tcBorders>
          </w:tcPr>
          <w:p w14:paraId="0453B3D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Tyyppi (tyypit) </w:t>
            </w:r>
            <w:r w:rsidRPr="009712A3">
              <w:rPr>
                <w:rFonts w:ascii="Calibri" w:hAnsi="Calibri"/>
                <w:i/>
                <w:noProof/>
                <w:sz w:val="14"/>
              </w:rPr>
              <w:t>(1)</w:t>
            </w:r>
            <w:r w:rsidRPr="009712A3">
              <w:rPr>
                <w:rFonts w:ascii="Calibri" w:hAnsi="Calibri"/>
                <w:noProof/>
                <w:sz w:val="14"/>
              </w:rPr>
              <w:t>:</w:t>
            </w:r>
          </w:p>
        </w:tc>
        <w:tc>
          <w:tcPr>
            <w:tcW w:w="1069" w:type="dxa"/>
            <w:gridSpan w:val="11"/>
            <w:tcBorders>
              <w:top w:val="nil"/>
              <w:bottom w:val="nil"/>
              <w:right w:val="nil"/>
            </w:tcBorders>
          </w:tcPr>
          <w:p w14:paraId="1A26B212" w14:textId="77777777" w:rsidR="006C4191" w:rsidRPr="009712A3" w:rsidRDefault="006C4191" w:rsidP="006C4191">
            <w:pPr>
              <w:spacing w:before="0" w:after="0" w:line="259" w:lineRule="auto"/>
              <w:jc w:val="left"/>
              <w:rPr>
                <w:rFonts w:ascii="Calibri" w:eastAsia="Calibri" w:hAnsi="Calibri"/>
                <w:noProof/>
                <w:sz w:val="14"/>
              </w:rPr>
            </w:pPr>
          </w:p>
        </w:tc>
        <w:tc>
          <w:tcPr>
            <w:tcW w:w="1986" w:type="dxa"/>
            <w:gridSpan w:val="16"/>
            <w:tcBorders>
              <w:top w:val="nil"/>
              <w:left w:val="nil"/>
              <w:bottom w:val="nil"/>
            </w:tcBorders>
          </w:tcPr>
          <w:p w14:paraId="598A1F26"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noProof/>
                <w:sz w:val="14"/>
              </w:rPr>
              <w:t>Pakkausten lukumäärä:</w:t>
            </w:r>
          </w:p>
        </w:tc>
        <w:tc>
          <w:tcPr>
            <w:tcW w:w="5349" w:type="dxa"/>
            <w:gridSpan w:val="27"/>
            <w:tcBorders>
              <w:top w:val="nil"/>
              <w:bottom w:val="nil"/>
            </w:tcBorders>
          </w:tcPr>
          <w:p w14:paraId="22D9E101"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55FDA4F"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48"/>
        </w:trPr>
        <w:tc>
          <w:tcPr>
            <w:tcW w:w="3282" w:type="dxa"/>
            <w:gridSpan w:val="24"/>
            <w:tcBorders>
              <w:top w:val="nil"/>
              <w:bottom w:val="single" w:sz="4" w:space="0" w:color="auto"/>
            </w:tcBorders>
            <w:vAlign w:val="center"/>
          </w:tcPr>
          <w:p w14:paraId="6FE5F4A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Erityiset käsittelyvaatimukset: </w:t>
            </w:r>
            <w:r w:rsidRPr="009712A3">
              <w:rPr>
                <w:rFonts w:ascii="Calibri" w:hAnsi="Calibri"/>
                <w:i/>
                <w:noProof/>
                <w:sz w:val="14"/>
              </w:rPr>
              <w:t>(2)</w:t>
            </w:r>
          </w:p>
        </w:tc>
        <w:tc>
          <w:tcPr>
            <w:tcW w:w="611" w:type="dxa"/>
            <w:gridSpan w:val="8"/>
            <w:tcBorders>
              <w:top w:val="nil"/>
              <w:bottom w:val="single" w:sz="4" w:space="0" w:color="auto"/>
              <w:right w:val="nil"/>
            </w:tcBorders>
            <w:vAlign w:val="center"/>
          </w:tcPr>
          <w:p w14:paraId="63E6EE8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Kyllä:</w:t>
            </w:r>
          </w:p>
        </w:tc>
        <w:tc>
          <w:tcPr>
            <w:tcW w:w="1056" w:type="dxa"/>
            <w:gridSpan w:val="8"/>
            <w:tcBorders>
              <w:top w:val="nil"/>
              <w:left w:val="nil"/>
              <w:bottom w:val="single" w:sz="4" w:space="0" w:color="auto"/>
              <w:right w:val="nil"/>
            </w:tcBorders>
          </w:tcPr>
          <w:p w14:paraId="2D5883E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472" w:type="dxa"/>
            <w:gridSpan w:val="3"/>
            <w:tcBorders>
              <w:top w:val="nil"/>
              <w:left w:val="nil"/>
              <w:bottom w:val="single" w:sz="4" w:space="0" w:color="auto"/>
              <w:right w:val="nil"/>
            </w:tcBorders>
            <w:vAlign w:val="center"/>
          </w:tcPr>
          <w:p w14:paraId="37C857B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Ei:</w:t>
            </w:r>
          </w:p>
        </w:tc>
        <w:tc>
          <w:tcPr>
            <w:tcW w:w="5807" w:type="dxa"/>
            <w:gridSpan w:val="32"/>
            <w:tcBorders>
              <w:top w:val="nil"/>
              <w:left w:val="nil"/>
              <w:bottom w:val="single" w:sz="4" w:space="0" w:color="auto"/>
            </w:tcBorders>
          </w:tcPr>
          <w:p w14:paraId="1BD9961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r>
      <w:tr w:rsidR="006C4191" w:rsidRPr="009712A3" w14:paraId="2E375FDB"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3780" w:type="dxa"/>
            <w:gridSpan w:val="31"/>
            <w:tcBorders>
              <w:top w:val="nil"/>
              <w:bottom w:val="nil"/>
            </w:tcBorders>
          </w:tcPr>
          <w:p w14:paraId="4946B60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8.(a) Ensimmäinen kuljettaja </w:t>
            </w:r>
            <w:r w:rsidRPr="009712A3">
              <w:rPr>
                <w:rFonts w:ascii="Calibri" w:hAnsi="Calibri"/>
                <w:i/>
                <w:noProof/>
                <w:sz w:val="14"/>
              </w:rPr>
              <w:t>(3)</w:t>
            </w:r>
            <w:r w:rsidRPr="009712A3">
              <w:rPr>
                <w:rFonts w:ascii="Calibri" w:hAnsi="Calibri"/>
                <w:b/>
                <w:i/>
                <w:noProof/>
                <w:sz w:val="14"/>
              </w:rPr>
              <w:t>:</w:t>
            </w:r>
          </w:p>
        </w:tc>
        <w:tc>
          <w:tcPr>
            <w:tcW w:w="3719" w:type="dxa"/>
            <w:gridSpan w:val="28"/>
            <w:tcBorders>
              <w:top w:val="nil"/>
              <w:bottom w:val="nil"/>
            </w:tcBorders>
          </w:tcPr>
          <w:p w14:paraId="38C226A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8.(b) Toinen kuljettaja: </w:t>
            </w:r>
          </w:p>
        </w:tc>
        <w:tc>
          <w:tcPr>
            <w:tcW w:w="3729" w:type="dxa"/>
            <w:gridSpan w:val="16"/>
            <w:tcBorders>
              <w:top w:val="nil"/>
              <w:bottom w:val="nil"/>
            </w:tcBorders>
          </w:tcPr>
          <w:p w14:paraId="0B509A2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8.(c) Viimeinen kuljettaja:</w:t>
            </w:r>
          </w:p>
        </w:tc>
      </w:tr>
      <w:tr w:rsidR="006C4191" w:rsidRPr="009712A3" w14:paraId="431A6171"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296" w:type="dxa"/>
            <w:gridSpan w:val="11"/>
            <w:tcBorders>
              <w:top w:val="nil"/>
              <w:bottom w:val="nil"/>
              <w:right w:val="nil"/>
            </w:tcBorders>
          </w:tcPr>
          <w:p w14:paraId="1D650E2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Rekisteröintinumero:</w:t>
            </w:r>
          </w:p>
        </w:tc>
        <w:tc>
          <w:tcPr>
            <w:tcW w:w="2484" w:type="dxa"/>
            <w:gridSpan w:val="20"/>
            <w:tcBorders>
              <w:top w:val="nil"/>
              <w:left w:val="nil"/>
              <w:bottom w:val="nil"/>
            </w:tcBorders>
          </w:tcPr>
          <w:p w14:paraId="48DDC856" w14:textId="77777777" w:rsidR="006C4191" w:rsidRPr="009712A3" w:rsidRDefault="006C4191" w:rsidP="006C4191">
            <w:pPr>
              <w:spacing w:before="0" w:after="0" w:line="259" w:lineRule="auto"/>
              <w:jc w:val="left"/>
              <w:rPr>
                <w:rFonts w:ascii="Calibri" w:eastAsia="Calibri" w:hAnsi="Calibri"/>
                <w:noProof/>
                <w:sz w:val="14"/>
              </w:rPr>
            </w:pPr>
          </w:p>
        </w:tc>
        <w:tc>
          <w:tcPr>
            <w:tcW w:w="1335" w:type="dxa"/>
            <w:gridSpan w:val="10"/>
            <w:tcBorders>
              <w:top w:val="nil"/>
              <w:bottom w:val="nil"/>
              <w:right w:val="nil"/>
            </w:tcBorders>
          </w:tcPr>
          <w:p w14:paraId="7F5B6BF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Rekisteröintinumero:</w:t>
            </w:r>
          </w:p>
        </w:tc>
        <w:tc>
          <w:tcPr>
            <w:tcW w:w="2384" w:type="dxa"/>
            <w:gridSpan w:val="18"/>
            <w:tcBorders>
              <w:top w:val="nil"/>
              <w:left w:val="nil"/>
              <w:bottom w:val="nil"/>
            </w:tcBorders>
          </w:tcPr>
          <w:p w14:paraId="714A1C66" w14:textId="77777777" w:rsidR="006C4191" w:rsidRPr="009712A3" w:rsidRDefault="006C4191" w:rsidP="006C4191">
            <w:pPr>
              <w:spacing w:before="0" w:after="0" w:line="259" w:lineRule="auto"/>
              <w:jc w:val="left"/>
              <w:rPr>
                <w:rFonts w:ascii="Calibri" w:eastAsia="Calibri" w:hAnsi="Calibri"/>
                <w:noProof/>
                <w:sz w:val="14"/>
              </w:rPr>
            </w:pPr>
          </w:p>
        </w:tc>
        <w:tc>
          <w:tcPr>
            <w:tcW w:w="1282" w:type="dxa"/>
            <w:gridSpan w:val="9"/>
            <w:tcBorders>
              <w:top w:val="nil"/>
              <w:bottom w:val="nil"/>
              <w:right w:val="nil"/>
            </w:tcBorders>
          </w:tcPr>
          <w:p w14:paraId="4330797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Rekisteröintinumero:</w:t>
            </w:r>
          </w:p>
        </w:tc>
        <w:tc>
          <w:tcPr>
            <w:tcW w:w="2447" w:type="dxa"/>
            <w:gridSpan w:val="7"/>
            <w:tcBorders>
              <w:top w:val="nil"/>
              <w:left w:val="nil"/>
              <w:bottom w:val="nil"/>
            </w:tcBorders>
          </w:tcPr>
          <w:p w14:paraId="35B02F7B"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CBB3A1B"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808" w:type="dxa"/>
            <w:gridSpan w:val="6"/>
            <w:tcBorders>
              <w:top w:val="nil"/>
              <w:bottom w:val="nil"/>
              <w:right w:val="nil"/>
            </w:tcBorders>
          </w:tcPr>
          <w:p w14:paraId="66190B2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2972" w:type="dxa"/>
            <w:gridSpan w:val="25"/>
            <w:tcBorders>
              <w:top w:val="nil"/>
              <w:left w:val="nil"/>
              <w:bottom w:val="nil"/>
            </w:tcBorders>
          </w:tcPr>
          <w:p w14:paraId="69CD0472" w14:textId="77777777" w:rsidR="006C4191" w:rsidRPr="009712A3" w:rsidRDefault="006C4191" w:rsidP="006C4191">
            <w:pPr>
              <w:spacing w:before="0" w:after="0" w:line="259" w:lineRule="auto"/>
              <w:jc w:val="left"/>
              <w:rPr>
                <w:rFonts w:ascii="Calibri" w:eastAsia="Calibri" w:hAnsi="Calibri"/>
                <w:noProof/>
                <w:sz w:val="14"/>
              </w:rPr>
            </w:pPr>
          </w:p>
        </w:tc>
        <w:tc>
          <w:tcPr>
            <w:tcW w:w="724" w:type="dxa"/>
            <w:gridSpan w:val="6"/>
            <w:tcBorders>
              <w:top w:val="nil"/>
              <w:bottom w:val="nil"/>
              <w:right w:val="nil"/>
            </w:tcBorders>
          </w:tcPr>
          <w:p w14:paraId="7930753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2995" w:type="dxa"/>
            <w:gridSpan w:val="22"/>
            <w:tcBorders>
              <w:top w:val="nil"/>
              <w:left w:val="nil"/>
              <w:bottom w:val="nil"/>
            </w:tcBorders>
          </w:tcPr>
          <w:p w14:paraId="530E673F" w14:textId="77777777" w:rsidR="006C4191" w:rsidRPr="009712A3" w:rsidRDefault="006C4191" w:rsidP="006C4191">
            <w:pPr>
              <w:spacing w:before="0" w:after="0" w:line="259" w:lineRule="auto"/>
              <w:jc w:val="left"/>
              <w:rPr>
                <w:rFonts w:ascii="Calibri" w:eastAsia="Calibri" w:hAnsi="Calibri"/>
                <w:noProof/>
                <w:sz w:val="14"/>
              </w:rPr>
            </w:pPr>
          </w:p>
        </w:tc>
        <w:tc>
          <w:tcPr>
            <w:tcW w:w="671" w:type="dxa"/>
            <w:gridSpan w:val="4"/>
            <w:tcBorders>
              <w:top w:val="nil"/>
              <w:bottom w:val="nil"/>
              <w:right w:val="nil"/>
            </w:tcBorders>
          </w:tcPr>
          <w:p w14:paraId="6A9BBDD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3058" w:type="dxa"/>
            <w:gridSpan w:val="12"/>
            <w:tcBorders>
              <w:top w:val="nil"/>
              <w:left w:val="nil"/>
              <w:bottom w:val="nil"/>
            </w:tcBorders>
          </w:tcPr>
          <w:p w14:paraId="73CDE44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05983FF"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75B0EE3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2809" w:type="dxa"/>
            <w:gridSpan w:val="24"/>
            <w:tcBorders>
              <w:top w:val="nil"/>
              <w:left w:val="nil"/>
              <w:bottom w:val="nil"/>
            </w:tcBorders>
          </w:tcPr>
          <w:p w14:paraId="1FAF3D46" w14:textId="77777777" w:rsidR="006C4191" w:rsidRPr="009712A3" w:rsidRDefault="006C4191" w:rsidP="006C4191">
            <w:pPr>
              <w:spacing w:before="0" w:after="0" w:line="259" w:lineRule="auto"/>
              <w:jc w:val="left"/>
              <w:rPr>
                <w:rFonts w:ascii="Calibri" w:eastAsia="Calibri" w:hAnsi="Calibri"/>
                <w:noProof/>
                <w:sz w:val="14"/>
              </w:rPr>
            </w:pPr>
          </w:p>
        </w:tc>
        <w:tc>
          <w:tcPr>
            <w:tcW w:w="877" w:type="dxa"/>
            <w:gridSpan w:val="7"/>
            <w:tcBorders>
              <w:top w:val="nil"/>
              <w:bottom w:val="nil"/>
              <w:right w:val="nil"/>
            </w:tcBorders>
          </w:tcPr>
          <w:p w14:paraId="20CE6DF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2842" w:type="dxa"/>
            <w:gridSpan w:val="21"/>
            <w:tcBorders>
              <w:top w:val="nil"/>
              <w:left w:val="nil"/>
              <w:bottom w:val="nil"/>
            </w:tcBorders>
          </w:tcPr>
          <w:p w14:paraId="2A5E484C" w14:textId="77777777" w:rsidR="006C4191" w:rsidRPr="009712A3" w:rsidRDefault="006C4191" w:rsidP="006C4191">
            <w:pPr>
              <w:spacing w:before="0" w:after="0" w:line="259" w:lineRule="auto"/>
              <w:jc w:val="left"/>
              <w:rPr>
                <w:rFonts w:ascii="Calibri" w:eastAsia="Calibri" w:hAnsi="Calibri"/>
                <w:noProof/>
                <w:sz w:val="14"/>
              </w:rPr>
            </w:pPr>
          </w:p>
        </w:tc>
        <w:tc>
          <w:tcPr>
            <w:tcW w:w="824" w:type="dxa"/>
            <w:gridSpan w:val="5"/>
            <w:tcBorders>
              <w:top w:val="nil"/>
              <w:bottom w:val="nil"/>
              <w:right w:val="nil"/>
            </w:tcBorders>
          </w:tcPr>
          <w:p w14:paraId="7E0846B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2905" w:type="dxa"/>
            <w:gridSpan w:val="11"/>
            <w:tcBorders>
              <w:top w:val="nil"/>
              <w:left w:val="nil"/>
              <w:bottom w:val="nil"/>
            </w:tcBorders>
          </w:tcPr>
          <w:p w14:paraId="1E8E337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0A433FD"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35540A5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809" w:type="dxa"/>
            <w:gridSpan w:val="24"/>
            <w:tcBorders>
              <w:top w:val="nil"/>
              <w:left w:val="nil"/>
              <w:bottom w:val="nil"/>
            </w:tcBorders>
          </w:tcPr>
          <w:p w14:paraId="741E90A3" w14:textId="77777777" w:rsidR="006C4191" w:rsidRPr="009712A3" w:rsidRDefault="006C4191" w:rsidP="006C4191">
            <w:pPr>
              <w:spacing w:before="0" w:after="0" w:line="259" w:lineRule="auto"/>
              <w:jc w:val="left"/>
              <w:rPr>
                <w:rFonts w:ascii="Calibri" w:eastAsia="Calibri" w:hAnsi="Calibri"/>
                <w:noProof/>
                <w:sz w:val="14"/>
              </w:rPr>
            </w:pPr>
          </w:p>
        </w:tc>
        <w:tc>
          <w:tcPr>
            <w:tcW w:w="877" w:type="dxa"/>
            <w:gridSpan w:val="7"/>
            <w:tcBorders>
              <w:top w:val="nil"/>
              <w:bottom w:val="nil"/>
              <w:right w:val="nil"/>
            </w:tcBorders>
          </w:tcPr>
          <w:p w14:paraId="539FAAE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842" w:type="dxa"/>
            <w:gridSpan w:val="21"/>
            <w:tcBorders>
              <w:top w:val="nil"/>
              <w:left w:val="nil"/>
              <w:bottom w:val="nil"/>
            </w:tcBorders>
          </w:tcPr>
          <w:p w14:paraId="2F6C837D" w14:textId="77777777" w:rsidR="006C4191" w:rsidRPr="009712A3" w:rsidRDefault="006C4191" w:rsidP="006C4191">
            <w:pPr>
              <w:spacing w:before="0" w:after="0" w:line="259" w:lineRule="auto"/>
              <w:jc w:val="left"/>
              <w:rPr>
                <w:rFonts w:ascii="Calibri" w:eastAsia="Calibri" w:hAnsi="Calibri"/>
                <w:noProof/>
                <w:sz w:val="14"/>
              </w:rPr>
            </w:pPr>
          </w:p>
        </w:tc>
        <w:tc>
          <w:tcPr>
            <w:tcW w:w="824" w:type="dxa"/>
            <w:gridSpan w:val="5"/>
            <w:tcBorders>
              <w:top w:val="nil"/>
              <w:bottom w:val="nil"/>
              <w:right w:val="nil"/>
            </w:tcBorders>
          </w:tcPr>
          <w:p w14:paraId="70FD19E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905" w:type="dxa"/>
            <w:gridSpan w:val="11"/>
            <w:tcBorders>
              <w:top w:val="nil"/>
              <w:left w:val="nil"/>
              <w:bottom w:val="nil"/>
            </w:tcBorders>
          </w:tcPr>
          <w:p w14:paraId="38D7249C"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156F6AB"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266B370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809" w:type="dxa"/>
            <w:gridSpan w:val="24"/>
            <w:tcBorders>
              <w:top w:val="nil"/>
              <w:left w:val="nil"/>
              <w:bottom w:val="nil"/>
            </w:tcBorders>
          </w:tcPr>
          <w:p w14:paraId="7A2B7B6E" w14:textId="77777777" w:rsidR="006C4191" w:rsidRPr="009712A3" w:rsidRDefault="006C4191" w:rsidP="006C4191">
            <w:pPr>
              <w:spacing w:before="0" w:after="0" w:line="259" w:lineRule="auto"/>
              <w:jc w:val="left"/>
              <w:rPr>
                <w:rFonts w:ascii="Calibri" w:eastAsia="Calibri" w:hAnsi="Calibri"/>
                <w:noProof/>
                <w:sz w:val="14"/>
              </w:rPr>
            </w:pPr>
          </w:p>
        </w:tc>
        <w:tc>
          <w:tcPr>
            <w:tcW w:w="877" w:type="dxa"/>
            <w:gridSpan w:val="7"/>
            <w:tcBorders>
              <w:top w:val="nil"/>
              <w:bottom w:val="nil"/>
              <w:right w:val="nil"/>
            </w:tcBorders>
          </w:tcPr>
          <w:p w14:paraId="712B346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842" w:type="dxa"/>
            <w:gridSpan w:val="21"/>
            <w:tcBorders>
              <w:top w:val="nil"/>
              <w:left w:val="nil"/>
              <w:bottom w:val="nil"/>
            </w:tcBorders>
          </w:tcPr>
          <w:p w14:paraId="21854C2D" w14:textId="77777777" w:rsidR="006C4191" w:rsidRPr="009712A3" w:rsidRDefault="006C4191" w:rsidP="006C4191">
            <w:pPr>
              <w:spacing w:before="0" w:after="0" w:line="259" w:lineRule="auto"/>
              <w:jc w:val="left"/>
              <w:rPr>
                <w:rFonts w:ascii="Calibri" w:eastAsia="Calibri" w:hAnsi="Calibri"/>
                <w:noProof/>
                <w:sz w:val="14"/>
              </w:rPr>
            </w:pPr>
          </w:p>
        </w:tc>
        <w:tc>
          <w:tcPr>
            <w:tcW w:w="824" w:type="dxa"/>
            <w:gridSpan w:val="5"/>
            <w:tcBorders>
              <w:top w:val="nil"/>
              <w:bottom w:val="nil"/>
              <w:right w:val="nil"/>
            </w:tcBorders>
          </w:tcPr>
          <w:p w14:paraId="11C8133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905" w:type="dxa"/>
            <w:gridSpan w:val="11"/>
            <w:tcBorders>
              <w:top w:val="nil"/>
              <w:left w:val="nil"/>
              <w:bottom w:val="nil"/>
            </w:tcBorders>
          </w:tcPr>
          <w:p w14:paraId="43962003"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2BD7F57"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3041E75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2809" w:type="dxa"/>
            <w:gridSpan w:val="24"/>
            <w:tcBorders>
              <w:top w:val="nil"/>
              <w:left w:val="nil"/>
              <w:bottom w:val="nil"/>
            </w:tcBorders>
          </w:tcPr>
          <w:p w14:paraId="6B540F86" w14:textId="77777777" w:rsidR="006C4191" w:rsidRPr="009712A3" w:rsidRDefault="006C4191" w:rsidP="006C4191">
            <w:pPr>
              <w:spacing w:before="0" w:after="0" w:line="259" w:lineRule="auto"/>
              <w:jc w:val="left"/>
              <w:rPr>
                <w:rFonts w:ascii="Calibri" w:eastAsia="Calibri" w:hAnsi="Calibri"/>
                <w:noProof/>
                <w:sz w:val="14"/>
              </w:rPr>
            </w:pPr>
          </w:p>
        </w:tc>
        <w:tc>
          <w:tcPr>
            <w:tcW w:w="877" w:type="dxa"/>
            <w:gridSpan w:val="7"/>
            <w:tcBorders>
              <w:top w:val="nil"/>
              <w:bottom w:val="nil"/>
              <w:right w:val="nil"/>
            </w:tcBorders>
          </w:tcPr>
          <w:p w14:paraId="12E4869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2842" w:type="dxa"/>
            <w:gridSpan w:val="21"/>
            <w:tcBorders>
              <w:top w:val="nil"/>
              <w:left w:val="nil"/>
              <w:bottom w:val="nil"/>
            </w:tcBorders>
          </w:tcPr>
          <w:p w14:paraId="640CDD1F" w14:textId="77777777" w:rsidR="006C4191" w:rsidRPr="009712A3" w:rsidRDefault="006C4191" w:rsidP="006C4191">
            <w:pPr>
              <w:spacing w:before="0" w:after="0" w:line="259" w:lineRule="auto"/>
              <w:jc w:val="left"/>
              <w:rPr>
                <w:rFonts w:ascii="Calibri" w:eastAsia="Calibri" w:hAnsi="Calibri"/>
                <w:noProof/>
                <w:sz w:val="14"/>
              </w:rPr>
            </w:pPr>
          </w:p>
        </w:tc>
        <w:tc>
          <w:tcPr>
            <w:tcW w:w="824" w:type="dxa"/>
            <w:gridSpan w:val="5"/>
            <w:tcBorders>
              <w:top w:val="nil"/>
              <w:bottom w:val="nil"/>
              <w:right w:val="nil"/>
            </w:tcBorders>
          </w:tcPr>
          <w:p w14:paraId="5C8BCEE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2905" w:type="dxa"/>
            <w:gridSpan w:val="11"/>
            <w:tcBorders>
              <w:top w:val="nil"/>
              <w:left w:val="nil"/>
              <w:bottom w:val="nil"/>
            </w:tcBorders>
          </w:tcPr>
          <w:p w14:paraId="7A8DF358"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5F100D7"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120"/>
        </w:trPr>
        <w:tc>
          <w:tcPr>
            <w:tcW w:w="8781" w:type="dxa"/>
            <w:gridSpan w:val="68"/>
            <w:tcBorders>
              <w:top w:val="dashed" w:sz="4" w:space="0" w:color="auto"/>
              <w:bottom w:val="dashed" w:sz="4" w:space="0" w:color="auto"/>
              <w:right w:val="nil"/>
            </w:tcBorders>
          </w:tcPr>
          <w:p w14:paraId="2ACAF690" w14:textId="1A87E24D" w:rsidR="006C4191" w:rsidRPr="009712A3" w:rsidRDefault="006C4191" w:rsidP="006C4191">
            <w:pPr>
              <w:spacing w:before="0" w:after="0" w:line="259" w:lineRule="auto"/>
              <w:jc w:val="center"/>
              <w:rPr>
                <w:rFonts w:ascii="Calibri" w:eastAsia="Calibri" w:hAnsi="Calibri"/>
                <w:b/>
                <w:i/>
                <w:noProof/>
                <w:sz w:val="14"/>
              </w:rPr>
            </w:pPr>
            <w:r w:rsidRPr="009712A3">
              <w:rPr>
                <w:rFonts w:ascii="Calibri" w:hAnsi="Calibri"/>
                <w:b/>
                <w:i/>
                <w:noProof/>
                <w:sz w:val="14"/>
              </w:rPr>
              <w:t>- - - - - - - Kuljettajan edustaja täyttää - - - - - - -</w:t>
            </w:r>
          </w:p>
        </w:tc>
        <w:tc>
          <w:tcPr>
            <w:tcW w:w="762" w:type="dxa"/>
            <w:gridSpan w:val="5"/>
            <w:tcBorders>
              <w:top w:val="dashed" w:sz="4" w:space="0" w:color="auto"/>
              <w:left w:val="nil"/>
              <w:bottom w:val="dashed" w:sz="4" w:space="0" w:color="auto"/>
              <w:right w:val="nil"/>
            </w:tcBorders>
          </w:tcPr>
          <w:p w14:paraId="4761B081" w14:textId="77777777" w:rsidR="006C4191" w:rsidRPr="009712A3" w:rsidRDefault="006C4191" w:rsidP="006C4191">
            <w:pPr>
              <w:spacing w:before="0" w:after="0" w:line="259" w:lineRule="auto"/>
              <w:jc w:val="center"/>
              <w:rPr>
                <w:rFonts w:ascii="Calibri" w:eastAsia="Calibri" w:hAnsi="Calibri"/>
                <w:i/>
                <w:noProof/>
                <w:sz w:val="14"/>
              </w:rPr>
            </w:pPr>
            <w:r w:rsidRPr="009712A3">
              <w:rPr>
                <w:rFonts w:ascii="Calibri" w:hAnsi="Calibri"/>
                <w:i/>
                <w:noProof/>
                <w:sz w:val="14"/>
              </w:rPr>
              <w:t>Kuljettajia enemmän kuin kolme (2)</w:t>
            </w:r>
          </w:p>
        </w:tc>
        <w:tc>
          <w:tcPr>
            <w:tcW w:w="1685" w:type="dxa"/>
            <w:gridSpan w:val="2"/>
            <w:tcBorders>
              <w:top w:val="dashed" w:sz="4" w:space="0" w:color="auto"/>
              <w:left w:val="nil"/>
              <w:bottom w:val="dashed" w:sz="4" w:space="0" w:color="auto"/>
            </w:tcBorders>
          </w:tcPr>
          <w:p w14:paraId="09BD1591" w14:textId="77777777" w:rsidR="006C4191" w:rsidRPr="009712A3" w:rsidRDefault="006C4191" w:rsidP="006C4191">
            <w:pPr>
              <w:spacing w:before="0" w:after="0" w:line="259" w:lineRule="auto"/>
              <w:jc w:val="center"/>
              <w:rPr>
                <w:rFonts w:ascii="Calibri" w:eastAsia="Calibri" w:hAnsi="Calibri"/>
                <w:noProof/>
                <w:sz w:val="14"/>
              </w:rPr>
            </w:pPr>
            <w:r w:rsidRPr="009712A3">
              <w:rPr>
                <w:rFonts w:ascii="Calibri" w:hAnsi="Calibri"/>
                <w:noProof/>
                <w:sz w:val="14"/>
              </w:rPr>
              <w:sym w:font="Webdings" w:char="F063"/>
            </w:r>
          </w:p>
        </w:tc>
      </w:tr>
      <w:tr w:rsidR="006C4191" w:rsidRPr="009712A3" w14:paraId="0CBF6F3D"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2060" w:type="dxa"/>
            <w:gridSpan w:val="17"/>
            <w:tcBorders>
              <w:top w:val="nil"/>
              <w:bottom w:val="nil"/>
              <w:right w:val="nil"/>
            </w:tcBorders>
          </w:tcPr>
          <w:p w14:paraId="79BA158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Kuljetustapa </w:t>
            </w:r>
            <w:r w:rsidRPr="009712A3">
              <w:rPr>
                <w:rFonts w:ascii="Calibri" w:hAnsi="Calibri"/>
                <w:i/>
                <w:noProof/>
                <w:sz w:val="14"/>
              </w:rPr>
              <w:t>(1)</w:t>
            </w:r>
            <w:r w:rsidRPr="009712A3">
              <w:rPr>
                <w:rFonts w:ascii="Calibri" w:hAnsi="Calibri"/>
                <w:noProof/>
                <w:sz w:val="14"/>
              </w:rPr>
              <w:t>:</w:t>
            </w:r>
          </w:p>
        </w:tc>
        <w:tc>
          <w:tcPr>
            <w:tcW w:w="1720" w:type="dxa"/>
            <w:gridSpan w:val="14"/>
            <w:tcBorders>
              <w:top w:val="nil"/>
              <w:left w:val="nil"/>
              <w:bottom w:val="nil"/>
            </w:tcBorders>
          </w:tcPr>
          <w:p w14:paraId="72D93C60" w14:textId="77777777" w:rsidR="006C4191" w:rsidRPr="009712A3" w:rsidRDefault="006C4191" w:rsidP="006C4191">
            <w:pPr>
              <w:spacing w:before="0" w:after="0" w:line="259" w:lineRule="auto"/>
              <w:jc w:val="left"/>
              <w:rPr>
                <w:rFonts w:ascii="Calibri" w:eastAsia="Calibri" w:hAnsi="Calibri"/>
                <w:noProof/>
                <w:sz w:val="14"/>
              </w:rPr>
            </w:pPr>
          </w:p>
        </w:tc>
        <w:tc>
          <w:tcPr>
            <w:tcW w:w="1946" w:type="dxa"/>
            <w:gridSpan w:val="16"/>
            <w:tcBorders>
              <w:top w:val="nil"/>
              <w:bottom w:val="nil"/>
              <w:right w:val="nil"/>
            </w:tcBorders>
          </w:tcPr>
          <w:p w14:paraId="12EE28C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Kuljetustapa </w:t>
            </w:r>
            <w:r w:rsidRPr="009712A3">
              <w:rPr>
                <w:rFonts w:ascii="Calibri" w:hAnsi="Calibri"/>
                <w:i/>
                <w:noProof/>
                <w:sz w:val="14"/>
              </w:rPr>
              <w:t>(1)</w:t>
            </w:r>
            <w:r w:rsidRPr="009712A3">
              <w:rPr>
                <w:rFonts w:ascii="Calibri" w:hAnsi="Calibri"/>
                <w:noProof/>
                <w:sz w:val="14"/>
              </w:rPr>
              <w:t>:</w:t>
            </w:r>
          </w:p>
        </w:tc>
        <w:tc>
          <w:tcPr>
            <w:tcW w:w="1773" w:type="dxa"/>
            <w:gridSpan w:val="12"/>
            <w:tcBorders>
              <w:top w:val="nil"/>
              <w:left w:val="nil"/>
              <w:bottom w:val="nil"/>
            </w:tcBorders>
          </w:tcPr>
          <w:p w14:paraId="559F6EE0" w14:textId="77777777" w:rsidR="006C4191" w:rsidRPr="009712A3" w:rsidRDefault="006C4191" w:rsidP="006C4191">
            <w:pPr>
              <w:spacing w:before="0" w:after="0" w:line="259" w:lineRule="auto"/>
              <w:jc w:val="left"/>
              <w:rPr>
                <w:rFonts w:ascii="Calibri" w:eastAsia="Calibri" w:hAnsi="Calibri"/>
                <w:noProof/>
                <w:sz w:val="14"/>
              </w:rPr>
            </w:pPr>
          </w:p>
        </w:tc>
        <w:tc>
          <w:tcPr>
            <w:tcW w:w="1883" w:type="dxa"/>
            <w:gridSpan w:val="13"/>
            <w:tcBorders>
              <w:top w:val="nil"/>
              <w:bottom w:val="nil"/>
              <w:right w:val="nil"/>
            </w:tcBorders>
          </w:tcPr>
          <w:p w14:paraId="606D68A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Kuljetustapa </w:t>
            </w:r>
            <w:r w:rsidRPr="009712A3">
              <w:rPr>
                <w:rFonts w:ascii="Calibri" w:hAnsi="Calibri"/>
                <w:i/>
                <w:noProof/>
                <w:sz w:val="14"/>
              </w:rPr>
              <w:t>(1)</w:t>
            </w:r>
            <w:r w:rsidRPr="009712A3">
              <w:rPr>
                <w:rFonts w:ascii="Calibri" w:hAnsi="Calibri"/>
                <w:noProof/>
                <w:sz w:val="14"/>
              </w:rPr>
              <w:t>:</w:t>
            </w:r>
          </w:p>
        </w:tc>
        <w:tc>
          <w:tcPr>
            <w:tcW w:w="1846" w:type="dxa"/>
            <w:gridSpan w:val="3"/>
            <w:tcBorders>
              <w:top w:val="nil"/>
              <w:left w:val="nil"/>
              <w:bottom w:val="nil"/>
            </w:tcBorders>
          </w:tcPr>
          <w:p w14:paraId="6053DFD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8DC87BF"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658" w:type="dxa"/>
            <w:gridSpan w:val="15"/>
            <w:tcBorders>
              <w:top w:val="nil"/>
              <w:bottom w:val="nil"/>
              <w:right w:val="nil"/>
            </w:tcBorders>
          </w:tcPr>
          <w:p w14:paraId="271B1DC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Siirtopäivä:</w:t>
            </w:r>
          </w:p>
        </w:tc>
        <w:tc>
          <w:tcPr>
            <w:tcW w:w="2122" w:type="dxa"/>
            <w:gridSpan w:val="16"/>
            <w:tcBorders>
              <w:top w:val="nil"/>
              <w:left w:val="nil"/>
              <w:bottom w:val="nil"/>
            </w:tcBorders>
          </w:tcPr>
          <w:p w14:paraId="56511721" w14:textId="77777777" w:rsidR="006C4191" w:rsidRPr="009712A3" w:rsidRDefault="006C4191" w:rsidP="006C4191">
            <w:pPr>
              <w:spacing w:before="0" w:after="0" w:line="259" w:lineRule="auto"/>
              <w:jc w:val="left"/>
              <w:rPr>
                <w:rFonts w:ascii="Calibri" w:eastAsia="Calibri" w:hAnsi="Calibri"/>
                <w:noProof/>
                <w:sz w:val="14"/>
              </w:rPr>
            </w:pPr>
          </w:p>
        </w:tc>
        <w:tc>
          <w:tcPr>
            <w:tcW w:w="1597" w:type="dxa"/>
            <w:gridSpan w:val="11"/>
            <w:tcBorders>
              <w:top w:val="nil"/>
              <w:bottom w:val="nil"/>
              <w:right w:val="nil"/>
            </w:tcBorders>
          </w:tcPr>
          <w:p w14:paraId="7FF138A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Siirtopäivä:</w:t>
            </w:r>
          </w:p>
        </w:tc>
        <w:tc>
          <w:tcPr>
            <w:tcW w:w="2122" w:type="dxa"/>
            <w:gridSpan w:val="17"/>
            <w:tcBorders>
              <w:top w:val="nil"/>
              <w:left w:val="nil"/>
              <w:bottom w:val="nil"/>
            </w:tcBorders>
          </w:tcPr>
          <w:p w14:paraId="641785E8" w14:textId="77777777" w:rsidR="006C4191" w:rsidRPr="009712A3" w:rsidRDefault="006C4191" w:rsidP="006C4191">
            <w:pPr>
              <w:spacing w:before="0" w:after="0" w:line="259" w:lineRule="auto"/>
              <w:jc w:val="left"/>
              <w:rPr>
                <w:rFonts w:ascii="Calibri" w:eastAsia="Calibri" w:hAnsi="Calibri"/>
                <w:noProof/>
                <w:sz w:val="14"/>
              </w:rPr>
            </w:pPr>
          </w:p>
        </w:tc>
        <w:tc>
          <w:tcPr>
            <w:tcW w:w="1435" w:type="dxa"/>
            <w:gridSpan w:val="10"/>
            <w:tcBorders>
              <w:top w:val="nil"/>
              <w:bottom w:val="nil"/>
              <w:right w:val="nil"/>
            </w:tcBorders>
          </w:tcPr>
          <w:p w14:paraId="7578FF4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Siirtopäivä:</w:t>
            </w:r>
          </w:p>
        </w:tc>
        <w:tc>
          <w:tcPr>
            <w:tcW w:w="2294" w:type="dxa"/>
            <w:gridSpan w:val="6"/>
            <w:tcBorders>
              <w:top w:val="nil"/>
              <w:left w:val="nil"/>
              <w:bottom w:val="nil"/>
            </w:tcBorders>
          </w:tcPr>
          <w:p w14:paraId="3DE72E00"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0001AF5"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181"/>
        </w:trPr>
        <w:tc>
          <w:tcPr>
            <w:tcW w:w="1133" w:type="dxa"/>
            <w:gridSpan w:val="9"/>
            <w:tcBorders>
              <w:top w:val="nil"/>
              <w:bottom w:val="single" w:sz="4" w:space="0" w:color="auto"/>
              <w:right w:val="nil"/>
            </w:tcBorders>
          </w:tcPr>
          <w:p w14:paraId="6F508AB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2647" w:type="dxa"/>
            <w:gridSpan w:val="22"/>
            <w:tcBorders>
              <w:top w:val="nil"/>
              <w:left w:val="nil"/>
              <w:bottom w:val="single" w:sz="4" w:space="0" w:color="auto"/>
            </w:tcBorders>
          </w:tcPr>
          <w:p w14:paraId="7FE78B7D" w14:textId="77777777" w:rsidR="006C4191" w:rsidRPr="009712A3" w:rsidRDefault="006C4191" w:rsidP="006C4191">
            <w:pPr>
              <w:spacing w:before="0" w:after="0" w:line="259" w:lineRule="auto"/>
              <w:jc w:val="left"/>
              <w:rPr>
                <w:rFonts w:ascii="Calibri" w:eastAsia="Calibri" w:hAnsi="Calibri"/>
                <w:noProof/>
                <w:sz w:val="14"/>
              </w:rPr>
            </w:pPr>
          </w:p>
        </w:tc>
        <w:tc>
          <w:tcPr>
            <w:tcW w:w="1030" w:type="dxa"/>
            <w:gridSpan w:val="8"/>
            <w:tcBorders>
              <w:top w:val="nil"/>
              <w:bottom w:val="single" w:sz="4" w:space="0" w:color="auto"/>
              <w:right w:val="nil"/>
            </w:tcBorders>
          </w:tcPr>
          <w:p w14:paraId="70DF2CF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2689" w:type="dxa"/>
            <w:gridSpan w:val="20"/>
            <w:tcBorders>
              <w:top w:val="nil"/>
              <w:left w:val="nil"/>
              <w:bottom w:val="single" w:sz="4" w:space="0" w:color="auto"/>
            </w:tcBorders>
          </w:tcPr>
          <w:p w14:paraId="3CCD4252" w14:textId="77777777" w:rsidR="006C4191" w:rsidRPr="009712A3" w:rsidRDefault="006C4191" w:rsidP="006C4191">
            <w:pPr>
              <w:spacing w:before="0" w:after="0" w:line="259" w:lineRule="auto"/>
              <w:jc w:val="left"/>
              <w:rPr>
                <w:rFonts w:ascii="Calibri" w:eastAsia="Calibri" w:hAnsi="Calibri"/>
                <w:noProof/>
                <w:sz w:val="14"/>
              </w:rPr>
            </w:pPr>
          </w:p>
        </w:tc>
        <w:tc>
          <w:tcPr>
            <w:tcW w:w="980" w:type="dxa"/>
            <w:gridSpan w:val="7"/>
            <w:tcBorders>
              <w:top w:val="nil"/>
              <w:bottom w:val="single" w:sz="4" w:space="0" w:color="auto"/>
              <w:right w:val="nil"/>
            </w:tcBorders>
          </w:tcPr>
          <w:p w14:paraId="297612F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2749" w:type="dxa"/>
            <w:gridSpan w:val="9"/>
            <w:tcBorders>
              <w:top w:val="nil"/>
              <w:left w:val="nil"/>
              <w:bottom w:val="single" w:sz="4" w:space="0" w:color="auto"/>
            </w:tcBorders>
          </w:tcPr>
          <w:p w14:paraId="31C34D87" w14:textId="77777777" w:rsidR="006C4191" w:rsidRPr="009712A3" w:rsidRDefault="006C4191" w:rsidP="006C4191">
            <w:pPr>
              <w:spacing w:before="0" w:after="0" w:line="259" w:lineRule="auto"/>
              <w:jc w:val="left"/>
              <w:rPr>
                <w:rFonts w:ascii="Calibri" w:eastAsia="Calibri" w:hAnsi="Calibri"/>
                <w:noProof/>
                <w:sz w:val="14"/>
              </w:rPr>
            </w:pPr>
          </w:p>
          <w:p w14:paraId="2C81F0D0"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B91270A"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5558" w:type="dxa"/>
            <w:gridSpan w:val="45"/>
            <w:tcBorders>
              <w:top w:val="nil"/>
              <w:bottom w:val="nil"/>
              <w:right w:val="single" w:sz="4" w:space="0" w:color="auto"/>
            </w:tcBorders>
          </w:tcPr>
          <w:p w14:paraId="6F16CFB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9. Jätteen tuottaja(t)</w:t>
            </w:r>
            <w:r w:rsidRPr="009712A3">
              <w:rPr>
                <w:rFonts w:ascii="Calibri" w:hAnsi="Calibri"/>
                <w:i/>
                <w:noProof/>
                <w:sz w:val="14"/>
              </w:rPr>
              <w:t>(4;5;6)</w:t>
            </w:r>
            <w:r w:rsidRPr="009712A3">
              <w:rPr>
                <w:rFonts w:ascii="Calibri" w:hAnsi="Calibri"/>
                <w:noProof/>
                <w:sz w:val="14"/>
              </w:rPr>
              <w:t>:</w:t>
            </w:r>
          </w:p>
        </w:tc>
        <w:tc>
          <w:tcPr>
            <w:tcW w:w="5670" w:type="dxa"/>
            <w:gridSpan w:val="30"/>
            <w:tcBorders>
              <w:top w:val="nil"/>
              <w:left w:val="nil"/>
            </w:tcBorders>
          </w:tcPr>
          <w:p w14:paraId="592C825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12. Jätteen nimi ja koostumus</w:t>
            </w:r>
            <w:r w:rsidRPr="009712A3">
              <w:rPr>
                <w:rFonts w:ascii="Calibri" w:hAnsi="Calibri"/>
                <w:noProof/>
                <w:sz w:val="14"/>
              </w:rPr>
              <w:t xml:space="preserve"> </w:t>
            </w:r>
            <w:r w:rsidRPr="009712A3">
              <w:rPr>
                <w:rFonts w:ascii="Calibri" w:hAnsi="Calibri"/>
                <w:i/>
                <w:noProof/>
                <w:sz w:val="14"/>
              </w:rPr>
              <w:t>(2):</w:t>
            </w:r>
          </w:p>
        </w:tc>
      </w:tr>
      <w:tr w:rsidR="006C4191" w:rsidRPr="009712A3" w14:paraId="6C51E5FF"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3"/>
        </w:trPr>
        <w:tc>
          <w:tcPr>
            <w:tcW w:w="1449" w:type="dxa"/>
            <w:gridSpan w:val="13"/>
            <w:tcBorders>
              <w:top w:val="nil"/>
              <w:left w:val="single" w:sz="4" w:space="0" w:color="auto"/>
              <w:bottom w:val="nil"/>
              <w:right w:val="nil"/>
            </w:tcBorders>
          </w:tcPr>
          <w:p w14:paraId="2A935F8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Rekisteröintinumero:</w:t>
            </w:r>
          </w:p>
        </w:tc>
        <w:tc>
          <w:tcPr>
            <w:tcW w:w="4109" w:type="dxa"/>
            <w:gridSpan w:val="32"/>
            <w:tcBorders>
              <w:top w:val="nil"/>
              <w:left w:val="nil"/>
              <w:bottom w:val="nil"/>
              <w:right w:val="single" w:sz="4" w:space="0" w:color="auto"/>
            </w:tcBorders>
          </w:tcPr>
          <w:p w14:paraId="72C4C762" w14:textId="77777777" w:rsidR="006C4191" w:rsidRPr="009712A3" w:rsidRDefault="006C4191" w:rsidP="006C4191">
            <w:pPr>
              <w:spacing w:before="0" w:after="0" w:line="259" w:lineRule="auto"/>
              <w:jc w:val="left"/>
              <w:rPr>
                <w:rFonts w:ascii="Calibri" w:eastAsia="Calibri" w:hAnsi="Calibri"/>
                <w:noProof/>
                <w:sz w:val="14"/>
              </w:rPr>
            </w:pPr>
          </w:p>
        </w:tc>
        <w:tc>
          <w:tcPr>
            <w:tcW w:w="5670" w:type="dxa"/>
            <w:gridSpan w:val="30"/>
            <w:tcBorders>
              <w:left w:val="nil"/>
              <w:bottom w:val="nil"/>
            </w:tcBorders>
          </w:tcPr>
          <w:p w14:paraId="0221F8C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AF2C592"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3"/>
        </w:trPr>
        <w:tc>
          <w:tcPr>
            <w:tcW w:w="971" w:type="dxa"/>
            <w:gridSpan w:val="7"/>
            <w:tcBorders>
              <w:top w:val="nil"/>
              <w:left w:val="single" w:sz="4" w:space="0" w:color="auto"/>
              <w:bottom w:val="nil"/>
              <w:right w:val="nil"/>
            </w:tcBorders>
          </w:tcPr>
          <w:p w14:paraId="1CF1639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587" w:type="dxa"/>
            <w:gridSpan w:val="38"/>
            <w:tcBorders>
              <w:top w:val="nil"/>
              <w:left w:val="nil"/>
              <w:bottom w:val="nil"/>
              <w:right w:val="single" w:sz="4" w:space="0" w:color="auto"/>
            </w:tcBorders>
          </w:tcPr>
          <w:p w14:paraId="7385B339" w14:textId="77777777" w:rsidR="006C4191" w:rsidRPr="009712A3" w:rsidRDefault="006C4191" w:rsidP="006C4191">
            <w:pPr>
              <w:spacing w:before="0" w:after="0" w:line="259" w:lineRule="auto"/>
              <w:jc w:val="left"/>
              <w:rPr>
                <w:rFonts w:ascii="Calibri" w:eastAsia="Calibri" w:hAnsi="Calibri"/>
                <w:noProof/>
                <w:sz w:val="14"/>
              </w:rPr>
            </w:pPr>
          </w:p>
        </w:tc>
        <w:tc>
          <w:tcPr>
            <w:tcW w:w="5670" w:type="dxa"/>
            <w:gridSpan w:val="30"/>
            <w:tcBorders>
              <w:left w:val="nil"/>
              <w:bottom w:val="nil"/>
            </w:tcBorders>
          </w:tcPr>
          <w:p w14:paraId="6B399414"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514CA04"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2"/>
        </w:trPr>
        <w:tc>
          <w:tcPr>
            <w:tcW w:w="971" w:type="dxa"/>
            <w:gridSpan w:val="7"/>
            <w:tcBorders>
              <w:top w:val="nil"/>
              <w:left w:val="single" w:sz="4" w:space="0" w:color="auto"/>
              <w:bottom w:val="nil"/>
              <w:right w:val="nil"/>
            </w:tcBorders>
          </w:tcPr>
          <w:p w14:paraId="6E9220B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587" w:type="dxa"/>
            <w:gridSpan w:val="38"/>
            <w:tcBorders>
              <w:top w:val="nil"/>
              <w:left w:val="nil"/>
              <w:bottom w:val="nil"/>
              <w:right w:val="single" w:sz="4" w:space="0" w:color="auto"/>
            </w:tcBorders>
          </w:tcPr>
          <w:p w14:paraId="76FE12E6" w14:textId="77777777" w:rsidR="006C4191" w:rsidRPr="009712A3" w:rsidRDefault="006C4191" w:rsidP="006C4191">
            <w:pPr>
              <w:spacing w:before="0" w:after="0" w:line="259" w:lineRule="auto"/>
              <w:jc w:val="left"/>
              <w:rPr>
                <w:rFonts w:ascii="Calibri" w:eastAsia="Calibri" w:hAnsi="Calibri"/>
                <w:noProof/>
                <w:sz w:val="14"/>
              </w:rPr>
            </w:pPr>
          </w:p>
        </w:tc>
        <w:tc>
          <w:tcPr>
            <w:tcW w:w="5670" w:type="dxa"/>
            <w:gridSpan w:val="30"/>
            <w:tcBorders>
              <w:left w:val="nil"/>
              <w:bottom w:val="nil"/>
            </w:tcBorders>
          </w:tcPr>
          <w:p w14:paraId="0C27FCA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AF104CB"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449" w:type="dxa"/>
            <w:gridSpan w:val="13"/>
            <w:tcBorders>
              <w:right w:val="nil"/>
            </w:tcBorders>
          </w:tcPr>
          <w:p w14:paraId="1B8FF34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4109" w:type="dxa"/>
            <w:gridSpan w:val="32"/>
            <w:tcBorders>
              <w:top w:val="nil"/>
              <w:left w:val="nil"/>
              <w:bottom w:val="nil"/>
              <w:right w:val="single" w:sz="4" w:space="0" w:color="auto"/>
            </w:tcBorders>
          </w:tcPr>
          <w:p w14:paraId="7C746CBD" w14:textId="77777777" w:rsidR="006C4191" w:rsidRPr="009712A3" w:rsidRDefault="006C4191" w:rsidP="006C4191">
            <w:pPr>
              <w:spacing w:before="0" w:after="0" w:line="259" w:lineRule="auto"/>
              <w:jc w:val="left"/>
              <w:rPr>
                <w:rFonts w:ascii="Calibri" w:eastAsia="Calibri" w:hAnsi="Calibri"/>
                <w:noProof/>
                <w:sz w:val="14"/>
              </w:rPr>
            </w:pPr>
          </w:p>
        </w:tc>
        <w:tc>
          <w:tcPr>
            <w:tcW w:w="2921" w:type="dxa"/>
            <w:gridSpan w:val="21"/>
            <w:tcBorders>
              <w:top w:val="single" w:sz="4" w:space="0" w:color="auto"/>
              <w:left w:val="nil"/>
              <w:bottom w:val="nil"/>
            </w:tcBorders>
          </w:tcPr>
          <w:p w14:paraId="197C843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13.Fysikaalinen olomuoto</w:t>
            </w:r>
            <w:r w:rsidRPr="009712A3">
              <w:rPr>
                <w:rFonts w:ascii="Calibri" w:hAnsi="Calibri"/>
                <w:noProof/>
                <w:sz w:val="14"/>
              </w:rPr>
              <w:t xml:space="preserve"> </w:t>
            </w:r>
            <w:r w:rsidRPr="009712A3">
              <w:rPr>
                <w:rFonts w:ascii="Calibri" w:hAnsi="Calibri"/>
                <w:i/>
                <w:noProof/>
                <w:sz w:val="14"/>
              </w:rPr>
              <w:t>(1)</w:t>
            </w:r>
            <w:r w:rsidRPr="009712A3">
              <w:rPr>
                <w:rFonts w:ascii="Calibri" w:hAnsi="Calibri"/>
                <w:b/>
                <w:i/>
                <w:noProof/>
                <w:sz w:val="14"/>
              </w:rPr>
              <w:t>:</w:t>
            </w:r>
          </w:p>
        </w:tc>
        <w:tc>
          <w:tcPr>
            <w:tcW w:w="2749" w:type="dxa"/>
            <w:gridSpan w:val="9"/>
            <w:tcBorders>
              <w:top w:val="single" w:sz="4" w:space="0" w:color="auto"/>
              <w:left w:val="nil"/>
              <w:bottom w:val="nil"/>
            </w:tcBorders>
          </w:tcPr>
          <w:p w14:paraId="58E95865"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3484B0B"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971" w:type="dxa"/>
            <w:gridSpan w:val="7"/>
            <w:tcBorders>
              <w:top w:val="nil"/>
              <w:bottom w:val="nil"/>
            </w:tcBorders>
          </w:tcPr>
          <w:p w14:paraId="5B519B0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1853" w:type="dxa"/>
            <w:gridSpan w:val="14"/>
            <w:tcBorders>
              <w:top w:val="nil"/>
              <w:bottom w:val="nil"/>
              <w:right w:val="nil"/>
            </w:tcBorders>
          </w:tcPr>
          <w:p w14:paraId="64B4B5ED" w14:textId="77777777" w:rsidR="006C4191" w:rsidRPr="009712A3" w:rsidRDefault="006C4191" w:rsidP="006C4191">
            <w:pPr>
              <w:spacing w:before="0" w:after="0" w:line="259" w:lineRule="auto"/>
              <w:jc w:val="left"/>
              <w:rPr>
                <w:rFonts w:ascii="Calibri" w:eastAsia="Calibri" w:hAnsi="Calibri"/>
                <w:noProof/>
                <w:sz w:val="14"/>
              </w:rPr>
            </w:pPr>
          </w:p>
        </w:tc>
        <w:tc>
          <w:tcPr>
            <w:tcW w:w="450" w:type="dxa"/>
            <w:gridSpan w:val="2"/>
            <w:tcBorders>
              <w:top w:val="nil"/>
              <w:left w:val="nil"/>
              <w:bottom w:val="nil"/>
              <w:right w:val="nil"/>
            </w:tcBorders>
          </w:tcPr>
          <w:p w14:paraId="03B43E4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284" w:type="dxa"/>
            <w:gridSpan w:val="22"/>
            <w:tcBorders>
              <w:top w:val="nil"/>
              <w:left w:val="nil"/>
              <w:bottom w:val="nil"/>
              <w:right w:val="single" w:sz="4" w:space="0" w:color="auto"/>
            </w:tcBorders>
          </w:tcPr>
          <w:p w14:paraId="34C538CD" w14:textId="77777777" w:rsidR="006C4191" w:rsidRPr="009712A3" w:rsidRDefault="006C4191" w:rsidP="006C4191">
            <w:pPr>
              <w:spacing w:before="0" w:after="0" w:line="259" w:lineRule="auto"/>
              <w:jc w:val="left"/>
              <w:rPr>
                <w:rFonts w:ascii="Calibri" w:eastAsia="Calibri" w:hAnsi="Calibri"/>
                <w:noProof/>
                <w:sz w:val="14"/>
              </w:rPr>
            </w:pPr>
          </w:p>
        </w:tc>
        <w:tc>
          <w:tcPr>
            <w:tcW w:w="5670" w:type="dxa"/>
            <w:gridSpan w:val="30"/>
            <w:tcBorders>
              <w:top w:val="nil"/>
              <w:left w:val="nil"/>
              <w:bottom w:val="single" w:sz="4" w:space="0" w:color="auto"/>
            </w:tcBorders>
            <w:vAlign w:val="center"/>
          </w:tcPr>
          <w:p w14:paraId="0D20ED9D"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4DB20F4"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971" w:type="dxa"/>
            <w:gridSpan w:val="7"/>
            <w:tcBorders>
              <w:top w:val="nil"/>
              <w:bottom w:val="nil"/>
            </w:tcBorders>
          </w:tcPr>
          <w:p w14:paraId="4773C8E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587" w:type="dxa"/>
            <w:gridSpan w:val="38"/>
            <w:tcBorders>
              <w:top w:val="nil"/>
              <w:bottom w:val="nil"/>
              <w:right w:val="single" w:sz="4" w:space="0" w:color="auto"/>
            </w:tcBorders>
          </w:tcPr>
          <w:p w14:paraId="3FEE1816" w14:textId="77777777" w:rsidR="006C4191" w:rsidRPr="009712A3" w:rsidRDefault="006C4191" w:rsidP="006C4191">
            <w:pPr>
              <w:spacing w:before="0" w:after="0" w:line="259" w:lineRule="auto"/>
              <w:jc w:val="left"/>
              <w:rPr>
                <w:rFonts w:ascii="Calibri" w:eastAsia="Calibri" w:hAnsi="Calibri"/>
                <w:noProof/>
                <w:sz w:val="14"/>
              </w:rPr>
            </w:pPr>
          </w:p>
        </w:tc>
        <w:tc>
          <w:tcPr>
            <w:tcW w:w="5670" w:type="dxa"/>
            <w:gridSpan w:val="30"/>
            <w:tcBorders>
              <w:top w:val="nil"/>
              <w:left w:val="nil"/>
              <w:bottom w:val="nil"/>
            </w:tcBorders>
            <w:vAlign w:val="center"/>
          </w:tcPr>
          <w:p w14:paraId="2C1ECE3F"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14.Jätetunniste </w:t>
            </w:r>
            <w:r w:rsidRPr="009712A3">
              <w:rPr>
                <w:rFonts w:ascii="Calibri" w:hAnsi="Calibri"/>
                <w:i/>
                <w:noProof/>
                <w:sz w:val="14"/>
              </w:rPr>
              <w:t>(ilmoittakaa asianmukaiset koodit)</w:t>
            </w:r>
          </w:p>
        </w:tc>
      </w:tr>
      <w:tr w:rsidR="006C4191" w:rsidRPr="009712A3" w14:paraId="09E381CB"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388" w:type="dxa"/>
            <w:gridSpan w:val="12"/>
            <w:tcBorders>
              <w:top w:val="nil"/>
              <w:bottom w:val="single" w:sz="4" w:space="0" w:color="auto"/>
            </w:tcBorders>
          </w:tcPr>
          <w:p w14:paraId="558BF0D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Jätteen syntypaikka </w:t>
            </w:r>
            <w:r w:rsidRPr="009712A3">
              <w:rPr>
                <w:rFonts w:ascii="Calibri" w:hAnsi="Calibri"/>
                <w:i/>
                <w:noProof/>
                <w:sz w:val="14"/>
              </w:rPr>
              <w:t>(2)</w:t>
            </w:r>
            <w:r w:rsidRPr="009712A3">
              <w:rPr>
                <w:rFonts w:ascii="Calibri" w:hAnsi="Calibri"/>
                <w:noProof/>
                <w:sz w:val="14"/>
              </w:rPr>
              <w:t>:</w:t>
            </w:r>
          </w:p>
        </w:tc>
        <w:tc>
          <w:tcPr>
            <w:tcW w:w="4170" w:type="dxa"/>
            <w:gridSpan w:val="33"/>
            <w:tcBorders>
              <w:top w:val="nil"/>
              <w:bottom w:val="single" w:sz="4" w:space="0" w:color="auto"/>
              <w:right w:val="single" w:sz="4" w:space="0" w:color="auto"/>
            </w:tcBorders>
          </w:tcPr>
          <w:p w14:paraId="74A3CE95" w14:textId="77777777" w:rsidR="006C4191" w:rsidRPr="009712A3" w:rsidRDefault="006C4191" w:rsidP="006C4191">
            <w:pPr>
              <w:spacing w:before="0" w:after="0" w:line="259" w:lineRule="auto"/>
              <w:jc w:val="left"/>
              <w:rPr>
                <w:rFonts w:ascii="Calibri" w:eastAsia="Calibri" w:hAnsi="Calibri"/>
                <w:noProof/>
                <w:sz w:val="14"/>
              </w:rPr>
            </w:pPr>
          </w:p>
        </w:tc>
        <w:tc>
          <w:tcPr>
            <w:tcW w:w="3376" w:type="dxa"/>
            <w:gridSpan w:val="24"/>
            <w:tcBorders>
              <w:left w:val="nil"/>
            </w:tcBorders>
            <w:vAlign w:val="center"/>
          </w:tcPr>
          <w:p w14:paraId="4B391FD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 Baselin yleissopimuksen liite VIII (tai IX, jos sitä sovelletaan):</w:t>
            </w:r>
          </w:p>
        </w:tc>
        <w:tc>
          <w:tcPr>
            <w:tcW w:w="2294" w:type="dxa"/>
            <w:gridSpan w:val="6"/>
            <w:tcBorders>
              <w:left w:val="nil"/>
            </w:tcBorders>
          </w:tcPr>
          <w:p w14:paraId="698762BB"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4BA8B6B"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2060" w:type="dxa"/>
            <w:gridSpan w:val="17"/>
            <w:tcBorders>
              <w:top w:val="nil"/>
              <w:bottom w:val="nil"/>
            </w:tcBorders>
          </w:tcPr>
          <w:p w14:paraId="77F704C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10. Huolehtimislaitos </w:t>
            </w:r>
          </w:p>
        </w:tc>
        <w:tc>
          <w:tcPr>
            <w:tcW w:w="764" w:type="dxa"/>
            <w:gridSpan w:val="4"/>
            <w:tcBorders>
              <w:top w:val="nil"/>
              <w:bottom w:val="nil"/>
            </w:tcBorders>
            <w:vAlign w:val="bottom"/>
          </w:tcPr>
          <w:p w14:paraId="5A7E99A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1833" w:type="dxa"/>
            <w:gridSpan w:val="17"/>
            <w:tcBorders>
              <w:top w:val="nil"/>
              <w:bottom w:val="nil"/>
              <w:right w:val="nil"/>
            </w:tcBorders>
          </w:tcPr>
          <w:p w14:paraId="45D8D22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tai hyödyntämislaitos </w:t>
            </w:r>
          </w:p>
        </w:tc>
        <w:tc>
          <w:tcPr>
            <w:tcW w:w="901" w:type="dxa"/>
            <w:gridSpan w:val="7"/>
            <w:tcBorders>
              <w:top w:val="nil"/>
              <w:left w:val="nil"/>
              <w:bottom w:val="nil"/>
              <w:right w:val="single" w:sz="4" w:space="0" w:color="auto"/>
            </w:tcBorders>
            <w:vAlign w:val="bottom"/>
          </w:tcPr>
          <w:p w14:paraId="2A0367D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3070" w:type="dxa"/>
            <w:gridSpan w:val="22"/>
            <w:tcBorders>
              <w:left w:val="nil"/>
            </w:tcBorders>
            <w:vAlign w:val="center"/>
          </w:tcPr>
          <w:p w14:paraId="5FB3104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napToGrid w:val="0"/>
                <w:sz w:val="14"/>
              </w:rPr>
              <w:t>(ii) OECD-koodi (jos eri kuin kohdassa (i):</w:t>
            </w:r>
          </w:p>
        </w:tc>
        <w:tc>
          <w:tcPr>
            <w:tcW w:w="2600" w:type="dxa"/>
            <w:gridSpan w:val="8"/>
          </w:tcPr>
          <w:p w14:paraId="73851D1B"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20F8021"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602" w:type="dxa"/>
            <w:gridSpan w:val="14"/>
            <w:tcBorders>
              <w:top w:val="nil"/>
              <w:bottom w:val="nil"/>
              <w:right w:val="nil"/>
            </w:tcBorders>
          </w:tcPr>
          <w:p w14:paraId="1383766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Rekisteröintinumero:</w:t>
            </w:r>
          </w:p>
        </w:tc>
        <w:tc>
          <w:tcPr>
            <w:tcW w:w="3956" w:type="dxa"/>
            <w:gridSpan w:val="31"/>
            <w:tcBorders>
              <w:top w:val="nil"/>
              <w:bottom w:val="nil"/>
              <w:right w:val="single" w:sz="4" w:space="0" w:color="auto"/>
            </w:tcBorders>
          </w:tcPr>
          <w:p w14:paraId="3561B119" w14:textId="77777777" w:rsidR="006C4191" w:rsidRPr="009712A3" w:rsidRDefault="006C4191" w:rsidP="006C4191">
            <w:pPr>
              <w:spacing w:before="0" w:after="0" w:line="259" w:lineRule="auto"/>
              <w:jc w:val="left"/>
              <w:rPr>
                <w:rFonts w:ascii="Calibri" w:eastAsia="Calibri" w:hAnsi="Calibri"/>
                <w:noProof/>
                <w:sz w:val="14"/>
              </w:rPr>
            </w:pPr>
          </w:p>
        </w:tc>
        <w:tc>
          <w:tcPr>
            <w:tcW w:w="1848" w:type="dxa"/>
            <w:gridSpan w:val="13"/>
            <w:tcBorders>
              <w:left w:val="nil"/>
            </w:tcBorders>
            <w:vAlign w:val="center"/>
          </w:tcPr>
          <w:p w14:paraId="7FD3CC97" w14:textId="18ABDBAF" w:rsidR="006C4191" w:rsidRPr="009712A3" w:rsidRDefault="008C74A5" w:rsidP="006C4191">
            <w:pPr>
              <w:spacing w:before="0" w:after="0" w:line="259" w:lineRule="auto"/>
              <w:jc w:val="left"/>
              <w:rPr>
                <w:rFonts w:ascii="Calibri" w:eastAsia="Calibri" w:hAnsi="Calibri"/>
                <w:noProof/>
                <w:sz w:val="14"/>
              </w:rPr>
            </w:pPr>
            <w:r w:rsidRPr="009712A3">
              <w:rPr>
                <w:rFonts w:ascii="Calibri" w:hAnsi="Calibri"/>
                <w:noProof/>
                <w:snapToGrid w:val="0"/>
                <w:sz w:val="14"/>
              </w:rPr>
              <w:t>(iii) EU:n jäteluettelo:</w:t>
            </w:r>
          </w:p>
        </w:tc>
        <w:tc>
          <w:tcPr>
            <w:tcW w:w="3822" w:type="dxa"/>
            <w:gridSpan w:val="17"/>
            <w:tcBorders>
              <w:left w:val="nil"/>
            </w:tcBorders>
            <w:vAlign w:val="center"/>
          </w:tcPr>
          <w:p w14:paraId="7B5CCC1D"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8346520"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232"/>
        </w:trPr>
        <w:tc>
          <w:tcPr>
            <w:tcW w:w="808" w:type="dxa"/>
            <w:gridSpan w:val="6"/>
            <w:tcBorders>
              <w:top w:val="nil"/>
              <w:bottom w:val="nil"/>
              <w:right w:val="nil"/>
            </w:tcBorders>
          </w:tcPr>
          <w:p w14:paraId="17B334C1"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noProof/>
                <w:sz w:val="14"/>
              </w:rPr>
              <w:t>Nimi:</w:t>
            </w:r>
          </w:p>
        </w:tc>
        <w:tc>
          <w:tcPr>
            <w:tcW w:w="4750" w:type="dxa"/>
            <w:gridSpan w:val="39"/>
            <w:tcBorders>
              <w:top w:val="nil"/>
              <w:left w:val="nil"/>
              <w:bottom w:val="nil"/>
              <w:right w:val="single" w:sz="4" w:space="0" w:color="auto"/>
            </w:tcBorders>
          </w:tcPr>
          <w:p w14:paraId="50FB7D85" w14:textId="77777777" w:rsidR="006C4191" w:rsidRPr="009712A3" w:rsidRDefault="006C4191" w:rsidP="006C4191">
            <w:pPr>
              <w:spacing w:before="0" w:after="0" w:line="259" w:lineRule="auto"/>
              <w:jc w:val="left"/>
              <w:rPr>
                <w:rFonts w:ascii="Calibri" w:eastAsia="Calibri" w:hAnsi="Calibri"/>
                <w:noProof/>
                <w:sz w:val="14"/>
              </w:rPr>
            </w:pPr>
          </w:p>
        </w:tc>
        <w:tc>
          <w:tcPr>
            <w:tcW w:w="3223" w:type="dxa"/>
            <w:gridSpan w:val="23"/>
            <w:tcBorders>
              <w:left w:val="nil"/>
            </w:tcBorders>
            <w:vAlign w:val="center"/>
          </w:tcPr>
          <w:p w14:paraId="5B0B340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(iv) Vientimaan käyttämä kansallinen koodi:</w:t>
            </w:r>
          </w:p>
        </w:tc>
        <w:tc>
          <w:tcPr>
            <w:tcW w:w="2447" w:type="dxa"/>
            <w:gridSpan w:val="7"/>
            <w:tcBorders>
              <w:left w:val="nil"/>
            </w:tcBorders>
          </w:tcPr>
          <w:p w14:paraId="57D6D84A"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65A38C3"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2"/>
        </w:trPr>
        <w:tc>
          <w:tcPr>
            <w:tcW w:w="971" w:type="dxa"/>
            <w:gridSpan w:val="7"/>
            <w:tcBorders>
              <w:top w:val="nil"/>
              <w:bottom w:val="nil"/>
              <w:right w:val="nil"/>
            </w:tcBorders>
          </w:tcPr>
          <w:p w14:paraId="3D18591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Osoite:</w:t>
            </w:r>
          </w:p>
        </w:tc>
        <w:tc>
          <w:tcPr>
            <w:tcW w:w="4587" w:type="dxa"/>
            <w:gridSpan w:val="38"/>
            <w:tcBorders>
              <w:top w:val="nil"/>
              <w:left w:val="nil"/>
              <w:bottom w:val="nil"/>
              <w:right w:val="single" w:sz="4" w:space="0" w:color="auto"/>
            </w:tcBorders>
          </w:tcPr>
          <w:p w14:paraId="6A1E8060" w14:textId="77777777" w:rsidR="006C4191" w:rsidRPr="009712A3" w:rsidRDefault="006C4191" w:rsidP="006C4191">
            <w:pPr>
              <w:spacing w:before="0" w:after="0" w:line="259" w:lineRule="auto"/>
              <w:jc w:val="left"/>
              <w:rPr>
                <w:rFonts w:ascii="Calibri" w:eastAsia="Calibri" w:hAnsi="Calibri"/>
                <w:noProof/>
                <w:sz w:val="14"/>
              </w:rPr>
            </w:pPr>
          </w:p>
        </w:tc>
        <w:tc>
          <w:tcPr>
            <w:tcW w:w="3223" w:type="dxa"/>
            <w:gridSpan w:val="23"/>
            <w:tcBorders>
              <w:left w:val="nil"/>
            </w:tcBorders>
            <w:vAlign w:val="center"/>
          </w:tcPr>
          <w:p w14:paraId="2F2FC57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 Tuontimaan käyttämä kansallinen koodi:</w:t>
            </w:r>
          </w:p>
        </w:tc>
        <w:tc>
          <w:tcPr>
            <w:tcW w:w="2447" w:type="dxa"/>
            <w:gridSpan w:val="7"/>
            <w:tcBorders>
              <w:left w:val="nil"/>
            </w:tcBorders>
          </w:tcPr>
          <w:p w14:paraId="56B7DB05"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05FF844"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5558" w:type="dxa"/>
            <w:gridSpan w:val="45"/>
            <w:tcBorders>
              <w:top w:val="nil"/>
              <w:bottom w:val="nil"/>
              <w:right w:val="single" w:sz="4" w:space="0" w:color="auto"/>
            </w:tcBorders>
          </w:tcPr>
          <w:p w14:paraId="2E408AE6" w14:textId="77777777" w:rsidR="006C4191" w:rsidRPr="009712A3" w:rsidRDefault="006C4191" w:rsidP="006C4191">
            <w:pPr>
              <w:spacing w:before="0" w:after="0" w:line="259" w:lineRule="auto"/>
              <w:jc w:val="left"/>
              <w:rPr>
                <w:rFonts w:ascii="Calibri" w:eastAsia="Calibri" w:hAnsi="Calibri"/>
                <w:noProof/>
                <w:sz w:val="14"/>
              </w:rPr>
            </w:pPr>
          </w:p>
        </w:tc>
        <w:tc>
          <w:tcPr>
            <w:tcW w:w="1696" w:type="dxa"/>
            <w:gridSpan w:val="10"/>
            <w:tcBorders>
              <w:left w:val="nil"/>
            </w:tcBorders>
            <w:vAlign w:val="center"/>
          </w:tcPr>
          <w:p w14:paraId="7D1D6F4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(vi) Muu koodi (mikä):</w:t>
            </w:r>
          </w:p>
        </w:tc>
        <w:tc>
          <w:tcPr>
            <w:tcW w:w="3974" w:type="dxa"/>
            <w:gridSpan w:val="20"/>
            <w:vAlign w:val="center"/>
          </w:tcPr>
          <w:p w14:paraId="6D42A279"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EAC96FB"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55"/>
        </w:trPr>
        <w:tc>
          <w:tcPr>
            <w:tcW w:w="1602" w:type="dxa"/>
            <w:gridSpan w:val="14"/>
            <w:tcBorders>
              <w:top w:val="nil"/>
              <w:bottom w:val="nil"/>
              <w:right w:val="nil"/>
            </w:tcBorders>
          </w:tcPr>
          <w:p w14:paraId="6CC4095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Yhteyshenkilö:</w:t>
            </w:r>
          </w:p>
        </w:tc>
        <w:tc>
          <w:tcPr>
            <w:tcW w:w="3956" w:type="dxa"/>
            <w:gridSpan w:val="31"/>
            <w:tcBorders>
              <w:top w:val="nil"/>
              <w:left w:val="nil"/>
              <w:bottom w:val="nil"/>
              <w:right w:val="single" w:sz="4" w:space="0" w:color="auto"/>
            </w:tcBorders>
          </w:tcPr>
          <w:p w14:paraId="37A82B9F" w14:textId="77777777" w:rsidR="006C4191" w:rsidRPr="009712A3" w:rsidRDefault="006C4191" w:rsidP="006C4191">
            <w:pPr>
              <w:spacing w:before="0" w:after="0" w:line="259" w:lineRule="auto"/>
              <w:jc w:val="left"/>
              <w:rPr>
                <w:rFonts w:ascii="Calibri" w:eastAsia="Calibri" w:hAnsi="Calibri"/>
                <w:noProof/>
                <w:sz w:val="14"/>
              </w:rPr>
            </w:pPr>
          </w:p>
        </w:tc>
        <w:tc>
          <w:tcPr>
            <w:tcW w:w="1237" w:type="dxa"/>
            <w:gridSpan w:val="8"/>
            <w:tcBorders>
              <w:left w:val="nil"/>
            </w:tcBorders>
            <w:vAlign w:val="center"/>
          </w:tcPr>
          <w:p w14:paraId="499E4FE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(vii) Y-koodi:</w:t>
            </w:r>
          </w:p>
        </w:tc>
        <w:tc>
          <w:tcPr>
            <w:tcW w:w="4433" w:type="dxa"/>
            <w:gridSpan w:val="22"/>
            <w:vAlign w:val="center"/>
          </w:tcPr>
          <w:p w14:paraId="596BFBED"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FCA50CA"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470" w:type="dxa"/>
            <w:gridSpan w:val="2"/>
            <w:tcBorders>
              <w:top w:val="nil"/>
              <w:bottom w:val="nil"/>
            </w:tcBorders>
          </w:tcPr>
          <w:p w14:paraId="5E28D38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Puhelin:</w:t>
            </w:r>
          </w:p>
        </w:tc>
        <w:tc>
          <w:tcPr>
            <w:tcW w:w="2201" w:type="dxa"/>
            <w:gridSpan w:val="18"/>
            <w:tcBorders>
              <w:top w:val="nil"/>
              <w:bottom w:val="nil"/>
              <w:right w:val="nil"/>
            </w:tcBorders>
          </w:tcPr>
          <w:p w14:paraId="5F47D2A9" w14:textId="77777777" w:rsidR="006C4191" w:rsidRPr="009712A3" w:rsidRDefault="006C4191" w:rsidP="006C4191">
            <w:pPr>
              <w:spacing w:before="0" w:after="0" w:line="259" w:lineRule="auto"/>
              <w:jc w:val="left"/>
              <w:rPr>
                <w:rFonts w:ascii="Calibri" w:eastAsia="Calibri" w:hAnsi="Calibri"/>
                <w:noProof/>
                <w:sz w:val="14"/>
              </w:rPr>
            </w:pPr>
          </w:p>
        </w:tc>
        <w:tc>
          <w:tcPr>
            <w:tcW w:w="611" w:type="dxa"/>
            <w:gridSpan w:val="4"/>
            <w:tcBorders>
              <w:top w:val="nil"/>
              <w:left w:val="nil"/>
              <w:bottom w:val="nil"/>
              <w:right w:val="nil"/>
            </w:tcBorders>
          </w:tcPr>
          <w:p w14:paraId="6169777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Faksi:</w:t>
            </w:r>
          </w:p>
        </w:tc>
        <w:tc>
          <w:tcPr>
            <w:tcW w:w="2276" w:type="dxa"/>
            <w:gridSpan w:val="21"/>
            <w:tcBorders>
              <w:top w:val="nil"/>
              <w:left w:val="nil"/>
              <w:bottom w:val="nil"/>
              <w:right w:val="single" w:sz="4" w:space="0" w:color="auto"/>
            </w:tcBorders>
          </w:tcPr>
          <w:p w14:paraId="2618AA15" w14:textId="77777777" w:rsidR="006C4191" w:rsidRPr="009712A3" w:rsidRDefault="006C4191" w:rsidP="006C4191">
            <w:pPr>
              <w:spacing w:before="0" w:after="0" w:line="259" w:lineRule="auto"/>
              <w:jc w:val="left"/>
              <w:rPr>
                <w:rFonts w:ascii="Calibri" w:eastAsia="Calibri" w:hAnsi="Calibri"/>
                <w:noProof/>
                <w:sz w:val="14"/>
              </w:rPr>
            </w:pPr>
          </w:p>
        </w:tc>
        <w:tc>
          <w:tcPr>
            <w:tcW w:w="1393" w:type="dxa"/>
            <w:gridSpan w:val="9"/>
            <w:tcBorders>
              <w:left w:val="nil"/>
            </w:tcBorders>
            <w:vAlign w:val="center"/>
          </w:tcPr>
          <w:p w14:paraId="1B41B4A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(viii) H-koodi </w:t>
            </w:r>
            <w:r w:rsidRPr="009712A3">
              <w:rPr>
                <w:rFonts w:ascii="Calibri" w:hAnsi="Calibri"/>
                <w:i/>
                <w:noProof/>
                <w:sz w:val="14"/>
              </w:rPr>
              <w:t>(1)</w:t>
            </w:r>
            <w:r w:rsidRPr="009712A3">
              <w:rPr>
                <w:rFonts w:ascii="Calibri" w:hAnsi="Calibri"/>
                <w:noProof/>
                <w:sz w:val="14"/>
              </w:rPr>
              <w:t>:</w:t>
            </w:r>
          </w:p>
        </w:tc>
        <w:tc>
          <w:tcPr>
            <w:tcW w:w="4277" w:type="dxa"/>
            <w:gridSpan w:val="21"/>
            <w:vAlign w:val="center"/>
          </w:tcPr>
          <w:p w14:paraId="42BC6061"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190928D"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808" w:type="dxa"/>
            <w:gridSpan w:val="6"/>
            <w:tcBorders>
              <w:top w:val="nil"/>
              <w:bottom w:val="nil"/>
            </w:tcBorders>
          </w:tcPr>
          <w:p w14:paraId="1F8A304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Sähköposti:</w:t>
            </w:r>
          </w:p>
        </w:tc>
        <w:tc>
          <w:tcPr>
            <w:tcW w:w="4750" w:type="dxa"/>
            <w:gridSpan w:val="39"/>
            <w:tcBorders>
              <w:top w:val="nil"/>
              <w:bottom w:val="nil"/>
              <w:right w:val="single" w:sz="4" w:space="0" w:color="auto"/>
            </w:tcBorders>
          </w:tcPr>
          <w:p w14:paraId="136AAD92" w14:textId="77777777" w:rsidR="006C4191" w:rsidRPr="009712A3" w:rsidRDefault="006C4191" w:rsidP="006C4191">
            <w:pPr>
              <w:spacing w:before="0" w:after="0" w:line="259" w:lineRule="auto"/>
              <w:jc w:val="left"/>
              <w:rPr>
                <w:rFonts w:ascii="Calibri" w:eastAsia="Calibri" w:hAnsi="Calibri"/>
                <w:noProof/>
                <w:sz w:val="14"/>
              </w:rPr>
            </w:pPr>
          </w:p>
        </w:tc>
        <w:tc>
          <w:tcPr>
            <w:tcW w:w="1393" w:type="dxa"/>
            <w:gridSpan w:val="9"/>
            <w:tcBorders>
              <w:left w:val="nil"/>
            </w:tcBorders>
            <w:vAlign w:val="center"/>
          </w:tcPr>
          <w:p w14:paraId="7E91801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(ix) </w:t>
            </w:r>
            <w:r w:rsidRPr="009712A3">
              <w:rPr>
                <w:rFonts w:ascii="Calibri" w:hAnsi="Calibri"/>
                <w:b/>
                <w:noProof/>
                <w:sz w:val="14"/>
              </w:rPr>
              <w:t xml:space="preserve"> </w:t>
            </w:r>
            <w:r w:rsidRPr="009712A3">
              <w:rPr>
                <w:rFonts w:ascii="Calibri" w:hAnsi="Calibri"/>
                <w:noProof/>
                <w:sz w:val="14"/>
              </w:rPr>
              <w:t xml:space="preserve">YK-luokka </w:t>
            </w:r>
            <w:r w:rsidRPr="009712A3">
              <w:rPr>
                <w:rFonts w:ascii="Calibri" w:hAnsi="Calibri"/>
                <w:i/>
                <w:noProof/>
                <w:sz w:val="14"/>
              </w:rPr>
              <w:t>(1)</w:t>
            </w:r>
            <w:r w:rsidRPr="009712A3">
              <w:rPr>
                <w:rFonts w:ascii="Calibri" w:hAnsi="Calibri"/>
                <w:noProof/>
                <w:sz w:val="14"/>
              </w:rPr>
              <w:t>:</w:t>
            </w:r>
          </w:p>
        </w:tc>
        <w:tc>
          <w:tcPr>
            <w:tcW w:w="4277" w:type="dxa"/>
            <w:gridSpan w:val="21"/>
            <w:vAlign w:val="center"/>
          </w:tcPr>
          <w:p w14:paraId="2EEC128E"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4AA5F00D"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3282" w:type="dxa"/>
            <w:gridSpan w:val="24"/>
            <w:tcBorders>
              <w:top w:val="nil"/>
              <w:bottom w:val="single" w:sz="4" w:space="0" w:color="auto"/>
              <w:right w:val="nil"/>
            </w:tcBorders>
          </w:tcPr>
          <w:p w14:paraId="1252F135"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noProof/>
                <w:sz w:val="14"/>
              </w:rPr>
              <w:t xml:space="preserve">Varsinainen huolehtimis-/hyödyntämispaikka  </w:t>
            </w:r>
            <w:r w:rsidRPr="009712A3">
              <w:rPr>
                <w:rFonts w:ascii="Calibri" w:hAnsi="Calibri"/>
                <w:i/>
                <w:noProof/>
                <w:sz w:val="14"/>
              </w:rPr>
              <w:t>(2)</w:t>
            </w:r>
          </w:p>
        </w:tc>
        <w:tc>
          <w:tcPr>
            <w:tcW w:w="2276" w:type="dxa"/>
            <w:gridSpan w:val="21"/>
            <w:tcBorders>
              <w:top w:val="nil"/>
              <w:left w:val="nil"/>
              <w:bottom w:val="single" w:sz="4" w:space="0" w:color="auto"/>
              <w:right w:val="single" w:sz="4" w:space="0" w:color="auto"/>
            </w:tcBorders>
          </w:tcPr>
          <w:p w14:paraId="12FC4AC2" w14:textId="77777777" w:rsidR="006C4191" w:rsidRPr="009712A3" w:rsidRDefault="006C4191" w:rsidP="006C4191">
            <w:pPr>
              <w:spacing w:before="0" w:after="0" w:line="259" w:lineRule="auto"/>
              <w:jc w:val="left"/>
              <w:rPr>
                <w:rFonts w:ascii="Calibri" w:eastAsia="Calibri" w:hAnsi="Calibri"/>
                <w:b/>
                <w:noProof/>
                <w:sz w:val="14"/>
              </w:rPr>
            </w:pPr>
          </w:p>
        </w:tc>
        <w:tc>
          <w:tcPr>
            <w:tcW w:w="1393" w:type="dxa"/>
            <w:gridSpan w:val="9"/>
            <w:tcBorders>
              <w:left w:val="nil"/>
              <w:bottom w:val="nil"/>
            </w:tcBorders>
            <w:vAlign w:val="center"/>
          </w:tcPr>
          <w:p w14:paraId="73CCB96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(x) YK-numero:</w:t>
            </w:r>
          </w:p>
        </w:tc>
        <w:tc>
          <w:tcPr>
            <w:tcW w:w="4277" w:type="dxa"/>
            <w:gridSpan w:val="21"/>
            <w:tcBorders>
              <w:bottom w:val="nil"/>
            </w:tcBorders>
            <w:vAlign w:val="center"/>
          </w:tcPr>
          <w:p w14:paraId="0FF1CF2F"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18D6A6F"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5558" w:type="dxa"/>
            <w:gridSpan w:val="45"/>
            <w:tcBorders>
              <w:top w:val="nil"/>
              <w:bottom w:val="nil"/>
              <w:right w:val="single" w:sz="4" w:space="0" w:color="auto"/>
            </w:tcBorders>
          </w:tcPr>
          <w:p w14:paraId="5AF7027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11. Huolehtimis-/hyödyntämistoimi (-toimet)</w:t>
            </w:r>
          </w:p>
        </w:tc>
        <w:tc>
          <w:tcPr>
            <w:tcW w:w="2001" w:type="dxa"/>
            <w:gridSpan w:val="15"/>
            <w:tcBorders>
              <w:top w:val="nil"/>
              <w:left w:val="nil"/>
              <w:bottom w:val="nil"/>
            </w:tcBorders>
            <w:vAlign w:val="center"/>
          </w:tcPr>
          <w:p w14:paraId="512707C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(xi) YK:n tekninen nimi:</w:t>
            </w:r>
          </w:p>
        </w:tc>
        <w:tc>
          <w:tcPr>
            <w:tcW w:w="3669" w:type="dxa"/>
            <w:gridSpan w:val="15"/>
            <w:tcBorders>
              <w:top w:val="nil"/>
              <w:bottom w:val="nil"/>
            </w:tcBorders>
            <w:vAlign w:val="center"/>
          </w:tcPr>
          <w:p w14:paraId="6161D74C"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A6C833B" w14:textId="77777777" w:rsidTr="00ED3E40">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388" w:type="dxa"/>
            <w:gridSpan w:val="12"/>
            <w:tcBorders>
              <w:top w:val="nil"/>
              <w:bottom w:val="single" w:sz="4" w:space="0" w:color="auto"/>
              <w:right w:val="nil"/>
            </w:tcBorders>
          </w:tcPr>
          <w:p w14:paraId="2938E66A"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D-koodi/R-koodi </w:t>
            </w:r>
            <w:r w:rsidRPr="009712A3">
              <w:rPr>
                <w:rFonts w:ascii="Calibri" w:hAnsi="Calibri"/>
                <w:i/>
                <w:noProof/>
                <w:sz w:val="14"/>
              </w:rPr>
              <w:t>(1)</w:t>
            </w:r>
            <w:r w:rsidRPr="009712A3">
              <w:rPr>
                <w:rFonts w:ascii="Calibri" w:hAnsi="Calibri"/>
                <w:noProof/>
                <w:sz w:val="14"/>
              </w:rPr>
              <w:t>:</w:t>
            </w:r>
          </w:p>
        </w:tc>
        <w:tc>
          <w:tcPr>
            <w:tcW w:w="4170" w:type="dxa"/>
            <w:gridSpan w:val="33"/>
            <w:tcBorders>
              <w:top w:val="nil"/>
              <w:left w:val="nil"/>
              <w:bottom w:val="single" w:sz="4" w:space="0" w:color="auto"/>
              <w:right w:val="single" w:sz="4" w:space="0" w:color="auto"/>
            </w:tcBorders>
          </w:tcPr>
          <w:p w14:paraId="06EC2BEE" w14:textId="77777777" w:rsidR="006C4191" w:rsidRPr="009712A3" w:rsidRDefault="006C4191" w:rsidP="006C4191">
            <w:pPr>
              <w:spacing w:before="0" w:after="0" w:line="259" w:lineRule="auto"/>
              <w:jc w:val="left"/>
              <w:rPr>
                <w:rFonts w:ascii="Calibri" w:eastAsia="Calibri" w:hAnsi="Calibri"/>
                <w:noProof/>
                <w:sz w:val="14"/>
              </w:rPr>
            </w:pPr>
          </w:p>
        </w:tc>
        <w:tc>
          <w:tcPr>
            <w:tcW w:w="2307" w:type="dxa"/>
            <w:gridSpan w:val="16"/>
            <w:tcBorders>
              <w:top w:val="nil"/>
              <w:left w:val="nil"/>
              <w:bottom w:val="single" w:sz="4" w:space="0" w:color="auto"/>
            </w:tcBorders>
            <w:vAlign w:val="center"/>
          </w:tcPr>
          <w:p w14:paraId="2D5E0A0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(xii) Tullinimike (-nimikkeet) (HS):</w:t>
            </w:r>
          </w:p>
        </w:tc>
        <w:tc>
          <w:tcPr>
            <w:tcW w:w="3363" w:type="dxa"/>
            <w:gridSpan w:val="14"/>
            <w:tcBorders>
              <w:top w:val="nil"/>
              <w:bottom w:val="single" w:sz="4" w:space="0" w:color="auto"/>
            </w:tcBorders>
          </w:tcPr>
          <w:p w14:paraId="0BB2EE4C"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3CFBEB95"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1228" w:type="dxa"/>
            <w:gridSpan w:val="75"/>
            <w:tcBorders>
              <w:top w:val="nil"/>
              <w:bottom w:val="nil"/>
            </w:tcBorders>
          </w:tcPr>
          <w:p w14:paraId="5FF357AB"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15. Viejän – Ilmoituksen tekijän / Tuottajan</w:t>
            </w:r>
            <w:r w:rsidRPr="009712A3">
              <w:rPr>
                <w:rFonts w:ascii="Calibri" w:hAnsi="Calibri"/>
                <w:i/>
                <w:noProof/>
                <w:sz w:val="14"/>
              </w:rPr>
              <w:t xml:space="preserve"> (4)</w:t>
            </w:r>
            <w:r w:rsidRPr="009712A3">
              <w:rPr>
                <w:rFonts w:ascii="Calibri" w:hAnsi="Calibri"/>
                <w:noProof/>
                <w:sz w:val="14"/>
              </w:rPr>
              <w:t xml:space="preserve"> </w:t>
            </w:r>
            <w:r w:rsidRPr="009712A3">
              <w:rPr>
                <w:rFonts w:ascii="Calibri" w:hAnsi="Calibri"/>
                <w:b/>
                <w:noProof/>
                <w:sz w:val="14"/>
              </w:rPr>
              <w:t xml:space="preserve">vakuutus: </w:t>
            </w:r>
          </w:p>
          <w:p w14:paraId="17F56A4E" w14:textId="72482524"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Vakuutan, että annetut tiedot ovat parhaan tietämykseni mukaan täsmälliset ja oikeat. Lisäksi vakuutan, että lainsäädännön määräämät kirjalliset sopimusvelvoitteet on täytetty, että maan rajan ylittävässä jätteen siirrossa mahdollisesti vaadittavat vakuutukset tai vakuudet ovat voimassa ja että asianomaisten maiden toimivaltaisilta viranomaisilta on saatu kaikki tarvittavat hyväksynnät.</w:t>
            </w:r>
          </w:p>
        </w:tc>
      </w:tr>
      <w:tr w:rsidR="006C4191" w:rsidRPr="009712A3" w14:paraId="63D264EC"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2789844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602" w:type="dxa"/>
            <w:gridSpan w:val="39"/>
            <w:tcBorders>
              <w:top w:val="nil"/>
              <w:left w:val="nil"/>
              <w:bottom w:val="nil"/>
              <w:right w:val="nil"/>
            </w:tcBorders>
          </w:tcPr>
          <w:p w14:paraId="61A466C4" w14:textId="77777777" w:rsidR="006C4191" w:rsidRPr="009712A3" w:rsidRDefault="006C4191" w:rsidP="006C4191">
            <w:pPr>
              <w:spacing w:before="0" w:after="0" w:line="259" w:lineRule="auto"/>
              <w:jc w:val="left"/>
              <w:rPr>
                <w:rFonts w:ascii="Calibri" w:eastAsia="Calibri" w:hAnsi="Calibri"/>
                <w:noProof/>
                <w:sz w:val="14"/>
              </w:rPr>
            </w:pPr>
          </w:p>
        </w:tc>
        <w:tc>
          <w:tcPr>
            <w:tcW w:w="5655" w:type="dxa"/>
            <w:gridSpan w:val="29"/>
            <w:tcBorders>
              <w:top w:val="nil"/>
              <w:left w:val="nil"/>
              <w:bottom w:val="nil"/>
            </w:tcBorders>
          </w:tcPr>
          <w:p w14:paraId="7B07584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r>
      <w:tr w:rsidR="006C4191" w:rsidRPr="009712A3" w14:paraId="623C3A8C"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71" w:type="dxa"/>
            <w:gridSpan w:val="7"/>
            <w:tcBorders>
              <w:top w:val="nil"/>
              <w:bottom w:val="nil"/>
              <w:right w:val="nil"/>
            </w:tcBorders>
          </w:tcPr>
          <w:p w14:paraId="1976965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Päiväys:</w:t>
            </w:r>
          </w:p>
        </w:tc>
        <w:tc>
          <w:tcPr>
            <w:tcW w:w="10257" w:type="dxa"/>
            <w:gridSpan w:val="68"/>
            <w:tcBorders>
              <w:top w:val="nil"/>
              <w:left w:val="nil"/>
              <w:bottom w:val="nil"/>
            </w:tcBorders>
          </w:tcPr>
          <w:p w14:paraId="75734573"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AA06BB7"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1228" w:type="dxa"/>
            <w:gridSpan w:val="75"/>
            <w:tcBorders>
              <w:bottom w:val="nil"/>
            </w:tcBorders>
          </w:tcPr>
          <w:p w14:paraId="3B9EEABF"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 xml:space="preserve">16. Jätteen siirtoon mahdollisesti liittyvien muiden henkilöiden merkintöjä varten, jos lisätietoja tarvitaan. </w:t>
            </w:r>
          </w:p>
        </w:tc>
      </w:tr>
      <w:tr w:rsidR="006C4191" w:rsidRPr="009712A3" w14:paraId="19AE19C3"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165"/>
        </w:trPr>
        <w:tc>
          <w:tcPr>
            <w:tcW w:w="11228" w:type="dxa"/>
            <w:gridSpan w:val="75"/>
            <w:tcBorders>
              <w:top w:val="nil"/>
            </w:tcBorders>
          </w:tcPr>
          <w:p w14:paraId="6025800B"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6E9BF7EF"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540"/>
        </w:trPr>
        <w:tc>
          <w:tcPr>
            <w:tcW w:w="11228" w:type="dxa"/>
            <w:gridSpan w:val="75"/>
            <w:tcBorders>
              <w:top w:val="nil"/>
            </w:tcBorders>
          </w:tcPr>
          <w:p w14:paraId="471F19AB"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17. Tuoja – Vastaanottaja (jollei laitos) vastaanottanut siirron:</w:t>
            </w:r>
          </w:p>
          <w:tbl>
            <w:tblPr>
              <w:tblW w:w="10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1"/>
              <w:gridCol w:w="4411"/>
              <w:gridCol w:w="5436"/>
            </w:tblGrid>
            <w:tr w:rsidR="006C4191" w:rsidRPr="009712A3" w14:paraId="7EFD63BF" w14:textId="77777777" w:rsidTr="0052191C">
              <w:trPr>
                <w:cantSplit/>
              </w:trPr>
              <w:tc>
                <w:tcPr>
                  <w:tcW w:w="894" w:type="dxa"/>
                  <w:tcBorders>
                    <w:top w:val="nil"/>
                    <w:bottom w:val="nil"/>
                    <w:right w:val="nil"/>
                  </w:tcBorders>
                </w:tcPr>
                <w:p w14:paraId="0F28881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4378" w:type="dxa"/>
                  <w:tcBorders>
                    <w:top w:val="nil"/>
                    <w:left w:val="nil"/>
                    <w:bottom w:val="nil"/>
                    <w:right w:val="nil"/>
                  </w:tcBorders>
                </w:tcPr>
                <w:p w14:paraId="20F8D0F0" w14:textId="77777777" w:rsidR="006C4191" w:rsidRPr="009712A3" w:rsidRDefault="006C4191" w:rsidP="006C4191">
                  <w:pPr>
                    <w:spacing w:before="0" w:after="0" w:line="259" w:lineRule="auto"/>
                    <w:jc w:val="left"/>
                    <w:rPr>
                      <w:rFonts w:ascii="Calibri" w:eastAsia="Calibri" w:hAnsi="Calibri"/>
                      <w:noProof/>
                      <w:sz w:val="14"/>
                    </w:rPr>
                  </w:pPr>
                </w:p>
              </w:tc>
              <w:tc>
                <w:tcPr>
                  <w:tcW w:w="5396" w:type="dxa"/>
                  <w:tcBorders>
                    <w:top w:val="nil"/>
                    <w:left w:val="nil"/>
                    <w:bottom w:val="nil"/>
                  </w:tcBorders>
                </w:tcPr>
                <w:p w14:paraId="04745C1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r>
            <w:tr w:rsidR="006C4191" w:rsidRPr="009712A3" w14:paraId="2D4CAFEE" w14:textId="77777777" w:rsidTr="0052191C">
              <w:trPr>
                <w:cantSplit/>
              </w:trPr>
              <w:tc>
                <w:tcPr>
                  <w:tcW w:w="894" w:type="dxa"/>
                  <w:tcBorders>
                    <w:top w:val="nil"/>
                    <w:bottom w:val="nil"/>
                    <w:right w:val="nil"/>
                  </w:tcBorders>
                </w:tcPr>
                <w:p w14:paraId="59E8999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Päiväys:</w:t>
                  </w:r>
                </w:p>
              </w:tc>
              <w:tc>
                <w:tcPr>
                  <w:tcW w:w="9774" w:type="dxa"/>
                  <w:gridSpan w:val="2"/>
                  <w:tcBorders>
                    <w:top w:val="nil"/>
                    <w:left w:val="nil"/>
                    <w:bottom w:val="nil"/>
                  </w:tcBorders>
                </w:tcPr>
                <w:p w14:paraId="4B58EB6E" w14:textId="77777777" w:rsidR="006C4191" w:rsidRPr="009712A3" w:rsidRDefault="006C4191" w:rsidP="006C4191">
                  <w:pPr>
                    <w:spacing w:before="0" w:after="0" w:line="259" w:lineRule="auto"/>
                    <w:jc w:val="left"/>
                    <w:rPr>
                      <w:rFonts w:ascii="Calibri" w:eastAsia="Calibri" w:hAnsi="Calibri"/>
                      <w:noProof/>
                      <w:sz w:val="14"/>
                    </w:rPr>
                  </w:pPr>
                </w:p>
              </w:tc>
            </w:tr>
          </w:tbl>
          <w:p w14:paraId="7206168C" w14:textId="1DD6F54E"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1FBB628"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1228" w:type="dxa"/>
            <w:gridSpan w:val="75"/>
            <w:tcBorders>
              <w:bottom w:val="nil"/>
            </w:tcBorders>
          </w:tcPr>
          <w:p w14:paraId="70838E6C" w14:textId="77777777" w:rsidR="006C4191" w:rsidRPr="009712A3" w:rsidRDefault="006C4191" w:rsidP="006C4191">
            <w:pPr>
              <w:spacing w:before="0" w:after="0"/>
              <w:jc w:val="center"/>
              <w:rPr>
                <w:rFonts w:eastAsia="Times New Roman"/>
                <w:b/>
                <w:noProof/>
                <w:sz w:val="14"/>
                <w:szCs w:val="20"/>
              </w:rPr>
            </w:pPr>
            <w:r w:rsidRPr="009712A3">
              <w:rPr>
                <w:b/>
                <w:noProof/>
                <w:sz w:val="14"/>
                <w:szCs w:val="20"/>
              </w:rPr>
              <w:t>HUOLEHTIMIS-/HYÖDYNTÄMISLAITOS TÄYTTÄÄ</w:t>
            </w:r>
          </w:p>
        </w:tc>
      </w:tr>
      <w:tr w:rsidR="006C4191" w:rsidRPr="009712A3" w14:paraId="6965A1D4"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3740" w:type="dxa"/>
            <w:gridSpan w:val="30"/>
            <w:tcBorders>
              <w:bottom w:val="nil"/>
              <w:right w:val="nil"/>
            </w:tcBorders>
          </w:tcPr>
          <w:p w14:paraId="3087C5D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18. Siirto vastaanotettu huolehtimislaitoksessa </w:t>
            </w:r>
          </w:p>
        </w:tc>
        <w:tc>
          <w:tcPr>
            <w:tcW w:w="611" w:type="dxa"/>
            <w:gridSpan w:val="5"/>
            <w:tcBorders>
              <w:left w:val="nil"/>
              <w:bottom w:val="nil"/>
              <w:right w:val="nil"/>
            </w:tcBorders>
            <w:vAlign w:val="bottom"/>
          </w:tcPr>
          <w:p w14:paraId="63BCBFF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1836" w:type="dxa"/>
            <w:gridSpan w:val="14"/>
            <w:tcBorders>
              <w:left w:val="nil"/>
              <w:bottom w:val="nil"/>
              <w:right w:val="nil"/>
            </w:tcBorders>
          </w:tcPr>
          <w:p w14:paraId="5B1E2E51"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tai hyödyntämislaitoksessa</w:t>
            </w:r>
          </w:p>
        </w:tc>
        <w:tc>
          <w:tcPr>
            <w:tcW w:w="1131" w:type="dxa"/>
            <w:gridSpan w:val="7"/>
            <w:tcBorders>
              <w:left w:val="nil"/>
              <w:bottom w:val="nil"/>
              <w:right w:val="nil"/>
            </w:tcBorders>
            <w:vAlign w:val="bottom"/>
          </w:tcPr>
          <w:p w14:paraId="2FE3B85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3910" w:type="dxa"/>
            <w:gridSpan w:val="19"/>
            <w:tcBorders>
              <w:bottom w:val="nil"/>
            </w:tcBorders>
            <w:vAlign w:val="bottom"/>
          </w:tcPr>
          <w:p w14:paraId="4E24809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 xml:space="preserve">19. Vakuutan, että edellä kuvatun jätteen  </w:t>
            </w:r>
          </w:p>
        </w:tc>
      </w:tr>
      <w:tr w:rsidR="006C4191" w:rsidRPr="009712A3" w14:paraId="629B450D"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602" w:type="dxa"/>
            <w:gridSpan w:val="14"/>
            <w:tcBorders>
              <w:top w:val="nil"/>
              <w:bottom w:val="nil"/>
              <w:right w:val="nil"/>
            </w:tcBorders>
          </w:tcPr>
          <w:p w14:paraId="7AFE29B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Vastaanottopäivä:</w:t>
            </w:r>
          </w:p>
        </w:tc>
        <w:tc>
          <w:tcPr>
            <w:tcW w:w="1815" w:type="dxa"/>
            <w:gridSpan w:val="13"/>
            <w:tcBorders>
              <w:top w:val="nil"/>
              <w:left w:val="nil"/>
              <w:bottom w:val="nil"/>
              <w:right w:val="nil"/>
            </w:tcBorders>
          </w:tcPr>
          <w:p w14:paraId="03933A4F" w14:textId="77777777" w:rsidR="006C4191" w:rsidRPr="009712A3" w:rsidRDefault="006C4191" w:rsidP="006C4191">
            <w:pPr>
              <w:spacing w:before="0" w:after="0" w:line="259" w:lineRule="auto"/>
              <w:jc w:val="left"/>
              <w:rPr>
                <w:rFonts w:ascii="Calibri" w:eastAsia="Calibri" w:hAnsi="Calibri"/>
                <w:noProof/>
                <w:sz w:val="14"/>
              </w:rPr>
            </w:pPr>
          </w:p>
        </w:tc>
        <w:tc>
          <w:tcPr>
            <w:tcW w:w="934" w:type="dxa"/>
            <w:gridSpan w:val="8"/>
            <w:tcBorders>
              <w:top w:val="nil"/>
              <w:left w:val="nil"/>
              <w:bottom w:val="nil"/>
              <w:right w:val="nil"/>
            </w:tcBorders>
          </w:tcPr>
          <w:p w14:paraId="4230A0A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Hyväksytty:</w:t>
            </w:r>
          </w:p>
        </w:tc>
        <w:tc>
          <w:tcPr>
            <w:tcW w:w="764" w:type="dxa"/>
            <w:gridSpan w:val="6"/>
            <w:tcBorders>
              <w:top w:val="nil"/>
              <w:left w:val="nil"/>
              <w:bottom w:val="nil"/>
              <w:right w:val="nil"/>
            </w:tcBorders>
          </w:tcPr>
          <w:p w14:paraId="5E90B44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1072" w:type="dxa"/>
            <w:gridSpan w:val="8"/>
            <w:tcBorders>
              <w:top w:val="nil"/>
              <w:left w:val="nil"/>
              <w:bottom w:val="nil"/>
              <w:right w:val="nil"/>
            </w:tcBorders>
          </w:tcPr>
          <w:p w14:paraId="706036A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Hylätty*:</w:t>
            </w:r>
          </w:p>
        </w:tc>
        <w:tc>
          <w:tcPr>
            <w:tcW w:w="1131" w:type="dxa"/>
            <w:gridSpan w:val="7"/>
            <w:tcBorders>
              <w:top w:val="nil"/>
              <w:left w:val="nil"/>
              <w:bottom w:val="nil"/>
              <w:right w:val="nil"/>
            </w:tcBorders>
          </w:tcPr>
          <w:p w14:paraId="361D3CA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sym w:font="Webdings" w:char="F063"/>
            </w:r>
          </w:p>
        </w:tc>
        <w:tc>
          <w:tcPr>
            <w:tcW w:w="3910" w:type="dxa"/>
            <w:gridSpan w:val="19"/>
            <w:tcBorders>
              <w:top w:val="nil"/>
              <w:bottom w:val="nil"/>
            </w:tcBorders>
          </w:tcPr>
          <w:p w14:paraId="1AAC649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huolehtiminen/hyödyntäminen on suoritettu.</w:t>
            </w:r>
          </w:p>
        </w:tc>
      </w:tr>
      <w:tr w:rsidR="006C4191" w:rsidRPr="009712A3" w14:paraId="7FB2F7D4"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1934" w:type="dxa"/>
            <w:gridSpan w:val="15"/>
            <w:tcBorders>
              <w:top w:val="nil"/>
              <w:bottom w:val="nil"/>
              <w:right w:val="nil"/>
            </w:tcBorders>
          </w:tcPr>
          <w:p w14:paraId="79B4E1E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Vastaanotettu määrä:</w:t>
            </w:r>
          </w:p>
        </w:tc>
        <w:tc>
          <w:tcPr>
            <w:tcW w:w="451" w:type="dxa"/>
            <w:gridSpan w:val="3"/>
            <w:tcBorders>
              <w:top w:val="nil"/>
              <w:left w:val="nil"/>
              <w:bottom w:val="nil"/>
              <w:right w:val="nil"/>
            </w:tcBorders>
          </w:tcPr>
          <w:p w14:paraId="2B4B677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kg:</w:t>
            </w:r>
          </w:p>
        </w:tc>
        <w:tc>
          <w:tcPr>
            <w:tcW w:w="1161" w:type="dxa"/>
            <w:gridSpan w:val="10"/>
            <w:tcBorders>
              <w:top w:val="nil"/>
              <w:left w:val="nil"/>
              <w:bottom w:val="nil"/>
              <w:right w:val="nil"/>
            </w:tcBorders>
          </w:tcPr>
          <w:p w14:paraId="06CDD099" w14:textId="77777777" w:rsidR="006C4191" w:rsidRPr="009712A3" w:rsidRDefault="006C4191" w:rsidP="006C4191">
            <w:pPr>
              <w:spacing w:before="0" w:after="0" w:line="259" w:lineRule="auto"/>
              <w:jc w:val="left"/>
              <w:rPr>
                <w:rFonts w:ascii="Calibri" w:eastAsia="Calibri" w:hAnsi="Calibri"/>
                <w:noProof/>
                <w:sz w:val="14"/>
              </w:rPr>
            </w:pPr>
          </w:p>
        </w:tc>
        <w:tc>
          <w:tcPr>
            <w:tcW w:w="458" w:type="dxa"/>
            <w:gridSpan w:val="4"/>
            <w:tcBorders>
              <w:top w:val="nil"/>
              <w:left w:val="nil"/>
              <w:bottom w:val="nil"/>
              <w:right w:val="nil"/>
            </w:tcBorders>
          </w:tcPr>
          <w:p w14:paraId="20C83B2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litraa:</w:t>
            </w:r>
          </w:p>
        </w:tc>
        <w:tc>
          <w:tcPr>
            <w:tcW w:w="1473" w:type="dxa"/>
            <w:gridSpan w:val="11"/>
            <w:tcBorders>
              <w:top w:val="nil"/>
              <w:left w:val="nil"/>
              <w:bottom w:val="nil"/>
              <w:right w:val="nil"/>
            </w:tcBorders>
          </w:tcPr>
          <w:p w14:paraId="3C92ECAA" w14:textId="77777777" w:rsidR="006C4191" w:rsidRPr="009712A3" w:rsidRDefault="006C4191" w:rsidP="006C4191">
            <w:pPr>
              <w:spacing w:before="0" w:after="0" w:line="259" w:lineRule="auto"/>
              <w:jc w:val="left"/>
              <w:rPr>
                <w:rFonts w:ascii="Calibri" w:eastAsia="Calibri" w:hAnsi="Calibri"/>
                <w:noProof/>
                <w:sz w:val="14"/>
              </w:rPr>
            </w:pPr>
          </w:p>
        </w:tc>
        <w:tc>
          <w:tcPr>
            <w:tcW w:w="1827" w:type="dxa"/>
            <w:gridSpan w:val="13"/>
            <w:vMerge w:val="restart"/>
            <w:tcBorders>
              <w:top w:val="nil"/>
              <w:left w:val="nil"/>
              <w:bottom w:val="nil"/>
              <w:right w:val="nil"/>
            </w:tcBorders>
          </w:tcPr>
          <w:p w14:paraId="6B8DFBE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i/>
                <w:noProof/>
                <w:sz w:val="14"/>
              </w:rPr>
              <w:t>*toimivaltaisille viranomaisille on ilmoitettava välittömästi</w:t>
            </w:r>
          </w:p>
        </w:tc>
        <w:tc>
          <w:tcPr>
            <w:tcW w:w="3976" w:type="dxa"/>
            <w:gridSpan w:val="19"/>
            <w:tcBorders>
              <w:top w:val="nil"/>
              <w:bottom w:val="nil"/>
            </w:tcBorders>
          </w:tcPr>
          <w:p w14:paraId="41053444" w14:textId="41402AEB" w:rsidR="006C4191" w:rsidRPr="009712A3" w:rsidRDefault="00DF18DA" w:rsidP="00DF18DA">
            <w:pPr>
              <w:spacing w:before="0" w:after="0" w:line="259" w:lineRule="auto"/>
              <w:jc w:val="left"/>
              <w:rPr>
                <w:rFonts w:ascii="Calibri" w:eastAsia="Calibri" w:hAnsi="Calibri"/>
                <w:noProof/>
                <w:sz w:val="14"/>
              </w:rPr>
            </w:pPr>
            <w:r w:rsidRPr="009712A3">
              <w:rPr>
                <w:rFonts w:ascii="Calibri" w:hAnsi="Calibri"/>
                <w:noProof/>
                <w:sz w:val="14"/>
              </w:rPr>
              <w:t xml:space="preserve"> Uudelleenkäyttöä tai kierrätystä varten valmisteltu määrä:</w:t>
            </w:r>
          </w:p>
        </w:tc>
      </w:tr>
      <w:tr w:rsidR="006C4191" w:rsidRPr="009712A3" w14:paraId="02CBE87F"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3270" w:type="dxa"/>
            <w:gridSpan w:val="25"/>
            <w:tcBorders>
              <w:top w:val="nil"/>
              <w:bottom w:val="nil"/>
              <w:right w:val="nil"/>
            </w:tcBorders>
          </w:tcPr>
          <w:p w14:paraId="0FDA8C2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Huolehtimisen/hyödyntämisen arvioitu suorittamispäivä:</w:t>
            </w:r>
          </w:p>
        </w:tc>
        <w:tc>
          <w:tcPr>
            <w:tcW w:w="2207" w:type="dxa"/>
            <w:gridSpan w:val="18"/>
            <w:tcBorders>
              <w:top w:val="nil"/>
              <w:left w:val="nil"/>
              <w:bottom w:val="nil"/>
              <w:right w:val="nil"/>
            </w:tcBorders>
          </w:tcPr>
          <w:p w14:paraId="4E3EC19A" w14:textId="77777777" w:rsidR="006C4191" w:rsidRPr="009712A3" w:rsidRDefault="006C4191" w:rsidP="006C4191">
            <w:pPr>
              <w:spacing w:before="0" w:after="0" w:line="259" w:lineRule="auto"/>
              <w:jc w:val="left"/>
              <w:rPr>
                <w:rFonts w:ascii="Calibri" w:eastAsia="Calibri" w:hAnsi="Calibri"/>
                <w:noProof/>
                <w:sz w:val="14"/>
              </w:rPr>
            </w:pPr>
          </w:p>
        </w:tc>
        <w:tc>
          <w:tcPr>
            <w:tcW w:w="1827" w:type="dxa"/>
            <w:gridSpan w:val="13"/>
            <w:vMerge/>
            <w:tcBorders>
              <w:top w:val="nil"/>
              <w:left w:val="nil"/>
              <w:bottom w:val="nil"/>
              <w:right w:val="nil"/>
            </w:tcBorders>
          </w:tcPr>
          <w:p w14:paraId="58961533" w14:textId="77777777" w:rsidR="006C4191" w:rsidRPr="009712A3" w:rsidRDefault="006C4191" w:rsidP="006C4191">
            <w:pPr>
              <w:spacing w:before="0" w:after="0" w:line="259" w:lineRule="auto"/>
              <w:jc w:val="left"/>
              <w:rPr>
                <w:rFonts w:ascii="Calibri" w:eastAsia="Calibri" w:hAnsi="Calibri"/>
                <w:noProof/>
                <w:sz w:val="14"/>
              </w:rPr>
            </w:pPr>
          </w:p>
        </w:tc>
        <w:tc>
          <w:tcPr>
            <w:tcW w:w="3976" w:type="dxa"/>
            <w:gridSpan w:val="19"/>
            <w:tcBorders>
              <w:top w:val="nil"/>
              <w:bottom w:val="nil"/>
            </w:tcBorders>
          </w:tcPr>
          <w:p w14:paraId="10B820B8" w14:textId="151C739A" w:rsidR="006C4191" w:rsidRPr="009712A3" w:rsidRDefault="00DF18DA" w:rsidP="006C4191">
            <w:pPr>
              <w:spacing w:before="0" w:after="0" w:line="259" w:lineRule="auto"/>
              <w:jc w:val="left"/>
              <w:rPr>
                <w:rFonts w:ascii="Calibri" w:eastAsia="Calibri" w:hAnsi="Calibri"/>
                <w:noProof/>
                <w:sz w:val="14"/>
              </w:rPr>
            </w:pPr>
            <w:r w:rsidRPr="009712A3">
              <w:rPr>
                <w:rFonts w:ascii="Calibri" w:hAnsi="Calibri"/>
                <w:noProof/>
                <w:sz w:val="14"/>
              </w:rPr>
              <w:t xml:space="preserve"> Muulla tavoin hyödynnetty määrä:</w:t>
            </w:r>
          </w:p>
        </w:tc>
      </w:tr>
      <w:tr w:rsidR="006C4191" w:rsidRPr="009712A3" w14:paraId="596133A4"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4444" w:type="dxa"/>
            <w:gridSpan w:val="35"/>
            <w:tcBorders>
              <w:top w:val="nil"/>
              <w:bottom w:val="nil"/>
              <w:right w:val="nil"/>
            </w:tcBorders>
          </w:tcPr>
          <w:p w14:paraId="63A305B5"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Huolehtimis-/hyödyntämistoimi (1):</w:t>
            </w:r>
          </w:p>
        </w:tc>
        <w:tc>
          <w:tcPr>
            <w:tcW w:w="2860" w:type="dxa"/>
            <w:gridSpan w:val="21"/>
            <w:tcBorders>
              <w:top w:val="nil"/>
              <w:left w:val="nil"/>
              <w:bottom w:val="nil"/>
              <w:right w:val="nil"/>
            </w:tcBorders>
          </w:tcPr>
          <w:p w14:paraId="001EEC18" w14:textId="77777777" w:rsidR="006C4191" w:rsidRPr="009712A3" w:rsidRDefault="006C4191" w:rsidP="006C4191">
            <w:pPr>
              <w:spacing w:before="0" w:after="0" w:line="259" w:lineRule="auto"/>
              <w:jc w:val="left"/>
              <w:rPr>
                <w:rFonts w:ascii="Calibri" w:eastAsia="Calibri" w:hAnsi="Calibri"/>
                <w:noProof/>
                <w:sz w:val="14"/>
              </w:rPr>
            </w:pPr>
          </w:p>
        </w:tc>
        <w:tc>
          <w:tcPr>
            <w:tcW w:w="3976" w:type="dxa"/>
            <w:gridSpan w:val="19"/>
            <w:tcBorders>
              <w:top w:val="nil"/>
              <w:bottom w:val="nil"/>
            </w:tcBorders>
          </w:tcPr>
          <w:p w14:paraId="3D53F816" w14:textId="40B7B890" w:rsidR="006C4191" w:rsidRPr="009712A3" w:rsidRDefault="00B42D5E" w:rsidP="006C4191">
            <w:pPr>
              <w:spacing w:before="0" w:after="0" w:line="259" w:lineRule="auto"/>
              <w:jc w:val="left"/>
              <w:rPr>
                <w:rFonts w:ascii="Calibri" w:eastAsia="Calibri" w:hAnsi="Calibri"/>
                <w:noProof/>
                <w:sz w:val="14"/>
              </w:rPr>
            </w:pPr>
            <w:r w:rsidRPr="009712A3">
              <w:rPr>
                <w:rFonts w:ascii="Calibri" w:hAnsi="Calibri"/>
                <w:noProof/>
                <w:sz w:val="14"/>
              </w:rPr>
              <w:t>Päiväys:</w:t>
            </w:r>
          </w:p>
        </w:tc>
      </w:tr>
      <w:tr w:rsidR="006C4191" w:rsidRPr="009712A3" w14:paraId="498244D6"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1211" w:type="dxa"/>
            <w:gridSpan w:val="9"/>
            <w:tcBorders>
              <w:top w:val="nil"/>
              <w:bottom w:val="nil"/>
              <w:right w:val="nil"/>
            </w:tcBorders>
          </w:tcPr>
          <w:p w14:paraId="01070608"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Päiväys:</w:t>
            </w:r>
          </w:p>
        </w:tc>
        <w:tc>
          <w:tcPr>
            <w:tcW w:w="6093" w:type="dxa"/>
            <w:gridSpan w:val="47"/>
            <w:tcBorders>
              <w:top w:val="nil"/>
              <w:left w:val="nil"/>
              <w:bottom w:val="nil"/>
              <w:right w:val="nil"/>
            </w:tcBorders>
          </w:tcPr>
          <w:p w14:paraId="057F0028" w14:textId="77777777" w:rsidR="006C4191" w:rsidRPr="009712A3" w:rsidRDefault="006C4191" w:rsidP="006C4191">
            <w:pPr>
              <w:spacing w:before="0" w:after="0" w:line="259" w:lineRule="auto"/>
              <w:jc w:val="left"/>
              <w:rPr>
                <w:rFonts w:ascii="Calibri" w:eastAsia="Calibri" w:hAnsi="Calibri"/>
                <w:noProof/>
                <w:sz w:val="14"/>
              </w:rPr>
            </w:pPr>
          </w:p>
        </w:tc>
        <w:tc>
          <w:tcPr>
            <w:tcW w:w="3976" w:type="dxa"/>
            <w:gridSpan w:val="19"/>
            <w:tcBorders>
              <w:top w:val="nil"/>
              <w:bottom w:val="nil"/>
            </w:tcBorders>
          </w:tcPr>
          <w:p w14:paraId="7435A831" w14:textId="253DD536" w:rsidR="006C4191" w:rsidRPr="009712A3" w:rsidRDefault="00B42D5E" w:rsidP="006C4191">
            <w:pPr>
              <w:spacing w:before="0" w:after="0" w:line="259" w:lineRule="auto"/>
              <w:jc w:val="left"/>
              <w:rPr>
                <w:rFonts w:ascii="Calibri" w:eastAsia="Calibri" w:hAnsi="Calibri"/>
                <w:noProof/>
                <w:sz w:val="14"/>
              </w:rPr>
            </w:pPr>
            <w:r w:rsidRPr="009712A3">
              <w:rPr>
                <w:rFonts w:ascii="Calibri" w:hAnsi="Calibri"/>
                <w:noProof/>
                <w:sz w:val="14"/>
              </w:rPr>
              <w:t>Nimi:</w:t>
            </w:r>
          </w:p>
        </w:tc>
      </w:tr>
      <w:tr w:rsidR="006C4191" w:rsidRPr="009712A3" w14:paraId="2A2E3B0F"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1211" w:type="dxa"/>
            <w:gridSpan w:val="9"/>
            <w:tcBorders>
              <w:top w:val="nil"/>
              <w:bottom w:val="nil"/>
              <w:right w:val="nil"/>
            </w:tcBorders>
          </w:tcPr>
          <w:p w14:paraId="2597A90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Nimi:</w:t>
            </w:r>
          </w:p>
        </w:tc>
        <w:tc>
          <w:tcPr>
            <w:tcW w:w="6093" w:type="dxa"/>
            <w:gridSpan w:val="47"/>
            <w:tcBorders>
              <w:top w:val="nil"/>
              <w:left w:val="nil"/>
              <w:bottom w:val="nil"/>
              <w:right w:val="nil"/>
            </w:tcBorders>
          </w:tcPr>
          <w:p w14:paraId="463C1881" w14:textId="77777777" w:rsidR="006C4191" w:rsidRPr="009712A3" w:rsidRDefault="006C4191" w:rsidP="006C4191">
            <w:pPr>
              <w:spacing w:before="0" w:after="0" w:line="259" w:lineRule="auto"/>
              <w:jc w:val="left"/>
              <w:rPr>
                <w:rFonts w:ascii="Calibri" w:eastAsia="Calibri" w:hAnsi="Calibri"/>
                <w:noProof/>
                <w:sz w:val="14"/>
              </w:rPr>
            </w:pPr>
          </w:p>
        </w:tc>
        <w:tc>
          <w:tcPr>
            <w:tcW w:w="3976" w:type="dxa"/>
            <w:gridSpan w:val="19"/>
            <w:vMerge w:val="restart"/>
            <w:tcBorders>
              <w:top w:val="nil"/>
              <w:bottom w:val="nil"/>
            </w:tcBorders>
          </w:tcPr>
          <w:p w14:paraId="0A84F817" w14:textId="57BAB937" w:rsidR="006C4191" w:rsidRPr="009712A3" w:rsidRDefault="00B42D5E" w:rsidP="006C4191">
            <w:pPr>
              <w:spacing w:before="0" w:after="0" w:line="259" w:lineRule="auto"/>
              <w:jc w:val="left"/>
              <w:rPr>
                <w:rFonts w:ascii="Calibri" w:eastAsia="Calibri" w:hAnsi="Calibri"/>
                <w:noProof/>
                <w:sz w:val="14"/>
              </w:rPr>
            </w:pPr>
            <w:r w:rsidRPr="009712A3">
              <w:rPr>
                <w:rFonts w:ascii="Calibri" w:hAnsi="Calibri"/>
                <w:noProof/>
                <w:sz w:val="14"/>
              </w:rPr>
              <w:t>Allekirjoitus ja leima:</w:t>
            </w:r>
          </w:p>
        </w:tc>
      </w:tr>
      <w:tr w:rsidR="006C4191" w:rsidRPr="009712A3" w14:paraId="41EA4142" w14:textId="77777777" w:rsidTr="00ED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7304" w:type="dxa"/>
            <w:gridSpan w:val="56"/>
            <w:tcBorders>
              <w:top w:val="nil"/>
              <w:bottom w:val="nil"/>
              <w:right w:val="nil"/>
            </w:tcBorders>
          </w:tcPr>
          <w:p w14:paraId="4A9C8AD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3976" w:type="dxa"/>
            <w:gridSpan w:val="19"/>
            <w:vMerge/>
            <w:tcBorders>
              <w:top w:val="nil"/>
              <w:bottom w:val="nil"/>
            </w:tcBorders>
          </w:tcPr>
          <w:p w14:paraId="72870C28"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586CB920" w14:textId="77777777" w:rsidTr="00ED3E40">
        <w:tblPrEx>
          <w:tblCellMar>
            <w:left w:w="70" w:type="dxa"/>
            <w:right w:w="70" w:type="dxa"/>
          </w:tblCellMar>
        </w:tblPrEx>
        <w:trPr>
          <w:gridBefore w:val="4"/>
          <w:wBefore w:w="560" w:type="dxa"/>
          <w:trHeight w:val="608"/>
        </w:trPr>
        <w:tc>
          <w:tcPr>
            <w:tcW w:w="5890" w:type="dxa"/>
            <w:gridSpan w:val="48"/>
            <w:tcBorders>
              <w:top w:val="single" w:sz="4" w:space="0" w:color="auto"/>
            </w:tcBorders>
          </w:tcPr>
          <w:p w14:paraId="52D65C03"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(1) Ks. lyhenne- ja koodiluettelo seuraavalla sivulla.</w:t>
            </w:r>
          </w:p>
          <w:p w14:paraId="0494D388"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(2) Ilmoittakaa tarvittaessa yksityiskohtaiset tiedot.</w:t>
            </w:r>
          </w:p>
          <w:p w14:paraId="5C83C638"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(3) Jos kuljettajia on enemmän kuin kolme, ilmoittakaa samat tiedot kuin kohdassa 8 (a, b, c).</w:t>
            </w:r>
          </w:p>
        </w:tc>
        <w:tc>
          <w:tcPr>
            <w:tcW w:w="4830" w:type="dxa"/>
            <w:gridSpan w:val="24"/>
            <w:tcBorders>
              <w:top w:val="single" w:sz="4" w:space="0" w:color="auto"/>
            </w:tcBorders>
          </w:tcPr>
          <w:p w14:paraId="46584CED"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(4) Vaaditaan Baselin yleissopimuksen perusteella</w:t>
            </w:r>
          </w:p>
          <w:p w14:paraId="448C003B"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(5) Liittäkää ilmoitukseen luettelo, jos useampia kuin yksi</w:t>
            </w:r>
          </w:p>
          <w:p w14:paraId="49F1B2FF" w14:textId="77777777" w:rsidR="006C4191" w:rsidRPr="009712A3" w:rsidRDefault="006C4191" w:rsidP="006C4191">
            <w:pPr>
              <w:tabs>
                <w:tab w:val="left" w:pos="284"/>
              </w:tabs>
              <w:spacing w:before="0" w:after="0" w:line="259" w:lineRule="auto"/>
              <w:ind w:left="4820" w:hanging="4820"/>
              <w:jc w:val="left"/>
              <w:rPr>
                <w:rFonts w:ascii="Calibri" w:eastAsia="Calibri" w:hAnsi="Calibri"/>
                <w:noProof/>
                <w:sz w:val="14"/>
              </w:rPr>
            </w:pPr>
            <w:r w:rsidRPr="009712A3">
              <w:rPr>
                <w:rFonts w:ascii="Calibri" w:hAnsi="Calibri"/>
                <w:noProof/>
                <w:sz w:val="14"/>
              </w:rPr>
              <w:t>(6) Jos kansallinen lainsäädäntö vaatii ilmoittamaan.</w:t>
            </w:r>
          </w:p>
        </w:tc>
      </w:tr>
    </w:tbl>
    <w:p w14:paraId="5E06EE52" w14:textId="77777777" w:rsidR="006C4191" w:rsidRPr="009712A3" w:rsidRDefault="006C4191" w:rsidP="006C4191">
      <w:pPr>
        <w:spacing w:before="0" w:after="0" w:line="259" w:lineRule="auto"/>
        <w:jc w:val="left"/>
        <w:rPr>
          <w:rFonts w:eastAsia="Calibri"/>
          <w:noProof/>
          <w:sz w:val="22"/>
        </w:rPr>
        <w:sectPr w:rsidR="006C4191" w:rsidRPr="009712A3" w:rsidSect="00096F18">
          <w:footnotePr>
            <w:numRestart w:val="eachPage"/>
          </w:footnotePr>
          <w:pgSz w:w="11906" w:h="16838"/>
          <w:pgMar w:top="907" w:right="737" w:bottom="907" w:left="851" w:header="794" w:footer="794" w:gutter="0"/>
          <w:cols w:space="720"/>
          <w:docGrid w:linePitch="326"/>
        </w:sectPr>
      </w:pPr>
    </w:p>
    <w:p w14:paraId="4AF196A1" w14:textId="77777777" w:rsidR="006C4191" w:rsidRPr="009712A3" w:rsidRDefault="006C4191" w:rsidP="006C4191">
      <w:pPr>
        <w:spacing w:before="0" w:after="0" w:line="259" w:lineRule="auto"/>
        <w:jc w:val="left"/>
        <w:rPr>
          <w:rFonts w:eastAsia="Calibri"/>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63"/>
        <w:gridCol w:w="2606"/>
        <w:gridCol w:w="993"/>
        <w:gridCol w:w="567"/>
        <w:gridCol w:w="1045"/>
        <w:gridCol w:w="2640"/>
      </w:tblGrid>
      <w:tr w:rsidR="006C4191" w:rsidRPr="009712A3" w14:paraId="15107DA9" w14:textId="77777777" w:rsidTr="006C4191">
        <w:trPr>
          <w:cantSplit/>
        </w:trPr>
        <w:tc>
          <w:tcPr>
            <w:tcW w:w="10348" w:type="dxa"/>
            <w:gridSpan w:val="7"/>
            <w:shd w:val="clear" w:color="auto" w:fill="FFFFFF"/>
          </w:tcPr>
          <w:p w14:paraId="312C8C56" w14:textId="77777777" w:rsidR="006C4191" w:rsidRPr="009712A3" w:rsidRDefault="006C4191" w:rsidP="006C4191">
            <w:pPr>
              <w:spacing w:before="0" w:after="0" w:line="259" w:lineRule="auto"/>
              <w:jc w:val="center"/>
              <w:rPr>
                <w:rFonts w:ascii="Calibri" w:eastAsia="Calibri" w:hAnsi="Calibri"/>
                <w:noProof/>
                <w:sz w:val="14"/>
              </w:rPr>
            </w:pPr>
            <w:r w:rsidRPr="009712A3">
              <w:rPr>
                <w:noProof/>
              </w:rPr>
              <w:br w:type="page"/>
            </w:r>
            <w:r w:rsidRPr="009712A3">
              <w:rPr>
                <w:rFonts w:ascii="Calibri" w:hAnsi="Calibri"/>
                <w:b/>
                <w:noProof/>
                <w:sz w:val="14"/>
              </w:rPr>
              <w:t>TULLITOIMIPAIKKOJEN MERKINTÖJÄ VARTEN (jos kansallinen lainsäädäntö vaatii antamaan tietoja)</w:t>
            </w:r>
          </w:p>
        </w:tc>
      </w:tr>
      <w:tr w:rsidR="006C4191" w:rsidRPr="009712A3" w14:paraId="284CF6CD" w14:textId="77777777" w:rsidTr="006C4191">
        <w:trPr>
          <w:cantSplit/>
        </w:trPr>
        <w:tc>
          <w:tcPr>
            <w:tcW w:w="5103" w:type="dxa"/>
            <w:gridSpan w:val="3"/>
            <w:tcBorders>
              <w:bottom w:val="nil"/>
              <w:right w:val="nil"/>
            </w:tcBorders>
            <w:shd w:val="clear" w:color="auto" w:fill="FFFFFF"/>
          </w:tcPr>
          <w:p w14:paraId="34B17BA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b/>
                <w:noProof/>
                <w:sz w:val="14"/>
              </w:rPr>
              <w:t>20.</w:t>
            </w:r>
            <w:r w:rsidRPr="009712A3">
              <w:rPr>
                <w:rFonts w:ascii="Calibri" w:hAnsi="Calibri"/>
                <w:noProof/>
                <w:sz w:val="14"/>
              </w:rPr>
              <w:t xml:space="preserve"> </w:t>
            </w:r>
            <w:r w:rsidRPr="009712A3">
              <w:rPr>
                <w:rFonts w:ascii="Calibri" w:hAnsi="Calibri"/>
                <w:b/>
                <w:noProof/>
                <w:sz w:val="14"/>
              </w:rPr>
              <w:t xml:space="preserve">VIENTIMAA - LÄHETTÄJÄMAA TAI POISTUMUSTULLITOIMIPAIKKA </w:t>
            </w:r>
          </w:p>
        </w:tc>
        <w:tc>
          <w:tcPr>
            <w:tcW w:w="5245" w:type="dxa"/>
            <w:gridSpan w:val="4"/>
            <w:tcBorders>
              <w:bottom w:val="nil"/>
            </w:tcBorders>
            <w:shd w:val="clear" w:color="auto" w:fill="FFFFFF"/>
          </w:tcPr>
          <w:p w14:paraId="17E0DB62"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21. TUONTIMAA/VASTAANOTTAJAMAA TAI SAAPUMISTULLITOIMIPAIKKA</w:t>
            </w:r>
          </w:p>
        </w:tc>
      </w:tr>
      <w:tr w:rsidR="006C4191" w:rsidRPr="009712A3" w14:paraId="031152C5" w14:textId="77777777" w:rsidTr="006C4191">
        <w:trPr>
          <w:cantSplit/>
        </w:trPr>
        <w:tc>
          <w:tcPr>
            <w:tcW w:w="5103" w:type="dxa"/>
            <w:gridSpan w:val="3"/>
            <w:tcBorders>
              <w:top w:val="nil"/>
              <w:bottom w:val="nil"/>
              <w:right w:val="nil"/>
            </w:tcBorders>
            <w:shd w:val="clear" w:color="auto" w:fill="FFFFFF"/>
          </w:tcPr>
          <w:p w14:paraId="2BA4D2CB"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Tässä siirtoasiakirjassa kuvattu jäte on lähtenyt maasta </w:t>
            </w:r>
          </w:p>
        </w:tc>
        <w:tc>
          <w:tcPr>
            <w:tcW w:w="5245" w:type="dxa"/>
            <w:gridSpan w:val="4"/>
            <w:tcBorders>
              <w:top w:val="nil"/>
              <w:bottom w:val="nil"/>
            </w:tcBorders>
            <w:shd w:val="clear" w:color="auto" w:fill="FFFFFF"/>
          </w:tcPr>
          <w:p w14:paraId="6D3771B0"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 xml:space="preserve">Tässä siirtoasiakirjassa kuvattu jäte on saapunut maahan </w:t>
            </w:r>
          </w:p>
        </w:tc>
      </w:tr>
      <w:tr w:rsidR="006C4191" w:rsidRPr="009712A3" w14:paraId="0B924412" w14:textId="77777777" w:rsidTr="006C4191">
        <w:tc>
          <w:tcPr>
            <w:tcW w:w="1134" w:type="dxa"/>
            <w:tcBorders>
              <w:top w:val="nil"/>
              <w:bottom w:val="nil"/>
              <w:right w:val="nil"/>
            </w:tcBorders>
            <w:shd w:val="clear" w:color="auto" w:fill="FFFFFF"/>
          </w:tcPr>
          <w:p w14:paraId="4AA0FD5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(päivä):</w:t>
            </w:r>
          </w:p>
        </w:tc>
        <w:tc>
          <w:tcPr>
            <w:tcW w:w="3969" w:type="dxa"/>
            <w:gridSpan w:val="2"/>
            <w:tcBorders>
              <w:top w:val="nil"/>
              <w:left w:val="nil"/>
              <w:bottom w:val="nil"/>
              <w:right w:val="nil"/>
            </w:tcBorders>
            <w:shd w:val="clear" w:color="auto" w:fill="FFFFFF"/>
          </w:tcPr>
          <w:p w14:paraId="1D241880" w14:textId="77777777" w:rsidR="006C4191" w:rsidRPr="009712A3" w:rsidRDefault="006C4191" w:rsidP="006C4191">
            <w:pPr>
              <w:spacing w:before="0" w:after="0" w:line="259" w:lineRule="auto"/>
              <w:jc w:val="left"/>
              <w:rPr>
                <w:rFonts w:ascii="Calibri" w:eastAsia="Calibri" w:hAnsi="Calibri"/>
                <w:noProof/>
                <w:sz w:val="14"/>
              </w:rPr>
            </w:pPr>
          </w:p>
        </w:tc>
        <w:tc>
          <w:tcPr>
            <w:tcW w:w="1560" w:type="dxa"/>
            <w:gridSpan w:val="2"/>
            <w:tcBorders>
              <w:top w:val="nil"/>
              <w:bottom w:val="nil"/>
              <w:right w:val="nil"/>
            </w:tcBorders>
            <w:shd w:val="clear" w:color="auto" w:fill="FFFFFF"/>
          </w:tcPr>
          <w:p w14:paraId="0CCCB6D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(päivä):</w:t>
            </w:r>
          </w:p>
        </w:tc>
        <w:tc>
          <w:tcPr>
            <w:tcW w:w="3685" w:type="dxa"/>
            <w:gridSpan w:val="2"/>
            <w:tcBorders>
              <w:top w:val="nil"/>
              <w:left w:val="nil"/>
              <w:bottom w:val="nil"/>
            </w:tcBorders>
            <w:shd w:val="clear" w:color="auto" w:fill="FFFFFF"/>
          </w:tcPr>
          <w:p w14:paraId="248E8BB4"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73D00475" w14:textId="77777777" w:rsidTr="006C4191">
        <w:trPr>
          <w:cantSplit/>
        </w:trPr>
        <w:tc>
          <w:tcPr>
            <w:tcW w:w="1134" w:type="dxa"/>
            <w:tcBorders>
              <w:top w:val="nil"/>
              <w:bottom w:val="nil"/>
              <w:right w:val="nil"/>
            </w:tcBorders>
            <w:shd w:val="clear" w:color="auto" w:fill="FFFFFF"/>
          </w:tcPr>
          <w:p w14:paraId="054A2B8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3969" w:type="dxa"/>
            <w:gridSpan w:val="2"/>
            <w:tcBorders>
              <w:top w:val="nil"/>
              <w:left w:val="nil"/>
              <w:bottom w:val="nil"/>
              <w:right w:val="nil"/>
            </w:tcBorders>
            <w:shd w:val="clear" w:color="auto" w:fill="FFFFFF"/>
          </w:tcPr>
          <w:p w14:paraId="09757EDE" w14:textId="77777777" w:rsidR="006C4191" w:rsidRPr="009712A3" w:rsidRDefault="006C4191" w:rsidP="006C4191">
            <w:pPr>
              <w:spacing w:before="0" w:after="0" w:line="259" w:lineRule="auto"/>
              <w:jc w:val="left"/>
              <w:rPr>
                <w:rFonts w:ascii="Calibri" w:eastAsia="Calibri" w:hAnsi="Calibri"/>
                <w:noProof/>
                <w:sz w:val="14"/>
              </w:rPr>
            </w:pPr>
          </w:p>
        </w:tc>
        <w:tc>
          <w:tcPr>
            <w:tcW w:w="993" w:type="dxa"/>
            <w:tcBorders>
              <w:top w:val="nil"/>
              <w:bottom w:val="nil"/>
              <w:right w:val="nil"/>
            </w:tcBorders>
            <w:shd w:val="clear" w:color="auto" w:fill="FFFFFF"/>
          </w:tcPr>
          <w:p w14:paraId="7B90B86D"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Allekirjoitus:</w:t>
            </w:r>
          </w:p>
        </w:tc>
        <w:tc>
          <w:tcPr>
            <w:tcW w:w="4252" w:type="dxa"/>
            <w:gridSpan w:val="3"/>
            <w:tcBorders>
              <w:top w:val="nil"/>
              <w:left w:val="nil"/>
              <w:bottom w:val="nil"/>
            </w:tcBorders>
            <w:shd w:val="clear" w:color="auto" w:fill="FFFFFF"/>
          </w:tcPr>
          <w:p w14:paraId="7A002D1F"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23C68C48" w14:textId="77777777" w:rsidTr="006C4191">
        <w:trPr>
          <w:cantSplit/>
        </w:trPr>
        <w:tc>
          <w:tcPr>
            <w:tcW w:w="1134" w:type="dxa"/>
            <w:tcBorders>
              <w:top w:val="nil"/>
              <w:bottom w:val="nil"/>
              <w:right w:val="nil"/>
            </w:tcBorders>
            <w:shd w:val="clear" w:color="auto" w:fill="FFFFFF"/>
          </w:tcPr>
          <w:p w14:paraId="0E47E2A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Leima:</w:t>
            </w:r>
          </w:p>
        </w:tc>
        <w:tc>
          <w:tcPr>
            <w:tcW w:w="3969" w:type="dxa"/>
            <w:gridSpan w:val="2"/>
            <w:tcBorders>
              <w:top w:val="nil"/>
              <w:left w:val="nil"/>
              <w:bottom w:val="nil"/>
              <w:right w:val="nil"/>
            </w:tcBorders>
            <w:shd w:val="clear" w:color="auto" w:fill="FFFFFF"/>
          </w:tcPr>
          <w:p w14:paraId="76CE2A81" w14:textId="77777777" w:rsidR="006C4191" w:rsidRPr="009712A3" w:rsidRDefault="006C4191" w:rsidP="006C4191">
            <w:pPr>
              <w:spacing w:before="0" w:after="0" w:line="259" w:lineRule="auto"/>
              <w:jc w:val="left"/>
              <w:rPr>
                <w:rFonts w:ascii="Calibri" w:eastAsia="Calibri" w:hAnsi="Calibri"/>
                <w:noProof/>
                <w:sz w:val="14"/>
              </w:rPr>
            </w:pPr>
          </w:p>
          <w:p w14:paraId="5E4185E8" w14:textId="77777777" w:rsidR="006C4191" w:rsidRPr="009712A3" w:rsidRDefault="006C4191" w:rsidP="006C4191">
            <w:pPr>
              <w:spacing w:before="0" w:after="0" w:line="259" w:lineRule="auto"/>
              <w:jc w:val="left"/>
              <w:rPr>
                <w:rFonts w:ascii="Calibri" w:eastAsia="Calibri" w:hAnsi="Calibri"/>
                <w:noProof/>
                <w:sz w:val="14"/>
              </w:rPr>
            </w:pPr>
          </w:p>
        </w:tc>
        <w:tc>
          <w:tcPr>
            <w:tcW w:w="993" w:type="dxa"/>
            <w:tcBorders>
              <w:top w:val="nil"/>
              <w:bottom w:val="nil"/>
              <w:right w:val="nil"/>
            </w:tcBorders>
            <w:shd w:val="clear" w:color="auto" w:fill="FFFFFF"/>
          </w:tcPr>
          <w:p w14:paraId="12BAF69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Leima:</w:t>
            </w:r>
          </w:p>
        </w:tc>
        <w:tc>
          <w:tcPr>
            <w:tcW w:w="4252" w:type="dxa"/>
            <w:gridSpan w:val="3"/>
            <w:tcBorders>
              <w:top w:val="nil"/>
              <w:left w:val="nil"/>
              <w:bottom w:val="nil"/>
            </w:tcBorders>
            <w:shd w:val="clear" w:color="auto" w:fill="FFFFFF"/>
          </w:tcPr>
          <w:p w14:paraId="2993BD01"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135B20E9" w14:textId="77777777" w:rsidTr="006C4191">
        <w:trPr>
          <w:cantSplit/>
        </w:trPr>
        <w:tc>
          <w:tcPr>
            <w:tcW w:w="10348" w:type="dxa"/>
            <w:gridSpan w:val="7"/>
            <w:tcBorders>
              <w:top w:val="nil"/>
            </w:tcBorders>
            <w:shd w:val="clear" w:color="auto" w:fill="FFFFFF"/>
          </w:tcPr>
          <w:p w14:paraId="1300737C" w14:textId="77777777" w:rsidR="006C4191" w:rsidRPr="009712A3" w:rsidRDefault="006C4191" w:rsidP="006C4191">
            <w:pPr>
              <w:spacing w:before="0" w:after="0" w:line="259" w:lineRule="auto"/>
              <w:jc w:val="left"/>
              <w:rPr>
                <w:rFonts w:ascii="Calibri" w:eastAsia="Calibri" w:hAnsi="Calibri"/>
                <w:b/>
                <w:noProof/>
                <w:sz w:val="14"/>
              </w:rPr>
            </w:pPr>
          </w:p>
        </w:tc>
      </w:tr>
      <w:tr w:rsidR="006C4191" w:rsidRPr="009712A3" w14:paraId="6593A1B7" w14:textId="77777777" w:rsidTr="006C4191">
        <w:trPr>
          <w:cantSplit/>
        </w:trPr>
        <w:tc>
          <w:tcPr>
            <w:tcW w:w="10348" w:type="dxa"/>
            <w:gridSpan w:val="7"/>
            <w:shd w:val="clear" w:color="auto" w:fill="FFFFFF"/>
          </w:tcPr>
          <w:p w14:paraId="2A0A3B59" w14:textId="77777777" w:rsidR="006C4191" w:rsidRPr="009712A3" w:rsidRDefault="006C4191" w:rsidP="006C4191">
            <w:pPr>
              <w:spacing w:before="0" w:after="0" w:line="259" w:lineRule="auto"/>
              <w:jc w:val="left"/>
              <w:rPr>
                <w:rFonts w:ascii="Calibri" w:eastAsia="Calibri" w:hAnsi="Calibri"/>
                <w:b/>
                <w:noProof/>
                <w:sz w:val="14"/>
              </w:rPr>
            </w:pPr>
            <w:r w:rsidRPr="009712A3">
              <w:rPr>
                <w:rFonts w:ascii="Calibri" w:hAnsi="Calibri"/>
                <w:b/>
                <w:noProof/>
                <w:sz w:val="14"/>
              </w:rPr>
              <w:t>22.</w:t>
            </w:r>
            <w:r w:rsidRPr="009712A3">
              <w:rPr>
                <w:rFonts w:ascii="Calibri" w:hAnsi="Calibri"/>
                <w:noProof/>
                <w:sz w:val="14"/>
              </w:rPr>
              <w:t xml:space="preserve"> </w:t>
            </w:r>
            <w:r w:rsidRPr="009712A3">
              <w:rPr>
                <w:rFonts w:ascii="Calibri" w:hAnsi="Calibri"/>
                <w:b/>
                <w:noProof/>
                <w:sz w:val="14"/>
              </w:rPr>
              <w:t>KAUTTAKULKUMAIDEN TULLITOIMIPAIKKOJEN LEIMAT</w:t>
            </w:r>
          </w:p>
        </w:tc>
      </w:tr>
      <w:tr w:rsidR="006C4191" w:rsidRPr="009712A3" w14:paraId="57D05E6D" w14:textId="77777777" w:rsidTr="006C4191">
        <w:trPr>
          <w:cantSplit/>
        </w:trPr>
        <w:tc>
          <w:tcPr>
            <w:tcW w:w="5103" w:type="dxa"/>
            <w:gridSpan w:val="3"/>
            <w:tcBorders>
              <w:bottom w:val="nil"/>
              <w:right w:val="nil"/>
            </w:tcBorders>
            <w:shd w:val="clear" w:color="auto" w:fill="FFFFFF"/>
          </w:tcPr>
          <w:p w14:paraId="6BAFE84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Maan nimi:</w:t>
            </w:r>
          </w:p>
        </w:tc>
        <w:tc>
          <w:tcPr>
            <w:tcW w:w="5245" w:type="dxa"/>
            <w:gridSpan w:val="4"/>
            <w:tcBorders>
              <w:bottom w:val="nil"/>
            </w:tcBorders>
            <w:shd w:val="clear" w:color="auto" w:fill="FFFFFF"/>
          </w:tcPr>
          <w:p w14:paraId="566E12B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Maan nimi:</w:t>
            </w:r>
          </w:p>
        </w:tc>
      </w:tr>
      <w:tr w:rsidR="006C4191" w:rsidRPr="009712A3" w14:paraId="7B7E3104" w14:textId="77777777" w:rsidTr="006C4191">
        <w:tc>
          <w:tcPr>
            <w:tcW w:w="2497" w:type="dxa"/>
            <w:gridSpan w:val="2"/>
            <w:tcBorders>
              <w:top w:val="nil"/>
              <w:bottom w:val="nil"/>
              <w:right w:val="nil"/>
            </w:tcBorders>
            <w:shd w:val="clear" w:color="auto" w:fill="FFFFFF"/>
          </w:tcPr>
          <w:p w14:paraId="6FC37009"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Saapuminen:</w:t>
            </w:r>
          </w:p>
        </w:tc>
        <w:tc>
          <w:tcPr>
            <w:tcW w:w="2606" w:type="dxa"/>
            <w:tcBorders>
              <w:top w:val="nil"/>
              <w:bottom w:val="nil"/>
              <w:right w:val="nil"/>
            </w:tcBorders>
            <w:shd w:val="clear" w:color="auto" w:fill="FFFFFF"/>
          </w:tcPr>
          <w:p w14:paraId="37ADED7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Poistuminen:</w:t>
            </w:r>
          </w:p>
        </w:tc>
        <w:tc>
          <w:tcPr>
            <w:tcW w:w="2605" w:type="dxa"/>
            <w:gridSpan w:val="3"/>
            <w:tcBorders>
              <w:top w:val="nil"/>
              <w:bottom w:val="nil"/>
              <w:right w:val="nil"/>
            </w:tcBorders>
            <w:shd w:val="clear" w:color="auto" w:fill="FFFFFF"/>
          </w:tcPr>
          <w:p w14:paraId="267B2913"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Saapuminen:</w:t>
            </w:r>
          </w:p>
        </w:tc>
        <w:tc>
          <w:tcPr>
            <w:tcW w:w="2640" w:type="dxa"/>
            <w:tcBorders>
              <w:top w:val="nil"/>
              <w:bottom w:val="nil"/>
            </w:tcBorders>
            <w:shd w:val="clear" w:color="auto" w:fill="FFFFFF"/>
          </w:tcPr>
          <w:p w14:paraId="5DE37EA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Poistuminen:</w:t>
            </w:r>
          </w:p>
        </w:tc>
      </w:tr>
      <w:tr w:rsidR="006C4191" w:rsidRPr="009712A3" w14:paraId="6A2DA77D" w14:textId="77777777" w:rsidTr="006C4191">
        <w:tc>
          <w:tcPr>
            <w:tcW w:w="2497" w:type="dxa"/>
            <w:gridSpan w:val="2"/>
            <w:tcBorders>
              <w:top w:val="nil"/>
              <w:bottom w:val="nil"/>
              <w:right w:val="nil"/>
            </w:tcBorders>
            <w:shd w:val="clear" w:color="auto" w:fill="FFFFFF"/>
          </w:tcPr>
          <w:p w14:paraId="332B65AF" w14:textId="77777777" w:rsidR="006C4191" w:rsidRPr="009712A3" w:rsidRDefault="006C4191" w:rsidP="006C4191">
            <w:pPr>
              <w:spacing w:before="0" w:after="0" w:line="259" w:lineRule="auto"/>
              <w:jc w:val="left"/>
              <w:rPr>
                <w:rFonts w:ascii="Calibri" w:eastAsia="Calibri" w:hAnsi="Calibri"/>
                <w:noProof/>
                <w:sz w:val="14"/>
              </w:rPr>
            </w:pPr>
          </w:p>
          <w:p w14:paraId="22E8AE89" w14:textId="77777777" w:rsidR="006C4191" w:rsidRPr="009712A3" w:rsidRDefault="006C4191" w:rsidP="006C4191">
            <w:pPr>
              <w:spacing w:before="0" w:after="0" w:line="259" w:lineRule="auto"/>
              <w:jc w:val="left"/>
              <w:rPr>
                <w:rFonts w:ascii="Calibri" w:eastAsia="Calibri" w:hAnsi="Calibri"/>
                <w:noProof/>
                <w:sz w:val="14"/>
              </w:rPr>
            </w:pPr>
          </w:p>
        </w:tc>
        <w:tc>
          <w:tcPr>
            <w:tcW w:w="2606" w:type="dxa"/>
            <w:tcBorders>
              <w:top w:val="nil"/>
              <w:bottom w:val="nil"/>
              <w:right w:val="nil"/>
            </w:tcBorders>
            <w:shd w:val="clear" w:color="auto" w:fill="FFFFFF"/>
          </w:tcPr>
          <w:p w14:paraId="537C8DF1" w14:textId="77777777" w:rsidR="006C4191" w:rsidRPr="009712A3" w:rsidRDefault="006C4191" w:rsidP="006C4191">
            <w:pPr>
              <w:spacing w:before="0" w:after="0" w:line="259" w:lineRule="auto"/>
              <w:jc w:val="left"/>
              <w:rPr>
                <w:rFonts w:ascii="Calibri" w:eastAsia="Calibri" w:hAnsi="Calibri"/>
                <w:noProof/>
                <w:sz w:val="14"/>
              </w:rPr>
            </w:pPr>
          </w:p>
        </w:tc>
        <w:tc>
          <w:tcPr>
            <w:tcW w:w="2605" w:type="dxa"/>
            <w:gridSpan w:val="3"/>
            <w:tcBorders>
              <w:top w:val="nil"/>
              <w:bottom w:val="nil"/>
              <w:right w:val="nil"/>
            </w:tcBorders>
            <w:shd w:val="clear" w:color="auto" w:fill="FFFFFF"/>
          </w:tcPr>
          <w:p w14:paraId="6C5E3E06" w14:textId="77777777" w:rsidR="006C4191" w:rsidRPr="009712A3" w:rsidRDefault="006C4191" w:rsidP="006C4191">
            <w:pPr>
              <w:spacing w:before="0" w:after="0" w:line="259" w:lineRule="auto"/>
              <w:jc w:val="left"/>
              <w:rPr>
                <w:rFonts w:ascii="Calibri" w:eastAsia="Calibri" w:hAnsi="Calibri"/>
                <w:noProof/>
                <w:sz w:val="14"/>
              </w:rPr>
            </w:pPr>
          </w:p>
        </w:tc>
        <w:tc>
          <w:tcPr>
            <w:tcW w:w="2640" w:type="dxa"/>
            <w:tcBorders>
              <w:top w:val="nil"/>
              <w:bottom w:val="nil"/>
            </w:tcBorders>
            <w:shd w:val="clear" w:color="auto" w:fill="FFFFFF"/>
          </w:tcPr>
          <w:p w14:paraId="767E6676" w14:textId="77777777" w:rsidR="006C4191" w:rsidRPr="009712A3" w:rsidRDefault="006C4191" w:rsidP="006C4191">
            <w:pPr>
              <w:spacing w:before="0" w:after="0" w:line="259" w:lineRule="auto"/>
              <w:jc w:val="left"/>
              <w:rPr>
                <w:rFonts w:ascii="Calibri" w:eastAsia="Calibri" w:hAnsi="Calibri"/>
                <w:noProof/>
                <w:sz w:val="14"/>
              </w:rPr>
            </w:pPr>
          </w:p>
        </w:tc>
      </w:tr>
      <w:tr w:rsidR="006C4191" w:rsidRPr="009712A3" w14:paraId="0B0A2C99" w14:textId="77777777" w:rsidTr="006C4191">
        <w:trPr>
          <w:cantSplit/>
        </w:trPr>
        <w:tc>
          <w:tcPr>
            <w:tcW w:w="5103" w:type="dxa"/>
            <w:gridSpan w:val="3"/>
            <w:tcBorders>
              <w:bottom w:val="nil"/>
              <w:right w:val="nil"/>
            </w:tcBorders>
            <w:shd w:val="clear" w:color="auto" w:fill="FFFFFF"/>
          </w:tcPr>
          <w:p w14:paraId="747F5287"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Maan nimi:</w:t>
            </w:r>
          </w:p>
        </w:tc>
        <w:tc>
          <w:tcPr>
            <w:tcW w:w="5245" w:type="dxa"/>
            <w:gridSpan w:val="4"/>
            <w:tcBorders>
              <w:bottom w:val="nil"/>
            </w:tcBorders>
            <w:shd w:val="clear" w:color="auto" w:fill="FFFFFF"/>
          </w:tcPr>
          <w:p w14:paraId="538E095E"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Maan nimi:</w:t>
            </w:r>
          </w:p>
        </w:tc>
      </w:tr>
      <w:tr w:rsidR="006C4191" w:rsidRPr="009712A3" w14:paraId="28F189B5" w14:textId="77777777" w:rsidTr="006C4191">
        <w:tc>
          <w:tcPr>
            <w:tcW w:w="2497" w:type="dxa"/>
            <w:gridSpan w:val="2"/>
            <w:tcBorders>
              <w:top w:val="nil"/>
              <w:bottom w:val="nil"/>
              <w:right w:val="nil"/>
            </w:tcBorders>
            <w:shd w:val="clear" w:color="auto" w:fill="FFFFFF"/>
          </w:tcPr>
          <w:p w14:paraId="205DAE12"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Saapuminen:</w:t>
            </w:r>
          </w:p>
        </w:tc>
        <w:tc>
          <w:tcPr>
            <w:tcW w:w="2606" w:type="dxa"/>
            <w:tcBorders>
              <w:top w:val="nil"/>
              <w:bottom w:val="nil"/>
              <w:right w:val="nil"/>
            </w:tcBorders>
            <w:shd w:val="clear" w:color="auto" w:fill="FFFFFF"/>
          </w:tcPr>
          <w:p w14:paraId="44EB9CC4"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Poistuminen:</w:t>
            </w:r>
          </w:p>
        </w:tc>
        <w:tc>
          <w:tcPr>
            <w:tcW w:w="2605" w:type="dxa"/>
            <w:gridSpan w:val="3"/>
            <w:tcBorders>
              <w:top w:val="nil"/>
              <w:bottom w:val="nil"/>
              <w:right w:val="nil"/>
            </w:tcBorders>
            <w:shd w:val="clear" w:color="auto" w:fill="FFFFFF"/>
          </w:tcPr>
          <w:p w14:paraId="1DE9D5D6"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Saapuminen:</w:t>
            </w:r>
          </w:p>
        </w:tc>
        <w:tc>
          <w:tcPr>
            <w:tcW w:w="2640" w:type="dxa"/>
            <w:tcBorders>
              <w:top w:val="nil"/>
              <w:bottom w:val="nil"/>
            </w:tcBorders>
            <w:shd w:val="clear" w:color="auto" w:fill="FFFFFF"/>
          </w:tcPr>
          <w:p w14:paraId="2EBD22EC" w14:textId="77777777" w:rsidR="006C4191" w:rsidRPr="009712A3" w:rsidRDefault="006C4191" w:rsidP="006C4191">
            <w:pPr>
              <w:spacing w:before="0" w:after="0" w:line="259" w:lineRule="auto"/>
              <w:jc w:val="left"/>
              <w:rPr>
                <w:rFonts w:ascii="Calibri" w:eastAsia="Calibri" w:hAnsi="Calibri"/>
                <w:noProof/>
                <w:sz w:val="14"/>
              </w:rPr>
            </w:pPr>
            <w:r w:rsidRPr="009712A3">
              <w:rPr>
                <w:rFonts w:ascii="Calibri" w:hAnsi="Calibri"/>
                <w:noProof/>
                <w:sz w:val="14"/>
              </w:rPr>
              <w:t>Poistuminen:</w:t>
            </w:r>
          </w:p>
        </w:tc>
      </w:tr>
      <w:tr w:rsidR="006C4191" w:rsidRPr="009712A3" w14:paraId="3B8DDF62" w14:textId="77777777" w:rsidTr="006C4191">
        <w:tc>
          <w:tcPr>
            <w:tcW w:w="2497" w:type="dxa"/>
            <w:gridSpan w:val="2"/>
            <w:tcBorders>
              <w:top w:val="nil"/>
              <w:right w:val="nil"/>
            </w:tcBorders>
            <w:shd w:val="clear" w:color="auto" w:fill="FFFFFF"/>
          </w:tcPr>
          <w:p w14:paraId="553CB3A7" w14:textId="77777777" w:rsidR="006C4191" w:rsidRPr="009712A3" w:rsidRDefault="006C4191" w:rsidP="006C4191">
            <w:pPr>
              <w:spacing w:before="0" w:after="0" w:line="259" w:lineRule="auto"/>
              <w:jc w:val="left"/>
              <w:rPr>
                <w:rFonts w:ascii="Calibri" w:eastAsia="Calibri" w:hAnsi="Calibri"/>
                <w:noProof/>
                <w:sz w:val="14"/>
              </w:rPr>
            </w:pPr>
          </w:p>
          <w:p w14:paraId="14C4F1C6" w14:textId="77777777" w:rsidR="006C4191" w:rsidRPr="009712A3" w:rsidRDefault="006C4191" w:rsidP="006C4191">
            <w:pPr>
              <w:spacing w:before="0" w:after="0" w:line="259" w:lineRule="auto"/>
              <w:jc w:val="left"/>
              <w:rPr>
                <w:rFonts w:ascii="Calibri" w:eastAsia="Calibri" w:hAnsi="Calibri"/>
                <w:noProof/>
                <w:sz w:val="14"/>
              </w:rPr>
            </w:pPr>
          </w:p>
        </w:tc>
        <w:tc>
          <w:tcPr>
            <w:tcW w:w="2606" w:type="dxa"/>
            <w:tcBorders>
              <w:top w:val="nil"/>
              <w:right w:val="nil"/>
            </w:tcBorders>
            <w:shd w:val="clear" w:color="auto" w:fill="FFFFFF"/>
          </w:tcPr>
          <w:p w14:paraId="627C062E" w14:textId="77777777" w:rsidR="006C4191" w:rsidRPr="009712A3" w:rsidRDefault="006C4191" w:rsidP="006C4191">
            <w:pPr>
              <w:spacing w:before="0" w:after="0" w:line="259" w:lineRule="auto"/>
              <w:jc w:val="left"/>
              <w:rPr>
                <w:rFonts w:ascii="Calibri" w:eastAsia="Calibri" w:hAnsi="Calibri"/>
                <w:noProof/>
                <w:sz w:val="14"/>
              </w:rPr>
            </w:pPr>
          </w:p>
        </w:tc>
        <w:tc>
          <w:tcPr>
            <w:tcW w:w="2605" w:type="dxa"/>
            <w:gridSpan w:val="3"/>
            <w:tcBorders>
              <w:top w:val="nil"/>
              <w:right w:val="nil"/>
            </w:tcBorders>
            <w:shd w:val="clear" w:color="auto" w:fill="FFFFFF"/>
          </w:tcPr>
          <w:p w14:paraId="4B05F6F7" w14:textId="77777777" w:rsidR="006C4191" w:rsidRPr="009712A3" w:rsidRDefault="006C4191" w:rsidP="006C4191">
            <w:pPr>
              <w:spacing w:before="0" w:after="0" w:line="259" w:lineRule="auto"/>
              <w:jc w:val="left"/>
              <w:rPr>
                <w:rFonts w:ascii="Calibri" w:eastAsia="Calibri" w:hAnsi="Calibri"/>
                <w:noProof/>
                <w:sz w:val="14"/>
              </w:rPr>
            </w:pPr>
          </w:p>
        </w:tc>
        <w:tc>
          <w:tcPr>
            <w:tcW w:w="2640" w:type="dxa"/>
            <w:tcBorders>
              <w:top w:val="nil"/>
            </w:tcBorders>
            <w:shd w:val="clear" w:color="auto" w:fill="FFFFFF"/>
          </w:tcPr>
          <w:p w14:paraId="3EE03CEB" w14:textId="77777777" w:rsidR="006C4191" w:rsidRPr="009712A3" w:rsidRDefault="006C4191" w:rsidP="006C4191">
            <w:pPr>
              <w:spacing w:before="0" w:after="0" w:line="259" w:lineRule="auto"/>
              <w:jc w:val="left"/>
              <w:rPr>
                <w:rFonts w:ascii="Calibri" w:eastAsia="Calibri" w:hAnsi="Calibri"/>
                <w:noProof/>
                <w:sz w:val="14"/>
              </w:rPr>
            </w:pPr>
          </w:p>
        </w:tc>
      </w:tr>
    </w:tbl>
    <w:p w14:paraId="4CBF8E8A" w14:textId="77777777" w:rsidR="006C4191" w:rsidRPr="009712A3" w:rsidRDefault="006C4191" w:rsidP="006C4191">
      <w:pPr>
        <w:jc w:val="center"/>
        <w:rPr>
          <w:rFonts w:eastAsia="Times New Roman"/>
          <w:b/>
          <w:noProof/>
          <w:szCs w:val="20"/>
        </w:rPr>
      </w:pPr>
      <w:r w:rsidRPr="009712A3">
        <w:rPr>
          <w:b/>
          <w:noProof/>
          <w:szCs w:val="20"/>
        </w:rPr>
        <w:t>Siirtoasiakirjassa käytettyjen lyhenteiden ja koodien luettelo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552"/>
        <w:gridCol w:w="4252"/>
      </w:tblGrid>
      <w:tr w:rsidR="006C4191" w:rsidRPr="009712A3" w14:paraId="363493B3" w14:textId="77777777" w:rsidTr="0052191C">
        <w:tc>
          <w:tcPr>
            <w:tcW w:w="6238" w:type="dxa"/>
            <w:gridSpan w:val="2"/>
          </w:tcPr>
          <w:p w14:paraId="6BCC1919" w14:textId="77777777" w:rsidR="006C4191" w:rsidRPr="009712A3" w:rsidRDefault="006C4191" w:rsidP="006C4191">
            <w:pPr>
              <w:tabs>
                <w:tab w:val="left" w:pos="426"/>
              </w:tabs>
              <w:spacing w:before="0" w:after="0" w:line="259" w:lineRule="auto"/>
              <w:ind w:left="425" w:hanging="425"/>
              <w:jc w:val="left"/>
              <w:rPr>
                <w:rFonts w:ascii="Calibri" w:eastAsia="Calibri" w:hAnsi="Calibri"/>
                <w:b/>
                <w:noProof/>
                <w:sz w:val="18"/>
              </w:rPr>
            </w:pPr>
            <w:r w:rsidRPr="009712A3">
              <w:rPr>
                <w:rFonts w:ascii="Calibri" w:hAnsi="Calibri"/>
                <w:b/>
                <w:noProof/>
                <w:sz w:val="18"/>
              </w:rPr>
              <w:t>HUOLEHTIMISTOIMET (kenttä 11)</w:t>
            </w:r>
          </w:p>
          <w:p w14:paraId="0FEBD38A"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D1</w:t>
            </w:r>
            <w:r w:rsidRPr="009712A3">
              <w:rPr>
                <w:noProof/>
              </w:rPr>
              <w:tab/>
            </w:r>
            <w:r w:rsidRPr="009712A3">
              <w:rPr>
                <w:rFonts w:ascii="Calibri" w:hAnsi="Calibri"/>
                <w:noProof/>
                <w:sz w:val="16"/>
              </w:rPr>
              <w:t>Sijoittaminen maahan tai maan päälle (esim. kaatopaikoille)</w:t>
            </w:r>
          </w:p>
          <w:p w14:paraId="651F078F"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D2</w:t>
            </w:r>
            <w:r w:rsidRPr="009712A3">
              <w:rPr>
                <w:noProof/>
              </w:rPr>
              <w:tab/>
            </w:r>
            <w:r w:rsidRPr="009712A3">
              <w:rPr>
                <w:rFonts w:ascii="Calibri" w:hAnsi="Calibri"/>
                <w:noProof/>
                <w:sz w:val="16"/>
              </w:rPr>
              <w:t>Maaperäkäsittely (esimerkiksi nestemäisen tai lietemäisen jätteen biologinen hajottaminen maaperässä)</w:t>
            </w:r>
          </w:p>
          <w:p w14:paraId="7271DC27"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D3</w:t>
            </w:r>
            <w:r w:rsidRPr="009712A3">
              <w:rPr>
                <w:noProof/>
              </w:rPr>
              <w:tab/>
            </w:r>
            <w:r w:rsidRPr="009712A3">
              <w:rPr>
                <w:rFonts w:ascii="Calibri" w:hAnsi="Calibri"/>
                <w:noProof/>
                <w:sz w:val="16"/>
              </w:rPr>
              <w:t xml:space="preserve">Syväinjektointi (esimerkiksi pumpattavien jätteiden injektoiminen kaivoihin, suolakupuihin tai luontaisesti esiintyviin muodostumiin)  </w:t>
            </w:r>
          </w:p>
          <w:p w14:paraId="1517B0E4" w14:textId="77777777" w:rsidR="006C4191" w:rsidRPr="009712A3" w:rsidRDefault="006C4191" w:rsidP="006C4191">
            <w:pPr>
              <w:spacing w:before="0" w:after="0" w:line="259" w:lineRule="auto"/>
              <w:ind w:left="426" w:hanging="426"/>
              <w:jc w:val="left"/>
              <w:rPr>
                <w:rFonts w:ascii="Calibri" w:eastAsia="Calibri" w:hAnsi="Calibri"/>
                <w:noProof/>
                <w:sz w:val="16"/>
              </w:rPr>
            </w:pPr>
            <w:r w:rsidRPr="009712A3">
              <w:rPr>
                <w:noProof/>
              </w:rPr>
              <w:tab/>
            </w:r>
          </w:p>
          <w:p w14:paraId="48E9E3E2"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D4</w:t>
            </w:r>
            <w:r w:rsidRPr="009712A3">
              <w:rPr>
                <w:noProof/>
              </w:rPr>
              <w:tab/>
            </w:r>
            <w:r w:rsidRPr="009712A3">
              <w:rPr>
                <w:rFonts w:ascii="Calibri" w:hAnsi="Calibri"/>
                <w:noProof/>
                <w:sz w:val="16"/>
              </w:rPr>
              <w:t xml:space="preserve">Allastaminen (esimerkiksi nestemäisen tai lietemäisen jätteen sijoittaminen kaivoihin, lammikoihin tai patoaltaisiin)  </w:t>
            </w:r>
          </w:p>
          <w:p w14:paraId="4FD832C3"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noProof/>
              </w:rPr>
              <w:tab/>
            </w:r>
          </w:p>
          <w:p w14:paraId="34203EA1"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D5</w:t>
            </w:r>
            <w:r w:rsidRPr="009712A3">
              <w:rPr>
                <w:noProof/>
              </w:rPr>
              <w:tab/>
            </w:r>
            <w:r w:rsidRPr="009712A3">
              <w:rPr>
                <w:rFonts w:ascii="Calibri" w:hAnsi="Calibri"/>
                <w:noProof/>
                <w:sz w:val="16"/>
              </w:rPr>
              <w:t xml:space="preserve">Erityisesti suunnitellut kaatopaikat (esimerkiksi sijoittaminen vuorattuihin erillisiin osastoihin, jotka on katettu ja eristetty toisistaan ja ympäristöstä) </w:t>
            </w:r>
          </w:p>
          <w:p w14:paraId="540F6D85"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noProof/>
              </w:rPr>
              <w:tab/>
            </w:r>
          </w:p>
          <w:p w14:paraId="6EE968A5"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D6</w:t>
            </w:r>
            <w:r w:rsidRPr="009712A3">
              <w:rPr>
                <w:noProof/>
              </w:rPr>
              <w:tab/>
            </w:r>
            <w:r w:rsidRPr="009712A3">
              <w:rPr>
                <w:rFonts w:ascii="Calibri" w:hAnsi="Calibri"/>
                <w:noProof/>
                <w:sz w:val="16"/>
              </w:rPr>
              <w:t>Päästäminen vesistöihin lukuun ottamatta meriä</w:t>
            </w:r>
          </w:p>
          <w:p w14:paraId="0B608046"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D7</w:t>
            </w:r>
            <w:r w:rsidRPr="009712A3">
              <w:rPr>
                <w:noProof/>
              </w:rPr>
              <w:tab/>
            </w:r>
            <w:r w:rsidRPr="009712A3">
              <w:rPr>
                <w:rFonts w:ascii="Calibri" w:hAnsi="Calibri"/>
                <w:noProof/>
                <w:sz w:val="16"/>
              </w:rPr>
              <w:t>Päästäminen meriin, myös sijoittaminen merenpohjaan</w:t>
            </w:r>
          </w:p>
          <w:p w14:paraId="1025BA80"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D8</w:t>
            </w:r>
            <w:r w:rsidRPr="009712A3">
              <w:rPr>
                <w:noProof/>
              </w:rPr>
              <w:tab/>
            </w:r>
            <w:r w:rsidRPr="009712A3">
              <w:rPr>
                <w:rFonts w:ascii="Calibri" w:hAnsi="Calibri"/>
                <w:noProof/>
                <w:sz w:val="16"/>
              </w:rPr>
              <w:t xml:space="preserve">Biologinen käsittely, jota ei mainita muualla tässä luettelossa ja jossa syntyy sellaisia yhdisteitä tai seoksia, jotka käsitellään käyttämällä jotakin tässä luettelossa mainituista menetelmistä </w:t>
            </w:r>
          </w:p>
          <w:p w14:paraId="12707567"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noProof/>
              </w:rPr>
              <w:tab/>
            </w:r>
          </w:p>
          <w:p w14:paraId="7F54AD08"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noProof/>
              </w:rPr>
              <w:tab/>
            </w:r>
          </w:p>
          <w:p w14:paraId="6E7F0A15"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D9</w:t>
            </w:r>
            <w:r w:rsidRPr="009712A3">
              <w:rPr>
                <w:noProof/>
              </w:rPr>
              <w:tab/>
            </w:r>
            <w:r w:rsidRPr="009712A3">
              <w:rPr>
                <w:rFonts w:ascii="Calibri" w:hAnsi="Calibri"/>
                <w:noProof/>
                <w:sz w:val="16"/>
              </w:rPr>
              <w:t>Fysikaalis-kemiallinen käsittely, jota ei mainita muualla tässä luettelossa ja jossa syntyy sellaisia yhdisteitä tai seoksia, jotka käsitellään käyttämällä jotakin tässä luettelossa mainituista menetelmistä (esimerkiksi haihduttamalla, kuivaamalla, pasuttamalla)</w:t>
            </w:r>
          </w:p>
          <w:p w14:paraId="1AB2C357"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noProof/>
              </w:rPr>
              <w:tab/>
            </w:r>
          </w:p>
          <w:p w14:paraId="56FC8FE2"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noProof/>
              </w:rPr>
              <w:tab/>
            </w:r>
          </w:p>
          <w:p w14:paraId="3228C28B"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D10</w:t>
            </w:r>
            <w:r w:rsidRPr="009712A3">
              <w:rPr>
                <w:noProof/>
              </w:rPr>
              <w:tab/>
            </w:r>
            <w:r w:rsidRPr="009712A3">
              <w:rPr>
                <w:rFonts w:ascii="Calibri" w:hAnsi="Calibri"/>
                <w:noProof/>
                <w:sz w:val="16"/>
              </w:rPr>
              <w:t>Polttaminen maalla</w:t>
            </w:r>
          </w:p>
          <w:p w14:paraId="60BC287C"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D11</w:t>
            </w:r>
            <w:r w:rsidRPr="009712A3">
              <w:rPr>
                <w:noProof/>
              </w:rPr>
              <w:tab/>
            </w:r>
            <w:r w:rsidRPr="009712A3">
              <w:rPr>
                <w:rFonts w:ascii="Calibri" w:hAnsi="Calibri"/>
                <w:noProof/>
                <w:sz w:val="16"/>
              </w:rPr>
              <w:t>Polttaminen merellä</w:t>
            </w:r>
          </w:p>
          <w:p w14:paraId="2D69FCA8"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D12</w:t>
            </w:r>
            <w:r w:rsidRPr="009712A3">
              <w:rPr>
                <w:noProof/>
              </w:rPr>
              <w:tab/>
            </w:r>
            <w:r w:rsidRPr="009712A3">
              <w:rPr>
                <w:rFonts w:ascii="Calibri" w:hAnsi="Calibri"/>
                <w:noProof/>
                <w:sz w:val="16"/>
              </w:rPr>
              <w:t>Pysyvä varastointi (esimerkiksi säiliöiden sijoittaminen kaivokseen)</w:t>
            </w:r>
          </w:p>
          <w:p w14:paraId="560E8A2D"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D13</w:t>
            </w:r>
            <w:r w:rsidRPr="009712A3">
              <w:rPr>
                <w:noProof/>
              </w:rPr>
              <w:tab/>
            </w:r>
            <w:r w:rsidRPr="009712A3">
              <w:rPr>
                <w:rFonts w:ascii="Calibri" w:hAnsi="Calibri"/>
                <w:noProof/>
                <w:sz w:val="16"/>
              </w:rPr>
              <w:t>Yhdistäminen tai sekoittaminen ennen toimittamista johonkin tässä luettelossa mainituista toimista</w:t>
            </w:r>
          </w:p>
          <w:p w14:paraId="06D7D5B0"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rPr>
            </w:pPr>
            <w:r w:rsidRPr="009712A3">
              <w:rPr>
                <w:rFonts w:ascii="Calibri" w:hAnsi="Calibri"/>
                <w:noProof/>
                <w:sz w:val="16"/>
              </w:rPr>
              <w:t>D14</w:t>
            </w:r>
            <w:r w:rsidRPr="009712A3">
              <w:rPr>
                <w:noProof/>
              </w:rPr>
              <w:tab/>
            </w:r>
            <w:r w:rsidRPr="009712A3">
              <w:rPr>
                <w:rFonts w:ascii="Calibri" w:hAnsi="Calibri"/>
                <w:noProof/>
                <w:sz w:val="16"/>
              </w:rPr>
              <w:t>Uudelleenpakkaaminen ennen toimittamista johonkin tässä luettelossa mainituista toimista</w:t>
            </w:r>
          </w:p>
          <w:p w14:paraId="212D85A6" w14:textId="77777777" w:rsidR="006C4191" w:rsidRPr="009712A3" w:rsidRDefault="006C4191" w:rsidP="006C4191">
            <w:pPr>
              <w:tabs>
                <w:tab w:val="left" w:pos="426"/>
              </w:tabs>
              <w:spacing w:before="0" w:after="0" w:line="259" w:lineRule="auto"/>
              <w:ind w:left="425" w:hanging="425"/>
              <w:jc w:val="left"/>
              <w:rPr>
                <w:rFonts w:ascii="Calibri" w:eastAsia="Calibri" w:hAnsi="Calibri"/>
                <w:b/>
                <w:noProof/>
                <w:sz w:val="18"/>
              </w:rPr>
            </w:pPr>
            <w:r w:rsidRPr="009712A3">
              <w:rPr>
                <w:rFonts w:ascii="Calibri" w:hAnsi="Calibri"/>
                <w:noProof/>
                <w:sz w:val="16"/>
              </w:rPr>
              <w:t>D15</w:t>
            </w:r>
            <w:r w:rsidRPr="009712A3">
              <w:rPr>
                <w:noProof/>
              </w:rPr>
              <w:tab/>
            </w:r>
            <w:r w:rsidRPr="009712A3">
              <w:rPr>
                <w:rFonts w:ascii="Calibri" w:hAnsi="Calibri"/>
                <w:noProof/>
                <w:sz w:val="16"/>
              </w:rPr>
              <w:t>Varastoiminen ennen toimittamista johonkin tässä luettelossa mainituista toimista</w:t>
            </w:r>
          </w:p>
        </w:tc>
        <w:tc>
          <w:tcPr>
            <w:tcW w:w="4252" w:type="dxa"/>
          </w:tcPr>
          <w:p w14:paraId="6A6CFA6F" w14:textId="77777777" w:rsidR="006C4191" w:rsidRPr="009712A3" w:rsidRDefault="006C4191" w:rsidP="006C4191">
            <w:pPr>
              <w:tabs>
                <w:tab w:val="left" w:pos="426"/>
                <w:tab w:val="left" w:pos="567"/>
              </w:tabs>
              <w:spacing w:before="0" w:after="0" w:line="259" w:lineRule="auto"/>
              <w:ind w:left="499" w:hanging="499"/>
              <w:jc w:val="left"/>
              <w:rPr>
                <w:rFonts w:ascii="Calibri" w:eastAsia="Calibri" w:hAnsi="Calibri"/>
                <w:b/>
                <w:noProof/>
                <w:sz w:val="18"/>
              </w:rPr>
            </w:pPr>
            <w:r w:rsidRPr="009712A3">
              <w:rPr>
                <w:rFonts w:ascii="Calibri" w:hAnsi="Calibri"/>
                <w:b/>
                <w:noProof/>
                <w:sz w:val="18"/>
              </w:rPr>
              <w:t>HYÖDYNTÄMISTOIMET (kohta 11)</w:t>
            </w:r>
          </w:p>
          <w:p w14:paraId="71D058F3" w14:textId="38205B91" w:rsidR="006C4191" w:rsidRPr="009712A3" w:rsidRDefault="006C4191" w:rsidP="006C4191">
            <w:pPr>
              <w:tabs>
                <w:tab w:val="left" w:pos="601"/>
              </w:tabs>
              <w:spacing w:before="0" w:after="0" w:line="259" w:lineRule="auto"/>
              <w:jc w:val="left"/>
              <w:rPr>
                <w:rFonts w:ascii="Calibri" w:eastAsia="Calibri" w:hAnsi="Calibri"/>
                <w:noProof/>
                <w:sz w:val="16"/>
                <w:szCs w:val="16"/>
              </w:rPr>
            </w:pPr>
            <w:r w:rsidRPr="009712A3">
              <w:rPr>
                <w:rFonts w:ascii="Calibri" w:hAnsi="Calibri"/>
                <w:noProof/>
                <w:sz w:val="16"/>
                <w:szCs w:val="16"/>
              </w:rPr>
              <w:t>R1</w:t>
            </w:r>
            <w:r w:rsidRPr="009712A3">
              <w:rPr>
                <w:noProof/>
              </w:rPr>
              <w:tab/>
            </w:r>
            <w:r w:rsidRPr="009712A3">
              <w:rPr>
                <w:rFonts w:ascii="Calibri" w:hAnsi="Calibri"/>
                <w:noProof/>
                <w:sz w:val="16"/>
                <w:szCs w:val="16"/>
              </w:rPr>
              <w:t>Käyttö polttoaineena (muuten kuin pelkässä polttamisessa) tai muulla tavoin energian tuottamiseksi (Basel/OECD) – Käyttö pääasiassa polttoaineena tai muulla tavoin energian tuottamiseksi (EU)</w:t>
            </w:r>
          </w:p>
          <w:p w14:paraId="60F1604E" w14:textId="77777777" w:rsidR="006C4191" w:rsidRPr="009712A3" w:rsidRDefault="006C4191" w:rsidP="006C4191">
            <w:pPr>
              <w:tabs>
                <w:tab w:val="left" w:pos="426"/>
              </w:tabs>
              <w:spacing w:before="0" w:after="0" w:line="259" w:lineRule="auto"/>
              <w:ind w:left="497" w:hanging="497"/>
              <w:jc w:val="left"/>
              <w:rPr>
                <w:rFonts w:ascii="Calibri" w:eastAsia="Calibri" w:hAnsi="Calibri"/>
                <w:noProof/>
                <w:sz w:val="16"/>
                <w:szCs w:val="16"/>
              </w:rPr>
            </w:pPr>
            <w:r w:rsidRPr="009712A3">
              <w:rPr>
                <w:rFonts w:ascii="Calibri" w:hAnsi="Calibri"/>
                <w:noProof/>
                <w:sz w:val="16"/>
                <w:szCs w:val="16"/>
              </w:rPr>
              <w:t>R2</w:t>
            </w:r>
            <w:r w:rsidRPr="009712A3">
              <w:rPr>
                <w:noProof/>
              </w:rPr>
              <w:tab/>
            </w:r>
            <w:r w:rsidRPr="009712A3">
              <w:rPr>
                <w:rFonts w:ascii="Calibri" w:hAnsi="Calibri"/>
                <w:noProof/>
                <w:sz w:val="16"/>
                <w:szCs w:val="16"/>
              </w:rPr>
              <w:t>Liuottimien talteenotto tai uudistaminen</w:t>
            </w:r>
          </w:p>
          <w:p w14:paraId="27087E42"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R3</w:t>
            </w:r>
            <w:r w:rsidRPr="009712A3">
              <w:rPr>
                <w:noProof/>
              </w:rPr>
              <w:tab/>
            </w:r>
            <w:r w:rsidRPr="009712A3">
              <w:rPr>
                <w:rFonts w:ascii="Calibri" w:hAnsi="Calibri"/>
                <w:noProof/>
                <w:sz w:val="16"/>
                <w:szCs w:val="16"/>
              </w:rPr>
              <w:t>Sellaisten orgaanisten aineiden kierrätys tai talteenotto, joita ei käytetä liuottimina</w:t>
            </w:r>
          </w:p>
          <w:p w14:paraId="0BE06F5D"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R4</w:t>
            </w:r>
            <w:r w:rsidRPr="009712A3">
              <w:rPr>
                <w:noProof/>
              </w:rPr>
              <w:tab/>
            </w:r>
            <w:r w:rsidRPr="009712A3">
              <w:rPr>
                <w:rFonts w:ascii="Calibri" w:hAnsi="Calibri"/>
                <w:noProof/>
                <w:sz w:val="16"/>
                <w:szCs w:val="16"/>
              </w:rPr>
              <w:t>Metallien ja metalliyhdisteiden kierrätys tai talteenotto</w:t>
            </w:r>
          </w:p>
          <w:p w14:paraId="3C1CFDE7" w14:textId="77777777" w:rsidR="006C4191" w:rsidRPr="009712A3" w:rsidRDefault="006C4191" w:rsidP="006C4191">
            <w:pPr>
              <w:tabs>
                <w:tab w:val="left" w:pos="426"/>
              </w:tabs>
              <w:spacing w:before="0" w:after="0" w:line="259" w:lineRule="auto"/>
              <w:ind w:left="497" w:hanging="497"/>
              <w:jc w:val="left"/>
              <w:rPr>
                <w:rFonts w:ascii="Calibri" w:eastAsia="Calibri" w:hAnsi="Calibri"/>
                <w:noProof/>
                <w:sz w:val="16"/>
                <w:szCs w:val="16"/>
              </w:rPr>
            </w:pPr>
            <w:r w:rsidRPr="009712A3">
              <w:rPr>
                <w:rFonts w:ascii="Calibri" w:hAnsi="Calibri"/>
                <w:noProof/>
                <w:sz w:val="16"/>
                <w:szCs w:val="16"/>
              </w:rPr>
              <w:t>R5</w:t>
            </w:r>
            <w:r w:rsidRPr="009712A3">
              <w:rPr>
                <w:noProof/>
              </w:rPr>
              <w:tab/>
            </w:r>
            <w:r w:rsidRPr="009712A3">
              <w:rPr>
                <w:rFonts w:ascii="Calibri" w:hAnsi="Calibri"/>
                <w:noProof/>
                <w:sz w:val="16"/>
                <w:szCs w:val="16"/>
              </w:rPr>
              <w:t>Muiden epäorgaanisten aineiden kierrätys tai talteenotto</w:t>
            </w:r>
          </w:p>
          <w:p w14:paraId="3F456CD2" w14:textId="77777777" w:rsidR="006C4191" w:rsidRPr="009712A3" w:rsidRDefault="006C4191" w:rsidP="006C4191">
            <w:pPr>
              <w:tabs>
                <w:tab w:val="left" w:pos="426"/>
              </w:tabs>
              <w:spacing w:before="0" w:after="0" w:line="259" w:lineRule="auto"/>
              <w:ind w:left="497" w:hanging="497"/>
              <w:jc w:val="left"/>
              <w:rPr>
                <w:rFonts w:ascii="Calibri" w:eastAsia="Calibri" w:hAnsi="Calibri"/>
                <w:noProof/>
                <w:sz w:val="16"/>
                <w:szCs w:val="16"/>
              </w:rPr>
            </w:pPr>
            <w:r w:rsidRPr="009712A3">
              <w:rPr>
                <w:rFonts w:ascii="Calibri" w:hAnsi="Calibri"/>
                <w:noProof/>
                <w:sz w:val="16"/>
                <w:szCs w:val="16"/>
              </w:rPr>
              <w:t>R6</w:t>
            </w:r>
            <w:r w:rsidRPr="009712A3">
              <w:rPr>
                <w:noProof/>
              </w:rPr>
              <w:tab/>
            </w:r>
            <w:r w:rsidRPr="009712A3">
              <w:rPr>
                <w:rFonts w:ascii="Calibri" w:hAnsi="Calibri"/>
                <w:noProof/>
                <w:sz w:val="16"/>
                <w:szCs w:val="16"/>
              </w:rPr>
              <w:t>Happojen tai emästen uudistaminen</w:t>
            </w:r>
          </w:p>
          <w:p w14:paraId="656C8F53"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R7</w:t>
            </w:r>
            <w:r w:rsidRPr="009712A3">
              <w:rPr>
                <w:noProof/>
              </w:rPr>
              <w:tab/>
            </w:r>
            <w:r w:rsidRPr="009712A3">
              <w:rPr>
                <w:rFonts w:ascii="Calibri" w:hAnsi="Calibri"/>
                <w:noProof/>
                <w:sz w:val="16"/>
                <w:szCs w:val="16"/>
              </w:rPr>
              <w:t>Saastumisen torjumiseksi käytettyjen aineiden hyödyntäminen</w:t>
            </w:r>
          </w:p>
          <w:p w14:paraId="10C35798" w14:textId="77777777" w:rsidR="006C4191" w:rsidRPr="009712A3" w:rsidRDefault="006C4191" w:rsidP="006C4191">
            <w:pPr>
              <w:tabs>
                <w:tab w:val="left" w:pos="426"/>
              </w:tabs>
              <w:spacing w:before="0" w:after="0" w:line="259" w:lineRule="auto"/>
              <w:ind w:left="497" w:hanging="497"/>
              <w:jc w:val="left"/>
              <w:rPr>
                <w:rFonts w:ascii="Calibri" w:eastAsia="Calibri" w:hAnsi="Calibri"/>
                <w:noProof/>
                <w:sz w:val="16"/>
                <w:szCs w:val="16"/>
              </w:rPr>
            </w:pPr>
            <w:r w:rsidRPr="009712A3">
              <w:rPr>
                <w:rFonts w:ascii="Calibri" w:hAnsi="Calibri"/>
                <w:noProof/>
                <w:sz w:val="16"/>
                <w:szCs w:val="16"/>
              </w:rPr>
              <w:t>R8</w:t>
            </w:r>
            <w:r w:rsidRPr="009712A3">
              <w:rPr>
                <w:noProof/>
              </w:rPr>
              <w:tab/>
            </w:r>
            <w:r w:rsidRPr="009712A3">
              <w:rPr>
                <w:rFonts w:ascii="Calibri" w:hAnsi="Calibri"/>
                <w:noProof/>
                <w:sz w:val="16"/>
                <w:szCs w:val="16"/>
              </w:rPr>
              <w:t>Katalyyttien ainesosien hyödyntäminen</w:t>
            </w:r>
          </w:p>
          <w:p w14:paraId="31042009"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R9</w:t>
            </w:r>
            <w:r w:rsidRPr="009712A3">
              <w:rPr>
                <w:noProof/>
              </w:rPr>
              <w:tab/>
            </w:r>
            <w:r w:rsidRPr="009712A3">
              <w:rPr>
                <w:rFonts w:ascii="Calibri" w:hAnsi="Calibri"/>
                <w:noProof/>
                <w:sz w:val="16"/>
                <w:szCs w:val="16"/>
              </w:rPr>
              <w:t>Öljyn uudelleenjalostaminen tai muu uudelleenkäyttö</w:t>
            </w:r>
          </w:p>
          <w:p w14:paraId="064DCD7E"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R10</w:t>
            </w:r>
            <w:r w:rsidRPr="009712A3">
              <w:rPr>
                <w:noProof/>
              </w:rPr>
              <w:tab/>
            </w:r>
            <w:r w:rsidRPr="009712A3">
              <w:rPr>
                <w:rFonts w:ascii="Calibri" w:hAnsi="Calibri"/>
                <w:noProof/>
                <w:sz w:val="16"/>
                <w:szCs w:val="16"/>
              </w:rPr>
              <w:t>Maaperän käsitteleminen maatalouden kannalta tai ekologisesti hyödyllisellä tavalla</w:t>
            </w:r>
          </w:p>
          <w:p w14:paraId="71D1148A"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R11</w:t>
            </w:r>
            <w:r w:rsidRPr="009712A3">
              <w:rPr>
                <w:noProof/>
              </w:rPr>
              <w:tab/>
            </w:r>
            <w:r w:rsidRPr="009712A3">
              <w:rPr>
                <w:rFonts w:ascii="Calibri" w:hAnsi="Calibri"/>
                <w:noProof/>
                <w:sz w:val="16"/>
                <w:szCs w:val="16"/>
              </w:rPr>
              <w:t>Toimissa R1–R10 syntyneiden jätteiden käyttö</w:t>
            </w:r>
          </w:p>
          <w:p w14:paraId="7D0DF40E" w14:textId="77777777" w:rsidR="006C4191" w:rsidRPr="009712A3" w:rsidRDefault="006C4191" w:rsidP="006C4191">
            <w:pPr>
              <w:tabs>
                <w:tab w:val="left" w:pos="426"/>
              </w:tabs>
              <w:spacing w:before="0" w:after="0" w:line="259" w:lineRule="auto"/>
              <w:ind w:left="426" w:hanging="426"/>
              <w:jc w:val="left"/>
              <w:rPr>
                <w:rFonts w:ascii="Calibri" w:eastAsia="Calibri" w:hAnsi="Calibri"/>
                <w:noProof/>
                <w:sz w:val="16"/>
                <w:szCs w:val="16"/>
              </w:rPr>
            </w:pPr>
            <w:r w:rsidRPr="009712A3">
              <w:rPr>
                <w:rFonts w:ascii="Calibri" w:hAnsi="Calibri"/>
                <w:noProof/>
                <w:sz w:val="16"/>
                <w:szCs w:val="16"/>
              </w:rPr>
              <w:t>R12</w:t>
            </w:r>
            <w:r w:rsidRPr="009712A3">
              <w:rPr>
                <w:noProof/>
              </w:rPr>
              <w:tab/>
            </w:r>
            <w:r w:rsidRPr="009712A3">
              <w:rPr>
                <w:rFonts w:ascii="Calibri" w:hAnsi="Calibri"/>
                <w:noProof/>
                <w:sz w:val="16"/>
                <w:szCs w:val="16"/>
              </w:rPr>
              <w:t>Jätteiden vaihto jonkin toimista R1–R11 soveltamiseksi jätteeseen</w:t>
            </w:r>
          </w:p>
          <w:p w14:paraId="1B58BC18" w14:textId="77777777" w:rsidR="006C4191" w:rsidRPr="009712A3" w:rsidRDefault="006C4191" w:rsidP="006C4191">
            <w:pPr>
              <w:tabs>
                <w:tab w:val="left" w:pos="426"/>
              </w:tabs>
              <w:spacing w:before="0" w:after="0" w:line="259" w:lineRule="auto"/>
              <w:ind w:left="426" w:hanging="426"/>
              <w:jc w:val="left"/>
              <w:rPr>
                <w:rFonts w:ascii="Calibri" w:eastAsia="Calibri" w:hAnsi="Calibri"/>
                <w:b/>
                <w:noProof/>
                <w:sz w:val="18"/>
              </w:rPr>
            </w:pPr>
            <w:r w:rsidRPr="009712A3">
              <w:rPr>
                <w:rFonts w:ascii="Calibri" w:hAnsi="Calibri"/>
                <w:noProof/>
                <w:sz w:val="16"/>
                <w:szCs w:val="16"/>
              </w:rPr>
              <w:t>R13</w:t>
            </w:r>
            <w:r w:rsidRPr="009712A3">
              <w:rPr>
                <w:noProof/>
              </w:rPr>
              <w:tab/>
            </w:r>
            <w:r w:rsidRPr="009712A3">
              <w:rPr>
                <w:rFonts w:ascii="Calibri" w:hAnsi="Calibri"/>
                <w:noProof/>
                <w:sz w:val="16"/>
                <w:szCs w:val="16"/>
              </w:rPr>
              <w:t>Materiaalin kerääminen johonkin tässä luettelossa mainituista toimista toimitettavaksi</w:t>
            </w:r>
          </w:p>
        </w:tc>
      </w:tr>
      <w:tr w:rsidR="006C4191" w:rsidRPr="009712A3" w14:paraId="7F07BF38" w14:textId="77777777" w:rsidTr="0052191C">
        <w:tblPrEx>
          <w:tblCellMar>
            <w:left w:w="108" w:type="dxa"/>
            <w:right w:w="108" w:type="dxa"/>
          </w:tblCellMar>
        </w:tblPrEx>
        <w:trPr>
          <w:cantSplit/>
          <w:trHeight w:val="234"/>
        </w:trPr>
        <w:tc>
          <w:tcPr>
            <w:tcW w:w="3686" w:type="dxa"/>
          </w:tcPr>
          <w:p w14:paraId="1A130F99" w14:textId="77777777" w:rsidR="006C4191" w:rsidRPr="009712A3" w:rsidRDefault="006C4191" w:rsidP="006C4191">
            <w:pPr>
              <w:tabs>
                <w:tab w:val="left" w:pos="567"/>
              </w:tabs>
              <w:spacing w:before="0" w:after="0" w:line="259" w:lineRule="auto"/>
              <w:jc w:val="left"/>
              <w:rPr>
                <w:rFonts w:ascii="Calibri" w:eastAsia="Calibri" w:hAnsi="Calibri"/>
                <w:b/>
                <w:noProof/>
                <w:sz w:val="18"/>
              </w:rPr>
            </w:pPr>
            <w:r w:rsidRPr="009712A3">
              <w:rPr>
                <w:rFonts w:ascii="Calibri" w:hAnsi="Calibri"/>
                <w:b/>
                <w:noProof/>
                <w:sz w:val="18"/>
              </w:rPr>
              <w:t>PAKKAUSTYYPIT (kohta 7)</w:t>
            </w:r>
          </w:p>
          <w:p w14:paraId="684A24B1"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Tynnyri</w:t>
            </w:r>
          </w:p>
          <w:p w14:paraId="7F6E7868"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Puinen tynnyri</w:t>
            </w:r>
          </w:p>
          <w:p w14:paraId="4C0E3361"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Kanisteri</w:t>
            </w:r>
          </w:p>
          <w:p w14:paraId="57D5E4FB"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Laatikko</w:t>
            </w:r>
          </w:p>
          <w:p w14:paraId="43BE5BBB"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Säkki</w:t>
            </w:r>
          </w:p>
          <w:p w14:paraId="78D1FA02"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Yhdistelmäpakkaus</w:t>
            </w:r>
          </w:p>
          <w:p w14:paraId="2A712034" w14:textId="77777777" w:rsidR="006C4191" w:rsidRPr="009712A3" w:rsidRDefault="006C4191"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Paineastia</w:t>
            </w:r>
          </w:p>
          <w:p w14:paraId="50ED3FEF" w14:textId="1462B4E2" w:rsidR="006C4191" w:rsidRPr="009712A3" w:rsidRDefault="00AE1537" w:rsidP="006C4191">
            <w:pPr>
              <w:numPr>
                <w:ilvl w:val="0"/>
                <w:numId w:val="3"/>
              </w:numPr>
              <w:tabs>
                <w:tab w:val="left" w:pos="318"/>
              </w:tabs>
              <w:spacing w:before="0" w:after="0" w:line="259" w:lineRule="auto"/>
              <w:jc w:val="left"/>
              <w:rPr>
                <w:rFonts w:ascii="Calibri" w:eastAsia="Calibri" w:hAnsi="Calibri"/>
                <w:noProof/>
                <w:sz w:val="18"/>
              </w:rPr>
            </w:pPr>
            <w:r w:rsidRPr="009712A3">
              <w:rPr>
                <w:rFonts w:ascii="Calibri" w:hAnsi="Calibri"/>
                <w:noProof/>
                <w:sz w:val="18"/>
              </w:rPr>
              <w:t>Irtotavara</w:t>
            </w:r>
          </w:p>
          <w:p w14:paraId="38BA93E2" w14:textId="77777777" w:rsidR="006C4191" w:rsidRPr="009712A3" w:rsidRDefault="006C4191" w:rsidP="006C4191">
            <w:pPr>
              <w:numPr>
                <w:ilvl w:val="0"/>
                <w:numId w:val="3"/>
              </w:numPr>
              <w:tabs>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Muu (mikä)</w:t>
            </w:r>
          </w:p>
        </w:tc>
        <w:tc>
          <w:tcPr>
            <w:tcW w:w="6804" w:type="dxa"/>
            <w:gridSpan w:val="2"/>
            <w:vMerge w:val="restart"/>
          </w:tcPr>
          <w:p w14:paraId="68C819B2" w14:textId="77777777" w:rsidR="006C4191" w:rsidRPr="009712A3" w:rsidRDefault="006C4191" w:rsidP="006C4191">
            <w:pPr>
              <w:tabs>
                <w:tab w:val="left" w:pos="1026"/>
                <w:tab w:val="left" w:pos="1735"/>
              </w:tabs>
              <w:spacing w:before="0" w:after="0" w:line="259" w:lineRule="auto"/>
              <w:ind w:left="1877" w:hanging="1701"/>
              <w:jc w:val="left"/>
              <w:rPr>
                <w:rFonts w:ascii="Calibri" w:eastAsia="Calibri" w:hAnsi="Calibri"/>
                <w:b/>
                <w:noProof/>
                <w:sz w:val="18"/>
              </w:rPr>
            </w:pPr>
            <w:r w:rsidRPr="009712A3">
              <w:rPr>
                <w:rFonts w:ascii="Calibri" w:hAnsi="Calibri"/>
                <w:b/>
                <w:noProof/>
                <w:sz w:val="18"/>
              </w:rPr>
              <w:t xml:space="preserve">H-KOODI JA YK-LUOKKA (kohta 14) </w:t>
            </w:r>
          </w:p>
          <w:p w14:paraId="5F8E9E46" w14:textId="77777777" w:rsidR="006C4191" w:rsidRPr="009712A3" w:rsidRDefault="006C4191" w:rsidP="006C4191">
            <w:pPr>
              <w:tabs>
                <w:tab w:val="left" w:pos="1026"/>
                <w:tab w:val="left" w:pos="1735"/>
                <w:tab w:val="left" w:pos="2268"/>
                <w:tab w:val="left" w:pos="5670"/>
              </w:tabs>
              <w:spacing w:before="0" w:after="0" w:line="259" w:lineRule="auto"/>
              <w:ind w:left="1877" w:hanging="1701"/>
              <w:jc w:val="left"/>
              <w:rPr>
                <w:rFonts w:ascii="Calibri" w:eastAsia="Calibri" w:hAnsi="Calibri"/>
                <w:noProof/>
                <w:sz w:val="18"/>
              </w:rPr>
            </w:pPr>
            <w:r w:rsidRPr="009712A3">
              <w:rPr>
                <w:rFonts w:ascii="Calibri" w:hAnsi="Calibri"/>
                <w:noProof/>
                <w:sz w:val="18"/>
              </w:rPr>
              <w:t>YK-luokka</w:t>
            </w:r>
            <w:r w:rsidRPr="009712A3">
              <w:rPr>
                <w:noProof/>
              </w:rPr>
              <w:tab/>
            </w:r>
            <w:r w:rsidRPr="009712A3">
              <w:rPr>
                <w:rFonts w:ascii="Calibri" w:hAnsi="Calibri"/>
                <w:noProof/>
                <w:sz w:val="18"/>
              </w:rPr>
              <w:t>H-koodi Nimi</w:t>
            </w:r>
          </w:p>
          <w:p w14:paraId="7D5AD0BF"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1</w:t>
            </w:r>
            <w:r w:rsidRPr="009712A3">
              <w:rPr>
                <w:noProof/>
              </w:rPr>
              <w:tab/>
            </w:r>
            <w:r w:rsidRPr="009712A3">
              <w:rPr>
                <w:rFonts w:ascii="Calibri" w:hAnsi="Calibri"/>
                <w:noProof/>
                <w:sz w:val="18"/>
              </w:rPr>
              <w:t>H1</w:t>
            </w:r>
            <w:r w:rsidRPr="009712A3">
              <w:rPr>
                <w:noProof/>
              </w:rPr>
              <w:tab/>
            </w:r>
            <w:r w:rsidRPr="009712A3">
              <w:rPr>
                <w:rFonts w:ascii="Calibri" w:hAnsi="Calibri"/>
                <w:noProof/>
                <w:sz w:val="18"/>
              </w:rPr>
              <w:t>Räjähteet</w:t>
            </w:r>
          </w:p>
          <w:p w14:paraId="2007301E"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3</w:t>
            </w:r>
            <w:r w:rsidRPr="009712A3">
              <w:rPr>
                <w:noProof/>
              </w:rPr>
              <w:tab/>
            </w:r>
            <w:r w:rsidRPr="009712A3">
              <w:rPr>
                <w:rFonts w:ascii="Calibri" w:hAnsi="Calibri"/>
                <w:noProof/>
                <w:sz w:val="18"/>
              </w:rPr>
              <w:t>H3</w:t>
            </w:r>
            <w:r w:rsidRPr="009712A3">
              <w:rPr>
                <w:noProof/>
              </w:rPr>
              <w:tab/>
            </w:r>
            <w:r w:rsidRPr="009712A3">
              <w:rPr>
                <w:rFonts w:ascii="Calibri" w:hAnsi="Calibri"/>
                <w:noProof/>
                <w:sz w:val="18"/>
              </w:rPr>
              <w:t>Palavat nesteet</w:t>
            </w:r>
          </w:p>
          <w:p w14:paraId="4ECDA4C5"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4.1</w:t>
            </w:r>
            <w:r w:rsidRPr="009712A3">
              <w:rPr>
                <w:noProof/>
              </w:rPr>
              <w:tab/>
            </w:r>
            <w:r w:rsidRPr="009712A3">
              <w:rPr>
                <w:rFonts w:ascii="Calibri" w:hAnsi="Calibri"/>
                <w:noProof/>
                <w:sz w:val="18"/>
              </w:rPr>
              <w:t>H4.1</w:t>
            </w:r>
            <w:r w:rsidRPr="009712A3">
              <w:rPr>
                <w:noProof/>
              </w:rPr>
              <w:tab/>
            </w:r>
            <w:r w:rsidRPr="009712A3">
              <w:rPr>
                <w:rFonts w:ascii="Calibri" w:hAnsi="Calibri"/>
                <w:noProof/>
                <w:sz w:val="18"/>
              </w:rPr>
              <w:t>Helposti syttyvät kiinteät aineet</w:t>
            </w:r>
          </w:p>
          <w:p w14:paraId="42370A69"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4.2</w:t>
            </w:r>
            <w:r w:rsidRPr="009712A3">
              <w:rPr>
                <w:noProof/>
              </w:rPr>
              <w:tab/>
            </w:r>
            <w:r w:rsidRPr="009712A3">
              <w:rPr>
                <w:rFonts w:ascii="Calibri" w:hAnsi="Calibri"/>
                <w:noProof/>
                <w:sz w:val="18"/>
              </w:rPr>
              <w:t>H4.2</w:t>
            </w:r>
            <w:r w:rsidRPr="009712A3">
              <w:rPr>
                <w:noProof/>
              </w:rPr>
              <w:tab/>
            </w:r>
            <w:r w:rsidRPr="009712A3">
              <w:rPr>
                <w:rFonts w:ascii="Calibri" w:hAnsi="Calibri"/>
                <w:noProof/>
                <w:sz w:val="18"/>
              </w:rPr>
              <w:t>Helposti itsestään syttyvät aineet ja jätteet</w:t>
            </w:r>
          </w:p>
          <w:p w14:paraId="549726C0"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4.3</w:t>
            </w:r>
            <w:r w:rsidRPr="009712A3">
              <w:rPr>
                <w:noProof/>
              </w:rPr>
              <w:tab/>
            </w:r>
            <w:r w:rsidRPr="009712A3">
              <w:rPr>
                <w:rFonts w:ascii="Calibri" w:hAnsi="Calibri"/>
                <w:noProof/>
                <w:sz w:val="18"/>
              </w:rPr>
              <w:t>H4.3</w:t>
            </w:r>
            <w:r w:rsidRPr="009712A3">
              <w:rPr>
                <w:noProof/>
              </w:rPr>
              <w:tab/>
            </w:r>
            <w:r w:rsidRPr="009712A3">
              <w:rPr>
                <w:rFonts w:ascii="Calibri" w:hAnsi="Calibri"/>
                <w:noProof/>
                <w:sz w:val="18"/>
              </w:rPr>
              <w:t xml:space="preserve">Aineet ja jätteet, jotka veden kanssa kosketuksiin joutuessaan </w:t>
            </w:r>
          </w:p>
          <w:p w14:paraId="45B66DF7" w14:textId="77777777" w:rsidR="006C4191" w:rsidRPr="009712A3" w:rsidRDefault="006C4191" w:rsidP="006C4191">
            <w:pPr>
              <w:tabs>
                <w:tab w:val="left" w:pos="1735"/>
                <w:tab w:val="left" w:pos="5670"/>
              </w:tabs>
              <w:spacing w:before="0" w:after="0" w:line="259" w:lineRule="auto"/>
              <w:ind w:left="1876" w:hanging="1701"/>
              <w:jc w:val="left"/>
              <w:rPr>
                <w:rFonts w:ascii="Calibri" w:eastAsia="Calibri" w:hAnsi="Calibri"/>
                <w:noProof/>
                <w:sz w:val="18"/>
              </w:rPr>
            </w:pPr>
            <w:r w:rsidRPr="009712A3">
              <w:rPr>
                <w:noProof/>
              </w:rPr>
              <w:tab/>
            </w:r>
            <w:r w:rsidRPr="009712A3">
              <w:rPr>
                <w:rFonts w:ascii="Calibri" w:hAnsi="Calibri"/>
                <w:noProof/>
                <w:sz w:val="18"/>
              </w:rPr>
              <w:t>kehittävät palavia kaasuja</w:t>
            </w:r>
          </w:p>
          <w:p w14:paraId="02A56AE2"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5.1</w:t>
            </w:r>
            <w:r w:rsidRPr="009712A3">
              <w:rPr>
                <w:noProof/>
              </w:rPr>
              <w:tab/>
            </w:r>
            <w:r w:rsidRPr="009712A3">
              <w:rPr>
                <w:rFonts w:ascii="Calibri" w:hAnsi="Calibri"/>
                <w:noProof/>
                <w:sz w:val="18"/>
              </w:rPr>
              <w:t>H5.1</w:t>
            </w:r>
            <w:r w:rsidRPr="009712A3">
              <w:rPr>
                <w:noProof/>
              </w:rPr>
              <w:tab/>
            </w:r>
            <w:r w:rsidRPr="009712A3">
              <w:rPr>
                <w:rFonts w:ascii="Calibri" w:hAnsi="Calibri"/>
                <w:noProof/>
                <w:sz w:val="18"/>
              </w:rPr>
              <w:t>Hapettavat aineet</w:t>
            </w:r>
          </w:p>
          <w:p w14:paraId="1F0224E3"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5.2</w:t>
            </w:r>
            <w:r w:rsidRPr="009712A3">
              <w:rPr>
                <w:noProof/>
              </w:rPr>
              <w:tab/>
            </w:r>
            <w:r w:rsidRPr="009712A3">
              <w:rPr>
                <w:rFonts w:ascii="Calibri" w:hAnsi="Calibri"/>
                <w:noProof/>
                <w:sz w:val="18"/>
              </w:rPr>
              <w:t>H5.2</w:t>
            </w:r>
            <w:r w:rsidRPr="009712A3">
              <w:rPr>
                <w:noProof/>
              </w:rPr>
              <w:tab/>
            </w:r>
            <w:r w:rsidRPr="009712A3">
              <w:rPr>
                <w:rFonts w:ascii="Calibri" w:hAnsi="Calibri"/>
                <w:noProof/>
                <w:sz w:val="18"/>
              </w:rPr>
              <w:t>Orgaaniset peroksidit</w:t>
            </w:r>
          </w:p>
          <w:p w14:paraId="304DE891"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6.1</w:t>
            </w:r>
            <w:r w:rsidRPr="009712A3">
              <w:rPr>
                <w:noProof/>
              </w:rPr>
              <w:tab/>
            </w:r>
            <w:r w:rsidRPr="009712A3">
              <w:rPr>
                <w:rFonts w:ascii="Calibri" w:hAnsi="Calibri"/>
                <w:noProof/>
                <w:sz w:val="18"/>
              </w:rPr>
              <w:t>H6.1</w:t>
            </w:r>
            <w:r w:rsidRPr="009712A3">
              <w:rPr>
                <w:noProof/>
              </w:rPr>
              <w:tab/>
            </w:r>
            <w:r w:rsidRPr="009712A3">
              <w:rPr>
                <w:rFonts w:ascii="Calibri" w:hAnsi="Calibri"/>
                <w:noProof/>
                <w:sz w:val="18"/>
              </w:rPr>
              <w:t>Myrkylliset aineet (välitön myrkyllisyys)</w:t>
            </w:r>
          </w:p>
          <w:p w14:paraId="37DFD3D3"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6.2</w:t>
            </w:r>
            <w:r w:rsidRPr="009712A3">
              <w:rPr>
                <w:noProof/>
              </w:rPr>
              <w:tab/>
            </w:r>
            <w:r w:rsidRPr="009712A3">
              <w:rPr>
                <w:rFonts w:ascii="Calibri" w:hAnsi="Calibri"/>
                <w:noProof/>
                <w:sz w:val="18"/>
              </w:rPr>
              <w:t>H6.2</w:t>
            </w:r>
            <w:r w:rsidRPr="009712A3">
              <w:rPr>
                <w:noProof/>
              </w:rPr>
              <w:tab/>
            </w:r>
            <w:r w:rsidRPr="009712A3">
              <w:rPr>
                <w:rFonts w:ascii="Calibri" w:hAnsi="Calibri"/>
                <w:noProof/>
                <w:sz w:val="18"/>
              </w:rPr>
              <w:t>Tartuntavaaralliset aineet</w:t>
            </w:r>
          </w:p>
          <w:p w14:paraId="20CE14A1"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8</w:t>
            </w:r>
            <w:r w:rsidRPr="009712A3">
              <w:rPr>
                <w:noProof/>
              </w:rPr>
              <w:tab/>
            </w:r>
            <w:r w:rsidRPr="009712A3">
              <w:rPr>
                <w:rFonts w:ascii="Calibri" w:hAnsi="Calibri"/>
                <w:noProof/>
                <w:sz w:val="18"/>
              </w:rPr>
              <w:t>H8</w:t>
            </w:r>
            <w:r w:rsidRPr="009712A3">
              <w:rPr>
                <w:noProof/>
              </w:rPr>
              <w:tab/>
            </w:r>
            <w:r w:rsidRPr="009712A3">
              <w:rPr>
                <w:rFonts w:ascii="Calibri" w:hAnsi="Calibri"/>
                <w:noProof/>
                <w:sz w:val="18"/>
              </w:rPr>
              <w:t>Syövyttävät aineet</w:t>
            </w:r>
          </w:p>
          <w:p w14:paraId="1CFA2933"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9</w:t>
            </w:r>
            <w:r w:rsidRPr="009712A3">
              <w:rPr>
                <w:noProof/>
              </w:rPr>
              <w:tab/>
            </w:r>
            <w:r w:rsidRPr="009712A3">
              <w:rPr>
                <w:rFonts w:ascii="Calibri" w:hAnsi="Calibri"/>
                <w:noProof/>
                <w:sz w:val="18"/>
              </w:rPr>
              <w:t>H10</w:t>
            </w:r>
            <w:r w:rsidRPr="009712A3">
              <w:rPr>
                <w:noProof/>
              </w:rPr>
              <w:tab/>
            </w:r>
            <w:r w:rsidRPr="009712A3">
              <w:rPr>
                <w:rFonts w:ascii="Calibri" w:hAnsi="Calibri"/>
                <w:noProof/>
                <w:sz w:val="18"/>
              </w:rPr>
              <w:t>Myrkyllisten kaasujen vapautuminen aineen tai jätteen ollessa kosketuksissa ilman tai veden kanssa</w:t>
            </w:r>
          </w:p>
          <w:p w14:paraId="440B52A8"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9</w:t>
            </w:r>
            <w:r w:rsidRPr="009712A3">
              <w:rPr>
                <w:noProof/>
              </w:rPr>
              <w:tab/>
            </w:r>
            <w:r w:rsidRPr="009712A3">
              <w:rPr>
                <w:rFonts w:ascii="Calibri" w:hAnsi="Calibri"/>
                <w:noProof/>
                <w:sz w:val="18"/>
              </w:rPr>
              <w:t>H11</w:t>
            </w:r>
            <w:r w:rsidRPr="009712A3">
              <w:rPr>
                <w:noProof/>
              </w:rPr>
              <w:tab/>
            </w:r>
            <w:r w:rsidRPr="009712A3">
              <w:rPr>
                <w:rFonts w:ascii="Calibri" w:hAnsi="Calibri"/>
                <w:noProof/>
                <w:sz w:val="18"/>
              </w:rPr>
              <w:t>Myrkylliset aineet (jotka aiheuttavat kroonisia tai myöhemmin ilmeneviä vaikutuksia)</w:t>
            </w:r>
          </w:p>
          <w:p w14:paraId="016EDBAA"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9712A3">
              <w:rPr>
                <w:rFonts w:ascii="Calibri" w:hAnsi="Calibri"/>
                <w:noProof/>
                <w:sz w:val="18"/>
              </w:rPr>
              <w:t>9</w:t>
            </w:r>
            <w:r w:rsidRPr="009712A3">
              <w:rPr>
                <w:noProof/>
              </w:rPr>
              <w:tab/>
            </w:r>
            <w:r w:rsidRPr="009712A3">
              <w:rPr>
                <w:rFonts w:ascii="Calibri" w:hAnsi="Calibri"/>
                <w:noProof/>
                <w:sz w:val="18"/>
              </w:rPr>
              <w:t>H12</w:t>
            </w:r>
            <w:r w:rsidRPr="009712A3">
              <w:rPr>
                <w:noProof/>
              </w:rPr>
              <w:tab/>
            </w:r>
            <w:r w:rsidRPr="009712A3">
              <w:rPr>
                <w:rFonts w:ascii="Calibri" w:hAnsi="Calibri"/>
                <w:noProof/>
                <w:sz w:val="18"/>
              </w:rPr>
              <w:t>Ympäristölle vaaralliset aineet</w:t>
            </w:r>
          </w:p>
          <w:p w14:paraId="14EDBA10" w14:textId="77777777" w:rsidR="006C4191" w:rsidRPr="009712A3" w:rsidRDefault="006C4191" w:rsidP="006C4191">
            <w:pPr>
              <w:tabs>
                <w:tab w:val="left" w:pos="1026"/>
                <w:tab w:val="left" w:pos="1735"/>
                <w:tab w:val="left" w:pos="5670"/>
              </w:tabs>
              <w:spacing w:before="0" w:after="0" w:line="259" w:lineRule="auto"/>
              <w:ind w:left="1876" w:hanging="1701"/>
              <w:jc w:val="left"/>
              <w:rPr>
                <w:rFonts w:ascii="Calibri" w:eastAsia="Calibri" w:hAnsi="Calibri"/>
                <w:b/>
                <w:noProof/>
                <w:sz w:val="18"/>
              </w:rPr>
            </w:pPr>
            <w:r w:rsidRPr="009712A3">
              <w:rPr>
                <w:rFonts w:ascii="Calibri" w:hAnsi="Calibri"/>
                <w:noProof/>
                <w:sz w:val="18"/>
              </w:rPr>
              <w:t>9</w:t>
            </w:r>
            <w:r w:rsidRPr="009712A3">
              <w:rPr>
                <w:noProof/>
              </w:rPr>
              <w:tab/>
            </w:r>
            <w:r w:rsidRPr="009712A3">
              <w:rPr>
                <w:rFonts w:ascii="Calibri" w:hAnsi="Calibri"/>
                <w:noProof/>
                <w:sz w:val="18"/>
              </w:rPr>
              <w:t>H13</w:t>
            </w:r>
            <w:r w:rsidRPr="009712A3">
              <w:rPr>
                <w:noProof/>
              </w:rPr>
              <w:tab/>
            </w:r>
            <w:r w:rsidRPr="009712A3">
              <w:rPr>
                <w:rFonts w:ascii="Calibri" w:hAnsi="Calibri"/>
                <w:noProof/>
                <w:sz w:val="18"/>
              </w:rPr>
              <w:t>Aineet, jotka käsittelyn jälkeen voivat, millä tavalla tahansa, tuottaa toista ainetta, esimerkiksi suotonestettä, jolla on jokin edellä mainituista ominaisuuksista</w:t>
            </w:r>
          </w:p>
        </w:tc>
      </w:tr>
      <w:tr w:rsidR="006C4191" w:rsidRPr="009712A3" w14:paraId="146220D9" w14:textId="77777777" w:rsidTr="0052191C">
        <w:tblPrEx>
          <w:tblCellMar>
            <w:left w:w="108" w:type="dxa"/>
            <w:right w:w="108" w:type="dxa"/>
          </w:tblCellMar>
        </w:tblPrEx>
        <w:trPr>
          <w:cantSplit/>
        </w:trPr>
        <w:tc>
          <w:tcPr>
            <w:tcW w:w="3686" w:type="dxa"/>
          </w:tcPr>
          <w:p w14:paraId="673FB0A7" w14:textId="77777777" w:rsidR="006C4191" w:rsidRPr="009712A3" w:rsidRDefault="006C4191" w:rsidP="006C4191">
            <w:pPr>
              <w:tabs>
                <w:tab w:val="left" w:pos="567"/>
              </w:tabs>
              <w:spacing w:before="0" w:after="0" w:line="259" w:lineRule="auto"/>
              <w:ind w:right="-108"/>
              <w:jc w:val="left"/>
              <w:rPr>
                <w:rFonts w:ascii="Calibri" w:eastAsia="Calibri" w:hAnsi="Calibri"/>
                <w:b/>
                <w:noProof/>
                <w:sz w:val="18"/>
              </w:rPr>
            </w:pPr>
            <w:r w:rsidRPr="009712A3">
              <w:rPr>
                <w:rFonts w:ascii="Calibri" w:hAnsi="Calibri"/>
                <w:b/>
                <w:noProof/>
                <w:sz w:val="18"/>
              </w:rPr>
              <w:t>KULJETUSTAPA (kohta 8):</w:t>
            </w:r>
          </w:p>
          <w:p w14:paraId="1168EF15" w14:textId="77777777" w:rsidR="006C4191" w:rsidRPr="009712A3" w:rsidRDefault="006C4191" w:rsidP="006C4191">
            <w:pPr>
              <w:tabs>
                <w:tab w:val="left" w:pos="1877"/>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R = Maantie</w:t>
            </w:r>
            <w:r w:rsidRPr="009712A3">
              <w:rPr>
                <w:noProof/>
              </w:rPr>
              <w:tab/>
            </w:r>
            <w:r w:rsidRPr="009712A3">
              <w:rPr>
                <w:rFonts w:ascii="Calibri" w:hAnsi="Calibri"/>
                <w:noProof/>
                <w:sz w:val="18"/>
              </w:rPr>
              <w:t xml:space="preserve">T = Rautatie </w:t>
            </w:r>
          </w:p>
          <w:p w14:paraId="01A8A823" w14:textId="77777777" w:rsidR="006C4191" w:rsidRPr="009712A3" w:rsidRDefault="006C4191" w:rsidP="006C4191">
            <w:pPr>
              <w:tabs>
                <w:tab w:val="left" w:pos="1877"/>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S = Meri</w:t>
            </w:r>
            <w:r w:rsidRPr="009712A3">
              <w:rPr>
                <w:noProof/>
              </w:rPr>
              <w:tab/>
            </w:r>
            <w:r w:rsidRPr="009712A3">
              <w:rPr>
                <w:rFonts w:ascii="Calibri" w:hAnsi="Calibri"/>
                <w:noProof/>
                <w:sz w:val="18"/>
              </w:rPr>
              <w:t>A = Lentokone</w:t>
            </w:r>
          </w:p>
          <w:p w14:paraId="3E470056" w14:textId="77777777" w:rsidR="006C4191" w:rsidRPr="009712A3" w:rsidRDefault="006C4191" w:rsidP="006C4191">
            <w:pPr>
              <w:tabs>
                <w:tab w:val="left" w:pos="318"/>
              </w:tabs>
              <w:spacing w:before="0" w:after="0" w:line="259" w:lineRule="auto"/>
              <w:jc w:val="left"/>
              <w:rPr>
                <w:rFonts w:ascii="Calibri" w:eastAsia="Calibri" w:hAnsi="Calibri"/>
                <w:b/>
                <w:noProof/>
                <w:sz w:val="18"/>
              </w:rPr>
            </w:pPr>
            <w:r w:rsidRPr="009712A3">
              <w:rPr>
                <w:rFonts w:ascii="Calibri" w:hAnsi="Calibri"/>
                <w:noProof/>
                <w:sz w:val="18"/>
              </w:rPr>
              <w:t>W = Sisävesi</w:t>
            </w:r>
          </w:p>
        </w:tc>
        <w:tc>
          <w:tcPr>
            <w:tcW w:w="6804" w:type="dxa"/>
            <w:gridSpan w:val="2"/>
            <w:vMerge/>
          </w:tcPr>
          <w:p w14:paraId="44E4B0DE" w14:textId="77777777" w:rsidR="006C4191" w:rsidRPr="009712A3" w:rsidRDefault="006C4191" w:rsidP="006C4191">
            <w:pPr>
              <w:tabs>
                <w:tab w:val="left" w:pos="567"/>
              </w:tabs>
              <w:spacing w:before="0" w:after="0" w:line="259" w:lineRule="auto"/>
              <w:jc w:val="left"/>
              <w:rPr>
                <w:rFonts w:ascii="Calibri" w:eastAsia="Calibri" w:hAnsi="Calibri"/>
                <w:b/>
                <w:noProof/>
                <w:sz w:val="18"/>
              </w:rPr>
            </w:pPr>
          </w:p>
        </w:tc>
      </w:tr>
      <w:tr w:rsidR="006C4191" w:rsidRPr="009712A3" w14:paraId="794C4581" w14:textId="77777777" w:rsidTr="0052191C">
        <w:tblPrEx>
          <w:tblCellMar>
            <w:left w:w="108" w:type="dxa"/>
            <w:right w:w="108" w:type="dxa"/>
          </w:tblCellMar>
        </w:tblPrEx>
        <w:trPr>
          <w:cantSplit/>
          <w:trHeight w:val="219"/>
        </w:trPr>
        <w:tc>
          <w:tcPr>
            <w:tcW w:w="3686" w:type="dxa"/>
          </w:tcPr>
          <w:p w14:paraId="1392E366" w14:textId="77777777" w:rsidR="006C4191" w:rsidRPr="009712A3" w:rsidRDefault="006C4191" w:rsidP="006C4191">
            <w:pPr>
              <w:tabs>
                <w:tab w:val="left" w:pos="567"/>
                <w:tab w:val="left" w:pos="2161"/>
              </w:tabs>
              <w:spacing w:before="0" w:after="0" w:line="259" w:lineRule="auto"/>
              <w:ind w:right="-108"/>
              <w:jc w:val="left"/>
              <w:rPr>
                <w:rFonts w:ascii="Calibri" w:eastAsia="Calibri" w:hAnsi="Calibri"/>
                <w:b/>
                <w:noProof/>
                <w:sz w:val="18"/>
              </w:rPr>
            </w:pPr>
            <w:r w:rsidRPr="009712A3">
              <w:rPr>
                <w:rFonts w:ascii="Calibri" w:hAnsi="Calibri"/>
                <w:b/>
                <w:noProof/>
                <w:sz w:val="18"/>
              </w:rPr>
              <w:t xml:space="preserve">FYSIKAALINEN OLOMUOTO (kohta 13): </w:t>
            </w:r>
          </w:p>
          <w:p w14:paraId="052A8D3C" w14:textId="77777777" w:rsidR="006C4191" w:rsidRPr="009712A3" w:rsidRDefault="006C4191" w:rsidP="006C4191">
            <w:pPr>
              <w:tabs>
                <w:tab w:val="left" w:pos="318"/>
                <w:tab w:val="left" w:pos="1735"/>
                <w:tab w:val="left" w:pos="1877"/>
                <w:tab w:val="left" w:pos="2019"/>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1.</w:t>
            </w:r>
            <w:r w:rsidRPr="009712A3">
              <w:rPr>
                <w:noProof/>
              </w:rPr>
              <w:tab/>
            </w:r>
            <w:r w:rsidRPr="009712A3">
              <w:rPr>
                <w:rFonts w:ascii="Calibri" w:hAnsi="Calibri"/>
                <w:noProof/>
                <w:sz w:val="18"/>
              </w:rPr>
              <w:t>Pulveri/jauhemainen</w:t>
            </w:r>
          </w:p>
          <w:p w14:paraId="4C78EDB8" w14:textId="77777777" w:rsidR="006C4191" w:rsidRPr="009712A3" w:rsidRDefault="006C4191" w:rsidP="006C4191">
            <w:pPr>
              <w:tabs>
                <w:tab w:val="left" w:pos="318"/>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2.</w:t>
            </w:r>
            <w:r w:rsidRPr="009712A3">
              <w:rPr>
                <w:noProof/>
              </w:rPr>
              <w:tab/>
            </w:r>
            <w:r w:rsidRPr="009712A3">
              <w:rPr>
                <w:rFonts w:ascii="Calibri" w:hAnsi="Calibri"/>
                <w:noProof/>
                <w:sz w:val="18"/>
              </w:rPr>
              <w:t>Kiinteä</w:t>
            </w:r>
            <w:r w:rsidRPr="009712A3">
              <w:rPr>
                <w:noProof/>
              </w:rPr>
              <w:tab/>
            </w:r>
            <w:r w:rsidRPr="009712A3">
              <w:rPr>
                <w:rFonts w:ascii="Calibri" w:hAnsi="Calibri"/>
                <w:noProof/>
                <w:sz w:val="18"/>
              </w:rPr>
              <w:t>5.</w:t>
            </w:r>
            <w:r w:rsidRPr="009712A3">
              <w:rPr>
                <w:noProof/>
              </w:rPr>
              <w:tab/>
            </w:r>
            <w:r w:rsidRPr="009712A3">
              <w:rPr>
                <w:rFonts w:ascii="Calibri" w:hAnsi="Calibri"/>
                <w:noProof/>
                <w:sz w:val="18"/>
              </w:rPr>
              <w:t>Nestemäinen</w:t>
            </w:r>
          </w:p>
          <w:p w14:paraId="56448B27" w14:textId="77777777" w:rsidR="006C4191" w:rsidRPr="009712A3" w:rsidRDefault="006C4191" w:rsidP="006C4191">
            <w:pPr>
              <w:tabs>
                <w:tab w:val="left" w:pos="318"/>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3.</w:t>
            </w:r>
            <w:r w:rsidRPr="009712A3">
              <w:rPr>
                <w:noProof/>
              </w:rPr>
              <w:tab/>
            </w:r>
            <w:r w:rsidRPr="009712A3">
              <w:rPr>
                <w:rFonts w:ascii="Calibri" w:hAnsi="Calibri"/>
                <w:noProof/>
                <w:sz w:val="18"/>
              </w:rPr>
              <w:t>Pasta/tahnamainen</w:t>
            </w:r>
            <w:r w:rsidRPr="009712A3">
              <w:rPr>
                <w:noProof/>
              </w:rPr>
              <w:tab/>
            </w:r>
            <w:r w:rsidRPr="009712A3">
              <w:rPr>
                <w:rFonts w:ascii="Calibri" w:hAnsi="Calibri"/>
                <w:noProof/>
                <w:sz w:val="18"/>
              </w:rPr>
              <w:t>6.</w:t>
            </w:r>
            <w:r w:rsidRPr="009712A3">
              <w:rPr>
                <w:noProof/>
              </w:rPr>
              <w:tab/>
            </w:r>
            <w:r w:rsidRPr="009712A3">
              <w:rPr>
                <w:rFonts w:ascii="Calibri" w:hAnsi="Calibri"/>
                <w:noProof/>
                <w:sz w:val="18"/>
              </w:rPr>
              <w:t>Kaasumainen</w:t>
            </w:r>
          </w:p>
          <w:p w14:paraId="1E9B32CF" w14:textId="77777777" w:rsidR="006C4191" w:rsidRPr="009712A3" w:rsidRDefault="006C4191" w:rsidP="006C4191">
            <w:pPr>
              <w:tabs>
                <w:tab w:val="left" w:pos="318"/>
                <w:tab w:val="left" w:pos="2161"/>
              </w:tabs>
              <w:spacing w:before="0" w:after="0" w:line="259" w:lineRule="auto"/>
              <w:ind w:right="-108"/>
              <w:jc w:val="left"/>
              <w:rPr>
                <w:rFonts w:ascii="Calibri" w:eastAsia="Calibri" w:hAnsi="Calibri"/>
                <w:noProof/>
                <w:sz w:val="18"/>
              </w:rPr>
            </w:pPr>
            <w:r w:rsidRPr="009712A3">
              <w:rPr>
                <w:rFonts w:ascii="Calibri" w:hAnsi="Calibri"/>
                <w:noProof/>
                <w:sz w:val="18"/>
              </w:rPr>
              <w:t>4.</w:t>
            </w:r>
            <w:r w:rsidRPr="009712A3">
              <w:rPr>
                <w:noProof/>
              </w:rPr>
              <w:tab/>
            </w:r>
            <w:r w:rsidRPr="009712A3">
              <w:rPr>
                <w:rFonts w:ascii="Calibri" w:hAnsi="Calibri"/>
                <w:noProof/>
                <w:sz w:val="18"/>
              </w:rPr>
              <w:t>Lietemäinen</w:t>
            </w:r>
            <w:r w:rsidRPr="009712A3">
              <w:rPr>
                <w:noProof/>
              </w:rPr>
              <w:tab/>
            </w:r>
            <w:r w:rsidRPr="009712A3">
              <w:rPr>
                <w:rFonts w:ascii="Calibri" w:hAnsi="Calibri"/>
                <w:noProof/>
                <w:sz w:val="18"/>
              </w:rPr>
              <w:t>7.</w:t>
            </w:r>
            <w:r w:rsidRPr="009712A3">
              <w:rPr>
                <w:noProof/>
              </w:rPr>
              <w:tab/>
            </w:r>
            <w:r w:rsidRPr="009712A3">
              <w:rPr>
                <w:rFonts w:ascii="Calibri" w:hAnsi="Calibri"/>
                <w:noProof/>
                <w:sz w:val="18"/>
              </w:rPr>
              <w:t xml:space="preserve">Muut        </w:t>
            </w:r>
          </w:p>
          <w:p w14:paraId="42F8E84B" w14:textId="77777777" w:rsidR="006C4191" w:rsidRPr="009712A3" w:rsidRDefault="006C4191" w:rsidP="006C4191">
            <w:pPr>
              <w:tabs>
                <w:tab w:val="left" w:pos="318"/>
                <w:tab w:val="left" w:pos="2161"/>
              </w:tabs>
              <w:spacing w:before="0" w:after="0" w:line="259" w:lineRule="auto"/>
              <w:ind w:right="-108"/>
              <w:jc w:val="left"/>
              <w:rPr>
                <w:rFonts w:ascii="Calibri" w:eastAsia="Calibri" w:hAnsi="Calibri"/>
                <w:b/>
                <w:noProof/>
                <w:sz w:val="18"/>
              </w:rPr>
            </w:pPr>
            <w:r w:rsidRPr="009712A3">
              <w:rPr>
                <w:rFonts w:ascii="Calibri" w:hAnsi="Calibri"/>
                <w:noProof/>
                <w:sz w:val="18"/>
              </w:rPr>
              <w:t xml:space="preserve">                                                                        (täsmentäkää)</w:t>
            </w:r>
          </w:p>
        </w:tc>
        <w:tc>
          <w:tcPr>
            <w:tcW w:w="6804" w:type="dxa"/>
            <w:gridSpan w:val="2"/>
            <w:vMerge/>
          </w:tcPr>
          <w:p w14:paraId="61F46ED1" w14:textId="77777777" w:rsidR="006C4191" w:rsidRPr="009712A3" w:rsidRDefault="006C4191" w:rsidP="006C4191">
            <w:pPr>
              <w:tabs>
                <w:tab w:val="left" w:pos="567"/>
              </w:tabs>
              <w:spacing w:before="0" w:after="0" w:line="259" w:lineRule="auto"/>
              <w:jc w:val="left"/>
              <w:rPr>
                <w:rFonts w:ascii="Calibri" w:eastAsia="Calibri" w:hAnsi="Calibri"/>
                <w:b/>
                <w:noProof/>
                <w:sz w:val="18"/>
              </w:rPr>
            </w:pPr>
          </w:p>
        </w:tc>
      </w:tr>
    </w:tbl>
    <w:p w14:paraId="45F811B0" w14:textId="2C02042C" w:rsidR="006C4191" w:rsidRPr="009712A3" w:rsidRDefault="006C4191" w:rsidP="008C3B95">
      <w:pPr>
        <w:spacing w:before="0" w:after="160" w:line="259" w:lineRule="auto"/>
        <w:jc w:val="left"/>
        <w:rPr>
          <w:rFonts w:eastAsia="Calibri"/>
          <w:noProof/>
          <w:sz w:val="18"/>
        </w:rPr>
      </w:pPr>
      <w:r w:rsidRPr="009712A3">
        <w:rPr>
          <w:noProof/>
          <w:sz w:val="18"/>
        </w:rPr>
        <w:t>Lisätietoja erityisesti jätetunnisteissa käytettävistä koodeista (kohta 14), toisin sanoen Baselin yleissopimuksen liitteissä VIII ja IX käytettävistä koodeista, OECD:n käyttämistä koodeista ja Y-koodeista, löytyy ohjekäsikirjasta, joka on saatavissa OECD:stä ja Baselin yleissopimuksen sihteeristöstä.</w:t>
      </w:r>
    </w:p>
    <w:p w14:paraId="0B8C507D" w14:textId="77777777" w:rsidR="006C4191" w:rsidRPr="009712A3" w:rsidRDefault="006C4191" w:rsidP="00385127">
      <w:pPr>
        <w:pStyle w:val="Annexetitre"/>
        <w:rPr>
          <w:noProof/>
        </w:rPr>
      </w:pPr>
      <w:r w:rsidRPr="009712A3">
        <w:rPr>
          <w:noProof/>
        </w:rPr>
        <w:t>LIITE IC</w:t>
      </w:r>
    </w:p>
    <w:p w14:paraId="20F88BED"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center"/>
        <w:rPr>
          <w:rFonts w:eastAsia="Calibri"/>
          <w:iCs/>
          <w:noProof/>
          <w:szCs w:val="24"/>
        </w:rPr>
      </w:pPr>
      <w:r w:rsidRPr="009712A3">
        <w:rPr>
          <w:b/>
          <w:bCs/>
          <w:iCs/>
          <w:noProof/>
          <w:szCs w:val="24"/>
        </w:rPr>
        <w:t>ILMOITUS- JA SIIRTOASIAKIRJOJEN TÄYTTÄMISTÄ KOSKEVAT YKSITYISKOHTAISET OHJEET</w:t>
      </w:r>
    </w:p>
    <w:p w14:paraId="7A1CC5A1"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I. </w:t>
      </w:r>
      <w:r w:rsidRPr="009712A3">
        <w:rPr>
          <w:b/>
          <w:bCs/>
          <w:noProof/>
          <w:szCs w:val="24"/>
        </w:rPr>
        <w:t xml:space="preserve">Johdanto </w:t>
      </w:r>
    </w:p>
    <w:p w14:paraId="3CD6BD15"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1. Tässä asiakirjassa annetaan ilmoitus- ja siirtoasiakirjojen täyttämistä koskevat ohjeet. Molemmat asiakirjat ovat Baselin yleissopimuksen</w:t>
      </w:r>
      <w:r w:rsidRPr="009712A3">
        <w:rPr>
          <w:rStyle w:val="FootnoteReference"/>
          <w:noProof/>
        </w:rPr>
        <w:footnoteReference w:id="1"/>
      </w:r>
      <w:r w:rsidRPr="009712A3">
        <w:rPr>
          <w:noProof/>
        </w:rPr>
        <w:t>, OECD:n päätöksen</w:t>
      </w:r>
      <w:r w:rsidRPr="009712A3">
        <w:rPr>
          <w:rStyle w:val="FootnoteReference"/>
          <w:noProof/>
        </w:rPr>
        <w:footnoteReference w:id="2"/>
      </w:r>
      <w:r w:rsidRPr="009712A3">
        <w:rPr>
          <w:noProof/>
        </w:rPr>
        <w:t xml:space="preserve"> (päätöksen soveltamisalaan kuuluvat ainoastaan sellaisten jätteiden siirrot, jotka on tarkoitus hyödyntää OECD:n alueella) ja tämän asetuksen mukaisia, koska niissä otetaan huomioon näissä kolmessa oikeudellisessa välineessä vahvistetut erityisvaatimukset. </w:t>
      </w:r>
    </w:p>
    <w:p w14:paraId="15209165" w14:textId="292070C9"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w:t>
      </w:r>
      <w:r w:rsidRPr="009712A3">
        <w:rPr>
          <w:i/>
          <w:noProof/>
          <w:szCs w:val="24"/>
        </w:rPr>
        <w:t>Julkaisutoimisto lisää päivämäärän, joka on kaksi vuotta tämän asetuksen voimaantulosta</w:t>
      </w:r>
      <w:r w:rsidRPr="009712A3">
        <w:rPr>
          <w:noProof/>
        </w:rPr>
        <w:t>] alkaen asiakirjat ja tiedot on toimitettava sähköisesti 26 artiklan mukaisesti, kuten tämän asetuksen asiaa koskevissa säännöksissä edellytetään. Tapauksissa, joissa siirroissa on mukana kolmansia maita (IV, V ja VI osaston mukaisesti) ja voidaan käyttää paperiasiakirjoja, sovelletaan myös näitä ohjeita. Muissa tapauksissa tätä olisi harkittava ottaen huomioon tietojen ja asiakirjojen sähköisen siirron ominaisuudet.</w:t>
      </w:r>
    </w:p>
    <w:p w14:paraId="1D767D1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Koska asiakirjat on laadittu riittävän yleisesti, jotta niitä voitaisiin käyttää kaikkien näiden kolmen oikeudellisen välineen yhteydessä, asiakirjan kaikki kentät (block) eivät välttämättä koske kaikkia välineitä, joten kaikissa tapauksissa ei tarvitse välttämättä täyttää kaikkia kenttiä. Jos erityisvaatimus liittyy vain yhteen valvontajärjestelmään, se on mainittu alaviitteessä. On myös mahdollista, että kansallisessa täytäntöönpanolainsäädännössä käytetään eri terminologiaa kuin Baselin yleissopimuksessa ja OECD:n päätöksessä. Esimerkkinä voidaan mainita, että tässä asetuksessa käytetään ilmaisua ”shipment” (siirto) ilmaisun ”movement” (siirto; Baselin yleissopimus ja OECD:n päätös) sijaan. Ilmoitus- ja siirtoasiakirjoissa käytetään tästä syystä ilmaisua ”movement/shipment”. </w:t>
      </w:r>
    </w:p>
    <w:p w14:paraId="65AA04C4" w14:textId="40969CB2"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 Asiakirjoissa käytetään sekä ilmaisua ”disposal” (Baselin yleissopimus = käsittely; EY:n asetus = huolehtiminen) että ”recovery” (OECD:n päätös ja EY:n asetus = hyödyntäminen), koska termit on määritelty eri tavoin näissä kolmessa asiakirjassa. Euroopan unionin asetuksessa ja OECD:n päätöksessä viitataan ilmaisulla ”disposal” Baselin yleissopimuksen liitteessä IV A lueteltuihin käsittelymenetelmiin ja OECD:n päätöksen alaliitteessä 5 A lueteltuihin käsittelytoimintoihin ja ilmaisulla ”recovery” Baselin yleissopimuksen liitteessä IV B lueteltuihin käsittelymenetelmiin ja OECD:n päätöksen alaliitteessä 5 B lueteltuihin hyödyntämistoimintoihin. Baselin yleissopimuksessa ilmaisulla ”disposal” viitataan sekä käsittely- että hyödyntämistoimintoihin. </w:t>
      </w:r>
    </w:p>
    <w:p w14:paraId="4685C77E" w14:textId="594FAD50"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3. Lähtömaan toimivaltaiset viranomaiset ovat vastuussa ilmoitus- ja siirtoasiakirjojen (sekä paperi- että sähköinen versio) julkaisemista ja antamisesta [</w:t>
      </w:r>
      <w:r w:rsidRPr="009712A3">
        <w:rPr>
          <w:i/>
          <w:noProof/>
          <w:szCs w:val="24"/>
        </w:rPr>
        <w:t>Julkaisutoimisto lisää päivämäärän, joka on kaksi vuotta tämän asetuksen voimaantulosta</w:t>
      </w:r>
      <w:r w:rsidRPr="009712A3">
        <w:rPr>
          <w:noProof/>
        </w:rPr>
        <w:t>] saakka. [</w:t>
      </w:r>
      <w:r w:rsidRPr="009712A3">
        <w:rPr>
          <w:i/>
          <w:noProof/>
          <w:szCs w:val="24"/>
        </w:rPr>
        <w:t>Julkaisutoimisto lisää päivämäärän, joka on kaksi vuotta tämän asetuksen voimaantulosta</w:t>
      </w:r>
      <w:r w:rsidRPr="009712A3">
        <w:rPr>
          <w:noProof/>
        </w:rPr>
        <w:t xml:space="preserve">] alkaen ilmoitus on toimitettava ja vaaditut tiedot ja asiakirjat vaihdettava sähköisesti 26 artiklan mukaisesti. </w:t>
      </w:r>
    </w:p>
    <w:p w14:paraId="15430305"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Toimivaltaiset viranomaiset käyttävät numerointijärjestelmää, joka mahdollistaa jätelähetyksen jäljittämisen. Ennen numerointijärjestelmää olisi lisättävä lähtömaan maakoodi, joka sisältyy ISO-normin 3166 lyhenneluetteloon.  EU:n alueella kaksimerkkisen maakoodin jälkeen on oltava välilyönti. Tämän jälkeen voidaan merkitä enintään neljästä merkistä koostuva lähtömaan toimivaltaisen viranomaisen määrittelemä valinnainen koodi, jonka jälkeen on oltava välilyönti. Asiakirjan tunnistenumeron on päätyttävä kuusinumeroiseen lukuun. Jos esimerkiksi maatunnus on XY ja kuusinumeroinen luku on 123456, asiakirjan numero on XY 123456 (jos valinnaisia koodeja ei ole määritelty). Jos on määritelty valinnainen koodi, esimerkiksi 12, asiakirjan tunnistenumero on XY 12 123456. Jos ilmoitus- tai siirtoasiakirja on toimitettu sähköisesti, eikä valinnaista koodia ole määritelty, merkitään ”0000” valinnaisen koodin sijaan (esimerkiksi XY 0000 123456); jos on yksilöity valinnainen koodi, jossa on alle neljä merkkiä (esimerkiksi 12), asiakirjan tunnistenumero on XY 0012 123456. </w:t>
      </w:r>
    </w:p>
    <w:p w14:paraId="46D78CE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 Maat voivat julkaista asiakirjat kansallisten standardiensa mukaisessa paperikoossa (yleensä YK:n suosittelema ISO A4). Jotta asiakirjojen kansainvälinen käyttö helpottuisi ja jotta voitaisiin ottaa huomioon ISO A4 -arkkikoon ja Yhdysvalloissa käytettävän arkkikoon erot, ei lomakkeen kehyskoko saisi olla suurempi kuin 183 × 262 mm, kun marginaalit ovat arkin ylä- ja vasemmassa reunassa. Ilmoitusasiakirjan (kentät 1–21 ja alaviitteet) olisi oltava yksisivuinen. Ilmoitusasiakirjassa käytettävien lyhenteiden ja koodien luettelon olisi oltava toisella sivulla. Siirtoasiakirjassa kohtien 1–19 ja niitä koskevien alaviitteiden olisi oltava ensimmäisellä sivulla. Kenttien 20–22 ja siirtoasiakirjassa käytettävien lyhenteiden ja koodien luettelon olisi oltava toisella sivulla. </w:t>
      </w:r>
    </w:p>
    <w:p w14:paraId="5645CC64"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4EBEFAEF"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II. </w:t>
      </w:r>
      <w:r w:rsidRPr="009712A3">
        <w:rPr>
          <w:b/>
          <w:bCs/>
          <w:noProof/>
          <w:szCs w:val="24"/>
        </w:rPr>
        <w:t xml:space="preserve">Ilmoitus ja siirtoasiakirjojen tarkoitus </w:t>
      </w:r>
    </w:p>
    <w:p w14:paraId="0FAD7E2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5. Asianomaiset toimivaltaiset viranomaiset saavat ilmoitusasiakirjasta tiedot, joita ne tarvitsevat ehdotettujen jätesiirtojen hyväksyttävyyden arvioimisessa. Asiakirjassa on myös kohta, johon toimivaltaiset viranomaiset voivat lisätä ilmoituksen vastaanottamista koskevan merkinnän ja tarvittaessa kirjallisen hyväksynnän ehdotetulle siirrolle. </w:t>
      </w:r>
    </w:p>
    <w:p w14:paraId="0DCDD4D9"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6. Siirtoasiakirjan on määrä kulkea jätelähetyksen mukana koko ajan siitä hetkestä lähtien, jolloin se lähtee jätteen tuottajalta siihen hetkeen saakka, jolloin se saapuu toisessa maassa sijaitsevaan huolehtimis- tai hyödyntämislaitokseen. Kukin siirrosta vastuussa oleva henkilö (kuljettaja ja mahdollisesti vastaanottaja</w:t>
      </w:r>
      <w:r w:rsidRPr="009712A3">
        <w:rPr>
          <w:rStyle w:val="FootnoteReference"/>
          <w:noProof/>
        </w:rPr>
        <w:footnoteReference w:id="3"/>
      </w:r>
      <w:r w:rsidRPr="009712A3">
        <w:rPr>
          <w:noProof/>
        </w:rPr>
        <w:t xml:space="preserve">) allekirjoittaa siirtoasiakirjan toimittaessaan tai vastaanottaessaan kyseessä olevan jätekuljetuksen. Siirtoasiakirjassa on myös kohta, johon kyseessä olevien maiden tullitoimipaikat merkitsevät tiedot jätekuljetuksen liikkeistä (asetus edellyttää tätä). Lopuksi asianomainen huolehtimis- tai hyödyntämislaitos merkitsee asiakirjaan, että jäte on vastaanotettu ja että huolehtimis- tai hyödyntämistoiminto on saatettu loppuun. </w:t>
      </w:r>
    </w:p>
    <w:p w14:paraId="2C6B362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2809BEF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III. </w:t>
      </w:r>
      <w:r w:rsidRPr="009712A3">
        <w:rPr>
          <w:b/>
          <w:bCs/>
          <w:noProof/>
          <w:szCs w:val="24"/>
        </w:rPr>
        <w:t xml:space="preserve">Yleiset vaatimukset </w:t>
      </w:r>
    </w:p>
    <w:p w14:paraId="18F04EDF" w14:textId="044110BC"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7. Sellainen suunniteltu siirto, johon sovelletaan kirjallista ennakkoilmoitusta ja hyväksyntää, voidaan toteuttaa vasta, kun ilmoitus- ja siirtoasiakirjat on täytetty tämän asetuksen mukaisesti ottaen huomioon 16 artiklan 1 ja 2 kohdan, ja ainoastaan kaikkien asianomaisten toimivaltaisten viranomaisten antamien kirjallisten tai hiljaisten hyväksyntöjen voimassaoloaikana. </w:t>
      </w:r>
    </w:p>
    <w:p w14:paraId="560E7084" w14:textId="25C8C1E2"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8. [</w:t>
      </w:r>
      <w:r w:rsidRPr="009712A3">
        <w:rPr>
          <w:i/>
          <w:noProof/>
          <w:szCs w:val="24"/>
        </w:rPr>
        <w:t>Julkaisutoimisto lisää päivämäärän, joka on kaksi vuotta tämän asetuksen voimaantulosta</w:t>
      </w:r>
      <w:r w:rsidRPr="009712A3">
        <w:rPr>
          <w:noProof/>
        </w:rPr>
        <w:t>] saakka painetut lomakkeet olisi täytettävä kokonaisuudessaan pysyväll</w:t>
      </w:r>
      <w:r w:rsidR="004A3A7F">
        <w:rPr>
          <w:noProof/>
        </w:rPr>
        <w:t>ä musteella p</w:t>
      </w:r>
      <w:r w:rsidRPr="009712A3">
        <w:rPr>
          <w:noProof/>
        </w:rPr>
        <w:t xml:space="preserve">ainokirjaimin tai isoin kirjaimin. Samaan päivämäärään saakka allekirjoituksissa olisi aina käytettävä pysyvää mustetta ja valtuutetun edustajan nimen selvennys olisi kirjoitettava isoin kirjaimin. Vähäinen virhe (esimerkiksi väärä jätekoodi) voidaan korjata toimivaltaisten viranomaisten luvalla. Uusi teksti on merkittävä ja allekirjoitettava tai varustettava leimalla. Muutos on lisäksi päivättävä. Jos tarvitaan suuria muutoksia tai korjauksia, on täytettävä uusi lomake. </w:t>
      </w:r>
    </w:p>
    <w:p w14:paraId="02FF57F1"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[Päivämäärä, jona 26 artiklan soveltaminen alkaa] alkaen ilmoitus on toimitettava ja vaaditut tiedot ja asiakirjat vaihdettava sähköisesti 26 artiklan mukaisesti. </w:t>
      </w:r>
    </w:p>
    <w:p w14:paraId="59D33432"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9. Käännöstyön helpottamiseksi asiakirjassa käytetään useissa kohdissa erilaisia koodeja varsinaisen tekstin sijaan. Jos kenttään on lisättävä tekstiä, on käytettävä kieltä, jonka vastaanottomaan toimivaltaiset ja tarvittaessa muut asianomaiset viranomaiset hyväksyvät. </w:t>
      </w:r>
    </w:p>
    <w:p w14:paraId="16863710"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10. Päivämäärän merkinnässä olisi käytettävä kuutta numeroa. Esimerkiksi 29. tammikuuta 2024 merkitään 29.1.2024 (pp.kk.vv). </w:t>
      </w:r>
    </w:p>
    <w:p w14:paraId="35FB0C92"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11. Jos asiakirjoihin on liitettävä lisätietoja, kuhunkin liitteeseen olisi merkittävä asianomaisen asiakirjan viitenumero ja mainittava, mihin asiakirjan kenttään liite liittyy. </w:t>
      </w:r>
    </w:p>
    <w:p w14:paraId="7B1E19DF"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4CD3823D"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IV </w:t>
      </w:r>
      <w:r w:rsidRPr="009712A3">
        <w:rPr>
          <w:b/>
          <w:bCs/>
          <w:noProof/>
          <w:szCs w:val="24"/>
        </w:rPr>
        <w:t xml:space="preserve">Ilmoitusasiakirjan täyttämistä koskevat yksityiskohtaiset ohjeet </w:t>
      </w:r>
    </w:p>
    <w:p w14:paraId="69382C4F" w14:textId="15A2C979"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12. Ilmoituksen tekijän</w:t>
      </w:r>
      <w:r w:rsidRPr="009712A3">
        <w:rPr>
          <w:rStyle w:val="FootnoteReference"/>
          <w:noProof/>
        </w:rPr>
        <w:footnoteReference w:id="4"/>
      </w:r>
      <w:r w:rsidRPr="009712A3">
        <w:rPr>
          <w:noProof/>
        </w:rPr>
        <w:t xml:space="preserve"> on täytettävä lomakkeen kentät 1–18 (lukuun ottamatta kohdassa 3 olevaa ilmoituksen tunnistenumeroa) ilmoituksenteon yhteydessä. Joissakin sellaisissa kolmansissa maissa, jotka eivät ole OECD:n jäsenmaita, lähtömaan toimivaltainen viranomainen voi täyttää nämä kentät. Jos ilmoituksen tekijä ei ole sama henkilö kuin alkuperäinen jätteen tuottaja, on tuottajan tai jommankumman 3 artiklan 6 kohdan a alakohdan ii tai iii alakohdassa mainituista henkilöistä, jos se on käytännössä mahdollista, myös allekirjoitettava kenttä 17, kuten 5 artiklan 2 kohdassa ja liitteessä II olevan 1 osan 26 kohdassa säädetään. </w:t>
      </w:r>
    </w:p>
    <w:p w14:paraId="2B08BDD9" w14:textId="74695DAB"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13. </w:t>
      </w:r>
      <w:r w:rsidRPr="009712A3">
        <w:rPr>
          <w:b/>
          <w:bCs/>
          <w:noProof/>
          <w:szCs w:val="24"/>
        </w:rPr>
        <w:t xml:space="preserve">Kentät 1 </w:t>
      </w:r>
      <w:r w:rsidRPr="009712A3">
        <w:rPr>
          <w:noProof/>
        </w:rPr>
        <w:t xml:space="preserve">(ks. liitteessä II olevan 1 osan 2 ja 4 kohta) </w:t>
      </w:r>
      <w:r w:rsidRPr="009712A3">
        <w:rPr>
          <w:b/>
          <w:bCs/>
          <w:noProof/>
          <w:szCs w:val="24"/>
        </w:rPr>
        <w:t xml:space="preserve">ja kenttä 2 </w:t>
      </w:r>
      <w:r w:rsidRPr="009712A3">
        <w:rPr>
          <w:noProof/>
        </w:rPr>
        <w:t xml:space="preserve">(ks. liitteessä II olevan 1 osan 6 kohta): Ilmoittakaa vaaditut tiedot (rekisteröintinumero (ainoastaan tarvittaessa), osoite (myös maan nimi), puhelin- ja faksinumerot (myös maakoodi)), yhteyshenkilö, joka vastaa lähetyksestä, myös jos lähetykselle tapahtuu jotain kuljetuksen aikana). Joissakin kolmansissa maissa voidaan antaa sen sijaan lähtömaan toimivaltaista viranomaista koskevat tiedot. Ilmoituksen tekijä voi olla tämän asetuksen 3 artiklan 6 kohdassa tarkoitettu kauppias tai välittäjä.  Tässä tapauksessa on liitettävä mukaan jäljennös tai todiste jätteen tuottajan, uuden tuottajan tai kerääjän ja välittäjän tai kauppiaan välillä tehdystä sopimuksesta (tai selvitys sopimuksen olemassaolosta). Ks. liitteessä II olevan 1 osan 23 kohta. Puhelin- ja faksinumerot sekä sähköpostiosoite helpottavat asiaa hoitavien henkilöiden yhteydenpitoa kaikkina aikoina, jos kuljetuksen aikana tapahtuu jotain, josta olisi ilmoitettava edelleen. </w:t>
      </w:r>
    </w:p>
    <w:p w14:paraId="0967FDEF"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14. Yleensä vastaanottaja on kentässä 10 mainittu huolehtimis- tai hyödyntämislaitos. Vastaanottaja voi joissakin tapauksissa olla myös joku toinen henkilö, kuten kauppias, välittäjä</w:t>
      </w:r>
      <w:r w:rsidRPr="009712A3">
        <w:rPr>
          <w:rStyle w:val="FootnoteReference"/>
          <w:noProof/>
        </w:rPr>
        <w:footnoteReference w:id="5"/>
      </w:r>
      <w:r w:rsidRPr="009712A3">
        <w:rPr>
          <w:noProof/>
        </w:rPr>
        <w:t xml:space="preserve"> tai oikeushenkilö, kuten kentässä 10 ilmoitetun vastaanottavan huolehtimis- tai hyödyntämislaitoksen pääkonttori tai postiosoite. Jotta kauppias, välittäjä tai oikeushenkilö voisi toimia vastaanottajana, kyseisen henkilön täytyy olla vastaanottomaan lainkäyttövallan alainen tai henkilöllä on oltava jonkin suuntainen lainmukainen määräysvalta jätteeseen hetkellä, jona lähetys saapuu vastaanottomaahan. Tällaisissa tapauksissa olisi kentässä 2 ilmoitettava kauppiasta, välittäjää tai oikeushenkilöä koskevat tiedot. </w:t>
      </w:r>
    </w:p>
    <w:p w14:paraId="758573F7" w14:textId="210D610E"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15. </w:t>
      </w:r>
      <w:r w:rsidRPr="009712A3">
        <w:rPr>
          <w:b/>
          <w:bCs/>
          <w:noProof/>
          <w:szCs w:val="24"/>
        </w:rPr>
        <w:t>Kenttä 3</w:t>
      </w:r>
      <w:r w:rsidRPr="009712A3">
        <w:rPr>
          <w:noProof/>
        </w:rPr>
        <w:t xml:space="preserve"> (ks. liitteessä II olevan 1 osan 1, 5, 11 ja 19 kohdat): Ilmoitusasiakirjaa antaessaan toimivaltainen viranomainen antaa asiakirjalle oman järjestelmänsä mukaisen tunnistenumeron, joka merkitään tähän kenttään (katso edellä 3 kohta). Kohdassa A tarkoitetaan ilmaisulla ”individual shipment” (yksittäinen siirto) yksittäistä ilmoitusta ja ilmaisulla ”multiple shipments” (useita siirtoja) yleistä. Ilmoittakaa kohdassa B, mitä toimintoa varten jäte siirretään. Kohdassa C viitataan ilmaisulla ”pre-consent” (ennalta hyväksytty) tämän asetuksen 14 artiklaan. </w:t>
      </w:r>
    </w:p>
    <w:p w14:paraId="1BBEC923"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013707AE" w14:textId="390AE405"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16. </w:t>
      </w:r>
      <w:r w:rsidRPr="009712A3">
        <w:rPr>
          <w:b/>
          <w:bCs/>
          <w:noProof/>
          <w:szCs w:val="24"/>
        </w:rPr>
        <w:t>Kenttä 4</w:t>
      </w:r>
      <w:r w:rsidRPr="009712A3">
        <w:rPr>
          <w:noProof/>
        </w:rPr>
        <w:t xml:space="preserve"> (ks. liitteessä II olevan 1 osan 1 kohta), kenttä 5 (ks. liitteessä II olevan 1 osan 17 kohta) </w:t>
      </w:r>
      <w:r w:rsidRPr="009712A3">
        <w:rPr>
          <w:b/>
          <w:bCs/>
          <w:noProof/>
          <w:szCs w:val="24"/>
        </w:rPr>
        <w:t>ja kenttä 6</w:t>
      </w:r>
      <w:r w:rsidRPr="009712A3">
        <w:rPr>
          <w:noProof/>
        </w:rPr>
        <w:t xml:space="preserve"> (ks. liitteessä II olevan 1 osan 12 kohta): Kenttään 4 merkitään siirtojen lukumäärä ja kenttään 6 yksittäisen siirron suunniteltu päivä tai useista eristä koostuvien siirtojen osalta ensimmäisen ja viimeisen siirron päivät. Kenttään 5 merkitään jätteen arvioitu vähimmäis- ja enimmäispaino tonneina (yksi tonni vastaa yhtä megagrammaa (Mg) tai 1 000:ta kiloa) tai tilavuus jätelitroina. Joissakin kolmansissa maissa jätteen määrä voidaan ilmaista myös kuutioina (yksi kuutiometri vastaa 1 000:ta litraa) tai muuna metrijärjestelmän yksikkönä, kuten kiloina tai litroina. Muita metrijärjestelmän yksikköjä käytettäessä on mainittava oikea mittayksikkö ja yliviivattava asiakirjassa oleva mittayksikkö. Siirron yhteismäärä ei saa ylittää kentässä 5 ilmoitettua enimmäismäärää. Kenttään 6 merkittävä suunniteltu siirtojen toteutusajanjakso ei saa ylittää yhtä vuotta, ellei ole kyseessä useista eristä koostuvat kuljetukset sellaisiin hyödyntämislaitoksiin, joilla on tämän asetuksen 14 artiklan mukainen ennakkohyväksyntä (ks. 15 kohta). Tällaisessa tapauksessa suunniteltu siirtojen toteutusajanjakso ei saa ylittää kolmea vuotta. Jätesiirrot on toteutettava kaikkien kyseessä olevien toimivaltaisten viranomaisten antamien kirjallisten tai hiljaisten hyväksyntöjen voimassaoloaikana, kuten tämän asetuksen 9 artiklan 4 kohdassa on säädetty. Jos kyseessä on useista eristä koostuva lähetys, jotkut kolmannet maat voivat Baselin yleissopimuksen perusteella edellyttää, että kunkin jäte-erän suunniteltu siirtopäivä, kunkin jäte-erän arvioitu määrä tai erien siirtovälit ja määrä ilmoitetaan kentissä 5 ja 6 tai liiteasiakirjassa. Jos toimivaltainen viranomainen antaa siirrolle kirjallisen hyväksynnän ja kentässä 20 ilmoitettu luvan voimassaoloaika poikkeaa kentässä 6 ilmoitetusta, toimivaltaisen viranomaisen päätös kumoaa kentässä 6 annetut tiedot. </w:t>
      </w:r>
    </w:p>
    <w:p w14:paraId="372E4806"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17. </w:t>
      </w:r>
      <w:r w:rsidRPr="009712A3">
        <w:rPr>
          <w:b/>
          <w:bCs/>
          <w:noProof/>
          <w:szCs w:val="24"/>
        </w:rPr>
        <w:t>Kenttä 7</w:t>
      </w:r>
      <w:r w:rsidRPr="009712A3">
        <w:rPr>
          <w:noProof/>
        </w:rPr>
        <w:t xml:space="preserve"> (ks. liitteessä II olevan 1 osan 18 kohdat): Ilmoittakaa pakkaustyyppi käyttämällä ilmoitusasiakirjan liitteenä olevan lyhenne- ja koodiluettelon mukaista koodia. Jos siirto edellyttää erityiskäsittelyä, kuten työntekijöille tarkoitettujen tuottajan käsittelyohjeiden tai terveys- ja turvallisuustietojen, mukaan lukien vuotojen käsittelyä koskevat tiedot, sekä vaarallisten aineiden kuljetusta koskevien kirjallisten turvallisuusohjeiden mukaisia toimia, rastittakaa asianmukainen kohta ja ilmoittakaa lisätiedot liitteessä. </w:t>
      </w:r>
    </w:p>
    <w:p w14:paraId="058DCF4C" w14:textId="4793CE1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18. </w:t>
      </w:r>
      <w:r w:rsidRPr="009712A3">
        <w:rPr>
          <w:b/>
          <w:bCs/>
          <w:noProof/>
          <w:szCs w:val="24"/>
        </w:rPr>
        <w:t>Kenttä 8</w:t>
      </w:r>
      <w:r w:rsidRPr="009712A3">
        <w:rPr>
          <w:noProof/>
        </w:rPr>
        <w:t xml:space="preserve"> (ks. liitteessä II olevan 1 osan 7 ja 13 kohdat): Ilmoittakaa vaaditut tiedot (rekisteröintinumero (ainoastaan tarvittaessa), osoite (myös maan nimi), puhelin- ja faksinumerot (myös maakoodi)), yhteyshenkilö, joka vastaa siirrosta). Jos kuljettajia on useampia, liittäkää i</w:t>
      </w:r>
      <w:r w:rsidR="00044A1E">
        <w:rPr>
          <w:noProof/>
        </w:rPr>
        <w:t xml:space="preserve">lmoitusasiakirjaan täydellinen </w:t>
      </w:r>
      <w:r w:rsidRPr="009712A3">
        <w:rPr>
          <w:noProof/>
        </w:rPr>
        <w:t xml:space="preserve">luettelo, jossa on kutakin kuljettajaa koskevat vaadittavat tiedot.  Jos kuljetuksen järjestää huolitsija, ilmoittakaa yksityiskohtaiset tiedot huolitsijasta ja liitteessä vastaavat tiedot todellisista kuljettajista. Antakaa liitteessä todisteet siitä, että kuljettaja/kuljettajat on rekisteröity jätekuljetusten suorittajaksi/suorittajiksi (esim. vakuutus rekisteröinnin olemassaolosta). Ks. liitteessä II olevan 1 osan 15 kohta. Ilmoittakaa kuljetustapa ilmoitusasiakirjan liitteenä olevan lyhenne- ja koodiluettelon mukaisella lyhenteellä. </w:t>
      </w:r>
    </w:p>
    <w:p w14:paraId="2C564FA2"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19. </w:t>
      </w:r>
      <w:r w:rsidRPr="009712A3">
        <w:rPr>
          <w:b/>
          <w:bCs/>
          <w:noProof/>
          <w:szCs w:val="24"/>
        </w:rPr>
        <w:t>Kenttä 9</w:t>
      </w:r>
      <w:r w:rsidRPr="009712A3">
        <w:rPr>
          <w:noProof/>
        </w:rPr>
        <w:t xml:space="preserve"> (ks. liitteessä II olevan 1 osan 3 ja 16 kohdat): Ilmoittakaa jätteen tuottajaa</w:t>
      </w:r>
      <w:r w:rsidRPr="009712A3">
        <w:rPr>
          <w:rStyle w:val="FootnoteReference"/>
          <w:noProof/>
        </w:rPr>
        <w:footnoteReference w:id="6"/>
      </w:r>
      <w:r w:rsidRPr="009712A3">
        <w:rPr>
          <w:noProof/>
        </w:rPr>
        <w:t xml:space="preserve"> koskevat vaadittavat tiedot. Tuottajan rekisteröintinumero olisi annettava tarvittaessa. Jos ilmoituksen tekijä on jätteen tuottaja, merkitään tähän kenttään teksti ”same as block 1” (sama kuin kentässä 1). Jos jäte on peräisin useammasta lähteestä, merkitkää ”see attached list” (ks. liitteenä oleva luettelo), ja liittäkää asiakirjaan luettelo, jossa on kutakin tuottajaa koskevat vaaditut tiedot. Jos jätteen tuottajaa ei tunneta, ilmoittakaa sen henkilön nimi, jonka hallussa tai valvonnassa kyseinen jäte on (haltija). Ilmoittakaa myös tiedot jätteen syntyprosessista sekä -paikasta. </w:t>
      </w:r>
    </w:p>
    <w:p w14:paraId="0639B619" w14:textId="25ECC3C3"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20. </w:t>
      </w:r>
      <w:r w:rsidRPr="009712A3">
        <w:rPr>
          <w:b/>
          <w:bCs/>
          <w:noProof/>
          <w:szCs w:val="24"/>
        </w:rPr>
        <w:t>Kenttä 10</w:t>
      </w:r>
      <w:r w:rsidRPr="009712A3">
        <w:rPr>
          <w:noProof/>
        </w:rPr>
        <w:t xml:space="preserve"> (ks. liitteessä II olevan 1 osan 5 kohdat): Ilmoittakaa vaaditut tiedot (siirron määränpää rastittamalla joko huolehtimislaitosta tai hyödyntämislaitosta koskeva ruutu, rekisteröintinumero vain tarvittaessa; paikka, jossa huolehtiminen tai hyödyntäminen suoritetaan, jos paikan osoite on eri kuin laitoksen osoite). Jos huolehtija tai hyödyntäjä on myös vastaanottaja, merkitkää tähän kenttään ”same as block 2” (sama kuin kentässä 2). Jos kyse on huolehtimistoimesta D13–D15 tai hyödyntämistoimesta R12 tai R13 (jätteistä annetun direktiivin 2008/98/EY liitteen I tai II mukaisesti), kentässä 10 olisi mainittava toimen suorittava laitos sekä paikka, jossa toimi suoritetaan. Tällaisessa tapauksessa olisi ilmoitettava liitteessä vastaavat tiedot muusta laitoksesta tai muista laitoksista, joissa suoritetaan tai voidaan suorittaa myöhemmin toimia R12/R13 tai D13–D15 ja toimia D1–D12 tai R1–R11. Jos huolehtimis- tai hyödyntämislaitos on lueteltu direktiivin 2010/75/EU liitteessä I olevan luettelon luokassa 5 ja laitos sijaitsee unionin alueella, antakaa liitteessä todisteet siitä, että laitoksella on direktiivin 4 ja 5 artiklan mukainen lupa (kuten vakuutus siitä, että lupa on olemassa). </w:t>
      </w:r>
    </w:p>
    <w:p w14:paraId="6F0B920E" w14:textId="3B43CD40"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21. </w:t>
      </w:r>
      <w:r w:rsidRPr="009712A3">
        <w:rPr>
          <w:b/>
          <w:bCs/>
          <w:noProof/>
          <w:szCs w:val="24"/>
        </w:rPr>
        <w:t>Kenttä 11</w:t>
      </w:r>
      <w:r w:rsidRPr="009712A3">
        <w:rPr>
          <w:noProof/>
        </w:rPr>
        <w:t xml:space="preserve"> (ks. liitteessä II olevan 1 osan 5, 19 ja 20 kohta): Ilmoittakaa hyödyntämis- tai huolehtimistoimen tyyppi käyttämällä jätteistä annetun direktiivin 2008/98/EY liitteissä I ja II olevia R- tai D-koodeja (ks. myös ilmoitusasiakirjan liitteenä oleva lyhenne- ja koodiluettelo)</w:t>
      </w:r>
      <w:r w:rsidRPr="009712A3">
        <w:rPr>
          <w:rStyle w:val="FootnoteReference"/>
          <w:noProof/>
        </w:rPr>
        <w:footnoteReference w:id="7"/>
      </w:r>
      <w:r w:rsidRPr="009712A3">
        <w:rPr>
          <w:noProof/>
        </w:rPr>
        <w:t>. Jos huolehtimis- tai hyödyntämistoimi on D13–D15 tai R12–R13, on vastaavat tiedot muista myöhemmistä toimista (R12/R13 tai D13–D15 ja D1–D2 tai R1–R11) annettava liitteessä. Mainitkaa myös käytetty tekniikka. Jos jäte on tarkoitettu hyödynnettäväksi, ilmoittakaa liitteessä hyödyntämisen jälkeen jäljelle jääneen osan suunniteltu huolehtimismenetelmä, hyödynnetyn materiaalin määrä suhteessa siihen jätteen määrään, jota ei voida hyödyntää, arvio hyödynnetyn materiaalin arvosta sekä hyödyntämiskustannukset ja sen osan, jota ei voida hyödyntää, huolehtimiskustannukset. Jos kyseessä on huolehdittavaksi tarkoitetun jätteen tuonti unioniin, ilmoittakaa kohdassa ”viennin syy” (reason for export) tämän asetuksen 47 artiklan 4 kohdan mukainen lähtömaan ennakolta tekemä asianmukaisesti perusteltu pyyntö ja liittäkää mainittu pyyntö asiakirjan liitteeksi. Jotkut kolmannet maat, jotka eivät ole OECD:n jäsenmaita, voivat Baselin yleissopimuksen perusteella edellyttää myös viennin syiden erittelyä.</w:t>
      </w:r>
    </w:p>
    <w:p w14:paraId="29EF0D09"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22. </w:t>
      </w:r>
      <w:r w:rsidRPr="009712A3">
        <w:rPr>
          <w:b/>
          <w:bCs/>
          <w:noProof/>
          <w:szCs w:val="24"/>
        </w:rPr>
        <w:t>Kenttä 12</w:t>
      </w:r>
      <w:r w:rsidRPr="009712A3">
        <w:rPr>
          <w:noProof/>
        </w:rPr>
        <w:t xml:space="preserve"> (ks. liitteessä II olevan 1 osan 16 kohdat): Ilmoittakaa nimi tai nimet, jolla/joilla materiaali tunnetaan yleisesti, tai sen/niiden kauppanimi ja tärkeimpien aineosien (määrän ja/tai vaaran osalta) nimet ja niiden suhteelliset pitoisuudet (ilmaistuna prosentuaalisina osuuksina), jos ne ovat tiedossa. Jos kyseessä on jäteseos, ilmoittakaa samat tiedot eri jätejakeiden osalta ja se, mitkä jakeet on tarkoitus hyödyntää. Tämän asetuksen liitteessä II olevan 3 osan 7 kohdan mukaisesti saatetaan vaatia jätteen koostumuksen kemiallista analyysiä. Ilmoittakaa tarvittaessa lisätietoja liitteessä. </w:t>
      </w:r>
    </w:p>
    <w:p w14:paraId="52D3E61D"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23. </w:t>
      </w:r>
      <w:r w:rsidRPr="009712A3">
        <w:rPr>
          <w:b/>
          <w:bCs/>
          <w:noProof/>
          <w:szCs w:val="24"/>
        </w:rPr>
        <w:t>Kenttä 13</w:t>
      </w:r>
      <w:r w:rsidRPr="009712A3">
        <w:rPr>
          <w:noProof/>
        </w:rPr>
        <w:t xml:space="preserve"> (ks. liitteessä II olevan 1 osan 16 kohdat): Ilmoittakaa jätteen fyysiset ominaisuudet normaalissa lämpötilassa ja ilmanpaineessa. </w:t>
      </w:r>
    </w:p>
    <w:p w14:paraId="262FCA31" w14:textId="261D2E03"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24. </w:t>
      </w:r>
      <w:r w:rsidRPr="009712A3">
        <w:rPr>
          <w:b/>
          <w:bCs/>
          <w:noProof/>
          <w:szCs w:val="24"/>
        </w:rPr>
        <w:t>Kenttä 14</w:t>
      </w:r>
      <w:r w:rsidRPr="009712A3">
        <w:rPr>
          <w:noProof/>
        </w:rPr>
        <w:t xml:space="preserve"> (ks. liitteessä II olevan 1 osan 16 kohdat): Ilmoittakaa koodi, jonka mukaisesti jäte määritellään tämän asetuksen liitteen III, IIIA, IIIB tai IV mukaiseksi jätteeksi. Ilmoittakaa Baselin yleissopimuksen mukaisesti hyväksytyn järjestelmän (kentän 14 kohta i) ja tarvittaessa OECD:n päätöksellä hyväksytyn järjestelmän (kohta ii) ja muiden hyväksyttyjen luokittelujärjestelmien (kohdat iii–xii) mukaiset koodit. Ilmoittakaa tämän asetuksen 5 artiklan 8 kohdan mukaisesti ainoastaan yksi jätekoodi (tämän asetuksen liitteiden III, IIIA, IIIB tai IV mukainen koodi). Tästä voi poiketa ainoastaan seuraavissa kahdessa tapauksessa: Sellaisten jätteiden osalta, jotka eivät kuulu mihinkään yksittäiseen liitteessä III, IIIB tai IV olevaan jätenimikkeeseen, ilmoitetaan vain yksi jätetyyppi. Sellaisten jäteseosten osalta, jotka eivät kuulu mihinkään yksittäiseen liitteessä III, IIIB tai IV olevaan jätenimikkeeseen, paitsi jos ne on lueteltu liitteessä IIIA, ilmoitetaan kunkin jätejakeen koodi tärkeysjärjestyksessä (tarvittaessa liitteessä). </w:t>
      </w:r>
    </w:p>
    <w:p w14:paraId="126C839C"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6801A7EC" w14:textId="58E0F951"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a) </w:t>
      </w:r>
      <w:r w:rsidRPr="009712A3">
        <w:rPr>
          <w:i/>
          <w:iCs/>
          <w:noProof/>
          <w:szCs w:val="24"/>
        </w:rPr>
        <w:t>Kentän 14 kohta i:</w:t>
      </w:r>
      <w:r w:rsidRPr="009712A3">
        <w:rPr>
          <w:noProof/>
        </w:rPr>
        <w:t xml:space="preserve"> Jos jätteisiin sovelletaan kirjallista ennakkoilmoitus- ja hyväksyntämenettelyä, käytetään Baselin yleissopimuksen liitteessä VIII olevia koodeja (ks. tämän asetuksen liitteessä IV oleva I osa). Baselin yleissopimuksen liitteessä IX olevia koodeja olisi käytettävä sellaisten jätteiden yhteydessä, joihin ei yleensä sovelleta kirjallista ennakkoilmoitus- ja hyväksyntämenettelyä, mutta joihin sovelletaan tätä menettelyä erityisistä syistä, kuten vaarallisten aineiden aiheuttaman saastumisen (ks. tämän asetuksen liitteen III ensimmäinen kohta) tai kansallisten säädösten</w:t>
      </w:r>
      <w:r w:rsidRPr="009712A3">
        <w:rPr>
          <w:rStyle w:val="FootnoteReference"/>
          <w:noProof/>
        </w:rPr>
        <w:footnoteReference w:id="8"/>
      </w:r>
      <w:r w:rsidRPr="009712A3">
        <w:rPr>
          <w:noProof/>
        </w:rPr>
        <w:t xml:space="preserve"> mukaisen poikkeavan luokittelun vuoksi (ks. tämän asetuksen liitteessä III oleva I osa). Baselin yleissopimuksen liitteet VIII ja IX ovat tämän asetuksen liitteessä V, Baselin yleissopimuksessa sekä Baselin yleissopimuksen sihteeristöltä saatavissa olevassa ohjeasiakirjassa (Instruction Manual). Jos jätettä ei ole lueteltu Baselin yleissopimuksen liitteessä VIII tai IX, merkitkää ”not listed” (ei mainita liitteessä). </w:t>
      </w:r>
    </w:p>
    <w:p w14:paraId="2294080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b) </w:t>
      </w:r>
      <w:r w:rsidRPr="009712A3">
        <w:rPr>
          <w:i/>
          <w:iCs/>
          <w:noProof/>
          <w:szCs w:val="24"/>
        </w:rPr>
        <w:t>Kentän 14 kohta ii:</w:t>
      </w:r>
      <w:r w:rsidRPr="009712A3">
        <w:rPr>
          <w:noProof/>
        </w:rPr>
        <w:t xml:space="preserve"> OECD:n jäsenmaiden olisi käytettävä OECD:n jätekoodeja sellaisten jätteiden osalta, jotka on lueteltu tämän asetuksen liitteen III ja liitteen IV osassa II. Näitä jätteitä ei ole lueteltu Baselin yleissopimuksen liitteissä tai niitä valvotaan tämän asetuksen nojalla eri tavoin kuin Baselin yleissopimuksen nojalla. Jos jätettä ei ole lueteltu tämän asetuksen liitteessä III tai liitteessä IV olevassa II osassa, merkitkää ”not listed” (ei mainita liitteessä).</w:t>
      </w:r>
    </w:p>
    <w:p w14:paraId="2405326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pPr>
      <w:r w:rsidRPr="009712A3">
        <w:rPr>
          <w:noProof/>
        </w:rPr>
        <w:t xml:space="preserve">c) </w:t>
      </w:r>
      <w:r w:rsidRPr="009712A3">
        <w:rPr>
          <w:i/>
          <w:iCs/>
          <w:noProof/>
          <w:szCs w:val="24"/>
        </w:rPr>
        <w:t>Kentän 14 kohta iii:</w:t>
      </w:r>
      <w:r w:rsidRPr="009712A3">
        <w:rPr>
          <w:noProof/>
        </w:rPr>
        <w:t xml:space="preserve">  Euroopan unionin jäsenvaltioiden olisi käytettävä koodeja, jotka on lueteltu Euroopan unionin jäteluettelossa (ks. komission päätös 2000/532/EY, sellaisena kuin se on muutettuna)</w:t>
      </w:r>
      <w:r w:rsidRPr="009712A3">
        <w:rPr>
          <w:rStyle w:val="FootnoteReference"/>
          <w:noProof/>
        </w:rPr>
        <w:footnoteReference w:id="9"/>
      </w:r>
      <w:r w:rsidRPr="009712A3">
        <w:rPr>
          <w:noProof/>
        </w:rPr>
        <w:t xml:space="preserve">. </w:t>
      </w:r>
    </w:p>
    <w:p w14:paraId="766BCA9F" w14:textId="4C8FFBCC"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pPr>
      <w:r w:rsidRPr="009712A3">
        <w:rPr>
          <w:noProof/>
        </w:rPr>
        <w:t xml:space="preserve">d) </w:t>
      </w:r>
      <w:r w:rsidRPr="009712A3">
        <w:rPr>
          <w:i/>
          <w:iCs/>
          <w:noProof/>
          <w:szCs w:val="24"/>
        </w:rPr>
        <w:t xml:space="preserve">Kentän 14 kohta iv ja v: </w:t>
      </w:r>
      <w:r w:rsidRPr="009712A3">
        <w:rPr>
          <w:noProof/>
        </w:rPr>
        <w:t xml:space="preserve">Soveltuvin osin olisi käytettävä kansallisia koodeja, jotka ovat muita kuin lähtömaassa käytettävät EU:n jäteluettelon koodit, ja jos ne ovat tiedossa, muita kuin vastaanottomaassa käytettävät. </w:t>
      </w:r>
    </w:p>
    <w:p w14:paraId="204925DB"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e) </w:t>
      </w:r>
      <w:r w:rsidRPr="009712A3">
        <w:rPr>
          <w:i/>
          <w:iCs/>
          <w:noProof/>
          <w:szCs w:val="24"/>
        </w:rPr>
        <w:t>Kentän 14 kohta vi:</w:t>
      </w:r>
      <w:r w:rsidRPr="009712A3">
        <w:rPr>
          <w:noProof/>
        </w:rPr>
        <w:t xml:space="preserve"> Jos se on hyödyllistä tai jos asianomainen toimivaltainen viranomainen sitä edellyttää, lisätkää tähän kohtaan muut koodit tai lisätiedot, jotka voivat helpottaa jätteiden tunnistamista. </w:t>
      </w:r>
    </w:p>
    <w:p w14:paraId="313E1235"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Näitä koodeja on tämän asetuksen liitteissä IIIA, IIIB tai IV (EU48). Tällöin liitteen numero olisi mainittava ennen koodeja. Olisi käytettävä liitteessä IIIA ilmoitettua koodia / ilmoitettuja koodeja (asianmukaisessa järjestyksessä). Tietyt Baselin yleissopimuksen mukaiset nimikkeet, kuten B1100 ja B3020, on rajattu pelkästään tietyille liitteessä IIIA mainituille jätevirroille. </w:t>
      </w:r>
    </w:p>
    <w:p w14:paraId="354D5851"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f) </w:t>
      </w:r>
      <w:r w:rsidRPr="009712A3">
        <w:rPr>
          <w:i/>
          <w:iCs/>
          <w:noProof/>
          <w:szCs w:val="24"/>
        </w:rPr>
        <w:t>Kentän 14 kohta vii</w:t>
      </w:r>
      <w:r w:rsidRPr="009712A3">
        <w:rPr>
          <w:noProof/>
        </w:rPr>
        <w:t xml:space="preserve">: Ilmoittakaa asianmukainen Y-koodi tai asianmukaiset Y-koodit valvottavien jätteiden luokituksen mukaisesti (”Categories of wastes to be controlled”, ks. Baselin yleissopimuksen liite I ja OECD:n päätöksen alaliite 1), tai erityistä huomiota vaativien jätteiden luokituksen mukaisesti (”Categories of wastes requiring special consideration”, ks. Baselin yleissopimuksen liite II), jos sellainen tai sellaiset ovat olemassa (ks. tämän asetuksen liitteessä IV oleva I osa tai Baselin ohjeasiakirjan alaliite 2). Tässä asetuksessa tai OECD:n päätöksessä ei edellytetä Y-koodien käyttöä, ellei ole kyse jätesiirrosta, joka kuuluu jompaankumpaan Baselin yleissopimuksen luokista, jotka edellyttävät erityistä huomiota (Y46 tai Y47 tai liitteessä II luetellut jätteet), jolloin olisi mainittava Baselin yleissopimuksen mukainen Y-koodi. Jos jäte on luokiteltu vaaralliseksi Baselin yleissopimuksen 1 artiklan 1 kappaleen a kohdan mukaisesti, ilmoittakaa kuitenkin Y-koodi tai Y-koodit Baselin yleissopimuksen raportointivaatimusten täyttämiseksi. </w:t>
      </w:r>
      <w:r w:rsidRPr="009712A3">
        <w:rPr>
          <w:b/>
          <w:bCs/>
          <w:noProof/>
          <w:szCs w:val="24"/>
        </w:rPr>
        <w:t xml:space="preserve"> </w:t>
      </w:r>
    </w:p>
    <w:p w14:paraId="7341E5D4"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g) </w:t>
      </w:r>
      <w:r w:rsidRPr="009712A3">
        <w:rPr>
          <w:i/>
          <w:iCs/>
          <w:noProof/>
          <w:szCs w:val="24"/>
        </w:rPr>
        <w:t>Kentän 14 kohta viii:</w:t>
      </w:r>
      <w:r w:rsidRPr="009712A3">
        <w:rPr>
          <w:noProof/>
        </w:rPr>
        <w:t xml:space="preserve"> Ilmoittakaa tässä kohdassa soveltuvin osin asianmukainen H-koodi tai asianmukaiset H-koodit, eli jätteen vaarallisia ominaisuuksia osoittava koodi (ks. ilmoitusasiakirjan liitteenä oleva lyhenne- ja koodiluettelo). Jos jätteellä ei ole Baselin yleissopimuksen soveltamisalaan kuuluvia vaarallisia ominaisuuksia, mutta jäte on vaarallista Euroopan parlamentin ja neuvoston direktiivin 2008/98/EY liitteen III mukaisesti, ilmoittakaa HP-koodi tai HP-koodit mainitun liitteen III mukaisesti ja lisätkää HP-koodin perään ’EU’ (esim. HP14 EU).</w:t>
      </w:r>
    </w:p>
    <w:p w14:paraId="421ADE04" w14:textId="7C2DFE38" w:rsidR="006C4191" w:rsidRPr="00E740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lang w:val="en-IE"/>
        </w:rPr>
      </w:pPr>
      <w:r w:rsidRPr="009712A3">
        <w:rPr>
          <w:noProof/>
        </w:rPr>
        <w:t xml:space="preserve">h) </w:t>
      </w:r>
      <w:r w:rsidRPr="009712A3">
        <w:rPr>
          <w:i/>
          <w:iCs/>
          <w:noProof/>
          <w:szCs w:val="24"/>
        </w:rPr>
        <w:t>Kentän 14 kohta ix:</w:t>
      </w:r>
      <w:r w:rsidRPr="009712A3">
        <w:rPr>
          <w:noProof/>
        </w:rPr>
        <w:t xml:space="preserve"> Ilmoittakaa tässä kohdassa soveltuvin osin Yhdistyneiden kansakuntien luokka tai luokat, jotka ilmaisevat jätteen vaaralliset ominaisuudet YK:n luokituksen mukaisesti (ks. ilmoitusasiakirjan liitteenä oleva lyhenne- ja koodiluettelo) ja joita edellytetään vaarallisten aineiden kansainvälisiä kuljetuksia koskevien sääntöjen noudattamiseksi (ks. </w:t>
      </w:r>
      <w:r w:rsidRPr="00E740A3">
        <w:rPr>
          <w:noProof/>
          <w:lang w:val="en-IE"/>
        </w:rPr>
        <w:t xml:space="preserve">United Nations Recommendations on the Transport of Dangerous Goods, Model Regulations (Orange Book), uusin painos). </w:t>
      </w:r>
      <w:r w:rsidRPr="009712A3">
        <w:rPr>
          <w:noProof/>
        </w:rPr>
        <w:t xml:space="preserve">Niitä edellytetään myös vaarallisten aineiden kansainvälisiä kuljetuksia koskevien kansainvälisten sääntöjen noudattamiseksi (ks. </w:t>
      </w:r>
      <w:r w:rsidRPr="00E740A3">
        <w:rPr>
          <w:noProof/>
          <w:lang w:val="en-IE"/>
        </w:rPr>
        <w:t>United Nations Recommendations on the Transport of Dangerous Goods, Model Regulations (Orange Book), uusin painos)</w:t>
      </w:r>
      <w:r w:rsidRPr="009712A3">
        <w:rPr>
          <w:rStyle w:val="FootnoteReference"/>
          <w:noProof/>
        </w:rPr>
        <w:footnoteReference w:id="10"/>
      </w:r>
      <w:r w:rsidRPr="00E740A3">
        <w:rPr>
          <w:noProof/>
          <w:lang w:val="en-IE"/>
        </w:rPr>
        <w:t xml:space="preserve">. </w:t>
      </w:r>
    </w:p>
    <w:p w14:paraId="1BC41DCA" w14:textId="77777777" w:rsidR="006C4191" w:rsidRPr="00E740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lang w:val="en-IE"/>
        </w:rPr>
      </w:pPr>
      <w:r w:rsidRPr="009712A3">
        <w:rPr>
          <w:noProof/>
        </w:rPr>
        <w:t xml:space="preserve">i) </w:t>
      </w:r>
      <w:r w:rsidRPr="009712A3">
        <w:rPr>
          <w:i/>
          <w:iCs/>
          <w:noProof/>
          <w:szCs w:val="24"/>
        </w:rPr>
        <w:t>Kentän 14 kohta x ja kohta xi:</w:t>
      </w:r>
      <w:r w:rsidRPr="009712A3">
        <w:rPr>
          <w:noProof/>
        </w:rPr>
        <w:t xml:space="preserve"> Ilmoittakaa tässä soveltuvin osin asianmukainen YK-numero tai -numerot sekä YK:n tekninen nimi. Näitä koodeja käytetään tunnistamaan jäte YK:n luokitusjärjestelmän mukaisesti. Niitä edellytetään myös vaarallisten aineiden kansainvälisiä kuljetuksia koskevien kansainvälisten sääntöjen noudattamiseksi (ks. </w:t>
      </w:r>
      <w:r w:rsidRPr="00E740A3">
        <w:rPr>
          <w:noProof/>
          <w:lang w:val="en-IE"/>
        </w:rPr>
        <w:t xml:space="preserve">United Nations Recommendations on the Transport of Dangerous Goods, Model Regulations (Orange Book), uusin painos). </w:t>
      </w:r>
    </w:p>
    <w:p w14:paraId="4DB79C28"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j) </w:t>
      </w:r>
      <w:r w:rsidRPr="009712A3">
        <w:rPr>
          <w:i/>
          <w:iCs/>
          <w:noProof/>
          <w:szCs w:val="24"/>
        </w:rPr>
        <w:t>Kentän 14 kohta xii:</w:t>
      </w:r>
      <w:r w:rsidRPr="009712A3">
        <w:rPr>
          <w:noProof/>
        </w:rPr>
        <w:t xml:space="preserve"> Ilmoittakaa tässä kohdassa soveltuvin osin tullinimike tai -nimikkeet, joiden perusteella tullitoimipaikat voivat tunnistaa jätteet. (Ks. luettelo koodeista ja tavaroista Maailman tullijärjestön harmonisoidussa tavarankuvaus- ja koodausjärjestelmässä). </w:t>
      </w:r>
    </w:p>
    <w:p w14:paraId="17EE9934"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25. </w:t>
      </w:r>
      <w:r w:rsidRPr="009712A3">
        <w:rPr>
          <w:b/>
          <w:bCs/>
          <w:noProof/>
          <w:szCs w:val="24"/>
        </w:rPr>
        <w:t>Kenttä 15</w:t>
      </w:r>
      <w:r w:rsidRPr="009712A3">
        <w:rPr>
          <w:noProof/>
        </w:rPr>
        <w:t xml:space="preserve"> (ks. liitteessä II olevan 1 osan 8–10 ja 14 kohdat): Ilmoittakaa kentän 15 rivillä a lähtö-, kauttakulku- ja vastaanottomaiden</w:t>
      </w:r>
      <w:r w:rsidRPr="009712A3">
        <w:rPr>
          <w:rStyle w:val="FootnoteReference"/>
          <w:noProof/>
        </w:rPr>
        <w:footnoteReference w:id="11"/>
      </w:r>
      <w:r w:rsidRPr="009712A3">
        <w:rPr>
          <w:noProof/>
        </w:rPr>
        <w:t xml:space="preserve"> nimet tai kunkin maan koodi käyttäen ISO 3166-standardin lyhenteitä</w:t>
      </w:r>
      <w:r w:rsidRPr="009712A3">
        <w:rPr>
          <w:rStyle w:val="FootnoteReference"/>
          <w:noProof/>
        </w:rPr>
        <w:footnoteReference w:id="12"/>
      </w:r>
      <w:r w:rsidRPr="009712A3">
        <w:rPr>
          <w:noProof/>
        </w:rPr>
        <w:t xml:space="preserve">. Ilmoittakaa kentän 15 rivillä b kunkin maan asianomaisen toimivaltaisen viranomaisen mahdollinen koodinumero ja rivillä c rajanylityspaikan tai sataman nimi ja kyseisen maan maahan saapumiseen tai maasta poistumiseen liittyvän tullitoimipaikan mahdollinen koodinumero. Ilmoittakaa kauttakulkumaiden osalta rivillä c tiedot saapumis- ja lähtöpaikasta kussakin maassa. Jos tiettyyn jätesiirtoon liittyy useampi kuin kolme kauttakulkumaata, ilmoittakaa tarvittavat tiedot liitteessä. Ilmoittakaa liitteessä saapumis- ja lähtöpaikkojen välinen suunniteltu kuljetusreitti sekä mahdolliset vaihtoehtoiset reitit, myös odottamattomissa olosuhteissa. </w:t>
      </w:r>
    </w:p>
    <w:p w14:paraId="37781E3B"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26. </w:t>
      </w:r>
      <w:r w:rsidRPr="009712A3">
        <w:rPr>
          <w:b/>
          <w:bCs/>
          <w:noProof/>
          <w:szCs w:val="24"/>
        </w:rPr>
        <w:t>Kenttä 16</w:t>
      </w:r>
      <w:r w:rsidRPr="009712A3">
        <w:rPr>
          <w:noProof/>
        </w:rPr>
        <w:t xml:space="preserve"> (ks. liitteessä II olevan 1 osan 14 kohta): Ilmoittakaa vaaditut tiedot, jos on kyse Euroopan unioniin saapuvasta, sen kautta kulkevasta tai Euroopan unionista poistuvasta siirrosta. </w:t>
      </w:r>
    </w:p>
    <w:p w14:paraId="162C9C12"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27. </w:t>
      </w:r>
      <w:r w:rsidRPr="009712A3">
        <w:rPr>
          <w:b/>
          <w:bCs/>
          <w:noProof/>
          <w:szCs w:val="24"/>
        </w:rPr>
        <w:t>Kenttä 17</w:t>
      </w:r>
      <w:r w:rsidRPr="009712A3">
        <w:rPr>
          <w:noProof/>
        </w:rPr>
        <w:t xml:space="preserve"> (ks. liitteessä II olevan 1 osan 21–22 ja 24–26 kohta): Ilmoituksen tekijän (tai ilmoituksen tekijänä toimivan kauppiaan tai välittäjän) on allekirjoitettava ja päivättävä kaikki ilmoitusasiakirjan kappaleet ennen kuin ne toimitetaan edelleen kyseisten maiden toimivaltaisille viranomaisille. Joissakin kolmansissa maissa lähtömaan toimivaltainen viranomainen voi allekirjoittaa ja päivätä ilmoituksen. Jos ilmoituksen tekijä ei ole sama henkilö kuin alkuperäinen jätteen tuottaja, on alkuperäisen tuottajan, uuden tuottajan tai jätteen kerääjän mahdollisuuksien mukaan myös allekirjoitettava ja päivättävä ilmoitus. On huomioitava, että tämä ei välttämättä ole käytännössä mahdollista, jos jätteen tuottajia on useita (kansallisessa lainsäädännössä saattaa olla tätä koskevia määritelmiä). Jos tuottaja ei ole tiedossa, ilmoituksen allekirjoittaa henkilö, jonka hallussa tai valvonnassa jäte on (jätteen haltija). Tämän selvityksen pitäisi myös vahvistaa kolmansia osapuolia koskevan vastuuvakuutuksen olemassaolo. Jotkut kolmannet maat voivat edellyttää, että ilmoitusasiakirjaan liitetään todisteet vakuutuksesta tai muusta rahoitusvakuudesta sekä sopimus. </w:t>
      </w:r>
    </w:p>
    <w:p w14:paraId="486C21D3"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[Päivämäärä, jona 26 artiklaa aletaan soveltaa] alkaen ilmoitus on toimitettava ja vaaditut tiedot ja asiakirjat vaihdettava sähköisesti 26 artiklan mukaisesti.</w:t>
      </w:r>
    </w:p>
    <w:p w14:paraId="775A79D6" w14:textId="1AB3B2EA"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28. </w:t>
      </w:r>
      <w:r w:rsidRPr="009712A3">
        <w:rPr>
          <w:b/>
          <w:bCs/>
          <w:noProof/>
          <w:szCs w:val="24"/>
        </w:rPr>
        <w:t xml:space="preserve">Kenttä 18: </w:t>
      </w:r>
      <w:r w:rsidRPr="009712A3">
        <w:rPr>
          <w:noProof/>
        </w:rPr>
        <w:t>Ilmoittakaa ilmoitusasiakirjan mukana toimitettavien lisäliitteiden määrä</w:t>
      </w:r>
      <w:r w:rsidRPr="009712A3">
        <w:rPr>
          <w:rStyle w:val="FootnoteReference"/>
          <w:noProof/>
        </w:rPr>
        <w:footnoteReference w:id="13"/>
      </w:r>
      <w:r w:rsidRPr="009712A3">
        <w:rPr>
          <w:noProof/>
        </w:rPr>
        <w:t xml:space="preserve">. Kuhunkin liitteeseen on merkittävä sen ilmoitusasiakirjan tunnistenumero, johon liite liittyy. Tunnistenumero on merkitty kentän 3 kulmaan. </w:t>
      </w:r>
    </w:p>
    <w:p w14:paraId="6500ECF1"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29. </w:t>
      </w:r>
      <w:r w:rsidRPr="009712A3">
        <w:rPr>
          <w:b/>
          <w:bCs/>
          <w:noProof/>
          <w:szCs w:val="24"/>
        </w:rPr>
        <w:t xml:space="preserve">Kenttä 19: </w:t>
      </w:r>
      <w:r w:rsidRPr="009712A3">
        <w:rPr>
          <w:noProof/>
        </w:rPr>
        <w:t>Baselin yleissopimuksen mukaisesti vastaanottomaan tai kauttakulkumaan tai -maiden (soveltuvin osin) toimivaltaisten viranomaisten on annettava tällainen vahvistus. OECD:n päätöksen mukaisesti vastaanottomaan toimivaltainen viranomainen antaa vahvistuksen. Jotkut kolmannet maat voivat kansallisen lainsäädäntönsä nojalla edellyttää, että myös lähtömaan toimivaltainen viranomainen antaa tällaisen vahvistuksen.</w:t>
      </w:r>
    </w:p>
    <w:p w14:paraId="6F8ED076"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30. </w:t>
      </w:r>
      <w:r w:rsidRPr="009712A3">
        <w:rPr>
          <w:b/>
          <w:bCs/>
          <w:noProof/>
          <w:szCs w:val="24"/>
        </w:rPr>
        <w:t xml:space="preserve">Kentät 20 ja 21: </w:t>
      </w:r>
      <w:r w:rsidRPr="009712A3">
        <w:rPr>
          <w:noProof/>
        </w:rPr>
        <w:t xml:space="preserve">Minkä tahansa asianomaisen maan toimivaltaiset viranomaiset voivat merkitä kirjallisen hyväksynnän kenttään 20. Baselin yleissopimuksessa (paitsi jos maa on päättänyt olla edellyttämättä kauttakulkua koskevaa kirjallista hyväksyntää ja on ilmoittanut siitä muille sopimuspuolille Baselin yleissopimuksen 6 artiklan 4 kohdan mukaisesti) edellytetään ja myös tietyt maat edellyttävät aina kirjallista hyväksyntää (tämän asetuksen 9 artiklan 1 kohdan mukaisesti lähtömaan tai kauttakulkumaan toimivaltaiset viranomaiset voivat antaa hiljaisen hyväksynnän), kun taas OECD:n päätöksessä ei edellytetä kirjallista hyväksyntää. Ilmoittakaa maan nimi (tai sen maakoodi ISO 3166-standardin lyhenteellä). Jos siirtoon sovelletaan erityisehtoja, kyseisen toimivaltaisen viranomaisen on rastitettava asianmukainen kohta ja eriteltävä ehdot kentässä 21 tai ilmoitusasiakirjan liitteessä. Jos toimivaltainen viranomainen vastustaa siirtoa, sen olisi merkittävä kenttään 20 ”VASTALAUSE” (OBJECTION). Vastustuksen syyt voidaan ilmoittaa kentässä 21 tai erillisessä kirjeessä. </w:t>
      </w:r>
    </w:p>
    <w:p w14:paraId="35A4B81E"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V </w:t>
      </w:r>
      <w:r w:rsidRPr="009712A3">
        <w:rPr>
          <w:b/>
          <w:bCs/>
          <w:noProof/>
          <w:szCs w:val="24"/>
        </w:rPr>
        <w:t xml:space="preserve">Siirtoasiakirjan täyttämistä koskevat yksityiskohtaiset ohjeet </w:t>
      </w:r>
    </w:p>
    <w:p w14:paraId="0B382AF9"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31. Ilmoituksen antaja täyttää ilmoituksen yhteydessä kentät 3, 4 ja 9–14. Ilmoituksen tekijän on täytettävä kentät 2, 5–8 (paitsi kuljetustapa, siirtopäivä ja allekirjoitus), 15 ja tarvittaessa 16, kun siirtoilmoituksen tekijä on saanut lähtömaan, vastaanottomaan ja kauttakulkumaan toimivaltaisten viranomaisten hyväksynnät tai se voi olettaa kauttakulkumaan osalta, että kyseisen maan toimivaltainen viranomainen on antanut hiljaisen hyväksynnän, ja ennen siirron tosiasiallista alkamista. Joissakin sellaisissa kolmansissa maissa, jotka eivät ole OECD:n jäsenmaita, lähtömaan toimivaltainen viranomainen voi täyttää nämä kohdat ilmoituksen tekijän puolesta. Kun kuljettaja tai tämän edustaja ottaa lähetyksen haltuunsa, kyseisen henkilön on täytettävä kohdat kuljetustapa, -päivä ja allekirjoitus, jotka ovat kentissä 8 a–c ja tarvittaessa kentässä 16. Vastaanottaja täyttää kentän 17, jos vastaanottaja ei ole jätteestä huolehtija tai jätteen hyödyntäjä ja jos vastaanottaja ottaa jätesiirron vastuulleen sen saavuttua vastaanottomaahan, ja tarvittaessa kentän 16. </w:t>
      </w:r>
    </w:p>
    <w:p w14:paraId="04D53E4B"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32. </w:t>
      </w:r>
      <w:r w:rsidRPr="009712A3">
        <w:rPr>
          <w:b/>
          <w:bCs/>
          <w:noProof/>
          <w:szCs w:val="24"/>
        </w:rPr>
        <w:t xml:space="preserve">Kenttä 1: </w:t>
      </w:r>
      <w:r w:rsidRPr="009712A3">
        <w:rPr>
          <w:noProof/>
        </w:rPr>
        <w:t xml:space="preserve">Lähtömaan toimivaltaisen viranomaisen on merkittävä tunnistenumero, joka on sama kuin ilmoitusasiakirjan kentässä 3 oleva numero. </w:t>
      </w:r>
    </w:p>
    <w:p w14:paraId="03C380B1"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33. Kenttä 2a: Ilmoittakaa tarvittaessa sen kontin tunnistenumero, jossa kyseinen jäte on kuljetuksen aikana.</w:t>
      </w:r>
    </w:p>
    <w:p w14:paraId="7E2CB7AD"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34. </w:t>
      </w:r>
      <w:r w:rsidRPr="009712A3">
        <w:rPr>
          <w:b/>
          <w:bCs/>
          <w:noProof/>
          <w:szCs w:val="24"/>
        </w:rPr>
        <w:t>Kenttä 2</w:t>
      </w:r>
      <w:r w:rsidRPr="009712A3">
        <w:rPr>
          <w:noProof/>
        </w:rPr>
        <w:t xml:space="preserve"> (ks. liitteessä II olevan 2 osan 1 kohta): Jos kyseessä on useista eristä kostuvan siirron yleinen ilmoitus, merkitkää siirron sarjanumero ja ilmoitusasiakirjan kentässä 4 ilmoitettu suunniteltujen siirtojen kokonaismäärä (merkitkää esimerkiksi ”4/11”, jos kyseessä on neljäs erä kaikkiaan 11 suunnitellusta siirrosta, joita kyseinen yleinen ilmoitus koskee). Jos kyseessä on yhdestä erästä koostuva siirto, merkitkää ”1/1”. </w:t>
      </w:r>
    </w:p>
    <w:p w14:paraId="148F5C97"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35. </w:t>
      </w:r>
      <w:r w:rsidRPr="009712A3">
        <w:rPr>
          <w:b/>
          <w:bCs/>
          <w:noProof/>
          <w:szCs w:val="24"/>
        </w:rPr>
        <w:t xml:space="preserve">Kentät 3 ja 4: </w:t>
      </w:r>
      <w:r w:rsidRPr="009712A3">
        <w:rPr>
          <w:noProof/>
        </w:rPr>
        <w:t>Ilmoittakaa ilmoituksen tekijästä</w:t>
      </w:r>
      <w:r w:rsidRPr="009712A3">
        <w:rPr>
          <w:rStyle w:val="FootnoteReference"/>
          <w:noProof/>
        </w:rPr>
        <w:footnoteReference w:id="14"/>
      </w:r>
      <w:r w:rsidRPr="009712A3">
        <w:rPr>
          <w:noProof/>
        </w:rPr>
        <w:t xml:space="preserve"> ja siirron vastaanottajasta samat tiedot, jotka on annettu ilmoitusasiakirjan 1 ja 2 kentissä. </w:t>
      </w:r>
    </w:p>
    <w:p w14:paraId="5ADFC054" w14:textId="75212D6E"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36. </w:t>
      </w:r>
      <w:r w:rsidRPr="009712A3">
        <w:rPr>
          <w:b/>
          <w:bCs/>
          <w:noProof/>
          <w:szCs w:val="24"/>
        </w:rPr>
        <w:t>Kenttä 5</w:t>
      </w:r>
      <w:r w:rsidRPr="009712A3">
        <w:rPr>
          <w:noProof/>
        </w:rPr>
        <w:t xml:space="preserve"> (ks. liitteessä II olevan 2 osan 6 kohta): Ilmoittakaa jätteen todellinen paino tonneina (yksi tonni vastaa yhtä megagrammaa (Mg) tai 1 000:ta kilogrammaa). Joissakin kolmansissa maissa jätteen määrä voidaan ilmaista myös kuutioina (yksi kuutiometri vastaa 1 000:ta litraa) tai muuna metrijärjestelmän yksikkönä, kuten kiloina tai litroina. Muita metrijärjestelmän yksikköjä käytettäessä on mainittava oikea mittayksikkö ja yliviivattava lomakkeessa oleva mittayksikkö. Liittäkää mahdollisuuksien mukaan asiakirjaan siltavaakakuittien jäljennökset. </w:t>
      </w:r>
    </w:p>
    <w:p w14:paraId="54E24E8D"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37. </w:t>
      </w:r>
      <w:r w:rsidRPr="009712A3">
        <w:rPr>
          <w:b/>
          <w:bCs/>
          <w:noProof/>
          <w:szCs w:val="24"/>
        </w:rPr>
        <w:t>Kenttä 6</w:t>
      </w:r>
      <w:r w:rsidRPr="009712A3">
        <w:rPr>
          <w:noProof/>
        </w:rPr>
        <w:t xml:space="preserve"> (ks. liitteessä II olevan 2 osan 2 kohta): Ilmoittakaa siirron todellinen alkamispäivä (ks. myös ilmoitusasiakirjan kentässä 6 olevat ohjeet). </w:t>
      </w:r>
    </w:p>
    <w:p w14:paraId="08EC509E"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38. </w:t>
      </w:r>
      <w:r w:rsidRPr="009712A3">
        <w:rPr>
          <w:b/>
          <w:bCs/>
          <w:noProof/>
          <w:szCs w:val="24"/>
        </w:rPr>
        <w:t>Kenttä 7</w:t>
      </w:r>
      <w:r w:rsidRPr="009712A3">
        <w:rPr>
          <w:noProof/>
        </w:rPr>
        <w:t xml:space="preserve"> (ks. liitteessä II olevan 2 osan 7 ja 8 kohdat): Ilmoittakaa pakkaustyyppi käyttämällä siirtoasiakirjan liitteenä olevan lyhenne- ja koodiluettelon mukaista koodia. Jos siirto edellyttää erityiskäsittelyä, kuten työntekijöille tarkoitettujen tuottajan käsittelyohjeiden tai terveys- ja turvallisuustietojen, mukaan luettuna vuotojen käsittelyä koskevat tiedot, sekä kuljetushätätilanteita koskevien turvaohjeiden mukaisia toimia, rastittakaa asianmukainen kohta ja antakaa lisätiedot liitteessä. Ilmoittakaa myös, kuinka monta pakkausta lähetyksessä on. </w:t>
      </w:r>
    </w:p>
    <w:p w14:paraId="6CDD6542"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39. </w:t>
      </w:r>
      <w:r w:rsidRPr="009712A3">
        <w:rPr>
          <w:b/>
          <w:bCs/>
          <w:noProof/>
          <w:szCs w:val="24"/>
        </w:rPr>
        <w:t>Kentät 8 a, b ja c</w:t>
      </w:r>
      <w:r w:rsidRPr="009712A3">
        <w:rPr>
          <w:noProof/>
        </w:rPr>
        <w:t xml:space="preserve"> (ks. liitteessä II olevan 2 osan 3 ja 4 kohdat): Ilmoittakaa vaaditut tiedot (rekisteröintinumero (vain tarvittaessa), osoite (myös maan nimi), puhelin- ja faksinumerot (myös maakoodi)). Jos siirtoa hoitaa useampi kuin kolme kuljettajaa, olisi siirtoasiakirjaan liitettävä kutakin kuljettajaa koskevat asianmukaiset tiedot. Lähetyksen haltuunsa ottavan kuljettajan tai kuljettajien edustajan on ilmoitettava kuljetusmuoto ja siirtopäivä ja allekirjoitettava ilmoitus. Ilmoituksen tekijän on säilytettävä jäljennös allekirjoitetusta siirtoasiakirjasta. Lähetyksen siirtyessä uudelle kuljettajalle on kuljettajan tai kuljettajan edustajan noudatettava samoja ohjeita ja myös allekirjoitettava asiakirja. Edellisen kuljettajan on säilytettävä jäljennös allekirjoitetusta siirtoasiakirjasta. </w:t>
      </w:r>
    </w:p>
    <w:p w14:paraId="04828719"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[Päivämäärä, jona 26 artiklaa aletaan soveltaa] alkaen ilmoitus on toimitettava ja vaaditut tiedot ja asiakirjat vaihdettava sähköisesti 26 artiklan mukaisesti.</w:t>
      </w:r>
    </w:p>
    <w:p w14:paraId="1E856FC6"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40. </w:t>
      </w:r>
      <w:r w:rsidRPr="009712A3">
        <w:rPr>
          <w:b/>
          <w:bCs/>
          <w:noProof/>
          <w:szCs w:val="24"/>
        </w:rPr>
        <w:t xml:space="preserve">Kenttä 9: </w:t>
      </w:r>
      <w:r w:rsidRPr="009712A3">
        <w:rPr>
          <w:noProof/>
        </w:rPr>
        <w:t xml:space="preserve">Ilmoittakaa samat tiedot kuin ilmoitusasiakirjan kentässä 9. </w:t>
      </w:r>
    </w:p>
    <w:p w14:paraId="001DC06C" w14:textId="4C04FF62"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41. </w:t>
      </w:r>
      <w:r w:rsidRPr="009712A3">
        <w:rPr>
          <w:b/>
          <w:bCs/>
          <w:noProof/>
          <w:szCs w:val="24"/>
        </w:rPr>
        <w:t xml:space="preserve">Kentät 10 ja 11: </w:t>
      </w:r>
      <w:r w:rsidRPr="009712A3">
        <w:rPr>
          <w:noProof/>
        </w:rPr>
        <w:t xml:space="preserve">Ilmoittakaa samat tiedot kuin ilmoitusasiakirjan kentässä 10 ja 11. Jos huolehtija tai hyödyntäjä on myös lähetyksen vastaanottaja, kirjoittakaa kenttään 10: ”same as block 4” (sama kuin kentässä 4). Huolehtimis- tai hyödyntämistoimien D13–D15, R12 tai R13 (jätteistä annetun direktiivin 2008/98/EY liitteen I tai II mukaisesti) osalta riittää kentässä 10 annettavat toimen suorittavaa laitosta koskevat tiedot. Siirtoasiakirjaan ei tarvitse merkitä tietoja muista laitoksista, jotka myöhemmin suorittavat toimia R12/R13 tai D13–15, tai laitoksesta/laitoksista, joka/jotka suorittaa/suorittavat toimia D1–D12 tai R1–R11. </w:t>
      </w:r>
    </w:p>
    <w:p w14:paraId="106B9946"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42. </w:t>
      </w:r>
      <w:r w:rsidRPr="009712A3">
        <w:rPr>
          <w:b/>
          <w:bCs/>
          <w:noProof/>
          <w:szCs w:val="24"/>
        </w:rPr>
        <w:t xml:space="preserve">Kentät 12, 13 ja 14: </w:t>
      </w:r>
      <w:r w:rsidRPr="009712A3">
        <w:rPr>
          <w:noProof/>
        </w:rPr>
        <w:t xml:space="preserve">Ilmoittakaa samat tiedot kuin ilmoitusasiakirjan kentissä 12, 13 ja 14. </w:t>
      </w:r>
    </w:p>
    <w:p w14:paraId="0AE3C217" w14:textId="10A434AE"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43. </w:t>
      </w:r>
      <w:r w:rsidRPr="009712A3">
        <w:rPr>
          <w:b/>
          <w:bCs/>
          <w:noProof/>
          <w:szCs w:val="24"/>
        </w:rPr>
        <w:t>Kenttä 15</w:t>
      </w:r>
      <w:r w:rsidRPr="009712A3">
        <w:rPr>
          <w:noProof/>
        </w:rPr>
        <w:t xml:space="preserve"> (ks. liitteessä II olevan 2 osan 9 kohta): Siirron käynnistyessä ilmoituksen tekijän (tai ilmoituksen tekijänä toimivan kauppiaan tai välittäjän) on allekirjoitettava ja päivättävä siirtoasiakirja. Joissakin kolmansissa maissa lähtömaan toimivaltainen viranomainen tai Baselin yleissopimuksen mukainen jätteen tuottaja voi allekirjoittaa ja päivätä siirtoasiakirjan. Tämän asetuksen 16 artiklan 1 kohdan mukaisesti on varmistettava, että siirtoasiakirja asetetaan sähköisesti asianmukaisten viranomaisten saataville, myös kuljetuksen aikana. </w:t>
      </w:r>
    </w:p>
    <w:p w14:paraId="5E999BEA"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44. </w:t>
      </w:r>
      <w:r w:rsidRPr="009712A3">
        <w:rPr>
          <w:b/>
          <w:bCs/>
          <w:noProof/>
          <w:szCs w:val="24"/>
        </w:rPr>
        <w:t>Kenttä 16</w:t>
      </w:r>
      <w:r w:rsidRPr="009712A3">
        <w:rPr>
          <w:noProof/>
        </w:rPr>
        <w:t xml:space="preserve"> (ks. liitteessä II olevan 2 osan 5 kohta): Tätä kenttää voi täyttää kuka tahansa siirron kanssa tekemisissä oleva henkilö (ilmoituksen tekijä tai tarvittaessa lähtömaan toimivaltainen viranomainen, siirron vastaanottaja, kuka tahansa toimivaltainen viranomainen, kuljettaja) erityistapauksissa, kun kansallisessa lainsäädännössä edellytetään tiettyjä tarkempia tietoja (esimerkiksi tiedot satamasta, jossa jäte siirretään toiseen kuljetusmuotoon, konttien määrä ja niiden tunnistenumero, tai lisätodisteet tai leimat, jotka osoittavat, että toimivaltaiset viranomaiset ovat hyväksyneet siirron). Ilmoittakaa joko kentässä 16 tai liitteessä reititys (saapumis- ja lähtöpaikka kussakin maassa, myös saapumis- ja/tai poistumis- ja/tai vientitullitoimipaikka yhteisössä ja kuljetusreitti (saapumis- ja lähtöpaikan välinen reitti), mahdolliset vaihtoehdot mukaan luettuina, myös odottamattomissa olosuhteissa.</w:t>
      </w:r>
    </w:p>
    <w:p w14:paraId="6E7F2F57"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45. </w:t>
      </w:r>
      <w:r w:rsidRPr="009712A3">
        <w:rPr>
          <w:b/>
          <w:bCs/>
          <w:noProof/>
          <w:szCs w:val="24"/>
        </w:rPr>
        <w:t xml:space="preserve">Kenttä 17: </w:t>
      </w:r>
      <w:r w:rsidRPr="009712A3">
        <w:rPr>
          <w:noProof/>
        </w:rPr>
        <w:t xml:space="preserve">Siirron vastaanottaja täyttää tämän kentän, jos se ei ole huolehtija tai hyödyntäjä (ks. edellä kohta 14) ja jos se ottaa jätteen vastuulleen, kun siirto saapuu vastaanottomaahan. </w:t>
      </w:r>
    </w:p>
    <w:p w14:paraId="20481C23" w14:textId="465A433A"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46. </w:t>
      </w:r>
      <w:r w:rsidRPr="009712A3">
        <w:rPr>
          <w:b/>
          <w:bCs/>
          <w:noProof/>
          <w:szCs w:val="24"/>
        </w:rPr>
        <w:t xml:space="preserve">Kenttä 18: </w:t>
      </w:r>
      <w:r w:rsidRPr="009712A3">
        <w:rPr>
          <w:noProof/>
        </w:rPr>
        <w:t xml:space="preserve">Huolehtimis- tai hyödyntämislaitoksen valtuutettu edustaja täyttää tämän kentän vastaanotettuaan jätelähetyksen. Rastittakaa asianomainen laitostyyppi. Vastaanotettujen määrien osalta ks. erityisohjeet kentän 5 kohdalla (36 kohta). Siirtoasiakirjan allekirjoitettu jäljennös annetaan viimeiselle kuljettajalle. Jos siirtoa ei jostain syystä oteta vastaan, on huolehtimis- ja hyödyntämislaitoksen edustajan välittömästi otettava yhteyttä maansa toimivaltaiseen viranomaiseen. Tämän asetuksen 16 artiklan 3 kohdan tai tarvittaessa 15 artiklan 3 kohdan taikka OECD:n päätöksen mukaisesti vahvistus jätteen vastaanottamisesta on lähetettävä yhden päivän kuluessa ilmoituksen tekijälle ja asianomaisten maiden toimivaltaisille viranomaisille (poikkeuksena ovat ne OECD:n kauttakulkumaat, jotka ovat ilmoittaneet OECD:n sihteeristölle, että ne eivät halua vastaanottaa siirtoasiakirjojen jäljennöksiä). Huolehtimis- tai hyödyntämislaitoksen on säilytettävä alkuperäinen siirtoasiakirja. </w:t>
      </w:r>
    </w:p>
    <w:p w14:paraId="096C2430"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[Päivämäärä, jona 26 artiklaa aletaan soveltaa] alkaen ilmoitus on toimitettava ja vaaditut tiedot ja asiakirjat vaihdettava sähköisesti 26 artiklan mukaisesti.</w:t>
      </w:r>
    </w:p>
    <w:p w14:paraId="14B50521" w14:textId="7777777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47. Huolehtimis- tai hyödyntämistoimia, mukaan luettuna toimet D13–D15, R12 tai R13, suorittavan laitoksen on vahvistettava jätelähetyksen vastaanotto. Laitoksen, joka suorittaa jotakin toimista D13–D15 tai R12/R13 tai toimista D1–D12 tai R1–R11 sen jälkeen, kun samassa maassa on suoritettu toimia D13–D15 tai R12/R13, ei kuitenkaan tarvitse vahvistaa jätelähetyksen vastaanottamista toimintoja D13–D15 tai R12/R13 suorittavasta laitoksesta. Näin ollen kenttää 18 ei tarvitse käyttää lähetyksen lopullisen vastaanottamisen vahvistamiseen tällaisessa tapauksessa. Ilmoittakaa huolehtimis- tai hyödyntämistoimen tyyppi käyttämällä jätteistä annetun direktiivin 2008/98/EY liitteissä I tai II olevia R- tai D-koodeja ja arvioitu ajankohta, johon mennessä jätteen huolehtimis- tai hyödyntämistoimet päättyvät. </w:t>
      </w:r>
    </w:p>
    <w:p w14:paraId="7F928599" w14:textId="35ED9BCC"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48. </w:t>
      </w:r>
      <w:r w:rsidRPr="009712A3">
        <w:rPr>
          <w:b/>
          <w:bCs/>
          <w:noProof/>
          <w:szCs w:val="24"/>
        </w:rPr>
        <w:t xml:space="preserve">Kenttä 19: </w:t>
      </w:r>
      <w:r w:rsidRPr="009712A3">
        <w:rPr>
          <w:noProof/>
        </w:rPr>
        <w:t xml:space="preserve">Huolehtija tai hyödyntäjä täyttää tämän kentän vahvistaakseen jätteen huolehtimis- tai hyödyntämistoimen päättymisen. Tämän asetuksen 16 artiklan 4 kohdan ja tarvittaessa 15 artiklan 4 kohdan sekä OECD:n päätöksen mukaisesti ilmoituksen tekijälle ja lähtömaan, kauttakulkumaan (tätä ei edellytetä OECD:n päätöksessä) ja vastaanottomaan toimivaltaisille viranomaisille olisi lähetettävä siirtoasiakirjan, jonka kenttä 19 on täytetty, allekirjoitettu jäljennös mahdollisimman pian, mutta viimeistään 30 päivää huolehtimis- tai hyödyntämistoimen päättymisen jälkeen ja viimeistään yksi kalenterivuosi jätteen vastaanottamisen jälkeen. Jotkut kolmannet maat, jotka eivät ole OECD:n jäsenvaltioita, voivat edellyttää Baselin yleissopimuksen mukaisesti, että ilmoituksen tekijälle ja lähtömaan toimivaltaiselle viranomaiselle lähetetään allekirjoitettu jäljennös siirtoasiakirjasta, jonka kenttä 19 on täytetty. Huolehtimis- tai hyödyntämistoimien D13–D15 tai R12/R13 osalta riittää kentässä 10 annettavat tiedot tällaisen toimen suorittavasta laitoksesta. Siirtoasiakirjaan ei tarvitse liittää tietoja muista laitoksista, joissa suoritetaan myöhemmin toimia R12/R13 tai D13–15 taikka toimia D1–D12 tai R1–R11. </w:t>
      </w:r>
    </w:p>
    <w:p w14:paraId="331C2AC8" w14:textId="124FE7AF"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 xml:space="preserve">49. Jokaisen laitoksen, joka suorittaa huolehtimis- tai hyödyntämistoimia, mukaan lukien toimet D13–D15 tai R12/R13, on vahvistettava jätteestä huolehtiminen tai jätteen hyödyntäminen. Tästä syystä sellainen laitos, joka suorittaa jotakin toimista D13–D15 tai R12/R13 tai toimista D1–D12 tai R1–R11 sen jälkeen, kun samassa maassa on suoritettu toimia D1–D15 tai R12/ R13, ei saisi käyttää kenttää 19 jätteen hyödyntämisen tai siitä huolehtimisen vahvistamiseen, koska tämän kentän on jo täyttänyt laitos, joka suorittaa toimia D13–D15 tai R12/R13. Kunkin maan on varmistettava tapa, jolla huolehtimis- tai hyödyntämistoimi on vahvistettava. </w:t>
      </w:r>
    </w:p>
    <w:p w14:paraId="1E77EAC9" w14:textId="78CD68AC" w:rsidR="00B42D5E" w:rsidRPr="009712A3" w:rsidRDefault="00DF18DA"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9712A3">
        <w:rPr>
          <w:noProof/>
        </w:rPr>
        <w:t>50. Jos jätettä siirretään valmisteltavaksi uudelleenkäyttöä tai kierrätystä varten, jätteen todellinen määrä, jonka vastaanottava laitos on kierrättänyt tai valmistellut uudelleenkäyttöä varten, on ilmoitettava kentässä 19.  Jos jäte on siirretty muita hyödyntämistoimia, mukaan lukien energian talteenottoa, varten, hyödynnetty määrä on ilmoitettava kentässä 19. Tätä kenttää täytettäessä on otettava huomioon tietojen laskemista, todentamista ja toimittamista koskevat sovellettavat unionin säännöt</w:t>
      </w:r>
      <w:r w:rsidRPr="009712A3">
        <w:rPr>
          <w:rStyle w:val="FootnoteReference"/>
          <w:rFonts w:eastAsia="Calibri"/>
          <w:noProof/>
          <w:szCs w:val="24"/>
        </w:rPr>
        <w:footnoteReference w:id="15"/>
      </w:r>
      <w:r w:rsidRPr="009712A3">
        <w:rPr>
          <w:noProof/>
        </w:rPr>
        <w:t>.</w:t>
      </w:r>
    </w:p>
    <w:p w14:paraId="5AA1F938" w14:textId="4C33EAE7" w:rsidR="006C4191" w:rsidRPr="009712A3"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sectPr w:rsidR="006C4191" w:rsidRPr="009712A3" w:rsidSect="00096F18">
          <w:footnotePr>
            <w:numRestart w:val="eachPage"/>
          </w:footnotePr>
          <w:pgSz w:w="11906" w:h="16838"/>
          <w:pgMar w:top="907" w:right="737" w:bottom="907" w:left="851" w:header="794" w:footer="794" w:gutter="0"/>
          <w:cols w:space="720"/>
          <w:docGrid w:linePitch="326"/>
        </w:sectPr>
      </w:pPr>
      <w:r w:rsidRPr="009712A3">
        <w:rPr>
          <w:noProof/>
        </w:rPr>
        <w:t xml:space="preserve">51. </w:t>
      </w:r>
      <w:r w:rsidRPr="009712A3">
        <w:rPr>
          <w:b/>
          <w:bCs/>
          <w:noProof/>
          <w:szCs w:val="24"/>
        </w:rPr>
        <w:t xml:space="preserve">Kentät 20, 21 ja 22: </w:t>
      </w:r>
      <w:r w:rsidRPr="009712A3">
        <w:rPr>
          <w:noProof/>
        </w:rPr>
        <w:t>Näitä kenttiä käytetään tullitoimipaikkojen unionin rajoilla tekemiin tarkastuksiin.</w:t>
      </w:r>
    </w:p>
    <w:p w14:paraId="636E3D92" w14:textId="77777777" w:rsidR="00385127" w:rsidRPr="009712A3" w:rsidRDefault="006C4191" w:rsidP="00385127">
      <w:pPr>
        <w:pStyle w:val="Annexetitre"/>
        <w:rPr>
          <w:rFonts w:eastAsia="Times New Roman"/>
          <w:i/>
          <w:noProof/>
          <w:szCs w:val="20"/>
        </w:rPr>
      </w:pPr>
      <w:r w:rsidRPr="009712A3">
        <w:rPr>
          <w:i/>
          <w:noProof/>
          <w:szCs w:val="20"/>
        </w:rPr>
        <w:t>LIITE II</w:t>
      </w:r>
    </w:p>
    <w:p w14:paraId="21DAD764" w14:textId="19260A85" w:rsidR="006C4191" w:rsidRPr="009712A3" w:rsidRDefault="006C4191" w:rsidP="00385127">
      <w:pPr>
        <w:jc w:val="center"/>
        <w:rPr>
          <w:rFonts w:eastAsia="Times New Roman"/>
          <w:b/>
          <w:i/>
          <w:noProof/>
          <w:szCs w:val="20"/>
        </w:rPr>
      </w:pPr>
      <w:r w:rsidRPr="009712A3">
        <w:rPr>
          <w:b/>
          <w:noProof/>
        </w:rPr>
        <w:t>ILMOITUKSEEN LIITTYVÄT TIEDOT JA ASIAKIRJAT</w:t>
      </w:r>
    </w:p>
    <w:p w14:paraId="6385D046" w14:textId="77777777" w:rsidR="006C4191" w:rsidRPr="009712A3" w:rsidRDefault="006C4191" w:rsidP="006C4191">
      <w:pPr>
        <w:jc w:val="center"/>
        <w:rPr>
          <w:rFonts w:eastAsia="Times New Roman"/>
          <w:b/>
          <w:noProof/>
          <w:szCs w:val="20"/>
        </w:rPr>
      </w:pPr>
      <w:r w:rsidRPr="009712A3">
        <w:rPr>
          <w:b/>
          <w:noProof/>
          <w:szCs w:val="20"/>
        </w:rPr>
        <w:t xml:space="preserve">Osa 1: Ilmoitusasiakirjan mukana toimitettavat tiedot: </w:t>
      </w:r>
    </w:p>
    <w:p w14:paraId="1F93E912" w14:textId="77777777" w:rsidR="006C4191" w:rsidRPr="009712A3" w:rsidRDefault="006C4191" w:rsidP="00AF7ABF">
      <w:pPr>
        <w:pStyle w:val="NumPar1"/>
        <w:numPr>
          <w:ilvl w:val="0"/>
          <w:numId w:val="26"/>
        </w:numPr>
        <w:rPr>
          <w:noProof/>
        </w:rPr>
      </w:pPr>
      <w:r w:rsidRPr="009712A3">
        <w:rPr>
          <w:noProof/>
        </w:rPr>
        <w:t xml:space="preserve">Ilmoitusasiakirjan sarjanumero tai muu hyväksytty tunniste ja suunniteltujen siirtojen kokonaislukumäärä. </w:t>
      </w:r>
    </w:p>
    <w:p w14:paraId="086110A3" w14:textId="77777777" w:rsidR="006C4191" w:rsidRPr="009712A3" w:rsidRDefault="006C4191" w:rsidP="006C4191">
      <w:pPr>
        <w:ind w:left="850"/>
        <w:rPr>
          <w:rFonts w:eastAsia="Times New Roman"/>
          <w:noProof/>
          <w:szCs w:val="20"/>
        </w:rPr>
      </w:pPr>
      <w:r w:rsidRPr="009712A3">
        <w:rPr>
          <w:noProof/>
        </w:rPr>
        <w:t>Jos ilmoituksen tekijä on aiemmin saanut hyväksynnän (hyväksynnät) samantyyppisen jätteen siirrosta samaan laitokseen, on ilmoitettava myös ilmoitusasiakirjan sarjanumero tai muu aiemmin hyväksytty tunniste.</w:t>
      </w:r>
    </w:p>
    <w:p w14:paraId="0EC8006E" w14:textId="77777777" w:rsidR="006C4191" w:rsidRPr="009712A3" w:rsidRDefault="006C4191" w:rsidP="0052191C">
      <w:pPr>
        <w:pStyle w:val="NumPar1"/>
        <w:rPr>
          <w:noProof/>
        </w:rPr>
      </w:pPr>
      <w:r w:rsidRPr="009712A3">
        <w:rPr>
          <w:noProof/>
        </w:rPr>
        <w:t xml:space="preserve">Ilmoituksen tekijän nimi, osoite, puhelin- ja sähköpostiosoite, rekisteröintinumero ja yhteyshenkilö. </w:t>
      </w:r>
    </w:p>
    <w:p w14:paraId="29C52CD1" w14:textId="77777777" w:rsidR="006C4191" w:rsidRPr="009712A3" w:rsidRDefault="006C4191" w:rsidP="0052191C">
      <w:pPr>
        <w:pStyle w:val="NumPar1"/>
        <w:rPr>
          <w:noProof/>
        </w:rPr>
      </w:pPr>
      <w:r w:rsidRPr="009712A3">
        <w:rPr>
          <w:noProof/>
        </w:rPr>
        <w:t xml:space="preserve">Jos ilmoituksen tekijä ei ole tuottaja: tuottajan (tuottajien) nimi, osoite, puhelin- ja sähköpostiosoite, rekisteröintinumero ja yhteyshenkilö. </w:t>
      </w:r>
    </w:p>
    <w:p w14:paraId="0C5511E4" w14:textId="77777777" w:rsidR="006C4191" w:rsidRPr="009712A3" w:rsidRDefault="006C4191" w:rsidP="0052191C">
      <w:pPr>
        <w:pStyle w:val="NumPar1"/>
        <w:rPr>
          <w:noProof/>
        </w:rPr>
      </w:pPr>
      <w:r w:rsidRPr="009712A3">
        <w:rPr>
          <w:noProof/>
        </w:rPr>
        <w:t xml:space="preserve">Jälleenmyyjän (jälleenmyyjien) tai välittäjän (välittäjien) nimi, osoite, puhelinnumero, sähköpostiosoite ja yhteyshenkilö, jos ilmoituksen tekijä on valtuuttanut tämän 3 artiklan 6 kohdan mukaisesti. </w:t>
      </w:r>
    </w:p>
    <w:p w14:paraId="369C01A4" w14:textId="77777777" w:rsidR="006C4191" w:rsidRPr="009712A3" w:rsidRDefault="006C4191" w:rsidP="0052191C">
      <w:pPr>
        <w:pStyle w:val="NumPar1"/>
        <w:rPr>
          <w:noProof/>
        </w:rPr>
      </w:pPr>
      <w:r w:rsidRPr="009712A3">
        <w:rPr>
          <w:noProof/>
        </w:rPr>
        <w:t xml:space="preserve">Hyödyntämis- tai huolehtimislaitoksen nimi, osoite, puhelin- ja faksinumero, sähköpostiosoite, rekisteröintinumero, yhteyshenkilö, sen käyttämät tekniikat sekä tieto siitä, onko se saanut 14 artiklassa tarkoitetun ennakkohyväksynnän. </w:t>
      </w:r>
    </w:p>
    <w:p w14:paraId="19F7B1B2" w14:textId="58A38F18" w:rsidR="006C4191" w:rsidRPr="009712A3" w:rsidRDefault="006C4191" w:rsidP="0006011E">
      <w:pPr>
        <w:pStyle w:val="Text1"/>
        <w:rPr>
          <w:noProof/>
        </w:rPr>
      </w:pPr>
      <w:r w:rsidRPr="009712A3">
        <w:rPr>
          <w:noProof/>
        </w:rPr>
        <w:t xml:space="preserve">Jos jäte siirretään väliaikaisia huolehtimis- tai hyödyntämistoimia varten, edellä mainitut tiedot on annettava kaikista niistä laitoksista, joissa väliaikaiset hyödyntämis- tai huolehtimistoimet on tarkoitus myöhemmin toteuttaa. </w:t>
      </w:r>
    </w:p>
    <w:p w14:paraId="4E68A738" w14:textId="58D66BC3" w:rsidR="006C4191" w:rsidRPr="009712A3" w:rsidRDefault="006C4191" w:rsidP="0006011E">
      <w:pPr>
        <w:pStyle w:val="Text1"/>
        <w:rPr>
          <w:noProof/>
        </w:rPr>
      </w:pPr>
      <w:r w:rsidRPr="009712A3">
        <w:rPr>
          <w:noProof/>
        </w:rPr>
        <w:t xml:space="preserve">Jos hyödyntämis- tai huolehtimislaitos on mainittu direktiivin 2010/75/EY liitteessä I olevan luettelon luokassa 5, on kyseisen direktiivin 4 ja 5 artiklan mukaisesti myönnetystä, voimassa olevasta luvasta esitettävä todiste (esimerkiksi selvitys luvan olemassaolosta). </w:t>
      </w:r>
    </w:p>
    <w:p w14:paraId="1FE3F9F8" w14:textId="77777777" w:rsidR="006C4191" w:rsidRPr="009712A3" w:rsidRDefault="006C4191" w:rsidP="0052191C">
      <w:pPr>
        <w:pStyle w:val="NumPar1"/>
        <w:rPr>
          <w:noProof/>
        </w:rPr>
      </w:pPr>
      <w:r w:rsidRPr="009712A3">
        <w:rPr>
          <w:noProof/>
        </w:rPr>
        <w:t xml:space="preserve">Vastaanottajan nimi, osoite, puhelinnumero, sähköpostiosoite, rekisteröintinumero ja yhteyshenkilö. </w:t>
      </w:r>
    </w:p>
    <w:p w14:paraId="07F964C8" w14:textId="77777777" w:rsidR="006C4191" w:rsidRPr="009712A3" w:rsidRDefault="006C4191" w:rsidP="0052191C">
      <w:pPr>
        <w:pStyle w:val="NumPar1"/>
        <w:rPr>
          <w:noProof/>
        </w:rPr>
      </w:pPr>
      <w:r w:rsidRPr="009712A3">
        <w:rPr>
          <w:noProof/>
        </w:rPr>
        <w:t xml:space="preserve">Aiotun kuljettajan (kuljettajien) ja/tai sen (niiden) edustajien nimi, osoite, puhelinnumero, sähköpostiosoite, rekisteröintinumero ja yhteyshenkilö. </w:t>
      </w:r>
    </w:p>
    <w:p w14:paraId="059BFD4A" w14:textId="77777777" w:rsidR="006C4191" w:rsidRPr="009712A3" w:rsidRDefault="006C4191" w:rsidP="0052191C">
      <w:pPr>
        <w:pStyle w:val="NumPar1"/>
        <w:rPr>
          <w:noProof/>
        </w:rPr>
      </w:pPr>
      <w:r w:rsidRPr="009712A3">
        <w:rPr>
          <w:noProof/>
        </w:rPr>
        <w:t xml:space="preserve">Lähtömaa ja sen toimivaltainen viranomainen. </w:t>
      </w:r>
    </w:p>
    <w:p w14:paraId="4C50AEF0" w14:textId="77777777" w:rsidR="006C4191" w:rsidRPr="009712A3" w:rsidRDefault="006C4191" w:rsidP="0052191C">
      <w:pPr>
        <w:pStyle w:val="NumPar1"/>
        <w:rPr>
          <w:noProof/>
        </w:rPr>
      </w:pPr>
      <w:r w:rsidRPr="009712A3">
        <w:rPr>
          <w:noProof/>
        </w:rPr>
        <w:t xml:space="preserve">Kauttakulkumaat ja niiden toimivaltaiset viranomaiset. </w:t>
      </w:r>
    </w:p>
    <w:p w14:paraId="4E5409B9" w14:textId="77777777" w:rsidR="006C4191" w:rsidRPr="009712A3" w:rsidRDefault="006C4191" w:rsidP="0052191C">
      <w:pPr>
        <w:pStyle w:val="NumPar1"/>
        <w:rPr>
          <w:noProof/>
        </w:rPr>
      </w:pPr>
      <w:r w:rsidRPr="009712A3">
        <w:rPr>
          <w:noProof/>
        </w:rPr>
        <w:t xml:space="preserve">Vastaanottomaa ja sen toimivaltainen viranomainen. </w:t>
      </w:r>
    </w:p>
    <w:p w14:paraId="0905E490" w14:textId="77777777" w:rsidR="006C4191" w:rsidRPr="009712A3" w:rsidRDefault="006C4191" w:rsidP="0052191C">
      <w:pPr>
        <w:pStyle w:val="NumPar1"/>
        <w:rPr>
          <w:noProof/>
        </w:rPr>
      </w:pPr>
      <w:r w:rsidRPr="009712A3">
        <w:rPr>
          <w:noProof/>
        </w:rPr>
        <w:t xml:space="preserve">Koskeeko ilmoitus yksittäistä siirtoa vai onko se yleinen? Jos ilmoitus on yleinen, on ilmoitettava sen voimassaoloaika. </w:t>
      </w:r>
    </w:p>
    <w:p w14:paraId="421E206F" w14:textId="77777777" w:rsidR="006C4191" w:rsidRPr="009712A3" w:rsidRDefault="006C4191" w:rsidP="0052191C">
      <w:pPr>
        <w:pStyle w:val="NumPar1"/>
        <w:rPr>
          <w:noProof/>
        </w:rPr>
      </w:pPr>
      <w:r w:rsidRPr="009712A3">
        <w:rPr>
          <w:noProof/>
        </w:rPr>
        <w:t xml:space="preserve">Siirron (siirtojen) suunniteltu aloituspäivä (aloituspäivät). </w:t>
      </w:r>
    </w:p>
    <w:p w14:paraId="18CF1E0A" w14:textId="77777777" w:rsidR="006C4191" w:rsidRPr="009712A3" w:rsidRDefault="006C4191" w:rsidP="0052191C">
      <w:pPr>
        <w:pStyle w:val="NumPar1"/>
        <w:rPr>
          <w:noProof/>
        </w:rPr>
      </w:pPr>
      <w:r w:rsidRPr="009712A3">
        <w:rPr>
          <w:noProof/>
        </w:rPr>
        <w:t>Suunniteltu kuljetustapa.</w:t>
      </w:r>
    </w:p>
    <w:p w14:paraId="5CC025B2" w14:textId="77777777" w:rsidR="006C4191" w:rsidRPr="009712A3" w:rsidRDefault="006C4191" w:rsidP="0052191C">
      <w:pPr>
        <w:pStyle w:val="NumPar1"/>
        <w:rPr>
          <w:noProof/>
          <w:szCs w:val="17"/>
        </w:rPr>
      </w:pPr>
      <w:r w:rsidRPr="009712A3">
        <w:rPr>
          <w:noProof/>
        </w:rPr>
        <w:t xml:space="preserve">Suunniteltu saapumis- ja lähtöpaikka kussakin maassa, myös saapumis- ja/tai poistumis- ja/tai vientitullitoimipaikka unionissa ja suunniteltu kuljetusreitti (saapumis- ja lähtöpaikan välinen reitti), mahdolliset vaihtoehdot mukaan luettuina, myös odottamattomissa olosuhteissa. </w:t>
      </w:r>
    </w:p>
    <w:p w14:paraId="5273031E" w14:textId="77777777" w:rsidR="006C4191" w:rsidRPr="009712A3" w:rsidRDefault="006C4191" w:rsidP="0052191C">
      <w:pPr>
        <w:pStyle w:val="NumPar1"/>
        <w:rPr>
          <w:noProof/>
          <w:szCs w:val="17"/>
        </w:rPr>
      </w:pPr>
      <w:r w:rsidRPr="009712A3">
        <w:rPr>
          <w:noProof/>
        </w:rPr>
        <w:t xml:space="preserve">Todiste siitä, että kuljettaja(t) on rekisteröity jätekuljetusten suorittajaksi (esim. vakuutus rekisteröinnin olemassaolosta). </w:t>
      </w:r>
    </w:p>
    <w:p w14:paraId="214B6D7E" w14:textId="77777777" w:rsidR="006C4191" w:rsidRPr="009712A3" w:rsidRDefault="006C4191" w:rsidP="0052191C">
      <w:pPr>
        <w:pStyle w:val="NumPar1"/>
        <w:rPr>
          <w:noProof/>
          <w:szCs w:val="17"/>
        </w:rPr>
      </w:pPr>
      <w:r w:rsidRPr="009712A3">
        <w:rPr>
          <w:noProof/>
        </w:rPr>
        <w:t xml:space="preserve">Jätteen määrittäminen asianmukaisen luettelon nimikkeiden avulla, lähde (lähteet), kuvaus, koostumus ja mahdolliset vaaralliset ominaisuudet. Jos jäte on peräisin monesta lähteestä, jätteistä on laadittava yksityiskohtainen luettelo. </w:t>
      </w:r>
    </w:p>
    <w:p w14:paraId="65B43B36" w14:textId="77777777" w:rsidR="006C4191" w:rsidRPr="009712A3" w:rsidRDefault="006C4191" w:rsidP="0052191C">
      <w:pPr>
        <w:pStyle w:val="NumPar1"/>
        <w:rPr>
          <w:noProof/>
          <w:szCs w:val="17"/>
        </w:rPr>
      </w:pPr>
      <w:r w:rsidRPr="009712A3">
        <w:rPr>
          <w:noProof/>
        </w:rPr>
        <w:t xml:space="preserve">Arvioidut enimmäis- ja vähimmäismäärät. </w:t>
      </w:r>
    </w:p>
    <w:p w14:paraId="4E50688C" w14:textId="77777777" w:rsidR="006C4191" w:rsidRPr="009712A3" w:rsidRDefault="006C4191" w:rsidP="0052191C">
      <w:pPr>
        <w:pStyle w:val="NumPar1"/>
        <w:rPr>
          <w:noProof/>
          <w:szCs w:val="17"/>
        </w:rPr>
      </w:pPr>
      <w:r w:rsidRPr="009712A3">
        <w:rPr>
          <w:noProof/>
        </w:rPr>
        <w:t>Suunniteltu pakkaustyyppi.</w:t>
      </w:r>
    </w:p>
    <w:p w14:paraId="7DC7AC35" w14:textId="61A05C90" w:rsidR="006C4191" w:rsidRPr="009712A3" w:rsidRDefault="006C4191" w:rsidP="0052191C">
      <w:pPr>
        <w:pStyle w:val="NumPar1"/>
        <w:rPr>
          <w:noProof/>
          <w:szCs w:val="17"/>
        </w:rPr>
      </w:pPr>
      <w:r w:rsidRPr="009712A3">
        <w:rPr>
          <w:noProof/>
        </w:rPr>
        <w:t xml:space="preserve">Hyödyntämis- tai huolehtimistoim(i)en yksilöiminen direktiivin 2008/98/EY liitteiden I ja II mukaisesti. </w:t>
      </w:r>
    </w:p>
    <w:p w14:paraId="702655ED" w14:textId="77777777" w:rsidR="006C4191" w:rsidRPr="009712A3" w:rsidRDefault="006C4191" w:rsidP="0052191C">
      <w:pPr>
        <w:pStyle w:val="NumPar1"/>
        <w:rPr>
          <w:noProof/>
          <w:szCs w:val="17"/>
        </w:rPr>
      </w:pPr>
      <w:r w:rsidRPr="009712A3">
        <w:rPr>
          <w:noProof/>
        </w:rPr>
        <w:t xml:space="preserve">Jos jäte on tarkoitettu hyödynnettäväksi: </w:t>
      </w:r>
    </w:p>
    <w:p w14:paraId="09BB5BDD" w14:textId="03E81180" w:rsidR="006C4191" w:rsidRPr="009712A3" w:rsidRDefault="006C4191" w:rsidP="00AF7ABF">
      <w:pPr>
        <w:pStyle w:val="Point1letter"/>
        <w:numPr>
          <w:ilvl w:val="3"/>
          <w:numId w:val="40"/>
        </w:numPr>
        <w:rPr>
          <w:noProof/>
        </w:rPr>
      </w:pPr>
      <w:r w:rsidRPr="009712A3">
        <w:rPr>
          <w:noProof/>
        </w:rPr>
        <w:t xml:space="preserve">hyödyntämisen jälkeen jäljelle jääneen osan suunniteltu huolehtimismenetelmä; </w:t>
      </w:r>
    </w:p>
    <w:p w14:paraId="73BFDD03" w14:textId="45570559" w:rsidR="006C4191" w:rsidRPr="009712A3" w:rsidRDefault="006C4191" w:rsidP="0006011E">
      <w:pPr>
        <w:pStyle w:val="Point1letter"/>
        <w:rPr>
          <w:noProof/>
        </w:rPr>
      </w:pPr>
      <w:r w:rsidRPr="009712A3">
        <w:rPr>
          <w:noProof/>
        </w:rPr>
        <w:t xml:space="preserve">hyödynnetyn materiaalin määrä suhteessa siihen jätteen määrään, jota ei voida hyödyntää; </w:t>
      </w:r>
    </w:p>
    <w:p w14:paraId="228EB0FB" w14:textId="3FE91B9B" w:rsidR="006C4191" w:rsidRPr="009712A3" w:rsidRDefault="0052191C" w:rsidP="0006011E">
      <w:pPr>
        <w:pStyle w:val="Point1letter"/>
        <w:rPr>
          <w:noProof/>
        </w:rPr>
      </w:pPr>
      <w:r w:rsidRPr="009712A3">
        <w:rPr>
          <w:noProof/>
        </w:rPr>
        <w:t xml:space="preserve">arvio hyödynnetyn materiaalin arvosta; </w:t>
      </w:r>
    </w:p>
    <w:p w14:paraId="57284E72" w14:textId="4059E09D" w:rsidR="006C4191" w:rsidRPr="009712A3" w:rsidRDefault="006C4191" w:rsidP="0006011E">
      <w:pPr>
        <w:pStyle w:val="Point1letter"/>
        <w:rPr>
          <w:noProof/>
        </w:rPr>
      </w:pPr>
      <w:r w:rsidRPr="009712A3">
        <w:rPr>
          <w:noProof/>
        </w:rPr>
        <w:t xml:space="preserve">hyödyntämiskustannukset ja sen osan, jota ei voida hyödyntää, huolehtimiskustannukset. </w:t>
      </w:r>
    </w:p>
    <w:p w14:paraId="40564D45" w14:textId="77777777" w:rsidR="006C4191" w:rsidRPr="009712A3" w:rsidRDefault="006C4191" w:rsidP="0052191C">
      <w:pPr>
        <w:pStyle w:val="NumPar1"/>
        <w:rPr>
          <w:noProof/>
        </w:rPr>
      </w:pPr>
      <w:r w:rsidRPr="009712A3">
        <w:rPr>
          <w:noProof/>
        </w:rPr>
        <w:t xml:space="preserve">Todiste vakuutuksesta kolmansille osapuolille mahdollisesti aiheutuvan vahingon varalta (esim. selvitys tällaisen vakuutuksen olemassaolosta). </w:t>
      </w:r>
    </w:p>
    <w:p w14:paraId="49DF3272" w14:textId="61023BEA" w:rsidR="006C4191" w:rsidRPr="009712A3" w:rsidRDefault="006C4191" w:rsidP="0052191C">
      <w:pPr>
        <w:pStyle w:val="NumPar1"/>
        <w:rPr>
          <w:noProof/>
        </w:rPr>
      </w:pPr>
      <w:r w:rsidRPr="009712A3">
        <w:rPr>
          <w:noProof/>
        </w:rPr>
        <w:t xml:space="preserve">Selvitys ilmoituksen tekijän ja vastaanottajan välisestä jätteen hyödyntämistä tai siitä huolehtimista koskevasta sopimuksesta (tai selvitys sopimuksen olemassaolosta), jonka on oltava tehty ja voimassa, kun jätteen siirrosta tehdään ilmoitus, kuten 6 artiklassa säädetään. </w:t>
      </w:r>
    </w:p>
    <w:p w14:paraId="129F2C37" w14:textId="77777777" w:rsidR="006C4191" w:rsidRPr="009712A3" w:rsidRDefault="006C4191" w:rsidP="0052191C">
      <w:pPr>
        <w:pStyle w:val="NumPar1"/>
        <w:rPr>
          <w:noProof/>
        </w:rPr>
      </w:pPr>
      <w:r w:rsidRPr="009712A3">
        <w:rPr>
          <w:noProof/>
        </w:rPr>
        <w:t xml:space="preserve">Jäljennös tai selvitys jätteen tuottajan, uuden tuottajan tai kerääjän ja välittäjän tai jälleenmyyjän välisestä sopimuksesta (tai vakuutus sopimuksen olemassaolosta) siinä tapauksessa, että ilmoituksen tekijänä on välittäjä tai kauppias. </w:t>
      </w:r>
    </w:p>
    <w:p w14:paraId="7F6FE390" w14:textId="5AA95219" w:rsidR="006C4191" w:rsidRPr="009712A3" w:rsidRDefault="006C4191" w:rsidP="0052191C">
      <w:pPr>
        <w:pStyle w:val="NumPar1"/>
        <w:rPr>
          <w:noProof/>
        </w:rPr>
      </w:pPr>
      <w:r w:rsidRPr="009712A3">
        <w:rPr>
          <w:noProof/>
        </w:rPr>
        <w:t xml:space="preserve">Todisteet rahoitusvakuudesta tai vastaavasta vakuutuksesta (tai selvitys tällaisen vakuuden tai vakuutuksen olemassaolosta, jos toimivaltainen viranomainen sen sallii), jonka on oltava tehty ja voimassa, kun jätteen siirrosta tehdään ilmoitus tai, jos se toimivaltainen viranomainen, joka hyväksyy rahoitusvakuuden tai vastaavan vakuutuksen, sen sallii, viimeistään silloin, kun siirto alkaa, kuten 5 artiklan 6 kohdassa ja 7 kohdassa säädetään. </w:t>
      </w:r>
    </w:p>
    <w:p w14:paraId="027A0440" w14:textId="77777777" w:rsidR="006C4191" w:rsidRPr="009712A3" w:rsidRDefault="006C4191" w:rsidP="0052191C">
      <w:pPr>
        <w:pStyle w:val="NumPar1"/>
        <w:rPr>
          <w:noProof/>
        </w:rPr>
      </w:pPr>
      <w:r w:rsidRPr="009712A3">
        <w:rPr>
          <w:noProof/>
        </w:rPr>
        <w:t xml:space="preserve">Ilmoituksen tekijän vakuutus siitä, että annetut tiedot ovat sen tietämyksen mukaan täydelliset ja oikeat. </w:t>
      </w:r>
    </w:p>
    <w:p w14:paraId="1E01C552" w14:textId="77777777" w:rsidR="006C4191" w:rsidRPr="009712A3" w:rsidRDefault="006C4191" w:rsidP="0052191C">
      <w:pPr>
        <w:pStyle w:val="NumPar1"/>
        <w:rPr>
          <w:noProof/>
        </w:rPr>
      </w:pPr>
      <w:r w:rsidRPr="009712A3">
        <w:rPr>
          <w:noProof/>
        </w:rPr>
        <w:t>Jos ilmoituksen tekijä ei ole jätteen tuottaja 3 artiklan 6 kohdan a alakohdan i alakohdan mukaisesti, ilmoituksen tekijän on varmistettava, että myös jätteen tuottaja tai yksi 3 artiklan 6 kohdan a alakohdan ii tai iii alakohdassa osoitetuista henkilöistä allekirjoittaa liitteen IA mukaisen ilmoitusasiakirjan silloin, kun se on käytännössä mahdollista.</w:t>
      </w:r>
    </w:p>
    <w:p w14:paraId="44FBABDD" w14:textId="77777777" w:rsidR="006C4191" w:rsidRPr="009712A3" w:rsidRDefault="006C4191" w:rsidP="006C4191">
      <w:pPr>
        <w:spacing w:before="0" w:after="160" w:line="259" w:lineRule="auto"/>
        <w:jc w:val="left"/>
        <w:rPr>
          <w:rFonts w:ascii="Calibri" w:eastAsia="Calibri" w:hAnsi="Calibri"/>
          <w:noProof/>
          <w:sz w:val="22"/>
        </w:rPr>
      </w:pPr>
    </w:p>
    <w:p w14:paraId="05FD1C4C" w14:textId="77777777" w:rsidR="006C4191" w:rsidRPr="009712A3" w:rsidRDefault="006C4191" w:rsidP="006C4191">
      <w:pPr>
        <w:jc w:val="left"/>
        <w:rPr>
          <w:rFonts w:eastAsia="Times New Roman"/>
          <w:b/>
          <w:noProof/>
          <w:szCs w:val="20"/>
        </w:rPr>
      </w:pPr>
      <w:r w:rsidRPr="009712A3">
        <w:rPr>
          <w:b/>
          <w:noProof/>
          <w:szCs w:val="20"/>
        </w:rPr>
        <w:t xml:space="preserve">Osa 2: Siirtoasiakirjassa annettavat tai siihen liitettävät tiedot: </w:t>
      </w:r>
    </w:p>
    <w:p w14:paraId="5A334F5F" w14:textId="77777777" w:rsidR="006C4191" w:rsidRPr="009712A3" w:rsidRDefault="006C4191" w:rsidP="0052191C">
      <w:pPr>
        <w:pStyle w:val="NormalLeft"/>
        <w:rPr>
          <w:noProof/>
        </w:rPr>
      </w:pPr>
      <w:r w:rsidRPr="009712A3">
        <w:rPr>
          <w:noProof/>
        </w:rPr>
        <w:t xml:space="preserve">On annettava kaikki 1 osassa luetellut tiedot ja jäljempänä esitettyjen kohtien mukaisesti ajan tasalle saatetut tiedot sekä muut erikseen mainitut lisätiedot. </w:t>
      </w:r>
    </w:p>
    <w:p w14:paraId="7D78DF73" w14:textId="77777777" w:rsidR="006C4191" w:rsidRPr="009712A3" w:rsidRDefault="006C4191" w:rsidP="00AF7ABF">
      <w:pPr>
        <w:pStyle w:val="NumPar1"/>
        <w:numPr>
          <w:ilvl w:val="0"/>
          <w:numId w:val="15"/>
        </w:numPr>
        <w:rPr>
          <w:noProof/>
        </w:rPr>
      </w:pPr>
      <w:r w:rsidRPr="009712A3">
        <w:rPr>
          <w:noProof/>
        </w:rPr>
        <w:t xml:space="preserve">Siirron järjestysluku ja siirtojen kokonaislukumäärä. </w:t>
      </w:r>
    </w:p>
    <w:p w14:paraId="21214D38" w14:textId="77777777" w:rsidR="006C4191" w:rsidRPr="009712A3" w:rsidRDefault="006C4191" w:rsidP="0052191C">
      <w:pPr>
        <w:pStyle w:val="NumPar1"/>
        <w:rPr>
          <w:noProof/>
        </w:rPr>
      </w:pPr>
      <w:r w:rsidRPr="009712A3">
        <w:rPr>
          <w:noProof/>
        </w:rPr>
        <w:t xml:space="preserve">Päivä, jona jätteen siirto alkoi. </w:t>
      </w:r>
    </w:p>
    <w:p w14:paraId="159C1C5D" w14:textId="77777777" w:rsidR="006C4191" w:rsidRPr="009712A3" w:rsidRDefault="006C4191" w:rsidP="0052191C">
      <w:pPr>
        <w:pStyle w:val="NumPar1"/>
        <w:rPr>
          <w:noProof/>
        </w:rPr>
      </w:pPr>
      <w:r w:rsidRPr="009712A3">
        <w:rPr>
          <w:noProof/>
        </w:rPr>
        <w:t xml:space="preserve">Kuljetustapa. </w:t>
      </w:r>
    </w:p>
    <w:p w14:paraId="20F8C60C" w14:textId="77777777" w:rsidR="006C4191" w:rsidRPr="009712A3" w:rsidRDefault="006C4191" w:rsidP="0052191C">
      <w:pPr>
        <w:pStyle w:val="NumPar1"/>
        <w:rPr>
          <w:noProof/>
        </w:rPr>
      </w:pPr>
      <w:r w:rsidRPr="009712A3">
        <w:rPr>
          <w:noProof/>
        </w:rPr>
        <w:t xml:space="preserve">Kuljetuksen suorittajan nimi, osoite, puhelin- ja faksinumero sekä sähköpostiosoite. </w:t>
      </w:r>
    </w:p>
    <w:p w14:paraId="02D27EEC" w14:textId="77777777" w:rsidR="006C4191" w:rsidRPr="009712A3" w:rsidRDefault="006C4191" w:rsidP="0052191C">
      <w:pPr>
        <w:pStyle w:val="NumPar1"/>
        <w:rPr>
          <w:noProof/>
        </w:rPr>
      </w:pPr>
      <w:r w:rsidRPr="009712A3">
        <w:rPr>
          <w:noProof/>
        </w:rPr>
        <w:t xml:space="preserve">Saapumis- ja lähtöpaikka kussakin maassa, myös saapumis- ja/tai poistumis- ja/tai vientitullitoimipaikka unionissa ja kuljetusreitti (saapumis- ja lähtöpaikan välinen reitti), mahdolliset vaihtoehdot mukaan luettuina, myös odottamattomissa olosuhteissa. </w:t>
      </w:r>
    </w:p>
    <w:p w14:paraId="605BDEED" w14:textId="77777777" w:rsidR="006C4191" w:rsidRPr="009712A3" w:rsidRDefault="006C4191" w:rsidP="0052191C">
      <w:pPr>
        <w:pStyle w:val="NumPar1"/>
        <w:rPr>
          <w:noProof/>
        </w:rPr>
      </w:pPr>
      <w:r w:rsidRPr="009712A3">
        <w:rPr>
          <w:noProof/>
        </w:rPr>
        <w:t xml:space="preserve">Määrät </w:t>
      </w:r>
    </w:p>
    <w:p w14:paraId="3F8416F9" w14:textId="77777777" w:rsidR="006C4191" w:rsidRPr="009712A3" w:rsidRDefault="006C4191" w:rsidP="0052191C">
      <w:pPr>
        <w:pStyle w:val="NumPar1"/>
        <w:rPr>
          <w:noProof/>
        </w:rPr>
      </w:pPr>
      <w:r w:rsidRPr="009712A3">
        <w:rPr>
          <w:noProof/>
        </w:rPr>
        <w:t xml:space="preserve">Pakkaustyyppi. </w:t>
      </w:r>
    </w:p>
    <w:p w14:paraId="49721603" w14:textId="77777777" w:rsidR="006C4191" w:rsidRPr="009712A3" w:rsidRDefault="006C4191" w:rsidP="0052191C">
      <w:pPr>
        <w:pStyle w:val="NumPar1"/>
        <w:rPr>
          <w:noProof/>
        </w:rPr>
      </w:pPr>
      <w:r w:rsidRPr="009712A3">
        <w:rPr>
          <w:noProof/>
        </w:rPr>
        <w:t xml:space="preserve">Mahdolliset yhdeltä tai useammalta kuljetuksen suorittajalta vaaditut varotoimet. </w:t>
      </w:r>
    </w:p>
    <w:p w14:paraId="38C35CD6" w14:textId="77777777" w:rsidR="006C4191" w:rsidRPr="009712A3" w:rsidRDefault="006C4191" w:rsidP="0052191C">
      <w:pPr>
        <w:pStyle w:val="NumPar1"/>
        <w:rPr>
          <w:noProof/>
        </w:rPr>
      </w:pPr>
      <w:r w:rsidRPr="009712A3">
        <w:rPr>
          <w:noProof/>
        </w:rPr>
        <w:t xml:space="preserve">Ilmoituksen tekijän vakuutus siitä, että tarpeelliset suostumukset on saatu asianomaisten maiden toimivaltaisilta viranomaisilta. Tässä vakuutuksessa on oltava ilmoituksen tekijän allekirjoitus. </w:t>
      </w:r>
    </w:p>
    <w:p w14:paraId="39CD5F39" w14:textId="77777777" w:rsidR="006C4191" w:rsidRPr="009712A3" w:rsidRDefault="006C4191" w:rsidP="0052191C">
      <w:pPr>
        <w:pStyle w:val="NumPar1"/>
        <w:rPr>
          <w:noProof/>
        </w:rPr>
      </w:pPr>
      <w:r w:rsidRPr="009712A3">
        <w:rPr>
          <w:noProof/>
        </w:rPr>
        <w:t xml:space="preserve">Asianmukaiset allekirjoitukset kuljetuksen kussakin eri vaiheessa. </w:t>
      </w:r>
    </w:p>
    <w:p w14:paraId="16CAF39D" w14:textId="77777777" w:rsidR="006C4191" w:rsidRPr="009712A3" w:rsidRDefault="006C4191" w:rsidP="006C4191">
      <w:pPr>
        <w:jc w:val="left"/>
        <w:rPr>
          <w:rFonts w:eastAsia="Times New Roman"/>
          <w:noProof/>
          <w:szCs w:val="20"/>
          <w:lang w:eastAsia="nl-BE"/>
        </w:rPr>
      </w:pPr>
    </w:p>
    <w:p w14:paraId="02F082B7" w14:textId="77777777" w:rsidR="006C4191" w:rsidRPr="009712A3" w:rsidRDefault="006C4191" w:rsidP="006C4191">
      <w:pPr>
        <w:jc w:val="left"/>
        <w:rPr>
          <w:rFonts w:eastAsia="Times New Roman"/>
          <w:b/>
          <w:noProof/>
          <w:szCs w:val="20"/>
        </w:rPr>
      </w:pPr>
      <w:r w:rsidRPr="009712A3">
        <w:rPr>
          <w:b/>
          <w:noProof/>
          <w:szCs w:val="20"/>
        </w:rPr>
        <w:t xml:space="preserve">Osa 3: Lisätiedot ja asiakirjat, joita toimivaltaiset viranomaiset voivat vaatia: </w:t>
      </w:r>
    </w:p>
    <w:p w14:paraId="5FD34E31" w14:textId="77777777" w:rsidR="006C4191" w:rsidRPr="009712A3" w:rsidRDefault="006C4191" w:rsidP="00AF7ABF">
      <w:pPr>
        <w:pStyle w:val="NumPar1"/>
        <w:numPr>
          <w:ilvl w:val="0"/>
          <w:numId w:val="16"/>
        </w:numPr>
        <w:rPr>
          <w:noProof/>
        </w:rPr>
      </w:pPr>
      <w:r w:rsidRPr="009712A3">
        <w:rPr>
          <w:noProof/>
        </w:rPr>
        <w:t xml:space="preserve">Sen luvan tyyppi ja voimassaoloaika, jonka nojalla hyödyntämis- tai huolehtimislaitos toimii. </w:t>
      </w:r>
    </w:p>
    <w:p w14:paraId="486B91FB" w14:textId="711AFF17" w:rsidR="006C4191" w:rsidRPr="009712A3" w:rsidRDefault="006C4191" w:rsidP="00AF7ABF">
      <w:pPr>
        <w:pStyle w:val="NumPar1"/>
        <w:numPr>
          <w:ilvl w:val="0"/>
          <w:numId w:val="16"/>
        </w:numPr>
        <w:rPr>
          <w:noProof/>
        </w:rPr>
      </w:pPr>
      <w:r w:rsidRPr="009712A3">
        <w:rPr>
          <w:noProof/>
        </w:rPr>
        <w:t xml:space="preserve">Jäljennös direktiivin 2010/75/EU 4 ja 5 artiklan mukaisesti myönnetystä luvasta. </w:t>
      </w:r>
    </w:p>
    <w:p w14:paraId="61CC3567" w14:textId="77777777" w:rsidR="006C4191" w:rsidRPr="009712A3" w:rsidRDefault="006C4191" w:rsidP="00AF7ABF">
      <w:pPr>
        <w:pStyle w:val="NumPar1"/>
        <w:numPr>
          <w:ilvl w:val="0"/>
          <w:numId w:val="16"/>
        </w:numPr>
        <w:rPr>
          <w:noProof/>
        </w:rPr>
      </w:pPr>
      <w:r w:rsidRPr="009712A3">
        <w:rPr>
          <w:noProof/>
        </w:rPr>
        <w:t xml:space="preserve">Kuljetuksen turvallisuuden varmistamiseksi toteutettavat toimenpiteet. </w:t>
      </w:r>
    </w:p>
    <w:p w14:paraId="7229ADD8" w14:textId="77777777" w:rsidR="006C4191" w:rsidRPr="009712A3" w:rsidRDefault="006C4191" w:rsidP="00AF7ABF">
      <w:pPr>
        <w:pStyle w:val="NumPar1"/>
        <w:numPr>
          <w:ilvl w:val="0"/>
          <w:numId w:val="16"/>
        </w:numPr>
        <w:rPr>
          <w:noProof/>
        </w:rPr>
      </w:pPr>
      <w:r w:rsidRPr="009712A3">
        <w:rPr>
          <w:noProof/>
        </w:rPr>
        <w:t xml:space="preserve">Ilmoituksen tekijän ja laitoksen välinen kuljetusetäisyys ja mahdolliset vaihtoehtoiset kuljetusreitit, myös odottamattomissa olosuhteissa, sekä useita kuljetusmuotoja käyttävässä kuljetuksessa paikka, jossa vaihto tapahtuu. </w:t>
      </w:r>
    </w:p>
    <w:p w14:paraId="43FF3A38" w14:textId="77777777" w:rsidR="006C4191" w:rsidRPr="009712A3" w:rsidRDefault="006C4191" w:rsidP="00AF7ABF">
      <w:pPr>
        <w:pStyle w:val="NumPar1"/>
        <w:numPr>
          <w:ilvl w:val="0"/>
          <w:numId w:val="16"/>
        </w:numPr>
        <w:rPr>
          <w:noProof/>
        </w:rPr>
      </w:pPr>
      <w:r w:rsidRPr="009712A3">
        <w:rPr>
          <w:noProof/>
        </w:rPr>
        <w:t xml:space="preserve">Tiedot ilmoituksen tekijän ja laitoksen välisistä kuljetuskustannuksista. </w:t>
      </w:r>
    </w:p>
    <w:p w14:paraId="31694ED6" w14:textId="77777777" w:rsidR="006C4191" w:rsidRPr="009712A3" w:rsidRDefault="006C4191" w:rsidP="00AF7ABF">
      <w:pPr>
        <w:pStyle w:val="NumPar1"/>
        <w:numPr>
          <w:ilvl w:val="0"/>
          <w:numId w:val="16"/>
        </w:numPr>
        <w:rPr>
          <w:noProof/>
        </w:rPr>
      </w:pPr>
      <w:r w:rsidRPr="009712A3">
        <w:rPr>
          <w:noProof/>
        </w:rPr>
        <w:t xml:space="preserve">Jäljennös todisteesta, joka osoittaa, että kuljetuksen suorittaja(t) on rekisteröity jätekuljetusten suorittajaksi. </w:t>
      </w:r>
    </w:p>
    <w:p w14:paraId="30022F13" w14:textId="77777777" w:rsidR="006C4191" w:rsidRPr="009712A3" w:rsidRDefault="006C4191" w:rsidP="00AF7ABF">
      <w:pPr>
        <w:pStyle w:val="NumPar1"/>
        <w:numPr>
          <w:ilvl w:val="0"/>
          <w:numId w:val="16"/>
        </w:numPr>
        <w:rPr>
          <w:noProof/>
        </w:rPr>
      </w:pPr>
      <w:r w:rsidRPr="009712A3">
        <w:rPr>
          <w:noProof/>
        </w:rPr>
        <w:t xml:space="preserve">Jätteen koostumuksen kemiallinen analyysi. </w:t>
      </w:r>
    </w:p>
    <w:p w14:paraId="5ED4C2BE" w14:textId="77777777" w:rsidR="006C4191" w:rsidRPr="009712A3" w:rsidRDefault="006C4191" w:rsidP="00AF7ABF">
      <w:pPr>
        <w:pStyle w:val="NumPar1"/>
        <w:numPr>
          <w:ilvl w:val="0"/>
          <w:numId w:val="16"/>
        </w:numPr>
        <w:rPr>
          <w:noProof/>
        </w:rPr>
      </w:pPr>
      <w:r w:rsidRPr="009712A3">
        <w:rPr>
          <w:noProof/>
        </w:rPr>
        <w:t xml:space="preserve">Jätteen syntyprosessin kuvaus. </w:t>
      </w:r>
    </w:p>
    <w:p w14:paraId="233FE0DF" w14:textId="77777777" w:rsidR="006C4191" w:rsidRPr="009712A3" w:rsidRDefault="006C4191" w:rsidP="00AF7ABF">
      <w:pPr>
        <w:pStyle w:val="NumPar1"/>
        <w:numPr>
          <w:ilvl w:val="0"/>
          <w:numId w:val="16"/>
        </w:numPr>
        <w:rPr>
          <w:noProof/>
        </w:rPr>
      </w:pPr>
      <w:r w:rsidRPr="009712A3">
        <w:rPr>
          <w:noProof/>
        </w:rPr>
        <w:t xml:space="preserve">Vastaanottavassa laitoksessa toteutettavan käsittelyprosessin kuvaus. </w:t>
      </w:r>
    </w:p>
    <w:p w14:paraId="64A2896D" w14:textId="77777777" w:rsidR="006C4191" w:rsidRPr="009712A3" w:rsidRDefault="006C4191" w:rsidP="00AF7ABF">
      <w:pPr>
        <w:pStyle w:val="NumPar1"/>
        <w:numPr>
          <w:ilvl w:val="0"/>
          <w:numId w:val="16"/>
        </w:numPr>
        <w:rPr>
          <w:noProof/>
        </w:rPr>
      </w:pPr>
      <w:r w:rsidRPr="009712A3">
        <w:rPr>
          <w:noProof/>
        </w:rPr>
        <w:t>Rahoitusvakuus tai vastaava vakuutus tai sen jäljennös tai todiste siitä.</w:t>
      </w:r>
    </w:p>
    <w:p w14:paraId="4A7F0033" w14:textId="268EA2B2" w:rsidR="006C4191" w:rsidRPr="009712A3" w:rsidRDefault="006C4191" w:rsidP="00AF7ABF">
      <w:pPr>
        <w:pStyle w:val="NumPar1"/>
        <w:numPr>
          <w:ilvl w:val="0"/>
          <w:numId w:val="16"/>
        </w:numPr>
        <w:rPr>
          <w:noProof/>
        </w:rPr>
      </w:pPr>
      <w:r w:rsidRPr="009712A3">
        <w:rPr>
          <w:noProof/>
        </w:rPr>
        <w:t xml:space="preserve">Tiedot 5 artiklan 6 kohdan ja 7 artiklan mukaisesti vaadittavan rahoitusvakuuden tai vastaavan vakuutuksen laskemisesta. </w:t>
      </w:r>
    </w:p>
    <w:p w14:paraId="05378A0F" w14:textId="77777777" w:rsidR="006C4191" w:rsidRPr="009712A3" w:rsidRDefault="006C4191" w:rsidP="00AF7ABF">
      <w:pPr>
        <w:pStyle w:val="NumPar1"/>
        <w:numPr>
          <w:ilvl w:val="0"/>
          <w:numId w:val="16"/>
        </w:numPr>
        <w:rPr>
          <w:noProof/>
        </w:rPr>
      </w:pPr>
      <w:r w:rsidRPr="009712A3">
        <w:rPr>
          <w:noProof/>
        </w:rPr>
        <w:t>Jäljennös 1 osan 22 ja 23 kohdassa tarkoitetuista sopimuksista.</w:t>
      </w:r>
    </w:p>
    <w:p w14:paraId="3EB819A5" w14:textId="77777777" w:rsidR="006C4191" w:rsidRPr="009712A3" w:rsidRDefault="006C4191" w:rsidP="00AF7ABF">
      <w:pPr>
        <w:pStyle w:val="NumPar1"/>
        <w:numPr>
          <w:ilvl w:val="0"/>
          <w:numId w:val="16"/>
        </w:numPr>
        <w:rPr>
          <w:noProof/>
        </w:rPr>
      </w:pPr>
      <w:r w:rsidRPr="009712A3">
        <w:rPr>
          <w:noProof/>
        </w:rPr>
        <w:t xml:space="preserve">Jäljennös vakuutussopimuksesta kolmansille osapuolille mahdollisesti aiheutuvan vahingon varalta. </w:t>
      </w:r>
    </w:p>
    <w:p w14:paraId="5CF70311" w14:textId="06D34D55" w:rsidR="006C4191" w:rsidRPr="009712A3" w:rsidRDefault="006C4191" w:rsidP="00AF7ABF">
      <w:pPr>
        <w:pStyle w:val="NumPar1"/>
        <w:numPr>
          <w:ilvl w:val="0"/>
          <w:numId w:val="16"/>
        </w:numPr>
        <w:rPr>
          <w:noProof/>
          <w:snapToGrid w:val="0"/>
        </w:rPr>
      </w:pPr>
      <w:r w:rsidRPr="009712A3">
        <w:rPr>
          <w:noProof/>
        </w:rPr>
        <w:t xml:space="preserve">Muut tiedot, joita tarvitaan ilmoituksen arvioimiseen tämän asetuksen ja kansallisen lainsäädännön mukaisesti. </w:t>
      </w:r>
      <w:r w:rsidRPr="009712A3">
        <w:rPr>
          <w:noProof/>
          <w:snapToGrid w:val="0"/>
        </w:rPr>
        <w:t xml:space="preserve"> </w:t>
      </w:r>
    </w:p>
    <w:p w14:paraId="734A6E4C" w14:textId="77777777" w:rsidR="0006011E" w:rsidRPr="009712A3" w:rsidRDefault="0006011E" w:rsidP="0006011E">
      <w:pPr>
        <w:pStyle w:val="Text1"/>
        <w:rPr>
          <w:noProof/>
        </w:rPr>
        <w:sectPr w:rsidR="0006011E" w:rsidRPr="009712A3" w:rsidSect="00096F18">
          <w:headerReference w:type="default" r:id="rId22"/>
          <w:footerReference w:type="default" r:id="rId23"/>
          <w:headerReference w:type="first" r:id="rId24"/>
          <w:footerReference w:type="first" r:id="rId25"/>
          <w:footnotePr>
            <w:numRestart w:val="eachPage"/>
          </w:footnotePr>
          <w:pgSz w:w="11906" w:h="16838"/>
          <w:pgMar w:top="1134" w:right="1418" w:bottom="1134" w:left="1418" w:header="708" w:footer="708" w:gutter="0"/>
          <w:cols w:space="708"/>
          <w:docGrid w:linePitch="326"/>
        </w:sectPr>
      </w:pPr>
    </w:p>
    <w:p w14:paraId="6327FA53" w14:textId="77777777" w:rsidR="00385127" w:rsidRPr="009712A3" w:rsidRDefault="006C4191" w:rsidP="00385127">
      <w:pPr>
        <w:pStyle w:val="Annexetitre"/>
        <w:rPr>
          <w:rFonts w:eastAsia="Times New Roman"/>
          <w:i/>
          <w:noProof/>
          <w:szCs w:val="20"/>
        </w:rPr>
      </w:pPr>
      <w:r w:rsidRPr="009712A3">
        <w:rPr>
          <w:i/>
          <w:noProof/>
          <w:szCs w:val="20"/>
        </w:rPr>
        <w:t>LIITE III</w:t>
      </w:r>
    </w:p>
    <w:p w14:paraId="52BDBF6F" w14:textId="5DC5B68E" w:rsidR="006C4191" w:rsidRPr="009712A3" w:rsidRDefault="006C4191" w:rsidP="00385127">
      <w:pPr>
        <w:jc w:val="center"/>
        <w:rPr>
          <w:b/>
          <w:noProof/>
        </w:rPr>
      </w:pPr>
      <w:r w:rsidRPr="009712A3">
        <w:rPr>
          <w:b/>
          <w:noProof/>
        </w:rPr>
        <w:t>LUETTELO JÄTTEISTÄ, JOIHIN SOVELLETAAN 18 ARTIKLASSA TARKOITETTUJA YLEISIÄ TIETOJEN ANTAMISTA KOSKEVIA VAATIMUKSIA (NS. VIHREÄN JÄTELUETTELON JÄTTEET)</w:t>
      </w:r>
    </w:p>
    <w:p w14:paraId="5465D785" w14:textId="77777777" w:rsidR="006C4191" w:rsidRPr="009712A3" w:rsidRDefault="006C4191" w:rsidP="00840D46">
      <w:pPr>
        <w:pStyle w:val="NormalLeft"/>
        <w:rPr>
          <w:noProof/>
        </w:rPr>
      </w:pPr>
      <w:r w:rsidRPr="009712A3">
        <w:rPr>
          <w:noProof/>
        </w:rPr>
        <w:t xml:space="preserve">Huolimatta siitä, onko jäte mainittu tässä luettelossa vai ei, siihen ei välttämättä sovelleta 18 artiklassa tarkoitettuja yleisiä tietojen antamista koskevia vaatimuksia, jos jäte on siinä määrin muiden aineiden saastuttama, että </w:t>
      </w:r>
    </w:p>
    <w:p w14:paraId="6209ED1E" w14:textId="190E0701" w:rsidR="006C4191" w:rsidRPr="009712A3" w:rsidRDefault="006C4191" w:rsidP="00AF7ABF">
      <w:pPr>
        <w:pStyle w:val="Point1letter"/>
        <w:numPr>
          <w:ilvl w:val="3"/>
          <w:numId w:val="28"/>
        </w:numPr>
        <w:rPr>
          <w:noProof/>
        </w:rPr>
      </w:pPr>
      <w:r w:rsidRPr="009712A3">
        <w:rPr>
          <w:noProof/>
        </w:rPr>
        <w:t xml:space="preserve">jätteisiin liittyvät riskit kasvavat niin suuriksi, että siihen on sovellettava kirjallista ennakkoilmoitus- ja hyväksyntämenettelyä, kun otetaan huomioon direktiivin 2008/98/ETY liitteessä III luetellut vaaralliset ominaisuudet; tai </w:t>
      </w:r>
    </w:p>
    <w:p w14:paraId="31DA9601" w14:textId="15930CE2" w:rsidR="006C4191" w:rsidRPr="009712A3" w:rsidRDefault="006C4191" w:rsidP="00AF7ABF">
      <w:pPr>
        <w:pStyle w:val="Point1letter"/>
        <w:numPr>
          <w:ilvl w:val="3"/>
          <w:numId w:val="28"/>
        </w:numPr>
        <w:rPr>
          <w:noProof/>
        </w:rPr>
      </w:pPr>
      <w:r w:rsidRPr="009712A3">
        <w:rPr>
          <w:noProof/>
        </w:rPr>
        <w:t>jätteen hyödyntäminen ympäristön kannalta hyväksyttävällä tavalla on mahdotonta.</w:t>
      </w:r>
      <w:r w:rsidRPr="009712A3">
        <w:rPr>
          <w:noProof/>
          <w:sz w:val="17"/>
          <w:szCs w:val="17"/>
        </w:rPr>
        <w:t xml:space="preserve"> </w:t>
      </w:r>
    </w:p>
    <w:p w14:paraId="4A739659" w14:textId="77777777" w:rsidR="006C4191" w:rsidRPr="009712A3" w:rsidRDefault="006C4191" w:rsidP="006C4191">
      <w:pPr>
        <w:spacing w:before="0" w:after="160" w:line="259" w:lineRule="auto"/>
        <w:jc w:val="center"/>
        <w:rPr>
          <w:rFonts w:eastAsia="Calibri"/>
          <w:b/>
          <w:caps/>
          <w:noProof/>
          <w:sz w:val="22"/>
        </w:rPr>
      </w:pPr>
      <w:r w:rsidRPr="009712A3">
        <w:rPr>
          <w:b/>
          <w:noProof/>
          <w:sz w:val="22"/>
        </w:rPr>
        <w:t>Osa I:</w:t>
      </w:r>
    </w:p>
    <w:p w14:paraId="4F5BBE6E" w14:textId="77777777" w:rsidR="006C4191" w:rsidRPr="009712A3" w:rsidRDefault="006C4191" w:rsidP="006C4191">
      <w:pPr>
        <w:spacing w:before="0" w:after="160" w:line="259" w:lineRule="auto"/>
        <w:jc w:val="left"/>
        <w:rPr>
          <w:rFonts w:eastAsia="Calibri"/>
          <w:noProof/>
        </w:rPr>
      </w:pPr>
      <w:r w:rsidRPr="009712A3">
        <w:rPr>
          <w:noProof/>
        </w:rPr>
        <w:t>Baselin yleissopimuksen</w:t>
      </w:r>
      <w:r w:rsidRPr="009712A3">
        <w:rPr>
          <w:rStyle w:val="FootnoteReference"/>
          <w:noProof/>
        </w:rPr>
        <w:footnoteReference w:id="16"/>
      </w:r>
      <w:r w:rsidRPr="009712A3">
        <w:rPr>
          <w:noProof/>
        </w:rPr>
        <w:t xml:space="preserve"> liitteessä IX luetellut jätteet.</w:t>
      </w:r>
    </w:p>
    <w:p w14:paraId="0DA56399" w14:textId="77777777" w:rsidR="006C4191" w:rsidRPr="009712A3" w:rsidRDefault="006C4191" w:rsidP="006C4191">
      <w:pPr>
        <w:spacing w:before="0" w:after="160" w:line="259" w:lineRule="auto"/>
        <w:jc w:val="left"/>
        <w:rPr>
          <w:rFonts w:eastAsia="Calibri"/>
          <w:noProof/>
          <w:sz w:val="22"/>
        </w:rPr>
      </w:pPr>
      <w:r w:rsidRPr="009712A3">
        <w:rPr>
          <w:noProof/>
        </w:rPr>
        <w:t>Tässä asetuksessa:</w:t>
      </w:r>
    </w:p>
    <w:p w14:paraId="1CEA8BB2" w14:textId="42BB4612" w:rsidR="006C4191" w:rsidRPr="009712A3" w:rsidRDefault="006C4191" w:rsidP="00AF7ABF">
      <w:pPr>
        <w:pStyle w:val="Point0letter"/>
        <w:numPr>
          <w:ilvl w:val="1"/>
          <w:numId w:val="27"/>
        </w:numPr>
        <w:rPr>
          <w:noProof/>
        </w:rPr>
      </w:pPr>
      <w:r w:rsidRPr="009712A3">
        <w:rPr>
          <w:noProof/>
        </w:rPr>
        <w:t>Baselin yleissopimuksen liitteessä IX olevia viittauksia luetteloon A on pidettävä viittauksena tämän asetuksen liitteeseen IV;</w:t>
      </w:r>
    </w:p>
    <w:p w14:paraId="6CFDFE75" w14:textId="67E8E728" w:rsidR="006C4191" w:rsidRPr="009712A3" w:rsidRDefault="006C4191" w:rsidP="0006011E">
      <w:pPr>
        <w:pStyle w:val="Point0letter"/>
        <w:rPr>
          <w:noProof/>
        </w:rPr>
      </w:pPr>
      <w:r w:rsidRPr="009712A3">
        <w:rPr>
          <w:noProof/>
        </w:rPr>
        <w:t>Baselin yleissopimuksen mukaiseen nimikkeeseen B1020 sisältyvä termi ”työstetty bulkkitavara” sisältää kaiken nimikkeessä luetellun kiinteän metalliromun</w:t>
      </w:r>
      <w:r w:rsidRPr="009712A3">
        <w:rPr>
          <w:rStyle w:val="FootnoteReference"/>
          <w:noProof/>
        </w:rPr>
        <w:footnoteReference w:id="17"/>
      </w:r>
      <w:r w:rsidRPr="009712A3">
        <w:rPr>
          <w:noProof/>
        </w:rPr>
        <w:t>;</w:t>
      </w:r>
    </w:p>
    <w:p w14:paraId="6717C3B1" w14:textId="22263A40" w:rsidR="006C4191" w:rsidRPr="009712A3" w:rsidRDefault="006C4191" w:rsidP="0006011E">
      <w:pPr>
        <w:pStyle w:val="Point0letter"/>
        <w:rPr>
          <w:noProof/>
        </w:rPr>
      </w:pPr>
      <w:r w:rsidRPr="009712A3">
        <w:rPr>
          <w:noProof/>
        </w:rPr>
        <w:t>Baselin yleissopimuksen mukainen nimike B1030 on: ”Tulenkestävien metallien jätteet”;</w:t>
      </w:r>
    </w:p>
    <w:p w14:paraId="15BB3A71" w14:textId="11F60785" w:rsidR="006C4191" w:rsidRPr="009712A3" w:rsidRDefault="006C4191" w:rsidP="0006011E">
      <w:pPr>
        <w:pStyle w:val="Point0letter"/>
        <w:rPr>
          <w:noProof/>
        </w:rPr>
      </w:pPr>
      <w:r w:rsidRPr="009712A3">
        <w:rPr>
          <w:noProof/>
        </w:rPr>
        <w:t>Baselin yleissopimuksen mukaisen nimikkeen B1100 osaa ”kuparin käsittelyssä muodostuvat kuonat” ei sovelleta, vaan sen sijaan sovelletaan (OECD:n luokituksen mukaista) osassa II olevaa nimikettä GB040;</w:t>
      </w:r>
    </w:p>
    <w:p w14:paraId="4ABDAC0F" w14:textId="43EBFD4C" w:rsidR="006C4191" w:rsidRPr="009712A3" w:rsidRDefault="006C4191" w:rsidP="0006011E">
      <w:pPr>
        <w:pStyle w:val="Point0letter"/>
        <w:rPr>
          <w:noProof/>
        </w:rPr>
      </w:pPr>
      <w:r w:rsidRPr="009712A3">
        <w:rPr>
          <w:noProof/>
        </w:rPr>
        <w:t>Baselin yleissopimukseen sisältyvää nimikettä B1110 ei sovelleta, vaan sen sijaan sovelletaan (OECD:n luokituksen mukaisia) osassa II olevia nimikkeitä GC010 ja GC020;</w:t>
      </w:r>
    </w:p>
    <w:p w14:paraId="697E9F54" w14:textId="5E434D7B" w:rsidR="006C4191" w:rsidRPr="009712A3" w:rsidRDefault="006C4191" w:rsidP="0006011E">
      <w:pPr>
        <w:pStyle w:val="Point0letter"/>
        <w:rPr>
          <w:noProof/>
        </w:rPr>
      </w:pPr>
      <w:r w:rsidRPr="009712A3">
        <w:rPr>
          <w:noProof/>
        </w:rPr>
        <w:t>Baselin yleissopimukseen sisältyvää nimikettä B2050 ei sovelleta, vaan sen sijaan sovelletaan (OECD:n luokituksen mukaista) osassa II olevaa nimikettä GG040;</w:t>
      </w:r>
    </w:p>
    <w:p w14:paraId="39B3383A" w14:textId="4217A9BF" w:rsidR="006C4191" w:rsidRPr="009712A3" w:rsidRDefault="006C4191" w:rsidP="0006011E">
      <w:pPr>
        <w:pStyle w:val="Point0letter"/>
        <w:rPr>
          <w:noProof/>
        </w:rPr>
      </w:pPr>
      <w:r w:rsidRPr="009712A3">
        <w:rPr>
          <w:noProof/>
        </w:rPr>
        <w:t xml:space="preserve">unionissa siirrettävään jätteeseen ei sovelleta Baselin yleissopimuksen mukaista nimikettä B3011, vaan sen sijaan sovelletaan seuraavaa nimikettä: </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7453"/>
      </w:tblGrid>
      <w:tr w:rsidR="006C4191" w:rsidRPr="009712A3" w14:paraId="652DB18E" w14:textId="77777777" w:rsidTr="0052191C">
        <w:tc>
          <w:tcPr>
            <w:tcW w:w="567" w:type="dxa"/>
          </w:tcPr>
          <w:p w14:paraId="2B80D353" w14:textId="77777777" w:rsidR="006C4191" w:rsidRPr="009712A3" w:rsidRDefault="006C4191" w:rsidP="0052191C">
            <w:pPr>
              <w:autoSpaceDE w:val="0"/>
              <w:autoSpaceDN w:val="0"/>
              <w:adjustRightInd w:val="0"/>
              <w:spacing w:before="60" w:after="60"/>
              <w:jc w:val="left"/>
              <w:rPr>
                <w:rFonts w:eastAsia="Calibri"/>
                <w:noProof/>
                <w:color w:val="000000"/>
              </w:rPr>
            </w:pPr>
            <w:r w:rsidRPr="009712A3">
              <w:rPr>
                <w:noProof/>
                <w:color w:val="000000"/>
              </w:rPr>
              <w:t>EU3011</w:t>
            </w:r>
          </w:p>
        </w:tc>
        <w:tc>
          <w:tcPr>
            <w:tcW w:w="7826" w:type="dxa"/>
          </w:tcPr>
          <w:p w14:paraId="0837F138" w14:textId="77777777" w:rsidR="006C4191" w:rsidRPr="009712A3" w:rsidRDefault="006C4191" w:rsidP="0052191C">
            <w:pPr>
              <w:autoSpaceDE w:val="0"/>
              <w:autoSpaceDN w:val="0"/>
              <w:adjustRightInd w:val="0"/>
              <w:spacing w:before="60" w:after="60"/>
              <w:jc w:val="left"/>
              <w:rPr>
                <w:rFonts w:eastAsia="Calibri"/>
                <w:noProof/>
                <w:color w:val="000000"/>
              </w:rPr>
            </w:pPr>
            <w:r w:rsidRPr="009712A3">
              <w:rPr>
                <w:noProof/>
                <w:color w:val="000000"/>
              </w:rPr>
              <w:t>Muovijäte (huom. liitteen IV osassa II oleva vastaava nimike AC300 ja liitteen IV osassa I oleva vastaava nimike EU48):</w:t>
            </w:r>
          </w:p>
        </w:tc>
      </w:tr>
      <w:tr w:rsidR="006C4191" w:rsidRPr="009712A3" w14:paraId="7E6B6582" w14:textId="77777777" w:rsidTr="0052191C">
        <w:tc>
          <w:tcPr>
            <w:tcW w:w="567" w:type="dxa"/>
          </w:tcPr>
          <w:p w14:paraId="250187FA" w14:textId="77777777" w:rsidR="006C4191" w:rsidRPr="009712A3" w:rsidRDefault="006C4191" w:rsidP="0052191C">
            <w:pPr>
              <w:autoSpaceDE w:val="0"/>
              <w:autoSpaceDN w:val="0"/>
              <w:adjustRightInd w:val="0"/>
              <w:spacing w:before="60" w:after="60"/>
              <w:jc w:val="left"/>
              <w:rPr>
                <w:rFonts w:eastAsia="Calibri"/>
                <w:noProof/>
                <w:color w:val="000000"/>
              </w:rPr>
            </w:pPr>
          </w:p>
        </w:tc>
        <w:tc>
          <w:tcPr>
            <w:tcW w:w="7826" w:type="dxa"/>
          </w:tcPr>
          <w:p w14:paraId="7D01848F" w14:textId="77777777" w:rsidR="00E740A3" w:rsidRPr="009A65C6" w:rsidRDefault="006C4191" w:rsidP="00E740A3">
            <w:pPr>
              <w:autoSpaceDE w:val="0"/>
              <w:autoSpaceDN w:val="0"/>
              <w:adjustRightInd w:val="0"/>
              <w:spacing w:before="60" w:after="60"/>
              <w:jc w:val="left"/>
              <w:rPr>
                <w:rFonts w:eastAsia="Calibri"/>
                <w:noProof/>
                <w:color w:val="000000"/>
              </w:rPr>
            </w:pPr>
            <w:r w:rsidRPr="009712A3">
              <w:rPr>
                <w:noProof/>
              </w:rPr>
              <w:t>Jäljempänä luetellut muovijätteet edellyttäen, että ne eivät ole juuri lainkaan saastuneita eivätkä sisällä juuri lainkaan muun tyyppisiä jätteitä</w:t>
            </w:r>
            <w:r w:rsidRPr="009712A3">
              <w:rPr>
                <w:rStyle w:val="FootnoteReference"/>
                <w:noProof/>
              </w:rPr>
              <w:footnoteReference w:id="18"/>
            </w:r>
            <w:r w:rsidRPr="009712A3">
              <w:rPr>
                <w:noProof/>
              </w:rPr>
              <w:t>:</w:t>
            </w:r>
          </w:p>
          <w:p w14:paraId="5A98C62C" w14:textId="1FBA62EC" w:rsidR="006C4191" w:rsidRPr="009712A3" w:rsidRDefault="00E740A3" w:rsidP="00E740A3">
            <w:pPr>
              <w:autoSpaceDE w:val="0"/>
              <w:autoSpaceDN w:val="0"/>
              <w:adjustRightInd w:val="0"/>
              <w:spacing w:before="60" w:after="60"/>
              <w:jc w:val="left"/>
              <w:rPr>
                <w:rFonts w:eastAsia="Calibri"/>
                <w:noProof/>
                <w:color w:val="000000"/>
              </w:rPr>
            </w:pPr>
            <w:r w:rsidRPr="00E740A3">
              <w:rPr>
                <w:rFonts w:eastAsia="Calibri"/>
                <w:noProof/>
                <w:color w:val="000000"/>
              </w:rPr>
              <w:t xml:space="preserve">— </w:t>
            </w:r>
            <w:r>
              <w:rPr>
                <w:noProof/>
              </w:rPr>
              <w:t xml:space="preserve"> </w:t>
            </w:r>
            <w:r w:rsidR="006C4191" w:rsidRPr="009712A3">
              <w:rPr>
                <w:noProof/>
              </w:rPr>
              <w:t>Muovijäte, joka koostuu miltei yksinomaan</w:t>
            </w:r>
            <w:r w:rsidRPr="00F60DD0">
              <w:rPr>
                <w:rStyle w:val="FootnoteReference"/>
                <w:noProof/>
              </w:rPr>
              <w:footnoteReference w:id="19"/>
            </w:r>
            <w:r w:rsidR="006C4191" w:rsidRPr="009712A3">
              <w:rPr>
                <w:noProof/>
              </w:rPr>
              <w:t xml:space="preserve"> yhdestä halogenoimattomasta polymeeristä, muun muassa jostakin seuraavista polymeereistä:</w:t>
            </w:r>
            <w:r w:rsidR="006C4191" w:rsidRPr="009712A3">
              <w:rPr>
                <w:noProof/>
                <w:color w:val="000000"/>
              </w:rPr>
              <w:t xml:space="preserve"> </w:t>
            </w:r>
          </w:p>
          <w:p w14:paraId="31F760E0"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Polyetyleeni (PE) </w:t>
            </w:r>
          </w:p>
          <w:p w14:paraId="7A4C3183"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Polypropeeni (PP) </w:t>
            </w:r>
          </w:p>
          <w:p w14:paraId="58145B03"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Polystyreeni (PS) </w:t>
            </w:r>
          </w:p>
          <w:p w14:paraId="1FF455A3"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Akryylinitriilibutadieenistyreeni (ABS) </w:t>
            </w:r>
          </w:p>
          <w:p w14:paraId="7B8615FE"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Polyeteenitereftalaatti (PET) </w:t>
            </w:r>
          </w:p>
          <w:p w14:paraId="6206B1EC"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Polykarbonaatti (PC) </w:t>
            </w:r>
          </w:p>
          <w:p w14:paraId="35E4A64B"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Polyeetterit </w:t>
            </w:r>
          </w:p>
          <w:p w14:paraId="1FCC52E1" w14:textId="77777777" w:rsidR="006C4191" w:rsidRPr="009712A3" w:rsidRDefault="006C4191" w:rsidP="0052191C">
            <w:pPr>
              <w:autoSpaceDE w:val="0"/>
              <w:autoSpaceDN w:val="0"/>
              <w:adjustRightInd w:val="0"/>
              <w:spacing w:before="60" w:after="60"/>
              <w:jc w:val="left"/>
              <w:rPr>
                <w:rFonts w:eastAsia="Calibri"/>
                <w:noProof/>
                <w:color w:val="000000"/>
              </w:rPr>
            </w:pPr>
          </w:p>
          <w:p w14:paraId="7C944E16" w14:textId="77777777" w:rsidR="006C4191" w:rsidRPr="009712A3" w:rsidRDefault="006C4191" w:rsidP="0052191C">
            <w:pPr>
              <w:autoSpaceDE w:val="0"/>
              <w:autoSpaceDN w:val="0"/>
              <w:adjustRightInd w:val="0"/>
              <w:spacing w:before="60" w:after="60"/>
              <w:jc w:val="left"/>
              <w:rPr>
                <w:rFonts w:eastAsia="Calibri"/>
                <w:noProof/>
                <w:color w:val="000000"/>
              </w:rPr>
            </w:pPr>
            <w:r w:rsidRPr="009712A3">
              <w:rPr>
                <w:noProof/>
              </w:rPr>
              <w:t>— Muovijäte, joka koostuu miltei yksinomaan</w:t>
            </w:r>
            <w:r w:rsidRPr="009712A3">
              <w:rPr>
                <w:rStyle w:val="FootnoteReference"/>
                <w:noProof/>
              </w:rPr>
              <w:footnoteReference w:id="20"/>
            </w:r>
            <w:r w:rsidRPr="009712A3">
              <w:rPr>
                <w:noProof/>
              </w:rPr>
              <w:t xml:space="preserve"> yhdestä kovetetusta hartsista tai kondensaatiotuotteesta, muun muassa jostakin seuraavista hartseista:</w:t>
            </w:r>
            <w:r w:rsidRPr="009712A3">
              <w:rPr>
                <w:noProof/>
                <w:color w:val="000000"/>
              </w:rPr>
              <w:t xml:space="preserve"> </w:t>
            </w:r>
          </w:p>
          <w:p w14:paraId="6084A5B7"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Ureaformaldehydihartsit </w:t>
            </w:r>
          </w:p>
          <w:p w14:paraId="5BD643E8"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Fenoliformaldehydihartsit </w:t>
            </w:r>
          </w:p>
          <w:p w14:paraId="45F800BC"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Melamiiniformaldehydihartsit </w:t>
            </w:r>
          </w:p>
          <w:p w14:paraId="564103E3"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Epoksihartsit </w:t>
            </w:r>
          </w:p>
          <w:p w14:paraId="173F0245"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Alkydihartsit </w:t>
            </w:r>
          </w:p>
          <w:p w14:paraId="6746CCA2" w14:textId="77777777" w:rsidR="006C4191" w:rsidRPr="009712A3" w:rsidRDefault="006C4191" w:rsidP="0052191C">
            <w:pPr>
              <w:autoSpaceDE w:val="0"/>
              <w:autoSpaceDN w:val="0"/>
              <w:adjustRightInd w:val="0"/>
              <w:spacing w:before="60" w:after="60"/>
              <w:jc w:val="left"/>
              <w:rPr>
                <w:rFonts w:eastAsia="Calibri"/>
                <w:noProof/>
                <w:color w:val="000000"/>
              </w:rPr>
            </w:pPr>
          </w:p>
          <w:p w14:paraId="22254C34" w14:textId="77777777" w:rsidR="006C4191" w:rsidRPr="009712A3" w:rsidRDefault="006C4191" w:rsidP="0052191C">
            <w:pPr>
              <w:autoSpaceDE w:val="0"/>
              <w:autoSpaceDN w:val="0"/>
              <w:adjustRightInd w:val="0"/>
              <w:spacing w:before="60" w:after="60"/>
              <w:jc w:val="left"/>
              <w:rPr>
                <w:rFonts w:eastAsia="Calibri"/>
                <w:noProof/>
                <w:color w:val="000000"/>
              </w:rPr>
            </w:pPr>
            <w:r w:rsidRPr="009712A3">
              <w:rPr>
                <w:noProof/>
              </w:rPr>
              <w:t>— Muovijäte, joka kostuu miltei yksinomaan</w:t>
            </w:r>
            <w:r w:rsidRPr="009712A3">
              <w:rPr>
                <w:noProof/>
                <w:vertAlign w:val="superscript"/>
              </w:rPr>
              <w:t>1</w:t>
            </w:r>
            <w:r w:rsidRPr="009712A3">
              <w:rPr>
                <w:noProof/>
              </w:rPr>
              <w:t xml:space="preserve"> jostakin seuraavista fluoratuista polymeereistä</w:t>
            </w:r>
            <w:r w:rsidRPr="009712A3">
              <w:rPr>
                <w:rStyle w:val="FootnoteReference"/>
                <w:noProof/>
              </w:rPr>
              <w:footnoteReference w:id="21"/>
            </w:r>
            <w:r w:rsidRPr="009712A3">
              <w:rPr>
                <w:noProof/>
              </w:rPr>
              <w:t>:</w:t>
            </w:r>
            <w:r w:rsidRPr="009712A3">
              <w:rPr>
                <w:noProof/>
                <w:color w:val="000000"/>
              </w:rPr>
              <w:t xml:space="preserve"> </w:t>
            </w:r>
          </w:p>
          <w:p w14:paraId="0BE92935"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Perfluorieteeni/propeeni (FEP) </w:t>
            </w:r>
          </w:p>
          <w:p w14:paraId="0ADE8038"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Perfluorialkoksialkaanit: </w:t>
            </w:r>
          </w:p>
          <w:p w14:paraId="14E98D08"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Tetrafluorietyleeni/perfluoroalkyylivinyylieetteri (PFA) </w:t>
            </w:r>
          </w:p>
          <w:p w14:paraId="5ED43795"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Tetrafluorietyleeni/perfluorimetyylivinyylieetteri (MFA) </w:t>
            </w:r>
          </w:p>
          <w:p w14:paraId="0E653A81"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Polyvinyylifluoridi (PVF) </w:t>
            </w:r>
          </w:p>
          <w:p w14:paraId="5C822580"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Polyvinyylideenifluoridi (PVDF) </w:t>
            </w:r>
          </w:p>
          <w:p w14:paraId="07E59A03" w14:textId="77777777" w:rsidR="006C4191" w:rsidRPr="009712A3" w:rsidRDefault="006C4191" w:rsidP="0052191C">
            <w:pPr>
              <w:autoSpaceDE w:val="0"/>
              <w:autoSpaceDN w:val="0"/>
              <w:adjustRightInd w:val="0"/>
              <w:spacing w:before="60" w:after="60"/>
              <w:ind w:left="720"/>
              <w:jc w:val="left"/>
              <w:rPr>
                <w:rFonts w:eastAsia="Calibri"/>
                <w:noProof/>
                <w:color w:val="000000"/>
              </w:rPr>
            </w:pPr>
            <w:r w:rsidRPr="009712A3">
              <w:rPr>
                <w:noProof/>
                <w:color w:val="000000"/>
              </w:rPr>
              <w:t xml:space="preserve">— Polytetrafluorietyleeni (PTFE) </w:t>
            </w:r>
          </w:p>
          <w:p w14:paraId="0E5217E5" w14:textId="77777777" w:rsidR="006C4191" w:rsidRPr="009712A3" w:rsidRDefault="006C4191" w:rsidP="0052191C">
            <w:pPr>
              <w:autoSpaceDE w:val="0"/>
              <w:autoSpaceDN w:val="0"/>
              <w:adjustRightInd w:val="0"/>
              <w:spacing w:before="60" w:after="60"/>
              <w:jc w:val="left"/>
              <w:rPr>
                <w:rFonts w:eastAsia="Calibri"/>
                <w:noProof/>
                <w:color w:val="000000"/>
              </w:rPr>
            </w:pPr>
            <w:r w:rsidRPr="009712A3">
              <w:rPr>
                <w:noProof/>
                <w:color w:val="000000"/>
              </w:rPr>
              <w:t>— Polyvinyylikloridi (PVC).</w:t>
            </w:r>
          </w:p>
        </w:tc>
      </w:tr>
    </w:tbl>
    <w:p w14:paraId="2ECD2C9C" w14:textId="21B1E89C" w:rsidR="006C4191" w:rsidRPr="009712A3" w:rsidRDefault="006C4191" w:rsidP="0052191C">
      <w:pPr>
        <w:autoSpaceDE w:val="0"/>
        <w:autoSpaceDN w:val="0"/>
        <w:adjustRightInd w:val="0"/>
        <w:spacing w:before="60" w:after="60" w:line="259" w:lineRule="auto"/>
        <w:jc w:val="left"/>
        <w:rPr>
          <w:rFonts w:eastAsia="Calibri"/>
          <w:noProof/>
          <w:color w:val="000000"/>
          <w:sz w:val="22"/>
        </w:rPr>
      </w:pPr>
    </w:p>
    <w:p w14:paraId="103521D5" w14:textId="77777777" w:rsidR="006C4191" w:rsidRPr="009712A3" w:rsidRDefault="006C4191" w:rsidP="006C4191">
      <w:pPr>
        <w:spacing w:before="0" w:after="160" w:line="259" w:lineRule="auto"/>
        <w:jc w:val="center"/>
        <w:rPr>
          <w:rFonts w:eastAsia="Calibri"/>
          <w:b/>
          <w:caps/>
          <w:noProof/>
          <w:sz w:val="22"/>
        </w:rPr>
      </w:pPr>
      <w:r w:rsidRPr="009712A3">
        <w:rPr>
          <w:b/>
          <w:noProof/>
          <w:sz w:val="22"/>
        </w:rPr>
        <w:t>Osa II:</w:t>
      </w:r>
    </w:p>
    <w:p w14:paraId="2FADE6E8" w14:textId="77777777" w:rsidR="006C4191" w:rsidRPr="009712A3" w:rsidRDefault="006C4191" w:rsidP="006C4191">
      <w:pPr>
        <w:keepNext/>
        <w:spacing w:before="0" w:after="160" w:line="259" w:lineRule="auto"/>
        <w:jc w:val="left"/>
        <w:rPr>
          <w:rFonts w:eastAsia="Calibri"/>
          <w:i/>
          <w:noProof/>
          <w:sz w:val="22"/>
        </w:rPr>
      </w:pPr>
      <w:r w:rsidRPr="009712A3">
        <w:rPr>
          <w:i/>
          <w:noProof/>
          <w:sz w:val="22"/>
        </w:rPr>
        <w:t>Metallien sulatuksessa ja jalostuksessa muodostuvat metallipitoiset jätteet</w:t>
      </w:r>
    </w:p>
    <w:tbl>
      <w:tblPr>
        <w:tblW w:w="0" w:type="auto"/>
        <w:tblLayout w:type="fixed"/>
        <w:tblLook w:val="0000" w:firstRow="0" w:lastRow="0" w:firstColumn="0" w:lastColumn="0" w:noHBand="0" w:noVBand="0"/>
      </w:tblPr>
      <w:tblGrid>
        <w:gridCol w:w="1242"/>
        <w:gridCol w:w="1418"/>
        <w:gridCol w:w="6625"/>
      </w:tblGrid>
      <w:tr w:rsidR="006C4191" w:rsidRPr="009712A3" w14:paraId="00FFA090" w14:textId="77777777" w:rsidTr="0052191C">
        <w:tc>
          <w:tcPr>
            <w:tcW w:w="1242" w:type="dxa"/>
          </w:tcPr>
          <w:p w14:paraId="3D802C32" w14:textId="77777777" w:rsidR="006C4191" w:rsidRPr="009712A3" w:rsidRDefault="006C4191" w:rsidP="006C4191">
            <w:pPr>
              <w:rPr>
                <w:rFonts w:eastAsia="Times New Roman"/>
                <w:noProof/>
                <w:szCs w:val="20"/>
              </w:rPr>
            </w:pPr>
            <w:r w:rsidRPr="009712A3">
              <w:rPr>
                <w:b/>
                <w:noProof/>
                <w:szCs w:val="20"/>
              </w:rPr>
              <w:t>GB040</w:t>
            </w:r>
          </w:p>
        </w:tc>
        <w:tc>
          <w:tcPr>
            <w:tcW w:w="1418" w:type="dxa"/>
          </w:tcPr>
          <w:p w14:paraId="792C52CD" w14:textId="22B40531" w:rsidR="006C4191" w:rsidRPr="009712A3" w:rsidRDefault="006C4191" w:rsidP="006A553C">
            <w:pPr>
              <w:rPr>
                <w:rFonts w:eastAsia="Times New Roman"/>
                <w:noProof/>
                <w:szCs w:val="20"/>
              </w:rPr>
            </w:pPr>
            <w:r w:rsidRPr="009712A3">
              <w:rPr>
                <w:noProof/>
              </w:rPr>
              <w:t xml:space="preserve">7112 </w:t>
            </w:r>
            <w:r w:rsidRPr="009712A3">
              <w:rPr>
                <w:noProof/>
              </w:rPr>
              <w:br/>
              <w:t xml:space="preserve">262030 </w:t>
            </w:r>
            <w:r w:rsidRPr="009712A3">
              <w:rPr>
                <w:noProof/>
              </w:rPr>
              <w:br/>
              <w:t>262091</w:t>
            </w:r>
          </w:p>
        </w:tc>
        <w:tc>
          <w:tcPr>
            <w:tcW w:w="6625" w:type="dxa"/>
          </w:tcPr>
          <w:p w14:paraId="34717E1B" w14:textId="77777777" w:rsidR="006C4191" w:rsidRPr="009712A3" w:rsidRDefault="006C4191" w:rsidP="006C4191">
            <w:pPr>
              <w:rPr>
                <w:rFonts w:eastAsia="Times New Roman"/>
                <w:noProof/>
                <w:szCs w:val="20"/>
              </w:rPr>
            </w:pPr>
            <w:r w:rsidRPr="009712A3">
              <w:rPr>
                <w:noProof/>
              </w:rPr>
              <w:t>Jalometallien ja kuparin käsittelyssä muodostunut jatkojalostukseen tarkoitettu kuona</w:t>
            </w:r>
          </w:p>
        </w:tc>
      </w:tr>
    </w:tbl>
    <w:p w14:paraId="69BF641D" w14:textId="77777777" w:rsidR="006C4191" w:rsidRPr="009712A3" w:rsidRDefault="006C4191" w:rsidP="006C4191">
      <w:pPr>
        <w:spacing w:before="0" w:after="160" w:line="259" w:lineRule="auto"/>
        <w:jc w:val="left"/>
        <w:rPr>
          <w:rFonts w:eastAsia="Calibri"/>
          <w:noProof/>
          <w:sz w:val="22"/>
          <w:u w:val="single"/>
        </w:rPr>
      </w:pPr>
    </w:p>
    <w:p w14:paraId="6E70A864" w14:textId="77777777" w:rsidR="006C4191" w:rsidRPr="009712A3" w:rsidRDefault="006C4191" w:rsidP="006C4191">
      <w:pPr>
        <w:spacing w:before="0" w:after="160" w:line="259" w:lineRule="auto"/>
        <w:jc w:val="left"/>
        <w:rPr>
          <w:rFonts w:eastAsia="Calibri"/>
          <w:i/>
          <w:noProof/>
          <w:sz w:val="22"/>
        </w:rPr>
      </w:pPr>
      <w:r w:rsidRPr="009712A3">
        <w:rPr>
          <w:i/>
          <w:noProof/>
          <w:sz w:val="22"/>
        </w:rPr>
        <w:t>Muut metalleja sisältävät jätteet</w:t>
      </w:r>
    </w:p>
    <w:tbl>
      <w:tblPr>
        <w:tblW w:w="0" w:type="auto"/>
        <w:tblLayout w:type="fixed"/>
        <w:tblLook w:val="0000" w:firstRow="0" w:lastRow="0" w:firstColumn="0" w:lastColumn="0" w:noHBand="0" w:noVBand="0"/>
      </w:tblPr>
      <w:tblGrid>
        <w:gridCol w:w="1242"/>
        <w:gridCol w:w="1418"/>
        <w:gridCol w:w="6625"/>
      </w:tblGrid>
      <w:tr w:rsidR="006C4191" w:rsidRPr="009712A3" w14:paraId="3465CD62" w14:textId="77777777" w:rsidTr="0052191C">
        <w:trPr>
          <w:cantSplit/>
        </w:trPr>
        <w:tc>
          <w:tcPr>
            <w:tcW w:w="1242" w:type="dxa"/>
          </w:tcPr>
          <w:p w14:paraId="72F8F34B" w14:textId="77777777" w:rsidR="006C4191" w:rsidRPr="009712A3" w:rsidRDefault="006C4191" w:rsidP="006C4191">
            <w:pPr>
              <w:rPr>
                <w:rFonts w:eastAsia="Times New Roman"/>
                <w:noProof/>
                <w:szCs w:val="20"/>
              </w:rPr>
            </w:pPr>
            <w:r w:rsidRPr="009712A3">
              <w:rPr>
                <w:b/>
                <w:noProof/>
                <w:szCs w:val="20"/>
              </w:rPr>
              <w:t>GC010</w:t>
            </w:r>
          </w:p>
        </w:tc>
        <w:tc>
          <w:tcPr>
            <w:tcW w:w="1418" w:type="dxa"/>
          </w:tcPr>
          <w:p w14:paraId="539A84E6" w14:textId="77777777" w:rsidR="006C4191" w:rsidRPr="009712A3" w:rsidRDefault="006C4191" w:rsidP="006C4191">
            <w:pPr>
              <w:rPr>
                <w:rFonts w:eastAsia="Times New Roman"/>
                <w:noProof/>
                <w:szCs w:val="20"/>
                <w:lang w:eastAsia="nl-BE"/>
              </w:rPr>
            </w:pPr>
          </w:p>
        </w:tc>
        <w:tc>
          <w:tcPr>
            <w:tcW w:w="6625" w:type="dxa"/>
          </w:tcPr>
          <w:p w14:paraId="69E940BF" w14:textId="77777777" w:rsidR="006C4191" w:rsidRPr="009712A3" w:rsidRDefault="006C4191" w:rsidP="006C4191">
            <w:pPr>
              <w:rPr>
                <w:rFonts w:eastAsia="Times New Roman"/>
                <w:noProof/>
                <w:szCs w:val="20"/>
              </w:rPr>
            </w:pPr>
            <w:r w:rsidRPr="009712A3">
              <w:rPr>
                <w:noProof/>
              </w:rPr>
              <w:t>Sähkölaitteiden jätteet, jotka sisältävät vain metalleja tai metalliseoksia</w:t>
            </w:r>
          </w:p>
        </w:tc>
      </w:tr>
      <w:tr w:rsidR="006C4191" w:rsidRPr="009712A3" w14:paraId="00292B50" w14:textId="77777777" w:rsidTr="0052191C">
        <w:trPr>
          <w:cantSplit/>
        </w:trPr>
        <w:tc>
          <w:tcPr>
            <w:tcW w:w="1242" w:type="dxa"/>
          </w:tcPr>
          <w:p w14:paraId="4084F4F4" w14:textId="77777777" w:rsidR="006C4191" w:rsidRPr="009712A3" w:rsidRDefault="006C4191" w:rsidP="006C4191">
            <w:pPr>
              <w:rPr>
                <w:rFonts w:eastAsia="Times New Roman"/>
                <w:b/>
                <w:noProof/>
                <w:szCs w:val="20"/>
              </w:rPr>
            </w:pPr>
            <w:r w:rsidRPr="009712A3">
              <w:rPr>
                <w:b/>
                <w:noProof/>
                <w:szCs w:val="20"/>
              </w:rPr>
              <w:t>GC020</w:t>
            </w:r>
          </w:p>
        </w:tc>
        <w:tc>
          <w:tcPr>
            <w:tcW w:w="1418" w:type="dxa"/>
          </w:tcPr>
          <w:p w14:paraId="47B61200" w14:textId="77777777" w:rsidR="006C4191" w:rsidRPr="009712A3" w:rsidRDefault="006C4191" w:rsidP="006C4191">
            <w:pPr>
              <w:rPr>
                <w:rFonts w:eastAsia="Times New Roman"/>
                <w:noProof/>
                <w:szCs w:val="20"/>
                <w:lang w:eastAsia="nl-BE"/>
              </w:rPr>
            </w:pPr>
          </w:p>
        </w:tc>
        <w:tc>
          <w:tcPr>
            <w:tcW w:w="6625" w:type="dxa"/>
          </w:tcPr>
          <w:p w14:paraId="2EDD7047" w14:textId="77777777" w:rsidR="006C4191" w:rsidRPr="009712A3" w:rsidRDefault="006C4191" w:rsidP="006C4191">
            <w:pPr>
              <w:rPr>
                <w:rFonts w:eastAsia="Times New Roman"/>
                <w:noProof/>
                <w:szCs w:val="20"/>
              </w:rPr>
            </w:pPr>
            <w:r w:rsidRPr="009712A3">
              <w:rPr>
                <w:noProof/>
              </w:rPr>
              <w:t>Elektroniikkaromu (kuten painetut piirilevyt, elektroniset komponentit, johdot jne.) ja talteen otetut elektroniset komponentit, jotka soveltuvat perus- ja jalometallien hyödyntämiseen</w:t>
            </w:r>
          </w:p>
        </w:tc>
      </w:tr>
      <w:tr w:rsidR="006C4191" w:rsidRPr="009712A3" w14:paraId="3D3C90B0" w14:textId="77777777" w:rsidTr="0052191C">
        <w:tc>
          <w:tcPr>
            <w:tcW w:w="1242" w:type="dxa"/>
          </w:tcPr>
          <w:p w14:paraId="466F5588" w14:textId="77777777" w:rsidR="006C4191" w:rsidRPr="009712A3" w:rsidRDefault="006C4191" w:rsidP="006C4191">
            <w:pPr>
              <w:rPr>
                <w:rFonts w:eastAsia="Times New Roman"/>
                <w:noProof/>
                <w:szCs w:val="20"/>
              </w:rPr>
            </w:pPr>
            <w:r w:rsidRPr="009712A3">
              <w:rPr>
                <w:b/>
                <w:noProof/>
                <w:szCs w:val="20"/>
              </w:rPr>
              <w:t>GC030</w:t>
            </w:r>
          </w:p>
        </w:tc>
        <w:tc>
          <w:tcPr>
            <w:tcW w:w="1418" w:type="dxa"/>
          </w:tcPr>
          <w:p w14:paraId="38312876" w14:textId="77777777" w:rsidR="006C4191" w:rsidRPr="009712A3" w:rsidRDefault="006C4191" w:rsidP="006C4191">
            <w:pPr>
              <w:rPr>
                <w:rFonts w:eastAsia="Times New Roman"/>
                <w:noProof/>
                <w:szCs w:val="20"/>
              </w:rPr>
            </w:pPr>
            <w:r w:rsidRPr="009712A3">
              <w:rPr>
                <w:noProof/>
              </w:rPr>
              <w:t>ex 890800</w:t>
            </w:r>
          </w:p>
        </w:tc>
        <w:tc>
          <w:tcPr>
            <w:tcW w:w="6625" w:type="dxa"/>
          </w:tcPr>
          <w:p w14:paraId="50EA07DD" w14:textId="77777777" w:rsidR="006C4191" w:rsidRPr="009712A3" w:rsidRDefault="006C4191" w:rsidP="006C4191">
            <w:pPr>
              <w:rPr>
                <w:rFonts w:eastAsia="Times New Roman"/>
                <w:noProof/>
                <w:szCs w:val="20"/>
              </w:rPr>
            </w:pPr>
            <w:r w:rsidRPr="009712A3">
              <w:rPr>
                <w:noProof/>
              </w:rPr>
              <w:t>Romutettaviksi tarkoitetut alukset ja muut uivat rakenteet, asianmukaisesti tyhjennettyinä lastista ja muista laivan toiminnassa syntyneistä aineista, jotka mahdollisesti on luokiteltu vaaralliseksi aineeksi tai jätteeksi</w:t>
            </w:r>
            <w:r w:rsidRPr="009712A3">
              <w:rPr>
                <w:rStyle w:val="FootnoteReference"/>
                <w:noProof/>
              </w:rPr>
              <w:footnoteReference w:id="22"/>
            </w:r>
          </w:p>
        </w:tc>
      </w:tr>
      <w:tr w:rsidR="006C4191" w:rsidRPr="009712A3" w14:paraId="1B35819D" w14:textId="77777777" w:rsidTr="0052191C">
        <w:trPr>
          <w:cantSplit/>
        </w:trPr>
        <w:tc>
          <w:tcPr>
            <w:tcW w:w="1242" w:type="dxa"/>
          </w:tcPr>
          <w:p w14:paraId="57877CE3" w14:textId="77777777" w:rsidR="006C4191" w:rsidRPr="009712A3" w:rsidRDefault="006C4191" w:rsidP="006C4191">
            <w:pPr>
              <w:rPr>
                <w:rFonts w:eastAsia="Times New Roman"/>
                <w:b/>
                <w:noProof/>
                <w:szCs w:val="20"/>
              </w:rPr>
            </w:pPr>
            <w:r w:rsidRPr="009712A3">
              <w:rPr>
                <w:b/>
                <w:noProof/>
                <w:szCs w:val="20"/>
              </w:rPr>
              <w:t>GC050</w:t>
            </w:r>
          </w:p>
        </w:tc>
        <w:tc>
          <w:tcPr>
            <w:tcW w:w="1418" w:type="dxa"/>
          </w:tcPr>
          <w:p w14:paraId="03CEFF36" w14:textId="77777777" w:rsidR="006C4191" w:rsidRPr="009712A3" w:rsidRDefault="006C4191" w:rsidP="006C4191">
            <w:pPr>
              <w:rPr>
                <w:rFonts w:eastAsia="Times New Roman"/>
                <w:noProof/>
                <w:szCs w:val="20"/>
                <w:lang w:eastAsia="nl-BE"/>
              </w:rPr>
            </w:pPr>
          </w:p>
        </w:tc>
        <w:tc>
          <w:tcPr>
            <w:tcW w:w="6625" w:type="dxa"/>
          </w:tcPr>
          <w:p w14:paraId="37217FED" w14:textId="77777777" w:rsidR="006C4191" w:rsidRPr="009712A3" w:rsidRDefault="006C4191" w:rsidP="006C4191">
            <w:pPr>
              <w:rPr>
                <w:rFonts w:eastAsia="Times New Roman"/>
                <w:noProof/>
                <w:szCs w:val="20"/>
              </w:rPr>
            </w:pPr>
            <w:r w:rsidRPr="009712A3">
              <w:rPr>
                <w:noProof/>
              </w:rPr>
              <w:t>Nesteiden katalyyttiseen krakkaukseen (FCC) käytetyt katalyytit (kuten alumiinidioksidi, zeoliitit)</w:t>
            </w:r>
          </w:p>
        </w:tc>
      </w:tr>
    </w:tbl>
    <w:p w14:paraId="6EBA27B1" w14:textId="77777777" w:rsidR="006C4191" w:rsidRPr="009712A3" w:rsidRDefault="006C4191" w:rsidP="006C4191">
      <w:pPr>
        <w:spacing w:before="0" w:after="160" w:line="259" w:lineRule="auto"/>
        <w:jc w:val="left"/>
        <w:rPr>
          <w:rFonts w:eastAsia="Calibri"/>
          <w:noProof/>
          <w:sz w:val="22"/>
          <w:u w:val="single"/>
        </w:rPr>
      </w:pPr>
    </w:p>
    <w:p w14:paraId="7691B253" w14:textId="77777777" w:rsidR="006C4191" w:rsidRPr="009712A3" w:rsidRDefault="006C4191" w:rsidP="006C4191">
      <w:pPr>
        <w:spacing w:before="0" w:after="160" w:line="259" w:lineRule="auto"/>
        <w:jc w:val="left"/>
        <w:rPr>
          <w:rFonts w:eastAsia="Calibri"/>
          <w:i/>
          <w:noProof/>
          <w:sz w:val="22"/>
        </w:rPr>
      </w:pPr>
      <w:r w:rsidRPr="009712A3">
        <w:rPr>
          <w:i/>
          <w:noProof/>
          <w:sz w:val="22"/>
        </w:rPr>
        <w:t>Kiinteä lasijäte</w:t>
      </w:r>
    </w:p>
    <w:tbl>
      <w:tblPr>
        <w:tblW w:w="0" w:type="auto"/>
        <w:tblLayout w:type="fixed"/>
        <w:tblLook w:val="0000" w:firstRow="0" w:lastRow="0" w:firstColumn="0" w:lastColumn="0" w:noHBand="0" w:noVBand="0"/>
      </w:tblPr>
      <w:tblGrid>
        <w:gridCol w:w="1242"/>
        <w:gridCol w:w="1418"/>
        <w:gridCol w:w="6625"/>
      </w:tblGrid>
      <w:tr w:rsidR="006C4191" w:rsidRPr="009712A3" w14:paraId="52196B5E" w14:textId="77777777" w:rsidTr="0052191C">
        <w:tc>
          <w:tcPr>
            <w:tcW w:w="1242" w:type="dxa"/>
          </w:tcPr>
          <w:p w14:paraId="4E731243" w14:textId="77777777" w:rsidR="006C4191" w:rsidRPr="009712A3" w:rsidRDefault="006C4191" w:rsidP="006C4191">
            <w:pPr>
              <w:rPr>
                <w:rFonts w:eastAsia="Times New Roman"/>
                <w:noProof/>
                <w:szCs w:val="20"/>
              </w:rPr>
            </w:pPr>
            <w:r w:rsidRPr="009712A3">
              <w:rPr>
                <w:b/>
                <w:noProof/>
                <w:szCs w:val="20"/>
              </w:rPr>
              <w:t>GE020</w:t>
            </w:r>
          </w:p>
        </w:tc>
        <w:tc>
          <w:tcPr>
            <w:tcW w:w="1418" w:type="dxa"/>
          </w:tcPr>
          <w:p w14:paraId="2F9074C6" w14:textId="77777777" w:rsidR="006C4191" w:rsidRPr="009712A3" w:rsidRDefault="006C4191" w:rsidP="006C4191">
            <w:pPr>
              <w:spacing w:after="0"/>
              <w:jc w:val="left"/>
              <w:rPr>
                <w:rFonts w:eastAsia="Times New Roman"/>
                <w:noProof/>
                <w:szCs w:val="20"/>
              </w:rPr>
            </w:pPr>
            <w:r w:rsidRPr="009712A3">
              <w:rPr>
                <w:noProof/>
              </w:rPr>
              <w:t xml:space="preserve">ex 7001 </w:t>
            </w:r>
            <w:r w:rsidRPr="009712A3">
              <w:rPr>
                <w:noProof/>
              </w:rPr>
              <w:br/>
              <w:t>ex 701939</w:t>
            </w:r>
          </w:p>
        </w:tc>
        <w:tc>
          <w:tcPr>
            <w:tcW w:w="6625" w:type="dxa"/>
          </w:tcPr>
          <w:p w14:paraId="53DCA100" w14:textId="77777777" w:rsidR="006C4191" w:rsidRPr="009712A3" w:rsidRDefault="006C4191" w:rsidP="006C4191">
            <w:pPr>
              <w:rPr>
                <w:rFonts w:eastAsia="Times New Roman"/>
                <w:noProof/>
                <w:szCs w:val="20"/>
              </w:rPr>
            </w:pPr>
            <w:r w:rsidRPr="009712A3">
              <w:rPr>
                <w:noProof/>
              </w:rPr>
              <w:t>Lasikuitujäte</w:t>
            </w:r>
          </w:p>
        </w:tc>
      </w:tr>
    </w:tbl>
    <w:p w14:paraId="3438E458" w14:textId="77777777" w:rsidR="006C4191" w:rsidRPr="009712A3" w:rsidRDefault="006C4191" w:rsidP="006C4191">
      <w:pPr>
        <w:spacing w:before="0" w:after="160" w:line="259" w:lineRule="auto"/>
        <w:jc w:val="left"/>
        <w:rPr>
          <w:rFonts w:eastAsia="Calibri"/>
          <w:noProof/>
          <w:sz w:val="22"/>
          <w:u w:val="single"/>
        </w:rPr>
      </w:pPr>
    </w:p>
    <w:p w14:paraId="059CCCBA" w14:textId="77777777" w:rsidR="006C4191" w:rsidRPr="009712A3" w:rsidRDefault="006C4191" w:rsidP="006C4191">
      <w:pPr>
        <w:spacing w:before="0" w:after="160" w:line="259" w:lineRule="auto"/>
        <w:jc w:val="left"/>
        <w:rPr>
          <w:rFonts w:eastAsia="Calibri"/>
          <w:i/>
          <w:noProof/>
          <w:sz w:val="22"/>
        </w:rPr>
      </w:pPr>
      <w:r w:rsidRPr="009712A3">
        <w:rPr>
          <w:i/>
          <w:noProof/>
          <w:sz w:val="22"/>
        </w:rPr>
        <w:t>Kiinteät keraamiset jätteet</w:t>
      </w:r>
    </w:p>
    <w:tbl>
      <w:tblPr>
        <w:tblW w:w="0" w:type="auto"/>
        <w:tblLayout w:type="fixed"/>
        <w:tblLook w:val="0000" w:firstRow="0" w:lastRow="0" w:firstColumn="0" w:lastColumn="0" w:noHBand="0" w:noVBand="0"/>
      </w:tblPr>
      <w:tblGrid>
        <w:gridCol w:w="1242"/>
        <w:gridCol w:w="1418"/>
        <w:gridCol w:w="6626"/>
      </w:tblGrid>
      <w:tr w:rsidR="006C4191" w:rsidRPr="009712A3" w14:paraId="74C6BD6E" w14:textId="77777777" w:rsidTr="0052191C">
        <w:tc>
          <w:tcPr>
            <w:tcW w:w="1242" w:type="dxa"/>
          </w:tcPr>
          <w:p w14:paraId="6B66BD5B" w14:textId="77777777" w:rsidR="006C4191" w:rsidRPr="009712A3" w:rsidRDefault="006C4191" w:rsidP="006C4191">
            <w:pPr>
              <w:rPr>
                <w:rFonts w:eastAsia="Times New Roman"/>
                <w:b/>
                <w:noProof/>
                <w:szCs w:val="20"/>
              </w:rPr>
            </w:pPr>
            <w:r w:rsidRPr="009712A3">
              <w:rPr>
                <w:b/>
                <w:noProof/>
                <w:szCs w:val="20"/>
              </w:rPr>
              <w:t>GF010</w:t>
            </w:r>
          </w:p>
        </w:tc>
        <w:tc>
          <w:tcPr>
            <w:tcW w:w="1418" w:type="dxa"/>
          </w:tcPr>
          <w:p w14:paraId="5F7B3854" w14:textId="77777777" w:rsidR="006C4191" w:rsidRPr="009712A3" w:rsidRDefault="006C4191" w:rsidP="006C4191">
            <w:pPr>
              <w:rPr>
                <w:rFonts w:eastAsia="Times New Roman"/>
                <w:noProof/>
                <w:szCs w:val="20"/>
                <w:lang w:eastAsia="nl-BE"/>
              </w:rPr>
            </w:pPr>
          </w:p>
        </w:tc>
        <w:tc>
          <w:tcPr>
            <w:tcW w:w="6626" w:type="dxa"/>
          </w:tcPr>
          <w:p w14:paraId="152CDA7D" w14:textId="77777777" w:rsidR="006C4191" w:rsidRPr="009712A3" w:rsidRDefault="006C4191" w:rsidP="006C4191">
            <w:pPr>
              <w:rPr>
                <w:rFonts w:eastAsia="Times New Roman"/>
                <w:noProof/>
                <w:szCs w:val="20"/>
              </w:rPr>
            </w:pPr>
            <w:r w:rsidRPr="009712A3">
              <w:rPr>
                <w:noProof/>
              </w:rPr>
              <w:t>Muotoilun jälkeen poltettujen keraamisten tuotteiden jätteet, myös keraamisten astioiden jätteet (sekä käyttämättömät että käytetyt)</w:t>
            </w:r>
          </w:p>
        </w:tc>
      </w:tr>
    </w:tbl>
    <w:p w14:paraId="075E24DE" w14:textId="77777777" w:rsidR="006C4191" w:rsidRPr="009712A3" w:rsidRDefault="006C4191" w:rsidP="006C4191">
      <w:pPr>
        <w:keepNext/>
        <w:spacing w:before="0" w:after="160" w:line="259" w:lineRule="auto"/>
        <w:jc w:val="left"/>
        <w:rPr>
          <w:rFonts w:eastAsia="Calibri"/>
          <w:i/>
          <w:noProof/>
          <w:sz w:val="22"/>
        </w:rPr>
      </w:pPr>
    </w:p>
    <w:p w14:paraId="41B90E86" w14:textId="77777777" w:rsidR="006C4191" w:rsidRPr="009712A3" w:rsidRDefault="006C4191" w:rsidP="006C4191">
      <w:pPr>
        <w:keepNext/>
        <w:spacing w:before="0" w:after="160" w:line="259" w:lineRule="auto"/>
        <w:jc w:val="left"/>
        <w:rPr>
          <w:rFonts w:eastAsia="Calibri"/>
          <w:i/>
          <w:noProof/>
          <w:sz w:val="22"/>
        </w:rPr>
      </w:pPr>
      <w:r w:rsidRPr="009712A3">
        <w:rPr>
          <w:i/>
          <w:noProof/>
          <w:sz w:val="22"/>
        </w:rPr>
        <w:t>Muut jätteet, jotka muodostuvat pääasiallisesti epäorgaanisista ainesosista mutta saattavat sisältää metalleja ja orgaanisia aineita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625"/>
      </w:tblGrid>
      <w:tr w:rsidR="006C4191" w:rsidRPr="009712A3" w14:paraId="2465E081" w14:textId="77777777" w:rsidTr="0052191C">
        <w:tc>
          <w:tcPr>
            <w:tcW w:w="1242" w:type="dxa"/>
            <w:tcBorders>
              <w:top w:val="nil"/>
              <w:left w:val="nil"/>
              <w:bottom w:val="nil"/>
              <w:right w:val="nil"/>
            </w:tcBorders>
          </w:tcPr>
          <w:p w14:paraId="736EF528" w14:textId="77777777" w:rsidR="006C4191" w:rsidRPr="009712A3" w:rsidRDefault="006C4191" w:rsidP="006C4191">
            <w:pPr>
              <w:rPr>
                <w:rFonts w:eastAsia="Times New Roman"/>
                <w:b/>
                <w:noProof/>
                <w:szCs w:val="20"/>
              </w:rPr>
            </w:pPr>
            <w:r w:rsidRPr="009712A3">
              <w:rPr>
                <w:b/>
                <w:noProof/>
                <w:szCs w:val="20"/>
              </w:rPr>
              <w:t>GG030</w:t>
            </w:r>
          </w:p>
        </w:tc>
        <w:tc>
          <w:tcPr>
            <w:tcW w:w="1418" w:type="dxa"/>
            <w:tcBorders>
              <w:top w:val="nil"/>
              <w:left w:val="nil"/>
              <w:bottom w:val="nil"/>
              <w:right w:val="nil"/>
            </w:tcBorders>
          </w:tcPr>
          <w:p w14:paraId="02BFEE81" w14:textId="77777777" w:rsidR="006C4191" w:rsidRPr="009712A3" w:rsidRDefault="006C4191" w:rsidP="006C4191">
            <w:pPr>
              <w:rPr>
                <w:rFonts w:eastAsia="Times New Roman"/>
                <w:noProof/>
                <w:szCs w:val="20"/>
              </w:rPr>
            </w:pPr>
            <w:r w:rsidRPr="009712A3">
              <w:rPr>
                <w:noProof/>
              </w:rPr>
              <w:t>ex 2621</w:t>
            </w:r>
          </w:p>
        </w:tc>
        <w:tc>
          <w:tcPr>
            <w:tcW w:w="6625" w:type="dxa"/>
            <w:tcBorders>
              <w:top w:val="nil"/>
              <w:left w:val="nil"/>
              <w:bottom w:val="nil"/>
              <w:right w:val="nil"/>
            </w:tcBorders>
          </w:tcPr>
          <w:p w14:paraId="182D7ECB" w14:textId="77777777" w:rsidR="006C4191" w:rsidRPr="009712A3" w:rsidRDefault="006C4191" w:rsidP="006C4191">
            <w:pPr>
              <w:rPr>
                <w:rFonts w:eastAsia="Times New Roman"/>
                <w:noProof/>
                <w:szCs w:val="20"/>
              </w:rPr>
            </w:pPr>
            <w:r w:rsidRPr="009712A3">
              <w:rPr>
                <w:noProof/>
              </w:rPr>
              <w:t>Hiilivoimalaitosten pohjatuhka ja laskettu kuona</w:t>
            </w:r>
          </w:p>
        </w:tc>
      </w:tr>
      <w:tr w:rsidR="006C4191" w:rsidRPr="009712A3" w14:paraId="45506F1B" w14:textId="77777777" w:rsidTr="0052191C">
        <w:tc>
          <w:tcPr>
            <w:tcW w:w="1242" w:type="dxa"/>
            <w:tcBorders>
              <w:top w:val="nil"/>
              <w:left w:val="nil"/>
              <w:bottom w:val="nil"/>
              <w:right w:val="nil"/>
            </w:tcBorders>
          </w:tcPr>
          <w:p w14:paraId="73628C87" w14:textId="77777777" w:rsidR="006C4191" w:rsidRPr="009712A3" w:rsidRDefault="006C4191" w:rsidP="006C4191">
            <w:pPr>
              <w:rPr>
                <w:rFonts w:eastAsia="Times New Roman"/>
                <w:b/>
                <w:noProof/>
                <w:szCs w:val="20"/>
              </w:rPr>
            </w:pPr>
            <w:r w:rsidRPr="009712A3">
              <w:rPr>
                <w:b/>
                <w:noProof/>
                <w:szCs w:val="20"/>
              </w:rPr>
              <w:t>GG040</w:t>
            </w:r>
          </w:p>
        </w:tc>
        <w:tc>
          <w:tcPr>
            <w:tcW w:w="1418" w:type="dxa"/>
            <w:tcBorders>
              <w:top w:val="nil"/>
              <w:left w:val="nil"/>
              <w:bottom w:val="nil"/>
              <w:right w:val="nil"/>
            </w:tcBorders>
          </w:tcPr>
          <w:p w14:paraId="26B604D1" w14:textId="77777777" w:rsidR="006C4191" w:rsidRPr="009712A3" w:rsidRDefault="006C4191" w:rsidP="006C4191">
            <w:pPr>
              <w:rPr>
                <w:rFonts w:eastAsia="Times New Roman"/>
                <w:b/>
                <w:noProof/>
                <w:szCs w:val="20"/>
              </w:rPr>
            </w:pPr>
            <w:r w:rsidRPr="009712A3">
              <w:rPr>
                <w:noProof/>
              </w:rPr>
              <w:t>ex 2621</w:t>
            </w:r>
          </w:p>
        </w:tc>
        <w:tc>
          <w:tcPr>
            <w:tcW w:w="6625" w:type="dxa"/>
            <w:tcBorders>
              <w:top w:val="nil"/>
              <w:left w:val="nil"/>
              <w:bottom w:val="nil"/>
              <w:right w:val="nil"/>
            </w:tcBorders>
          </w:tcPr>
          <w:p w14:paraId="2FE37D73" w14:textId="77777777" w:rsidR="006C4191" w:rsidRPr="009712A3" w:rsidRDefault="006C4191" w:rsidP="006C4191">
            <w:pPr>
              <w:rPr>
                <w:rFonts w:eastAsia="Times New Roman"/>
                <w:b/>
                <w:noProof/>
                <w:szCs w:val="20"/>
              </w:rPr>
            </w:pPr>
            <w:r w:rsidRPr="009712A3">
              <w:rPr>
                <w:noProof/>
              </w:rPr>
              <w:t>Hiilivoimalaitosten lentotuhka</w:t>
            </w:r>
          </w:p>
        </w:tc>
      </w:tr>
    </w:tbl>
    <w:p w14:paraId="39C33FD7" w14:textId="77777777" w:rsidR="006C4191" w:rsidRPr="009712A3" w:rsidRDefault="006C4191" w:rsidP="006C4191">
      <w:pPr>
        <w:spacing w:before="0" w:after="160" w:line="259" w:lineRule="auto"/>
        <w:jc w:val="left"/>
        <w:rPr>
          <w:rFonts w:eastAsia="Calibri"/>
          <w:i/>
          <w:noProof/>
          <w:sz w:val="22"/>
        </w:rPr>
      </w:pPr>
    </w:p>
    <w:p w14:paraId="1274FD90" w14:textId="77777777" w:rsidR="006C4191" w:rsidRPr="009712A3" w:rsidRDefault="006C4191" w:rsidP="006C4191">
      <w:pPr>
        <w:spacing w:before="0" w:after="160" w:line="259" w:lineRule="auto"/>
        <w:jc w:val="left"/>
        <w:rPr>
          <w:rFonts w:eastAsia="Calibri"/>
          <w:i/>
          <w:noProof/>
          <w:sz w:val="22"/>
        </w:rPr>
      </w:pPr>
      <w:r w:rsidRPr="009712A3">
        <w:rPr>
          <w:i/>
          <w:noProof/>
          <w:sz w:val="22"/>
        </w:rPr>
        <w:t xml:space="preserve">Vuotien värjäyksessä ja käsittelyssä ja nahan käytössä muodostuvat jätteet </w:t>
      </w:r>
    </w:p>
    <w:tbl>
      <w:tblPr>
        <w:tblW w:w="0" w:type="auto"/>
        <w:tblLayout w:type="fixed"/>
        <w:tblLook w:val="0000" w:firstRow="0" w:lastRow="0" w:firstColumn="0" w:lastColumn="0" w:noHBand="0" w:noVBand="0"/>
      </w:tblPr>
      <w:tblGrid>
        <w:gridCol w:w="1242"/>
        <w:gridCol w:w="1418"/>
        <w:gridCol w:w="6625"/>
      </w:tblGrid>
      <w:tr w:rsidR="006C4191" w:rsidRPr="009712A3" w14:paraId="01DE65B5" w14:textId="77777777" w:rsidTr="0052191C">
        <w:tc>
          <w:tcPr>
            <w:tcW w:w="1242" w:type="dxa"/>
          </w:tcPr>
          <w:p w14:paraId="2D304AB7" w14:textId="77777777" w:rsidR="006C4191" w:rsidRPr="009712A3" w:rsidRDefault="006C4191" w:rsidP="006C4191">
            <w:pPr>
              <w:rPr>
                <w:rFonts w:eastAsia="Times New Roman"/>
                <w:b/>
                <w:noProof/>
                <w:szCs w:val="20"/>
              </w:rPr>
            </w:pPr>
            <w:r w:rsidRPr="009712A3">
              <w:rPr>
                <w:b/>
                <w:noProof/>
                <w:szCs w:val="20"/>
              </w:rPr>
              <w:t>GN010</w:t>
            </w:r>
          </w:p>
        </w:tc>
        <w:tc>
          <w:tcPr>
            <w:tcW w:w="1418" w:type="dxa"/>
          </w:tcPr>
          <w:p w14:paraId="30AF1A4F" w14:textId="7055FF68" w:rsidR="006C4191" w:rsidRPr="009712A3" w:rsidRDefault="006C4191" w:rsidP="006C4191">
            <w:pPr>
              <w:rPr>
                <w:rFonts w:eastAsia="Times New Roman"/>
                <w:noProof/>
                <w:szCs w:val="20"/>
              </w:rPr>
            </w:pPr>
            <w:r w:rsidRPr="009712A3">
              <w:rPr>
                <w:noProof/>
              </w:rPr>
              <w:t>ex 0502</w:t>
            </w:r>
          </w:p>
        </w:tc>
        <w:tc>
          <w:tcPr>
            <w:tcW w:w="6625" w:type="dxa"/>
          </w:tcPr>
          <w:p w14:paraId="48911BA5" w14:textId="77777777" w:rsidR="006C4191" w:rsidRPr="009712A3" w:rsidRDefault="006C4191" w:rsidP="006C4191">
            <w:pPr>
              <w:rPr>
                <w:rFonts w:eastAsia="Times New Roman"/>
                <w:noProof/>
                <w:szCs w:val="20"/>
              </w:rPr>
            </w:pPr>
            <w:r w:rsidRPr="009712A3">
              <w:rPr>
                <w:noProof/>
              </w:rPr>
              <w:t>Sian ja villisian harjasten ja muiden karvojen jätteet; mäyränkarvojen ja muiden harjantekoon käytettävien karvojen jätteet</w:t>
            </w:r>
          </w:p>
        </w:tc>
      </w:tr>
      <w:tr w:rsidR="006C4191" w:rsidRPr="009712A3" w14:paraId="2394B3AB" w14:textId="77777777" w:rsidTr="0052191C">
        <w:tc>
          <w:tcPr>
            <w:tcW w:w="1242" w:type="dxa"/>
          </w:tcPr>
          <w:p w14:paraId="4BF07F49" w14:textId="77777777" w:rsidR="006C4191" w:rsidRPr="009712A3" w:rsidRDefault="006C4191" w:rsidP="006C4191">
            <w:pPr>
              <w:rPr>
                <w:rFonts w:eastAsia="Times New Roman"/>
                <w:b/>
                <w:noProof/>
                <w:szCs w:val="20"/>
              </w:rPr>
            </w:pPr>
            <w:r w:rsidRPr="009712A3">
              <w:rPr>
                <w:b/>
                <w:noProof/>
                <w:szCs w:val="20"/>
              </w:rPr>
              <w:t>GN020</w:t>
            </w:r>
          </w:p>
        </w:tc>
        <w:tc>
          <w:tcPr>
            <w:tcW w:w="1418" w:type="dxa"/>
          </w:tcPr>
          <w:p w14:paraId="644FE5A4" w14:textId="1585226B" w:rsidR="006C4191" w:rsidRPr="009712A3" w:rsidRDefault="006C4191" w:rsidP="006A553C">
            <w:pPr>
              <w:rPr>
                <w:rFonts w:eastAsia="Times New Roman"/>
                <w:noProof/>
                <w:szCs w:val="20"/>
              </w:rPr>
            </w:pPr>
            <w:r w:rsidRPr="009712A3">
              <w:rPr>
                <w:noProof/>
              </w:rPr>
              <w:t>ex 051199</w:t>
            </w:r>
          </w:p>
        </w:tc>
        <w:tc>
          <w:tcPr>
            <w:tcW w:w="6625" w:type="dxa"/>
          </w:tcPr>
          <w:p w14:paraId="6829B86A" w14:textId="77777777" w:rsidR="006C4191" w:rsidRPr="009712A3" w:rsidRDefault="006C4191" w:rsidP="006C4191">
            <w:pPr>
              <w:rPr>
                <w:rFonts w:eastAsia="Times New Roman"/>
                <w:noProof/>
                <w:szCs w:val="20"/>
              </w:rPr>
            </w:pPr>
            <w:r w:rsidRPr="009712A3">
              <w:rPr>
                <w:noProof/>
              </w:rPr>
              <w:t>Jouhien jätteet, myös kerrostettuina, tukiaineeseen yhdistettyinäkin</w:t>
            </w:r>
          </w:p>
        </w:tc>
      </w:tr>
      <w:tr w:rsidR="006C4191" w:rsidRPr="009712A3" w14:paraId="5690E2BF" w14:textId="77777777" w:rsidTr="0052191C">
        <w:tc>
          <w:tcPr>
            <w:tcW w:w="1242" w:type="dxa"/>
          </w:tcPr>
          <w:p w14:paraId="1ABD75F3" w14:textId="77777777" w:rsidR="006C4191" w:rsidRPr="009712A3" w:rsidRDefault="006C4191" w:rsidP="006C4191">
            <w:pPr>
              <w:rPr>
                <w:rFonts w:eastAsia="Times New Roman"/>
                <w:noProof/>
                <w:szCs w:val="20"/>
              </w:rPr>
            </w:pPr>
            <w:r w:rsidRPr="009712A3">
              <w:rPr>
                <w:b/>
                <w:noProof/>
                <w:szCs w:val="20"/>
              </w:rPr>
              <w:t>GN030</w:t>
            </w:r>
          </w:p>
        </w:tc>
        <w:tc>
          <w:tcPr>
            <w:tcW w:w="1418" w:type="dxa"/>
          </w:tcPr>
          <w:p w14:paraId="7162A20C" w14:textId="77777777" w:rsidR="006C4191" w:rsidRPr="009712A3" w:rsidRDefault="006C4191" w:rsidP="006C4191">
            <w:pPr>
              <w:rPr>
                <w:rFonts w:eastAsia="Times New Roman"/>
                <w:noProof/>
                <w:szCs w:val="20"/>
              </w:rPr>
            </w:pPr>
            <w:r w:rsidRPr="009712A3">
              <w:rPr>
                <w:noProof/>
              </w:rPr>
              <w:t>ex 050590</w:t>
            </w:r>
          </w:p>
        </w:tc>
        <w:tc>
          <w:tcPr>
            <w:tcW w:w="6625" w:type="dxa"/>
          </w:tcPr>
          <w:p w14:paraId="6FEF9E18" w14:textId="77777777" w:rsidR="006C4191" w:rsidRPr="009712A3" w:rsidRDefault="006C4191" w:rsidP="006C4191">
            <w:pPr>
              <w:rPr>
                <w:rFonts w:eastAsia="Times New Roman"/>
                <w:noProof/>
                <w:szCs w:val="20"/>
              </w:rPr>
            </w:pPr>
            <w:r w:rsidRPr="009712A3">
              <w:rPr>
                <w:noProof/>
              </w:rPr>
              <w:t>Höyhen- tai untuvapeitteisten linnunnahkojen ja muiden osien, höyhenten ja höyhenten osien jätteet (myös sellaisten, joiden reunat on leikattu) ja sellaisten untuvien jätteet, joita ei ole valmistettu muulla tavoin kuin puhdistettu, desinfioitu tai käsitelty säilytystä varten</w:t>
            </w:r>
          </w:p>
        </w:tc>
      </w:tr>
    </w:tbl>
    <w:p w14:paraId="0F57A61C" w14:textId="77777777" w:rsidR="006C4191" w:rsidRPr="009712A3" w:rsidRDefault="006C4191" w:rsidP="006C4191">
      <w:pPr>
        <w:spacing w:before="0" w:after="160" w:line="259" w:lineRule="auto"/>
        <w:jc w:val="left"/>
        <w:rPr>
          <w:rFonts w:eastAsia="Calibri"/>
          <w:noProof/>
          <w:sz w:val="22"/>
        </w:rPr>
        <w:sectPr w:rsidR="006C4191" w:rsidRPr="009712A3" w:rsidSect="00096F18">
          <w:footnotePr>
            <w:numRestart w:val="eachPage"/>
          </w:footnotePr>
          <w:pgSz w:w="11906" w:h="16838"/>
          <w:pgMar w:top="1134" w:right="1418" w:bottom="1134" w:left="1418" w:header="708" w:footer="708" w:gutter="0"/>
          <w:cols w:space="708"/>
          <w:docGrid w:linePitch="326"/>
        </w:sectPr>
      </w:pPr>
    </w:p>
    <w:p w14:paraId="308C4927" w14:textId="77777777" w:rsidR="006C4191" w:rsidRPr="009712A3" w:rsidRDefault="006C4191" w:rsidP="00385127">
      <w:pPr>
        <w:pStyle w:val="Annexetitre"/>
        <w:rPr>
          <w:noProof/>
        </w:rPr>
      </w:pPr>
      <w:r w:rsidRPr="009712A3">
        <w:rPr>
          <w:noProof/>
        </w:rPr>
        <w:t>LIITE IIIA</w:t>
      </w:r>
    </w:p>
    <w:p w14:paraId="5DD55ED4" w14:textId="77777777" w:rsidR="006C4191" w:rsidRPr="009712A3" w:rsidRDefault="006C4191" w:rsidP="0052191C">
      <w:pPr>
        <w:autoSpaceDE w:val="0"/>
        <w:autoSpaceDN w:val="0"/>
        <w:adjustRightInd w:val="0"/>
        <w:spacing w:before="60" w:after="60" w:line="259" w:lineRule="auto"/>
        <w:jc w:val="center"/>
        <w:rPr>
          <w:rFonts w:eastAsia="Calibri"/>
          <w:noProof/>
          <w:color w:val="000000"/>
          <w:sz w:val="22"/>
          <w:szCs w:val="17"/>
        </w:rPr>
      </w:pPr>
      <w:r w:rsidRPr="009712A3">
        <w:rPr>
          <w:b/>
          <w:bCs/>
          <w:noProof/>
          <w:color w:val="000000"/>
          <w:sz w:val="22"/>
          <w:szCs w:val="17"/>
        </w:rPr>
        <w:t>KAHDEN TAI USEAMMAN LIITTEESSÄ III LUETELLUN JÄTTEEN SEOKSET, JOTKA EIVÄT KUULU MIHINKÄÄN YKSITTÄISEEN 4 ARTIKLAN 2 KOHDASSA TARKOITETTUUN NIMIKKEESEEN</w:t>
      </w:r>
    </w:p>
    <w:p w14:paraId="71A3B61F" w14:textId="77777777" w:rsidR="006C4191" w:rsidRPr="009712A3" w:rsidRDefault="006C4191" w:rsidP="00AF7ABF">
      <w:pPr>
        <w:pStyle w:val="NumPar1"/>
        <w:numPr>
          <w:ilvl w:val="0"/>
          <w:numId w:val="17"/>
        </w:numPr>
        <w:rPr>
          <w:noProof/>
        </w:rPr>
      </w:pPr>
      <w:r w:rsidRPr="009712A3">
        <w:rPr>
          <w:noProof/>
        </w:rPr>
        <w:t xml:space="preserve">Riippumatta siitä, onko seokset sisällytetty tähän luetteloon vai ei, niihin voidaan olla soveltamatta 18 artiklassa säädettyjä tietojen toimittamista koskevia yleisiä vaatimuksia, jos ne ovat siinä määrin muiden aineiden saastuttamia, että </w:t>
      </w:r>
    </w:p>
    <w:p w14:paraId="6CFC5FDC" w14:textId="78D7A35A" w:rsidR="006C4191" w:rsidRPr="009712A3" w:rsidRDefault="006C4191" w:rsidP="00F60BCC">
      <w:pPr>
        <w:pStyle w:val="Point1letter"/>
        <w:rPr>
          <w:noProof/>
        </w:rPr>
      </w:pPr>
      <w:r w:rsidRPr="009712A3">
        <w:rPr>
          <w:noProof/>
        </w:rPr>
        <w:t xml:space="preserve">jätteisiin liittyvät riskit kasvavat niin suuriksi, että niihin on aiheellista </w:t>
      </w:r>
      <w:r w:rsidRPr="009712A3">
        <w:rPr>
          <w:noProof/>
        </w:rPr>
        <w:cr/>
      </w:r>
      <w:r w:rsidRPr="009712A3">
        <w:rPr>
          <w:noProof/>
        </w:rPr>
        <w:br/>
        <w:t xml:space="preserve">soveltaa kirjallista ennakkoilmoitus- ja hyväksyntämenettelyä, kun otetaan huomioon direktiivin 2008/98/ETY liitteessä III luetellut vaaralliset ominaisuudet; tai </w:t>
      </w:r>
    </w:p>
    <w:p w14:paraId="28F660D3" w14:textId="26E2C589" w:rsidR="006C4191" w:rsidRPr="009712A3" w:rsidRDefault="006C4191" w:rsidP="00F60BCC">
      <w:pPr>
        <w:pStyle w:val="Point1letter"/>
        <w:rPr>
          <w:noProof/>
        </w:rPr>
      </w:pPr>
      <w:r w:rsidRPr="009712A3">
        <w:rPr>
          <w:noProof/>
        </w:rPr>
        <w:t xml:space="preserve">jätteen hyödyntäminen ympäristön kannalta hyväksyttävällä tavalla on mahdotonta. </w:t>
      </w:r>
    </w:p>
    <w:p w14:paraId="0EED59B2" w14:textId="77777777" w:rsidR="006C4191" w:rsidRPr="009712A3" w:rsidRDefault="006C4191" w:rsidP="0052191C">
      <w:pPr>
        <w:autoSpaceDE w:val="0"/>
        <w:autoSpaceDN w:val="0"/>
        <w:adjustRightInd w:val="0"/>
        <w:spacing w:before="60" w:after="60" w:line="259" w:lineRule="auto"/>
        <w:jc w:val="left"/>
        <w:rPr>
          <w:rFonts w:eastAsia="Calibri"/>
          <w:noProof/>
          <w:color w:val="000000"/>
          <w:sz w:val="22"/>
          <w:szCs w:val="24"/>
        </w:rPr>
      </w:pPr>
    </w:p>
    <w:p w14:paraId="4296A960" w14:textId="77777777" w:rsidR="006C4191" w:rsidRPr="009712A3" w:rsidRDefault="006C4191" w:rsidP="00D41A32">
      <w:pPr>
        <w:pStyle w:val="NumPar1"/>
        <w:rPr>
          <w:noProof/>
        </w:rPr>
      </w:pPr>
      <w:r w:rsidRPr="009712A3">
        <w:rPr>
          <w:noProof/>
        </w:rPr>
        <w:t xml:space="preserve">Seuraavat jäteseokset sisällytetään tähän liitteeseen: </w:t>
      </w:r>
    </w:p>
    <w:p w14:paraId="1A91694F" w14:textId="185DFC6D" w:rsidR="006C4191" w:rsidRPr="009712A3" w:rsidRDefault="006C4191" w:rsidP="00AF7ABF">
      <w:pPr>
        <w:pStyle w:val="Point1letter"/>
        <w:numPr>
          <w:ilvl w:val="3"/>
          <w:numId w:val="29"/>
        </w:numPr>
        <w:rPr>
          <w:noProof/>
        </w:rPr>
      </w:pPr>
      <w:r w:rsidRPr="009712A3">
        <w:rPr>
          <w:noProof/>
        </w:rPr>
        <w:t xml:space="preserve">Baselin yleissopimuksen mukaisiin nimikkeisiin B1010 ja B1050 luokitellut jäteseokset; </w:t>
      </w:r>
    </w:p>
    <w:p w14:paraId="5781B578" w14:textId="5768093C" w:rsidR="006C4191" w:rsidRPr="009712A3" w:rsidRDefault="006C4191" w:rsidP="00F60BCC">
      <w:pPr>
        <w:pStyle w:val="Point1letter"/>
        <w:rPr>
          <w:noProof/>
        </w:rPr>
      </w:pPr>
      <w:r w:rsidRPr="009712A3">
        <w:rPr>
          <w:noProof/>
        </w:rPr>
        <w:t xml:space="preserve">Baselin yleissopimuksen mukaisiin nimikkeisiin B1010 ja B1070 luokitellut jäteseokset; </w:t>
      </w:r>
    </w:p>
    <w:p w14:paraId="261B9828" w14:textId="59D34289" w:rsidR="006C4191" w:rsidRPr="009712A3" w:rsidRDefault="006C4191" w:rsidP="00F60BCC">
      <w:pPr>
        <w:pStyle w:val="Point1letter"/>
        <w:rPr>
          <w:noProof/>
        </w:rPr>
      </w:pPr>
      <w:r w:rsidRPr="009712A3">
        <w:rPr>
          <w:noProof/>
        </w:rPr>
        <w:t xml:space="preserve">Baselin yleissopimuksen mukaisiin nimikkeisiin B3040 ja B3080 luokitellut jäteseokset; </w:t>
      </w:r>
    </w:p>
    <w:p w14:paraId="0BA90F06" w14:textId="29FAE20C" w:rsidR="006C4191" w:rsidRPr="009712A3" w:rsidRDefault="006C4191" w:rsidP="00F60BCC">
      <w:pPr>
        <w:pStyle w:val="Point1letter"/>
        <w:rPr>
          <w:noProof/>
        </w:rPr>
      </w:pPr>
      <w:r w:rsidRPr="009712A3">
        <w:rPr>
          <w:noProof/>
        </w:rPr>
        <w:t xml:space="preserve">OECD:n luokituksen mukaiseen nimikkeeseen GB040 ja Baselin yleissopimuksen mukaiseen nimikkeeseen B1100 luokitellut jäteseokset rajoitettuina seuraaviin: kovasinkki, sinkkiä sisältävät kuonat, alumiiniskimmausjäte suolakuonaa lukuun ottamatta sekä kuparinsulatuksessa käytettävien tulenkestävien vuorausten jätteet, upokkaat mukaan luettuina; </w:t>
      </w:r>
    </w:p>
    <w:p w14:paraId="6FB22082" w14:textId="68D4B6B7" w:rsidR="006C4191" w:rsidRPr="009712A3" w:rsidRDefault="006C4191" w:rsidP="00F60BCC">
      <w:pPr>
        <w:pStyle w:val="Point1letter"/>
        <w:rPr>
          <w:noProof/>
        </w:rPr>
      </w:pPr>
      <w:r w:rsidRPr="009712A3">
        <w:rPr>
          <w:noProof/>
        </w:rPr>
        <w:t xml:space="preserve">OECD:n luokituksen mukaiseen nimikkeeseen GB040, Baselin yleissopimuksen mukaiseen nimikkeeseen B1070 ja Baselin yleissopimuksen mukaiseen nimikkeeseen B1100 luokitellut jäteseokset rajoitettuina seuraaviin: kuparinsulatuksessa käytettävien tulenkestävien vuorausten jätteet, upokkaat mukaan luettuina. </w:t>
      </w:r>
    </w:p>
    <w:p w14:paraId="5C3421E1" w14:textId="77777777" w:rsidR="006C4191" w:rsidRPr="009712A3" w:rsidRDefault="006C4191" w:rsidP="00D41A32">
      <w:pPr>
        <w:autoSpaceDE w:val="0"/>
        <w:autoSpaceDN w:val="0"/>
        <w:adjustRightInd w:val="0"/>
        <w:spacing w:before="60" w:after="60" w:line="259" w:lineRule="auto"/>
        <w:jc w:val="left"/>
        <w:rPr>
          <w:rFonts w:eastAsia="Calibri"/>
          <w:noProof/>
          <w:color w:val="000000"/>
          <w:szCs w:val="24"/>
        </w:rPr>
      </w:pPr>
      <w:r w:rsidRPr="009712A3">
        <w:rPr>
          <w:noProof/>
          <w:color w:val="000000"/>
          <w:szCs w:val="24"/>
        </w:rPr>
        <w:t xml:space="preserve">Edellä c ja d alakohdassa tarkoitettuja nimikkeitä ei sovelleta sellaisiin maihin suuntautuvaan vientiin, joihin ei sovelleta OECD:n päätöstä. </w:t>
      </w:r>
    </w:p>
    <w:p w14:paraId="5704A07C" w14:textId="77777777" w:rsidR="006C4191" w:rsidRPr="009712A3" w:rsidRDefault="006C4191" w:rsidP="008C3B95">
      <w:pPr>
        <w:autoSpaceDE w:val="0"/>
        <w:autoSpaceDN w:val="0"/>
        <w:adjustRightInd w:val="0"/>
        <w:spacing w:before="60" w:after="60" w:line="259" w:lineRule="auto"/>
        <w:jc w:val="left"/>
        <w:rPr>
          <w:rFonts w:eastAsia="Calibri"/>
          <w:noProof/>
          <w:color w:val="000000"/>
          <w:sz w:val="22"/>
          <w:szCs w:val="24"/>
        </w:rPr>
      </w:pPr>
    </w:p>
    <w:p w14:paraId="3DD49EF2" w14:textId="65D05E6F" w:rsidR="006C4191" w:rsidRPr="009712A3" w:rsidRDefault="006C4191" w:rsidP="00385127">
      <w:pPr>
        <w:pStyle w:val="NumPar1"/>
        <w:rPr>
          <w:noProof/>
        </w:rPr>
      </w:pPr>
      <w:r w:rsidRPr="009712A3">
        <w:rPr>
          <w:noProof/>
        </w:rPr>
        <w:t xml:space="preserve">Seuraavat jäteseokset, jotka luokitellaan yhden ainoan nimikkeen eri luetelmakohtiin tai alaluetelmakohtiin, sisällytetään tähän liitteeseen: </w:t>
      </w:r>
    </w:p>
    <w:p w14:paraId="20E284F4" w14:textId="44A11C41" w:rsidR="006C4191" w:rsidRPr="009712A3" w:rsidRDefault="006C4191" w:rsidP="00AF7ABF">
      <w:pPr>
        <w:pStyle w:val="Point1letter"/>
        <w:numPr>
          <w:ilvl w:val="3"/>
          <w:numId w:val="30"/>
        </w:numPr>
        <w:rPr>
          <w:noProof/>
        </w:rPr>
      </w:pPr>
      <w:r w:rsidRPr="009712A3">
        <w:rPr>
          <w:noProof/>
        </w:rPr>
        <w:t xml:space="preserve">Baselin yleissopimuksen mukaiseen nimikkeeseen B1010 luokitellut jäteseokset; </w:t>
      </w:r>
    </w:p>
    <w:p w14:paraId="2D1352B8" w14:textId="4F2A4C98" w:rsidR="006C4191" w:rsidRPr="009712A3" w:rsidRDefault="006C4191" w:rsidP="00F60BCC">
      <w:pPr>
        <w:pStyle w:val="Point1letter"/>
        <w:rPr>
          <w:noProof/>
        </w:rPr>
      </w:pPr>
      <w:r w:rsidRPr="009712A3">
        <w:rPr>
          <w:noProof/>
        </w:rPr>
        <w:t xml:space="preserve">Baselin yleissopimuksen mukaiseen nimikkeeseen B2010 luokitellut jäteseokset; </w:t>
      </w:r>
    </w:p>
    <w:p w14:paraId="59591AA9" w14:textId="5726FAE5" w:rsidR="006C4191" w:rsidRPr="009712A3" w:rsidRDefault="006C4191" w:rsidP="00F60BCC">
      <w:pPr>
        <w:pStyle w:val="Point1letter"/>
        <w:rPr>
          <w:noProof/>
        </w:rPr>
      </w:pPr>
      <w:r w:rsidRPr="009712A3">
        <w:rPr>
          <w:noProof/>
        </w:rPr>
        <w:t xml:space="preserve">Baselin yleissopimuksen mukaiseen nimikkeeseen B2030 luokitellut jäteseokset; </w:t>
      </w:r>
    </w:p>
    <w:p w14:paraId="4A60999D" w14:textId="396243AD" w:rsidR="006C4191" w:rsidRPr="009712A3" w:rsidRDefault="006C4191" w:rsidP="00F60BCC">
      <w:pPr>
        <w:pStyle w:val="Point1letter"/>
        <w:rPr>
          <w:noProof/>
        </w:rPr>
      </w:pPr>
      <w:r w:rsidRPr="009712A3">
        <w:rPr>
          <w:noProof/>
        </w:rPr>
        <w:t>Baselin yleissopimuksen mukaiseen nimikkeeseen B3020 luokitellut jäteseokset rajoitettuina seuraaviin: valkaisematon paperi tai kartonki taikka aaltopaperi tai -kartonki, muu, pääasiassa valkaistusta kemiallisesta, ei kuitenkaan massavärjätystä massasta valmistettu paperi tai kartonki, pääasiassa mekaanisesta massasta valmistettu paperi tai kartonki (esimerkiksi sanomalehdet, aikakauslehdet ja niiden kaltaiset painotuotteet);</w:t>
      </w:r>
    </w:p>
    <w:p w14:paraId="76F1FC2A" w14:textId="514CEE74" w:rsidR="006C4191" w:rsidRPr="009712A3" w:rsidRDefault="006C4191" w:rsidP="00F60BCC">
      <w:pPr>
        <w:pStyle w:val="Point1letter"/>
        <w:rPr>
          <w:noProof/>
        </w:rPr>
      </w:pPr>
      <w:r w:rsidRPr="009712A3">
        <w:rPr>
          <w:noProof/>
        </w:rPr>
        <w:t>Baselin yleissopimuksen mukaiseen nimikkeeseen B3030 luokitellut jäteseokset;</w:t>
      </w:r>
    </w:p>
    <w:p w14:paraId="3C63D92F" w14:textId="246BC31A" w:rsidR="006C4191" w:rsidRPr="009712A3" w:rsidRDefault="006C4191" w:rsidP="00F60BCC">
      <w:pPr>
        <w:pStyle w:val="Point1letter"/>
        <w:rPr>
          <w:noProof/>
        </w:rPr>
      </w:pPr>
      <w:r w:rsidRPr="009712A3">
        <w:rPr>
          <w:noProof/>
        </w:rPr>
        <w:t>Baselin yleissopimuksen mukaiseen nimikkeeseen B3040 luokitellut jäteseokset;</w:t>
      </w:r>
    </w:p>
    <w:p w14:paraId="5D8FB8B7" w14:textId="0B604227" w:rsidR="006C4191" w:rsidRPr="009712A3" w:rsidRDefault="006C4191" w:rsidP="00F60BCC">
      <w:pPr>
        <w:pStyle w:val="Point1letter"/>
        <w:rPr>
          <w:noProof/>
        </w:rPr>
      </w:pPr>
      <w:r w:rsidRPr="009712A3">
        <w:rPr>
          <w:noProof/>
        </w:rPr>
        <w:t>Baselin yleissopimuksen mukaiseen nimikkeeseen B3050 luokitellut jäteseokset.</w:t>
      </w:r>
    </w:p>
    <w:p w14:paraId="4B1EA959" w14:textId="39D9B473" w:rsidR="006C4191" w:rsidRPr="009712A3" w:rsidRDefault="006C4191" w:rsidP="008C3B95">
      <w:pPr>
        <w:autoSpaceDE w:val="0"/>
        <w:autoSpaceDN w:val="0"/>
        <w:adjustRightInd w:val="0"/>
        <w:spacing w:before="60" w:after="60" w:line="259" w:lineRule="auto"/>
        <w:jc w:val="left"/>
        <w:rPr>
          <w:rFonts w:eastAsia="Calibri"/>
          <w:noProof/>
          <w:color w:val="000000"/>
          <w:sz w:val="22"/>
          <w:szCs w:val="24"/>
        </w:rPr>
      </w:pPr>
    </w:p>
    <w:p w14:paraId="7253AA00" w14:textId="77777777" w:rsidR="006C4191" w:rsidRPr="009712A3" w:rsidRDefault="006C4191" w:rsidP="008C3B95">
      <w:pPr>
        <w:pStyle w:val="NumPar1"/>
        <w:rPr>
          <w:noProof/>
        </w:rPr>
      </w:pPr>
      <w:r w:rsidRPr="009712A3">
        <w:rPr>
          <w:noProof/>
        </w:rPr>
        <w:t>Seuraavat jäteseokset, jotka luokitellaan yhden ainoan nimikkeen eri luetelmakohtiin tai alaluetelmakohtiin, sisällytetään tähän liitteeseen ainoastaan unionissa tapahtuvia siirtoja varten:</w:t>
      </w:r>
    </w:p>
    <w:p w14:paraId="36E12607" w14:textId="29B5B2E6" w:rsidR="006C4191" w:rsidRPr="009712A3" w:rsidRDefault="006C4191" w:rsidP="00AF7ABF">
      <w:pPr>
        <w:pStyle w:val="Point1letter"/>
        <w:numPr>
          <w:ilvl w:val="3"/>
          <w:numId w:val="31"/>
        </w:numPr>
        <w:rPr>
          <w:noProof/>
        </w:rPr>
      </w:pPr>
      <w:r w:rsidRPr="009712A3">
        <w:rPr>
          <w:noProof/>
        </w:rPr>
        <w:t>nimikkeeseen EU3011 luokitellut jäteseokset, jotka on lueteltu luetelmakohdassa Halogenoimattomat polymeerit;</w:t>
      </w:r>
    </w:p>
    <w:p w14:paraId="767C9DD3" w14:textId="75316860" w:rsidR="006C4191" w:rsidRPr="009712A3" w:rsidRDefault="006C4191" w:rsidP="00F60BCC">
      <w:pPr>
        <w:pStyle w:val="Point1letter"/>
        <w:rPr>
          <w:noProof/>
        </w:rPr>
      </w:pPr>
      <w:r w:rsidRPr="009712A3">
        <w:rPr>
          <w:noProof/>
        </w:rPr>
        <w:t>nimikkeeseen EU3011 luokitellut jäteseokset, jotka on lueteltu luetelmakohdassa Kovetetut hartsijätteet ja kondensaatiotuotteet;</w:t>
      </w:r>
    </w:p>
    <w:p w14:paraId="453E06CE" w14:textId="1730F381" w:rsidR="006C4191" w:rsidRPr="009712A3" w:rsidRDefault="006C4191" w:rsidP="00F60BCC">
      <w:pPr>
        <w:pStyle w:val="Point1letter"/>
        <w:rPr>
          <w:noProof/>
        </w:rPr>
      </w:pPr>
      <w:r w:rsidRPr="009712A3">
        <w:rPr>
          <w:noProof/>
        </w:rPr>
        <w:t>nimikkeeseen EU3011 luokitellut jäteseokset, jotka on lueteltu kohdassa Perfluorialkoksialkaanit.</w:t>
      </w:r>
    </w:p>
    <w:p w14:paraId="7797E459" w14:textId="77777777" w:rsidR="006C4191" w:rsidRPr="009712A3" w:rsidRDefault="006C4191" w:rsidP="008C3B95">
      <w:pPr>
        <w:autoSpaceDE w:val="0"/>
        <w:autoSpaceDN w:val="0"/>
        <w:adjustRightInd w:val="0"/>
        <w:spacing w:before="60" w:after="60" w:line="259" w:lineRule="auto"/>
        <w:jc w:val="left"/>
        <w:rPr>
          <w:rFonts w:eastAsia="Calibri"/>
          <w:noProof/>
          <w:color w:val="000000"/>
          <w:sz w:val="19"/>
          <w:szCs w:val="19"/>
        </w:rPr>
      </w:pPr>
    </w:p>
    <w:p w14:paraId="19203088" w14:textId="77777777" w:rsidR="006C4191" w:rsidRPr="009712A3" w:rsidRDefault="006C4191" w:rsidP="006C4191">
      <w:pPr>
        <w:spacing w:before="0" w:after="160" w:line="259" w:lineRule="auto"/>
        <w:jc w:val="left"/>
        <w:rPr>
          <w:rFonts w:eastAsia="Calibri"/>
          <w:i/>
          <w:iCs/>
          <w:noProof/>
          <w:color w:val="000000"/>
          <w:sz w:val="17"/>
          <w:szCs w:val="17"/>
        </w:rPr>
      </w:pPr>
      <w:r w:rsidRPr="009712A3">
        <w:rPr>
          <w:noProof/>
        </w:rPr>
        <w:br w:type="page"/>
      </w:r>
    </w:p>
    <w:p w14:paraId="02F2912D" w14:textId="77777777" w:rsidR="006C4191" w:rsidRPr="009712A3" w:rsidRDefault="006C4191" w:rsidP="00385127">
      <w:pPr>
        <w:pStyle w:val="Annexetitre"/>
        <w:rPr>
          <w:noProof/>
        </w:rPr>
      </w:pPr>
      <w:r w:rsidRPr="009712A3">
        <w:rPr>
          <w:noProof/>
        </w:rPr>
        <w:t>LIITE IIIB</w:t>
      </w:r>
    </w:p>
    <w:p w14:paraId="66139263" w14:textId="77777777" w:rsidR="006C4191" w:rsidRPr="009712A3" w:rsidRDefault="006C4191" w:rsidP="008C3B95">
      <w:pPr>
        <w:autoSpaceDE w:val="0"/>
        <w:autoSpaceDN w:val="0"/>
        <w:adjustRightInd w:val="0"/>
        <w:spacing w:before="60" w:after="60" w:line="259" w:lineRule="auto"/>
        <w:jc w:val="center"/>
        <w:rPr>
          <w:rFonts w:eastAsia="Calibri"/>
          <w:noProof/>
          <w:color w:val="000000"/>
        </w:rPr>
      </w:pPr>
      <w:r w:rsidRPr="009712A3">
        <w:rPr>
          <w:b/>
          <w:bCs/>
          <w:noProof/>
          <w:color w:val="000000"/>
        </w:rPr>
        <w:t xml:space="preserve">MUUT VIHREÄN JÄTELUETTELON JÄTTEET </w:t>
      </w:r>
    </w:p>
    <w:p w14:paraId="17E3DC46" w14:textId="77777777" w:rsidR="006C4191" w:rsidRPr="009712A3" w:rsidRDefault="006C4191" w:rsidP="008C3B95">
      <w:pPr>
        <w:autoSpaceDE w:val="0"/>
        <w:autoSpaceDN w:val="0"/>
        <w:adjustRightInd w:val="0"/>
        <w:spacing w:before="60" w:after="60" w:line="259" w:lineRule="auto"/>
        <w:jc w:val="left"/>
        <w:rPr>
          <w:rFonts w:eastAsia="Calibri"/>
          <w:noProof/>
          <w:color w:val="000000"/>
          <w:szCs w:val="24"/>
        </w:rPr>
      </w:pPr>
    </w:p>
    <w:p w14:paraId="1B862A05" w14:textId="77777777" w:rsidR="006C4191" w:rsidRPr="009712A3" w:rsidRDefault="006C4191" w:rsidP="00AF7ABF">
      <w:pPr>
        <w:pStyle w:val="NumPar1"/>
        <w:numPr>
          <w:ilvl w:val="0"/>
          <w:numId w:val="18"/>
        </w:numPr>
        <w:rPr>
          <w:noProof/>
        </w:rPr>
      </w:pPr>
      <w:r w:rsidRPr="009712A3">
        <w:rPr>
          <w:noProof/>
        </w:rPr>
        <w:t xml:space="preserve">Riippumatta siitä, onko jäte sisällytetty tähän luetteloon vai ei, siihen voidaan olla soveltamatta 18 artiklassa säädettyjä tietojen toimittamista koskevia yleisiä vaatimuksia, jos jäte on siinä määrin muiden aineiden saastuttama, että </w:t>
      </w:r>
    </w:p>
    <w:p w14:paraId="70B2E9E5" w14:textId="5FCD8B3A" w:rsidR="006C4191" w:rsidRPr="009712A3" w:rsidRDefault="006C4191" w:rsidP="00AF7ABF">
      <w:pPr>
        <w:pStyle w:val="Point1letter"/>
        <w:numPr>
          <w:ilvl w:val="3"/>
          <w:numId w:val="32"/>
        </w:numPr>
        <w:rPr>
          <w:noProof/>
        </w:rPr>
      </w:pPr>
      <w:r w:rsidRPr="009712A3">
        <w:rPr>
          <w:noProof/>
        </w:rPr>
        <w:t>jätteisiin liittyvä riski on kasvanut sellaiseksi, että niihin on aiheellista soveltaa kirjallista ennakkoilmoitus- ja hyväksyntämenettelyä, kun otetaan huomioon Euroopan parlamentin ja neuvoston direktiivin 2008/98/EY</w:t>
      </w:r>
      <w:r w:rsidRPr="009712A3">
        <w:rPr>
          <w:rStyle w:val="FootnoteReference"/>
          <w:noProof/>
        </w:rPr>
        <w:footnoteReference w:id="23"/>
      </w:r>
      <w:r w:rsidRPr="009712A3">
        <w:rPr>
          <w:noProof/>
        </w:rPr>
        <w:t xml:space="preserve"> liitteessä III luetellut vaaralliset ominaisuudet;  tai </w:t>
      </w:r>
    </w:p>
    <w:p w14:paraId="1AC3DF9E" w14:textId="568AA73F" w:rsidR="006C4191" w:rsidRPr="009712A3" w:rsidRDefault="006C4191" w:rsidP="00AF7ABF">
      <w:pPr>
        <w:pStyle w:val="Point1letter"/>
        <w:numPr>
          <w:ilvl w:val="3"/>
          <w:numId w:val="31"/>
        </w:numPr>
        <w:rPr>
          <w:noProof/>
        </w:rPr>
      </w:pPr>
      <w:r w:rsidRPr="009712A3">
        <w:rPr>
          <w:noProof/>
        </w:rPr>
        <w:t xml:space="preserve">jätteen hyödyntäminen ympäristön kannalta hyväksyttävällä tavalla on mahdotonta. </w:t>
      </w:r>
    </w:p>
    <w:p w14:paraId="676679C0" w14:textId="77777777" w:rsidR="006C4191" w:rsidRPr="009712A3" w:rsidRDefault="006C4191" w:rsidP="008C3B95">
      <w:pPr>
        <w:autoSpaceDE w:val="0"/>
        <w:autoSpaceDN w:val="0"/>
        <w:adjustRightInd w:val="0"/>
        <w:spacing w:before="60" w:after="60" w:line="259" w:lineRule="auto"/>
        <w:jc w:val="left"/>
        <w:rPr>
          <w:rFonts w:eastAsia="Calibri"/>
          <w:noProof/>
          <w:color w:val="000000"/>
          <w:sz w:val="22"/>
          <w:szCs w:val="24"/>
        </w:rPr>
      </w:pPr>
    </w:p>
    <w:p w14:paraId="6159B448" w14:textId="77777777" w:rsidR="006C4191" w:rsidRPr="009712A3" w:rsidRDefault="006C4191" w:rsidP="008C3B95">
      <w:pPr>
        <w:pStyle w:val="NumPar1"/>
        <w:rPr>
          <w:noProof/>
          <w:sz w:val="18"/>
          <w:szCs w:val="19"/>
        </w:rPr>
      </w:pPr>
      <w:r w:rsidRPr="009712A3">
        <w:rPr>
          <w:noProof/>
        </w:rPr>
        <w:t xml:space="preserve">Seuraavat jätteet sisällytetään tähän liitteeseen: </w:t>
      </w:r>
    </w:p>
    <w:p w14:paraId="49661FD2" w14:textId="77777777" w:rsidR="006C4191" w:rsidRPr="009712A3" w:rsidRDefault="006C4191" w:rsidP="008C3B95">
      <w:pPr>
        <w:autoSpaceDE w:val="0"/>
        <w:autoSpaceDN w:val="0"/>
        <w:adjustRightInd w:val="0"/>
        <w:spacing w:before="60" w:after="60" w:line="259" w:lineRule="auto"/>
        <w:jc w:val="left"/>
        <w:rPr>
          <w:rFonts w:eastAsia="Calibri"/>
          <w:noProof/>
          <w:color w:val="000000"/>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09"/>
      </w:tblGrid>
      <w:tr w:rsidR="00F10431" w:rsidRPr="009712A3" w14:paraId="3DAD1C41" w14:textId="77777777" w:rsidTr="00F10431">
        <w:tc>
          <w:tcPr>
            <w:tcW w:w="1101" w:type="dxa"/>
          </w:tcPr>
          <w:p w14:paraId="707180C0" w14:textId="054C402C" w:rsidR="00F10431" w:rsidRPr="009712A3" w:rsidRDefault="00F10431" w:rsidP="006C4191">
            <w:pPr>
              <w:jc w:val="left"/>
              <w:rPr>
                <w:rFonts w:eastAsia="Times New Roman"/>
                <w:noProof/>
                <w:szCs w:val="20"/>
              </w:rPr>
            </w:pPr>
            <w:r w:rsidRPr="009712A3">
              <w:rPr>
                <w:noProof/>
              </w:rPr>
              <w:t>BEU04</w:t>
            </w:r>
          </w:p>
        </w:tc>
        <w:tc>
          <w:tcPr>
            <w:tcW w:w="8109" w:type="dxa"/>
          </w:tcPr>
          <w:p w14:paraId="53D092C7" w14:textId="77777777" w:rsidR="00F10431" w:rsidRPr="009712A3" w:rsidRDefault="00F10431" w:rsidP="00F10431">
            <w:pPr>
              <w:jc w:val="left"/>
              <w:rPr>
                <w:rFonts w:eastAsia="Times New Roman"/>
                <w:noProof/>
                <w:szCs w:val="20"/>
              </w:rPr>
            </w:pPr>
            <w:r w:rsidRPr="009712A3">
              <w:rPr>
                <w:noProof/>
              </w:rPr>
              <w:t xml:space="preserve">Komposiittipakkaukset, jotka sisältävät pääosin paperia ja jonkin verran muovia ja jotka eivät sisällä jäämiä eivätkä kuulu Baselin yleissopimuksen mukaiseen nimikkeeseen B3020 </w:t>
            </w:r>
          </w:p>
          <w:p w14:paraId="4D652E46" w14:textId="77777777" w:rsidR="00F10431" w:rsidRPr="009712A3" w:rsidRDefault="00F10431" w:rsidP="006C4191">
            <w:pPr>
              <w:jc w:val="left"/>
              <w:rPr>
                <w:rFonts w:eastAsia="Times New Roman"/>
                <w:noProof/>
                <w:szCs w:val="20"/>
                <w:lang w:eastAsia="nl-BE"/>
              </w:rPr>
            </w:pPr>
          </w:p>
        </w:tc>
      </w:tr>
      <w:tr w:rsidR="00F10431" w:rsidRPr="009712A3" w14:paraId="7C6A0E7F" w14:textId="77777777" w:rsidTr="00F10431">
        <w:tc>
          <w:tcPr>
            <w:tcW w:w="1101" w:type="dxa"/>
          </w:tcPr>
          <w:p w14:paraId="3521C7E0" w14:textId="02972CC0" w:rsidR="00F10431" w:rsidRPr="009712A3" w:rsidRDefault="00F10431" w:rsidP="006C4191">
            <w:pPr>
              <w:jc w:val="left"/>
              <w:rPr>
                <w:rFonts w:eastAsia="Times New Roman"/>
                <w:noProof/>
                <w:szCs w:val="20"/>
              </w:rPr>
            </w:pPr>
            <w:r w:rsidRPr="009712A3">
              <w:rPr>
                <w:noProof/>
              </w:rPr>
              <w:t>BEU05</w:t>
            </w:r>
          </w:p>
        </w:tc>
        <w:tc>
          <w:tcPr>
            <w:tcW w:w="8109" w:type="dxa"/>
          </w:tcPr>
          <w:p w14:paraId="6BFDA32E" w14:textId="256B2869" w:rsidR="00F10431" w:rsidRPr="009712A3" w:rsidRDefault="00F10431" w:rsidP="006C4191">
            <w:pPr>
              <w:jc w:val="left"/>
              <w:rPr>
                <w:rFonts w:eastAsia="Times New Roman"/>
                <w:noProof/>
                <w:szCs w:val="20"/>
              </w:rPr>
            </w:pPr>
            <w:r w:rsidRPr="009712A3">
              <w:rPr>
                <w:noProof/>
              </w:rPr>
              <w:t xml:space="preserve">Maa-, puutarha- ja metsätaloudesta, puutarhoista, puistoista ja hautausmailta peräisin oleva puhdas biologisesti hajoava jäte </w:t>
            </w:r>
          </w:p>
        </w:tc>
      </w:tr>
    </w:tbl>
    <w:p w14:paraId="3890A052" w14:textId="77777777" w:rsidR="006C4191" w:rsidRPr="009712A3" w:rsidRDefault="006C4191" w:rsidP="006C4191">
      <w:pPr>
        <w:jc w:val="left"/>
        <w:rPr>
          <w:rFonts w:eastAsia="Times New Roman"/>
          <w:noProof/>
          <w:szCs w:val="20"/>
          <w:lang w:eastAsia="nl-BE"/>
        </w:rPr>
      </w:pPr>
    </w:p>
    <w:p w14:paraId="3D06D618" w14:textId="77777777" w:rsidR="006C4191" w:rsidRPr="009712A3" w:rsidRDefault="006C4191" w:rsidP="008C3B95">
      <w:pPr>
        <w:autoSpaceDE w:val="0"/>
        <w:autoSpaceDN w:val="0"/>
        <w:adjustRightInd w:val="0"/>
        <w:spacing w:before="60" w:after="60" w:line="259" w:lineRule="auto"/>
        <w:jc w:val="left"/>
        <w:rPr>
          <w:rFonts w:eastAsia="Calibri"/>
          <w:noProof/>
          <w:color w:val="000000"/>
          <w:sz w:val="22"/>
          <w:szCs w:val="24"/>
        </w:rPr>
      </w:pPr>
    </w:p>
    <w:p w14:paraId="4A502638" w14:textId="77777777" w:rsidR="006C4191" w:rsidRPr="009712A3" w:rsidRDefault="006C4191" w:rsidP="008C3B95">
      <w:pPr>
        <w:pStyle w:val="NumPar1"/>
        <w:rPr>
          <w:noProof/>
        </w:rPr>
      </w:pPr>
      <w:r w:rsidRPr="009712A3">
        <w:rPr>
          <w:noProof/>
        </w:rPr>
        <w:t xml:space="preserve">Tässä liitteessä lueteltujen jätteiden kuljetukset eivät rajoita asetuksen (EU) 2016/2031 säännösten soveltamista. </w:t>
      </w:r>
    </w:p>
    <w:p w14:paraId="7FD70177" w14:textId="77777777" w:rsidR="006C4191" w:rsidRPr="009712A3" w:rsidRDefault="006C4191" w:rsidP="006C4191">
      <w:pPr>
        <w:spacing w:before="0" w:after="160" w:line="259" w:lineRule="auto"/>
        <w:jc w:val="left"/>
        <w:rPr>
          <w:rFonts w:eastAsia="Times New Roman"/>
          <w:b/>
          <w:noProof/>
          <w:szCs w:val="20"/>
          <w:u w:val="single"/>
        </w:rPr>
      </w:pPr>
      <w:r w:rsidRPr="009712A3">
        <w:rPr>
          <w:noProof/>
        </w:rPr>
        <w:br w:type="page"/>
      </w:r>
    </w:p>
    <w:p w14:paraId="76602B3D" w14:textId="77777777" w:rsidR="006C4191" w:rsidRPr="009712A3" w:rsidRDefault="006C4191" w:rsidP="00385127">
      <w:pPr>
        <w:pStyle w:val="Annexetitre"/>
        <w:rPr>
          <w:noProof/>
          <w:sz w:val="22"/>
        </w:rPr>
      </w:pPr>
      <w:r w:rsidRPr="009712A3">
        <w:rPr>
          <w:noProof/>
        </w:rPr>
        <w:t>LIITE IV</w:t>
      </w:r>
    </w:p>
    <w:p w14:paraId="6267AA7C" w14:textId="09AE0128" w:rsidR="006C4191" w:rsidRPr="009712A3" w:rsidRDefault="006C4191" w:rsidP="006C4191">
      <w:pPr>
        <w:spacing w:before="0" w:after="160" w:line="259" w:lineRule="auto"/>
        <w:jc w:val="center"/>
        <w:rPr>
          <w:rFonts w:eastAsia="Calibri"/>
          <w:noProof/>
          <w:color w:val="000000"/>
          <w:szCs w:val="24"/>
        </w:rPr>
      </w:pPr>
      <w:r w:rsidRPr="009712A3">
        <w:rPr>
          <w:b/>
          <w:bCs/>
          <w:noProof/>
          <w:color w:val="000000"/>
          <w:szCs w:val="24"/>
        </w:rPr>
        <w:t>LUETTELO JÄTTEISTÄ, JOIHIN SOVELLETAAN KIRJALLISTA ENNAKKOILMOITUS- JA HYVÄKSYNTÄMENETTELYÄ (NS. KELTAISEN JÄTELUETTELON JÄTTEET)</w:t>
      </w:r>
      <w:r w:rsidRPr="009712A3">
        <w:rPr>
          <w:rStyle w:val="FootnoteReference"/>
          <w:noProof/>
        </w:rPr>
        <w:footnoteReference w:id="24"/>
      </w:r>
      <w:r w:rsidRPr="009712A3">
        <w:rPr>
          <w:noProof/>
          <w:color w:val="000000"/>
          <w:szCs w:val="24"/>
        </w:rPr>
        <w:t xml:space="preserve"> </w:t>
      </w:r>
    </w:p>
    <w:p w14:paraId="3E044378" w14:textId="77777777" w:rsidR="006C4191" w:rsidRPr="009712A3" w:rsidRDefault="006C4191" w:rsidP="006C4191">
      <w:pPr>
        <w:autoSpaceDE w:val="0"/>
        <w:autoSpaceDN w:val="0"/>
        <w:adjustRightInd w:val="0"/>
        <w:spacing w:before="60" w:after="60"/>
        <w:jc w:val="center"/>
        <w:rPr>
          <w:rFonts w:eastAsia="Calibri"/>
          <w:b/>
          <w:bCs/>
          <w:noProof/>
          <w:color w:val="000000"/>
          <w:szCs w:val="24"/>
        </w:rPr>
      </w:pPr>
    </w:p>
    <w:p w14:paraId="449D2610" w14:textId="77777777" w:rsidR="006C4191" w:rsidRPr="009712A3" w:rsidRDefault="006C4191" w:rsidP="006C4191">
      <w:pPr>
        <w:autoSpaceDE w:val="0"/>
        <w:autoSpaceDN w:val="0"/>
        <w:adjustRightInd w:val="0"/>
        <w:spacing w:before="60" w:after="60"/>
        <w:jc w:val="center"/>
        <w:rPr>
          <w:rFonts w:eastAsia="Calibri"/>
          <w:noProof/>
          <w:color w:val="000000"/>
          <w:szCs w:val="24"/>
        </w:rPr>
      </w:pPr>
      <w:r w:rsidRPr="009712A3">
        <w:rPr>
          <w:b/>
          <w:bCs/>
          <w:noProof/>
          <w:color w:val="000000"/>
          <w:szCs w:val="24"/>
        </w:rPr>
        <w:t>Osa I</w:t>
      </w:r>
    </w:p>
    <w:p w14:paraId="5BCA1AFD" w14:textId="77777777" w:rsidR="006C4191" w:rsidRPr="009712A3" w:rsidRDefault="006C4191" w:rsidP="006C4191">
      <w:pPr>
        <w:autoSpaceDE w:val="0"/>
        <w:autoSpaceDN w:val="0"/>
        <w:adjustRightInd w:val="0"/>
        <w:spacing w:before="60" w:after="60"/>
        <w:jc w:val="left"/>
        <w:rPr>
          <w:rFonts w:eastAsia="Calibri"/>
          <w:noProof/>
          <w:color w:val="000000"/>
          <w:szCs w:val="24"/>
        </w:rPr>
      </w:pPr>
    </w:p>
    <w:p w14:paraId="737A3A51" w14:textId="77777777" w:rsidR="006C4191" w:rsidRPr="009712A3" w:rsidRDefault="006C4191" w:rsidP="006C4191">
      <w:pPr>
        <w:autoSpaceDE w:val="0"/>
        <w:autoSpaceDN w:val="0"/>
        <w:adjustRightInd w:val="0"/>
        <w:spacing w:before="60" w:after="60"/>
        <w:jc w:val="left"/>
        <w:rPr>
          <w:rFonts w:eastAsia="Calibri"/>
          <w:noProof/>
          <w:color w:val="000000"/>
          <w:szCs w:val="24"/>
        </w:rPr>
      </w:pPr>
      <w:r w:rsidRPr="009712A3">
        <w:rPr>
          <w:noProof/>
          <w:color w:val="000000"/>
          <w:szCs w:val="24"/>
        </w:rPr>
        <w:t xml:space="preserve">Seuraaviin jätteisiin sovelletaan kirjallista ennakkoilmoitus- ja hyväksyntämenettelyä: </w:t>
      </w:r>
    </w:p>
    <w:p w14:paraId="331C3089" w14:textId="77777777" w:rsidR="006C4191" w:rsidRPr="009712A3" w:rsidRDefault="006C4191" w:rsidP="006C4191">
      <w:pPr>
        <w:autoSpaceDE w:val="0"/>
        <w:autoSpaceDN w:val="0"/>
        <w:adjustRightInd w:val="0"/>
        <w:spacing w:before="60" w:after="60"/>
        <w:jc w:val="left"/>
        <w:rPr>
          <w:rFonts w:eastAsia="Calibri"/>
          <w:noProof/>
          <w:color w:val="000000"/>
          <w:szCs w:val="24"/>
        </w:rPr>
      </w:pPr>
    </w:p>
    <w:p w14:paraId="5B7EBC07" w14:textId="77777777" w:rsidR="006C4191" w:rsidRPr="009712A3" w:rsidRDefault="006C4191" w:rsidP="006C4191">
      <w:pPr>
        <w:autoSpaceDE w:val="0"/>
        <w:autoSpaceDN w:val="0"/>
        <w:adjustRightInd w:val="0"/>
        <w:spacing w:before="60" w:after="60"/>
        <w:jc w:val="left"/>
        <w:rPr>
          <w:rFonts w:eastAsia="Calibri"/>
          <w:noProof/>
          <w:color w:val="000000"/>
          <w:szCs w:val="24"/>
        </w:rPr>
      </w:pPr>
      <w:r w:rsidRPr="009712A3">
        <w:rPr>
          <w:noProof/>
          <w:color w:val="000000"/>
          <w:szCs w:val="24"/>
        </w:rPr>
        <w:t>Baselin yleissopimuksen liitteissä II ja VIII luetellut jätteet.</w:t>
      </w:r>
      <w:r w:rsidRPr="009712A3">
        <w:rPr>
          <w:rStyle w:val="FootnoteReference"/>
          <w:noProof/>
        </w:rPr>
        <w:footnoteReference w:id="25"/>
      </w:r>
      <w:r w:rsidRPr="009712A3">
        <w:rPr>
          <w:noProof/>
          <w:color w:val="000000"/>
          <w:szCs w:val="24"/>
        </w:rPr>
        <w:t xml:space="preserve"> </w:t>
      </w:r>
    </w:p>
    <w:p w14:paraId="28004497" w14:textId="77777777" w:rsidR="006C4191" w:rsidRPr="009712A3" w:rsidRDefault="006C4191" w:rsidP="006C4191">
      <w:pPr>
        <w:autoSpaceDE w:val="0"/>
        <w:autoSpaceDN w:val="0"/>
        <w:adjustRightInd w:val="0"/>
        <w:spacing w:before="60" w:after="60"/>
        <w:jc w:val="left"/>
        <w:rPr>
          <w:rFonts w:eastAsia="Calibri"/>
          <w:noProof/>
          <w:color w:val="000000"/>
          <w:szCs w:val="24"/>
        </w:rPr>
      </w:pPr>
    </w:p>
    <w:p w14:paraId="2D542BD9" w14:textId="77777777" w:rsidR="006C4191" w:rsidRPr="009712A3" w:rsidRDefault="006C4191" w:rsidP="006C4191">
      <w:pPr>
        <w:autoSpaceDE w:val="0"/>
        <w:autoSpaceDN w:val="0"/>
        <w:adjustRightInd w:val="0"/>
        <w:spacing w:before="60" w:after="60"/>
        <w:jc w:val="left"/>
        <w:rPr>
          <w:rFonts w:eastAsia="Calibri"/>
          <w:noProof/>
          <w:color w:val="000000"/>
          <w:szCs w:val="24"/>
        </w:rPr>
      </w:pPr>
      <w:r w:rsidRPr="009712A3">
        <w:rPr>
          <w:noProof/>
          <w:color w:val="000000"/>
          <w:szCs w:val="24"/>
        </w:rPr>
        <w:t xml:space="preserve">Tässä asetuksessa: </w:t>
      </w:r>
    </w:p>
    <w:p w14:paraId="05C0E8CA" w14:textId="2EC10011" w:rsidR="006C4191" w:rsidRPr="009712A3" w:rsidRDefault="006C4191" w:rsidP="00AF7ABF">
      <w:pPr>
        <w:pStyle w:val="Point1letter"/>
        <w:numPr>
          <w:ilvl w:val="3"/>
          <w:numId w:val="33"/>
        </w:numPr>
        <w:rPr>
          <w:noProof/>
        </w:rPr>
      </w:pPr>
      <w:r w:rsidRPr="009712A3">
        <w:rPr>
          <w:noProof/>
        </w:rPr>
        <w:t xml:space="preserve">kaikkia viittauksia Baselin yleissopimuksen liitteen IX luetteloon B on pidettävä viittauksina tämän asetuksen liitteeseen III. </w:t>
      </w:r>
    </w:p>
    <w:p w14:paraId="54AF4D5F" w14:textId="6758E6E7" w:rsidR="006C4191" w:rsidRPr="009712A3" w:rsidRDefault="006C4191" w:rsidP="00AF7ABF">
      <w:pPr>
        <w:pStyle w:val="Point1letter"/>
        <w:numPr>
          <w:ilvl w:val="3"/>
          <w:numId w:val="33"/>
        </w:numPr>
        <w:rPr>
          <w:noProof/>
        </w:rPr>
      </w:pPr>
      <w:r w:rsidRPr="009712A3">
        <w:rPr>
          <w:noProof/>
        </w:rPr>
        <w:t xml:space="preserve">Baselin yleissopimuksen mukaisessa nimikkeessä A1010 oleva ilmaus ”Tähän nimikkeeseen eivät sisälly jätteet, jotka on erikseen mainittu (liitteen IX) luettelossa B” viittaa Baselin yleissopimuksen mukaiseen nimikkeeseen B1020 ja nimikettä B1020 koskevaan alaviitteeseen, joka on tämän asetuksen liitteen III osassa I olevassa b kohdassa. </w:t>
      </w:r>
    </w:p>
    <w:p w14:paraId="643813FF" w14:textId="6D8371E6" w:rsidR="006C4191" w:rsidRPr="009712A3" w:rsidRDefault="006C4191" w:rsidP="00AF7ABF">
      <w:pPr>
        <w:pStyle w:val="Point1letter"/>
        <w:numPr>
          <w:ilvl w:val="3"/>
          <w:numId w:val="33"/>
        </w:numPr>
        <w:rPr>
          <w:noProof/>
        </w:rPr>
      </w:pPr>
      <w:r w:rsidRPr="009712A3">
        <w:rPr>
          <w:noProof/>
        </w:rPr>
        <w:t xml:space="preserve">Baselin yleissopimuksen mukaisia nimikkeitä A1180 ja A2060 ei sovelleta, vaan niiden sijaan liitteen III osassa II olevia nimikkeitä GC010, GC020 ja GG040. </w:t>
      </w:r>
    </w:p>
    <w:p w14:paraId="5663F959" w14:textId="57B0D1E7" w:rsidR="006C4191" w:rsidRPr="009712A3" w:rsidRDefault="006C4191" w:rsidP="00AF7ABF">
      <w:pPr>
        <w:pStyle w:val="Point1letter"/>
        <w:numPr>
          <w:ilvl w:val="3"/>
          <w:numId w:val="33"/>
        </w:numPr>
        <w:rPr>
          <w:noProof/>
        </w:rPr>
      </w:pPr>
      <w:r w:rsidRPr="009712A3">
        <w:rPr>
          <w:noProof/>
        </w:rPr>
        <w:t xml:space="preserve">Baselin yleissopimuksen mukainen nimike A4050 sisältää alumiinin sulatuksessa syntyvät käytetyt upokkaiden vuorausaineet, koska ne sisältävät luokkaan Y33 kuuluvia epäorgaanisia syanideja. Jos syanidit on hävitetty, käytetyt upokkaiden vuorausaineet luokitellaan osassa II olevaan nimikkeeseen AB120, koska ne sisältävät luokkaan Y32 kuuluvia epäorgaanisia fluoriyhdisteitä (ei kuitenkaan kalsiumfluoridia). </w:t>
      </w:r>
    </w:p>
    <w:p w14:paraId="5461B1C2" w14:textId="5AA912D8" w:rsidR="006C4191" w:rsidRPr="009712A3" w:rsidRDefault="006C4191" w:rsidP="00AF7ABF">
      <w:pPr>
        <w:pStyle w:val="Point1letter"/>
        <w:numPr>
          <w:ilvl w:val="3"/>
          <w:numId w:val="33"/>
        </w:numPr>
        <w:rPr>
          <w:noProof/>
        </w:rPr>
      </w:pPr>
      <w:r w:rsidRPr="009712A3">
        <w:rPr>
          <w:noProof/>
        </w:rPr>
        <w:t>Baselin yleissopimuksen mukaista nimikettä A3210 ei sovelleta, vaan sen sijaan sovelletaan osassa II olevaa nimikettä AC300.</w:t>
      </w:r>
    </w:p>
    <w:p w14:paraId="42ED44EE" w14:textId="233A9BB4" w:rsidR="006C4191" w:rsidRPr="009712A3" w:rsidRDefault="006C4191" w:rsidP="00AF7ABF">
      <w:pPr>
        <w:pStyle w:val="Point1letter"/>
        <w:numPr>
          <w:ilvl w:val="3"/>
          <w:numId w:val="33"/>
        </w:numPr>
        <w:rPr>
          <w:noProof/>
        </w:rPr>
      </w:pPr>
      <w:r w:rsidRPr="009712A3">
        <w:rPr>
          <w:noProof/>
        </w:rPr>
        <w:t xml:space="preserve"> Unionissa siirrettäviin jätteisiin ei sovelleta Baselin yleissopimuksen mukaista nimikettä Y48, vaan sen sijaan sovelletaan seuraavaa nimikettä:</w:t>
      </w:r>
    </w:p>
    <w:p w14:paraId="237A360E" w14:textId="77777777" w:rsidR="006C4191" w:rsidRPr="009712A3" w:rsidRDefault="006C4191" w:rsidP="006C4191">
      <w:pPr>
        <w:autoSpaceDE w:val="0"/>
        <w:autoSpaceDN w:val="0"/>
        <w:adjustRightInd w:val="0"/>
        <w:spacing w:before="60" w:after="60"/>
        <w:ind w:left="1417"/>
        <w:contextualSpacing/>
        <w:jc w:val="left"/>
        <w:rPr>
          <w:rFonts w:eastAsia="Calibri"/>
          <w:noProof/>
          <w:color w:val="000000"/>
          <w:szCs w:val="24"/>
        </w:rPr>
      </w:pPr>
    </w:p>
    <w:tbl>
      <w:tblPr>
        <w:tblStyle w:val="TableGrid1"/>
        <w:tblW w:w="0" w:type="auto"/>
        <w:tblInd w:w="1417" w:type="dxa"/>
        <w:tblLook w:val="04A0" w:firstRow="1" w:lastRow="0" w:firstColumn="1" w:lastColumn="0" w:noHBand="0" w:noVBand="1"/>
      </w:tblPr>
      <w:tblGrid>
        <w:gridCol w:w="959"/>
        <w:gridCol w:w="6910"/>
      </w:tblGrid>
      <w:tr w:rsidR="006C4191" w:rsidRPr="009712A3" w14:paraId="24121706" w14:textId="77777777" w:rsidTr="0052191C">
        <w:tc>
          <w:tcPr>
            <w:tcW w:w="959" w:type="dxa"/>
            <w:tcBorders>
              <w:top w:val="nil"/>
              <w:left w:val="nil"/>
              <w:bottom w:val="nil"/>
              <w:right w:val="nil"/>
            </w:tcBorders>
          </w:tcPr>
          <w:p w14:paraId="22787787" w14:textId="77777777" w:rsidR="006C4191" w:rsidRPr="009712A3" w:rsidRDefault="006C4191" w:rsidP="00F55FF2">
            <w:pPr>
              <w:autoSpaceDE w:val="0"/>
              <w:autoSpaceDN w:val="0"/>
              <w:adjustRightInd w:val="0"/>
              <w:spacing w:before="60" w:after="60"/>
              <w:contextualSpacing/>
              <w:jc w:val="left"/>
              <w:rPr>
                <w:rFonts w:eastAsia="Calibri"/>
                <w:noProof/>
                <w:color w:val="000000"/>
                <w:szCs w:val="24"/>
              </w:rPr>
            </w:pPr>
            <w:r w:rsidRPr="009712A3">
              <w:rPr>
                <w:noProof/>
                <w:color w:val="000000"/>
                <w:szCs w:val="24"/>
              </w:rPr>
              <w:t>EU48</w:t>
            </w:r>
          </w:p>
        </w:tc>
        <w:tc>
          <w:tcPr>
            <w:tcW w:w="6910" w:type="dxa"/>
            <w:tcBorders>
              <w:top w:val="nil"/>
              <w:left w:val="nil"/>
              <w:bottom w:val="nil"/>
              <w:right w:val="nil"/>
            </w:tcBorders>
          </w:tcPr>
          <w:p w14:paraId="028E319D" w14:textId="77777777" w:rsidR="006C4191" w:rsidRPr="009712A3" w:rsidRDefault="006C4191" w:rsidP="00F55FF2">
            <w:pPr>
              <w:autoSpaceDE w:val="0"/>
              <w:autoSpaceDN w:val="0"/>
              <w:adjustRightInd w:val="0"/>
              <w:spacing w:before="60" w:after="60"/>
              <w:contextualSpacing/>
              <w:jc w:val="left"/>
              <w:rPr>
                <w:rFonts w:eastAsia="Calibri"/>
                <w:noProof/>
                <w:color w:val="000000"/>
                <w:szCs w:val="24"/>
              </w:rPr>
            </w:pPr>
            <w:r w:rsidRPr="009712A3">
              <w:rPr>
                <w:noProof/>
                <w:color w:val="000000"/>
                <w:szCs w:val="24"/>
              </w:rPr>
              <w:t>Muovijäte, joka ei kuulu liitteessä III olevan II osan nimikkeeseen AC300 tai I osan nimikkeeseen EU3011, sekä muovijäteseokset, jotka eivät kuulu liitteessä IIIA olevaan 4 kohtaan.</w:t>
            </w:r>
          </w:p>
        </w:tc>
      </w:tr>
    </w:tbl>
    <w:p w14:paraId="650A037E" w14:textId="77777777" w:rsidR="006C4191" w:rsidRPr="009712A3" w:rsidRDefault="006C4191" w:rsidP="006C4191">
      <w:pPr>
        <w:autoSpaceDE w:val="0"/>
        <w:autoSpaceDN w:val="0"/>
        <w:adjustRightInd w:val="0"/>
        <w:spacing w:before="60" w:after="60"/>
        <w:jc w:val="left"/>
        <w:rPr>
          <w:rFonts w:eastAsia="Calibri"/>
          <w:noProof/>
          <w:color w:val="000000"/>
          <w:szCs w:val="24"/>
        </w:rPr>
      </w:pPr>
    </w:p>
    <w:p w14:paraId="4C34E019" w14:textId="77777777" w:rsidR="006C4191" w:rsidRPr="009712A3" w:rsidRDefault="006C4191" w:rsidP="006C4191">
      <w:pPr>
        <w:spacing w:before="0" w:after="160" w:line="259" w:lineRule="auto"/>
        <w:jc w:val="center"/>
        <w:rPr>
          <w:rFonts w:eastAsia="Calibri"/>
          <w:b/>
          <w:bCs/>
          <w:noProof/>
          <w:color w:val="000000"/>
          <w:szCs w:val="24"/>
        </w:rPr>
      </w:pPr>
    </w:p>
    <w:p w14:paraId="23860B6E" w14:textId="77777777" w:rsidR="006C4191" w:rsidRPr="009712A3" w:rsidRDefault="006C4191" w:rsidP="006C4191">
      <w:pPr>
        <w:spacing w:before="0" w:after="160" w:line="259" w:lineRule="auto"/>
        <w:jc w:val="center"/>
        <w:rPr>
          <w:rFonts w:eastAsia="Calibri"/>
          <w:b/>
          <w:noProof/>
          <w:szCs w:val="24"/>
        </w:rPr>
      </w:pPr>
    </w:p>
    <w:p w14:paraId="68714776" w14:textId="77777777" w:rsidR="006C4191" w:rsidRPr="009712A3" w:rsidRDefault="006C4191" w:rsidP="006C4191">
      <w:pPr>
        <w:spacing w:before="0" w:after="160" w:line="259" w:lineRule="auto"/>
        <w:jc w:val="left"/>
        <w:rPr>
          <w:rFonts w:eastAsia="Calibri"/>
          <w:b/>
          <w:noProof/>
          <w:szCs w:val="24"/>
        </w:rPr>
      </w:pPr>
      <w:r w:rsidRPr="009712A3">
        <w:rPr>
          <w:noProof/>
        </w:rPr>
        <w:br w:type="page"/>
      </w:r>
    </w:p>
    <w:p w14:paraId="5CCF652A" w14:textId="77777777" w:rsidR="006C4191" w:rsidRPr="009712A3" w:rsidRDefault="006C4191" w:rsidP="006C4191">
      <w:pPr>
        <w:spacing w:before="0" w:after="160" w:line="259" w:lineRule="auto"/>
        <w:jc w:val="center"/>
        <w:rPr>
          <w:rFonts w:eastAsia="Calibri"/>
          <w:b/>
          <w:caps/>
          <w:noProof/>
          <w:szCs w:val="24"/>
        </w:rPr>
      </w:pPr>
      <w:r w:rsidRPr="009712A3">
        <w:rPr>
          <w:b/>
          <w:noProof/>
          <w:szCs w:val="24"/>
        </w:rPr>
        <w:t>Osa II:</w:t>
      </w:r>
    </w:p>
    <w:p w14:paraId="1B68DA4C" w14:textId="77777777" w:rsidR="006C4191" w:rsidRPr="009712A3" w:rsidRDefault="006C4191" w:rsidP="006C4191">
      <w:pPr>
        <w:spacing w:before="0" w:after="160" w:line="259" w:lineRule="auto"/>
        <w:jc w:val="left"/>
        <w:rPr>
          <w:rFonts w:eastAsia="Calibri"/>
          <w:noProof/>
          <w:szCs w:val="24"/>
        </w:rPr>
      </w:pPr>
      <w:r w:rsidRPr="009712A3">
        <w:rPr>
          <w:noProof/>
        </w:rPr>
        <w:t>Myös seuraaviin jätteisiin sovelletaan kirjallista ilmoitus- ja hyväksyntämenettelyä.</w:t>
      </w:r>
    </w:p>
    <w:p w14:paraId="208B4784" w14:textId="77777777" w:rsidR="006C4191" w:rsidRPr="009712A3" w:rsidRDefault="006C4191" w:rsidP="006C4191">
      <w:pPr>
        <w:spacing w:before="0" w:after="160" w:line="259" w:lineRule="auto"/>
        <w:jc w:val="left"/>
        <w:rPr>
          <w:rFonts w:eastAsia="Calibri"/>
          <w:i/>
          <w:noProof/>
          <w:szCs w:val="24"/>
        </w:rPr>
      </w:pPr>
      <w:r w:rsidRPr="009712A3">
        <w:rPr>
          <w:i/>
          <w:noProof/>
          <w:szCs w:val="24"/>
        </w:rPr>
        <w:t>Metallipitoiset jätteet</w:t>
      </w:r>
    </w:p>
    <w:tbl>
      <w:tblPr>
        <w:tblW w:w="0" w:type="auto"/>
        <w:tblLayout w:type="fixed"/>
        <w:tblLook w:val="0000" w:firstRow="0" w:lastRow="0" w:firstColumn="0" w:lastColumn="0" w:noHBand="0" w:noVBand="0"/>
      </w:tblPr>
      <w:tblGrid>
        <w:gridCol w:w="1242"/>
        <w:gridCol w:w="1560"/>
        <w:gridCol w:w="6483"/>
      </w:tblGrid>
      <w:tr w:rsidR="006C4191" w:rsidRPr="009712A3" w14:paraId="6F0128E8" w14:textId="77777777" w:rsidTr="0052191C">
        <w:tc>
          <w:tcPr>
            <w:tcW w:w="1242" w:type="dxa"/>
          </w:tcPr>
          <w:p w14:paraId="1A434562" w14:textId="77777777" w:rsidR="006C4191" w:rsidRPr="009712A3" w:rsidRDefault="006C4191" w:rsidP="006C4191">
            <w:pPr>
              <w:rPr>
                <w:rFonts w:eastAsia="Times New Roman"/>
                <w:noProof/>
                <w:szCs w:val="24"/>
              </w:rPr>
            </w:pPr>
            <w:r w:rsidRPr="009712A3">
              <w:rPr>
                <w:b/>
                <w:noProof/>
                <w:szCs w:val="24"/>
              </w:rPr>
              <w:t>AA010</w:t>
            </w:r>
          </w:p>
        </w:tc>
        <w:tc>
          <w:tcPr>
            <w:tcW w:w="1560" w:type="dxa"/>
          </w:tcPr>
          <w:p w14:paraId="21C97D72" w14:textId="77777777" w:rsidR="006C4191" w:rsidRPr="009712A3" w:rsidRDefault="006C4191" w:rsidP="006C4191">
            <w:pPr>
              <w:ind w:left="318"/>
              <w:rPr>
                <w:rFonts w:eastAsia="Times New Roman"/>
                <w:noProof/>
                <w:szCs w:val="24"/>
              </w:rPr>
            </w:pPr>
            <w:r w:rsidRPr="009712A3">
              <w:rPr>
                <w:noProof/>
              </w:rPr>
              <w:t>261900</w:t>
            </w:r>
          </w:p>
        </w:tc>
        <w:tc>
          <w:tcPr>
            <w:tcW w:w="6483" w:type="dxa"/>
          </w:tcPr>
          <w:p w14:paraId="49DE44C5" w14:textId="77777777" w:rsidR="006C4191" w:rsidRPr="009712A3" w:rsidRDefault="006C4191" w:rsidP="006C4191">
            <w:pPr>
              <w:rPr>
                <w:rFonts w:eastAsia="Times New Roman"/>
                <w:noProof/>
                <w:szCs w:val="24"/>
              </w:rPr>
            </w:pPr>
            <w:r w:rsidRPr="009712A3">
              <w:rPr>
                <w:noProof/>
              </w:rPr>
              <w:t>Raudan ja teräksen valmistuksessa muodostuva kuona, hehkuhilse ja muut jätteet</w:t>
            </w:r>
            <w:r w:rsidRPr="009712A3">
              <w:rPr>
                <w:rStyle w:val="FootnoteReference"/>
                <w:noProof/>
              </w:rPr>
              <w:footnoteReference w:id="26"/>
            </w:r>
            <w:r w:rsidRPr="009712A3">
              <w:rPr>
                <w:noProof/>
                <w:szCs w:val="24"/>
                <w:u w:val="single"/>
              </w:rPr>
              <w:t xml:space="preserve"> </w:t>
            </w:r>
          </w:p>
        </w:tc>
      </w:tr>
      <w:tr w:rsidR="006C4191" w:rsidRPr="009712A3" w14:paraId="6C9BDB65" w14:textId="77777777" w:rsidTr="0052191C">
        <w:tc>
          <w:tcPr>
            <w:tcW w:w="1242" w:type="dxa"/>
          </w:tcPr>
          <w:p w14:paraId="1A8B4957" w14:textId="77777777" w:rsidR="006C4191" w:rsidRPr="009712A3" w:rsidRDefault="006C4191" w:rsidP="006C4191">
            <w:pPr>
              <w:rPr>
                <w:rFonts w:eastAsia="Times New Roman"/>
                <w:b/>
                <w:noProof/>
                <w:szCs w:val="24"/>
              </w:rPr>
            </w:pPr>
            <w:r w:rsidRPr="009712A3">
              <w:rPr>
                <w:b/>
                <w:noProof/>
                <w:szCs w:val="24"/>
              </w:rPr>
              <w:t>AA060</w:t>
            </w:r>
          </w:p>
        </w:tc>
        <w:tc>
          <w:tcPr>
            <w:tcW w:w="1560" w:type="dxa"/>
          </w:tcPr>
          <w:p w14:paraId="6C894839" w14:textId="4601524D" w:rsidR="006C4191" w:rsidRPr="009712A3" w:rsidRDefault="006A553C" w:rsidP="006C4191">
            <w:pPr>
              <w:ind w:left="318"/>
              <w:rPr>
                <w:rFonts w:eastAsia="Times New Roman"/>
                <w:noProof/>
                <w:szCs w:val="24"/>
              </w:rPr>
            </w:pPr>
            <w:r w:rsidRPr="009712A3">
              <w:rPr>
                <w:noProof/>
              </w:rPr>
              <w:t>ex 262099</w:t>
            </w:r>
          </w:p>
        </w:tc>
        <w:tc>
          <w:tcPr>
            <w:tcW w:w="6483" w:type="dxa"/>
          </w:tcPr>
          <w:p w14:paraId="69A4A6B2" w14:textId="77777777" w:rsidR="006C4191" w:rsidRPr="009712A3" w:rsidRDefault="006C4191" w:rsidP="006C4191">
            <w:pPr>
              <w:rPr>
                <w:rFonts w:eastAsia="Times New Roman"/>
                <w:noProof/>
                <w:szCs w:val="24"/>
              </w:rPr>
            </w:pPr>
            <w:r w:rsidRPr="009712A3">
              <w:rPr>
                <w:noProof/>
              </w:rPr>
              <w:t>Vanadiinituhka ja jäännökset</w:t>
            </w:r>
            <w:r w:rsidRPr="009712A3">
              <w:rPr>
                <w:noProof/>
                <w:szCs w:val="24"/>
                <w:vertAlign w:val="superscript"/>
              </w:rPr>
              <w:t>1</w:t>
            </w:r>
            <w:r w:rsidRPr="009712A3">
              <w:rPr>
                <w:noProof/>
              </w:rPr>
              <w:t xml:space="preserve"> </w:t>
            </w:r>
          </w:p>
        </w:tc>
      </w:tr>
      <w:tr w:rsidR="006C4191" w:rsidRPr="009712A3" w14:paraId="15B5183B" w14:textId="77777777" w:rsidTr="0052191C">
        <w:tc>
          <w:tcPr>
            <w:tcW w:w="1242" w:type="dxa"/>
          </w:tcPr>
          <w:p w14:paraId="323C9EA3" w14:textId="77777777" w:rsidR="006C4191" w:rsidRPr="009712A3" w:rsidRDefault="006C4191" w:rsidP="006C4191">
            <w:pPr>
              <w:rPr>
                <w:rFonts w:eastAsia="Times New Roman"/>
                <w:noProof/>
                <w:szCs w:val="24"/>
              </w:rPr>
            </w:pPr>
            <w:r w:rsidRPr="009712A3">
              <w:rPr>
                <w:b/>
                <w:noProof/>
                <w:szCs w:val="24"/>
              </w:rPr>
              <w:t>AA190</w:t>
            </w:r>
          </w:p>
        </w:tc>
        <w:tc>
          <w:tcPr>
            <w:tcW w:w="1560" w:type="dxa"/>
          </w:tcPr>
          <w:p w14:paraId="5A9EB140" w14:textId="77777777" w:rsidR="006C4191" w:rsidRPr="009712A3" w:rsidRDefault="006C4191" w:rsidP="006C4191">
            <w:pPr>
              <w:ind w:left="318"/>
              <w:jc w:val="left"/>
              <w:rPr>
                <w:rFonts w:eastAsia="Times New Roman"/>
                <w:noProof/>
                <w:szCs w:val="24"/>
              </w:rPr>
            </w:pPr>
            <w:r w:rsidRPr="009712A3">
              <w:rPr>
                <w:noProof/>
              </w:rPr>
              <w:t>810420</w:t>
            </w:r>
          </w:p>
          <w:p w14:paraId="1502BC85" w14:textId="77777777" w:rsidR="006C4191" w:rsidRPr="009712A3" w:rsidRDefault="006C4191" w:rsidP="006C4191">
            <w:pPr>
              <w:ind w:left="34"/>
              <w:jc w:val="left"/>
              <w:rPr>
                <w:rFonts w:eastAsia="Times New Roman"/>
                <w:noProof/>
                <w:szCs w:val="24"/>
              </w:rPr>
            </w:pPr>
            <w:r w:rsidRPr="009712A3">
              <w:rPr>
                <w:noProof/>
              </w:rPr>
              <w:t>ex 810430</w:t>
            </w:r>
          </w:p>
        </w:tc>
        <w:tc>
          <w:tcPr>
            <w:tcW w:w="6483" w:type="dxa"/>
          </w:tcPr>
          <w:p w14:paraId="2506ECBF" w14:textId="77777777" w:rsidR="006C4191" w:rsidRPr="009712A3" w:rsidRDefault="006C4191" w:rsidP="006C4191">
            <w:pPr>
              <w:ind w:left="33"/>
              <w:rPr>
                <w:rFonts w:eastAsia="Times New Roman"/>
                <w:noProof/>
                <w:szCs w:val="24"/>
              </w:rPr>
            </w:pPr>
            <w:r w:rsidRPr="009712A3">
              <w:rPr>
                <w:noProof/>
              </w:rPr>
              <w:t>Magnesiumjäte ja -romu, joka on syttyvää, itsestään syttyvää tai joka veden kanssa kosketukseen joutuessaan kehittää vaarallisia määriä syttyviä kaasuja</w:t>
            </w:r>
          </w:p>
        </w:tc>
      </w:tr>
    </w:tbl>
    <w:p w14:paraId="5F6F55CA" w14:textId="77777777" w:rsidR="006C4191" w:rsidRPr="009712A3" w:rsidRDefault="006C4191" w:rsidP="006C4191">
      <w:pPr>
        <w:spacing w:before="0" w:after="160" w:line="259" w:lineRule="auto"/>
        <w:jc w:val="left"/>
        <w:rPr>
          <w:rFonts w:eastAsia="Calibri"/>
          <w:i/>
          <w:noProof/>
          <w:sz w:val="22"/>
        </w:rPr>
      </w:pPr>
    </w:p>
    <w:p w14:paraId="4D3B15BA" w14:textId="77777777" w:rsidR="006C4191" w:rsidRPr="009712A3" w:rsidRDefault="006C4191" w:rsidP="006C4191">
      <w:pPr>
        <w:spacing w:before="0" w:after="160" w:line="259" w:lineRule="auto"/>
        <w:jc w:val="left"/>
        <w:rPr>
          <w:rFonts w:eastAsia="Calibri"/>
          <w:i/>
          <w:noProof/>
          <w:szCs w:val="24"/>
        </w:rPr>
      </w:pPr>
      <w:r w:rsidRPr="009712A3">
        <w:rPr>
          <w:i/>
          <w:noProof/>
          <w:szCs w:val="24"/>
        </w:rPr>
        <w:t>Pääasiassa epäorgaanisista aineista koostuvat jätteet, joihin voi sisältyä metalleja ja orgaanisia aineita</w:t>
      </w:r>
    </w:p>
    <w:tbl>
      <w:tblPr>
        <w:tblW w:w="0" w:type="auto"/>
        <w:tblLayout w:type="fixed"/>
        <w:tblLook w:val="0000" w:firstRow="0" w:lastRow="0" w:firstColumn="0" w:lastColumn="0" w:noHBand="0" w:noVBand="0"/>
      </w:tblPr>
      <w:tblGrid>
        <w:gridCol w:w="1384"/>
        <w:gridCol w:w="1418"/>
        <w:gridCol w:w="6483"/>
      </w:tblGrid>
      <w:tr w:rsidR="006C4191" w:rsidRPr="009712A3" w14:paraId="5487DF35" w14:textId="77777777" w:rsidTr="0052191C">
        <w:trPr>
          <w:cantSplit/>
        </w:trPr>
        <w:tc>
          <w:tcPr>
            <w:tcW w:w="1384" w:type="dxa"/>
          </w:tcPr>
          <w:p w14:paraId="6EBD5743" w14:textId="77777777" w:rsidR="006C4191" w:rsidRPr="009712A3" w:rsidRDefault="006C4191" w:rsidP="006C4191">
            <w:pPr>
              <w:rPr>
                <w:rFonts w:eastAsia="Times New Roman"/>
                <w:noProof/>
                <w:szCs w:val="24"/>
              </w:rPr>
            </w:pPr>
            <w:r w:rsidRPr="009712A3">
              <w:rPr>
                <w:b/>
                <w:noProof/>
                <w:szCs w:val="24"/>
              </w:rPr>
              <w:t>AB030</w:t>
            </w:r>
          </w:p>
        </w:tc>
        <w:tc>
          <w:tcPr>
            <w:tcW w:w="1418" w:type="dxa"/>
          </w:tcPr>
          <w:p w14:paraId="70C9853F" w14:textId="77777777" w:rsidR="006C4191" w:rsidRPr="009712A3" w:rsidRDefault="006C4191" w:rsidP="006C4191">
            <w:pPr>
              <w:rPr>
                <w:rFonts w:eastAsia="Times New Roman"/>
                <w:b/>
                <w:noProof/>
                <w:szCs w:val="24"/>
                <w:lang w:eastAsia="nl-BE"/>
              </w:rPr>
            </w:pPr>
          </w:p>
        </w:tc>
        <w:tc>
          <w:tcPr>
            <w:tcW w:w="6483" w:type="dxa"/>
          </w:tcPr>
          <w:p w14:paraId="7E09AEE7" w14:textId="77777777" w:rsidR="006C4191" w:rsidRPr="009712A3" w:rsidRDefault="006C4191" w:rsidP="006C4191">
            <w:pPr>
              <w:rPr>
                <w:rFonts w:eastAsia="Times New Roman"/>
                <w:b/>
                <w:noProof/>
                <w:szCs w:val="24"/>
              </w:rPr>
            </w:pPr>
            <w:r w:rsidRPr="009712A3">
              <w:rPr>
                <w:noProof/>
              </w:rPr>
              <w:t>Metallien pintakäsittelyssä muodostuvat syanidittomien prosessien jätteet</w:t>
            </w:r>
          </w:p>
        </w:tc>
      </w:tr>
      <w:tr w:rsidR="006C4191" w:rsidRPr="009712A3" w14:paraId="1D3F8790" w14:textId="77777777" w:rsidTr="0052191C">
        <w:trPr>
          <w:cantSplit/>
        </w:trPr>
        <w:tc>
          <w:tcPr>
            <w:tcW w:w="1384" w:type="dxa"/>
          </w:tcPr>
          <w:p w14:paraId="7B8AE7DD" w14:textId="77777777" w:rsidR="006C4191" w:rsidRPr="009712A3" w:rsidRDefault="006C4191" w:rsidP="006C4191">
            <w:pPr>
              <w:rPr>
                <w:rFonts w:eastAsia="Times New Roman"/>
                <w:b/>
                <w:noProof/>
                <w:szCs w:val="24"/>
              </w:rPr>
            </w:pPr>
            <w:r w:rsidRPr="009712A3">
              <w:rPr>
                <w:b/>
                <w:noProof/>
                <w:szCs w:val="24"/>
              </w:rPr>
              <w:t>AB070</w:t>
            </w:r>
          </w:p>
        </w:tc>
        <w:tc>
          <w:tcPr>
            <w:tcW w:w="1418" w:type="dxa"/>
          </w:tcPr>
          <w:p w14:paraId="1AEE13E8" w14:textId="77777777" w:rsidR="006C4191" w:rsidRPr="009712A3" w:rsidRDefault="006C4191" w:rsidP="006C4191">
            <w:pPr>
              <w:rPr>
                <w:rFonts w:eastAsia="Times New Roman"/>
                <w:noProof/>
                <w:szCs w:val="24"/>
                <w:lang w:eastAsia="nl-BE"/>
              </w:rPr>
            </w:pPr>
          </w:p>
        </w:tc>
        <w:tc>
          <w:tcPr>
            <w:tcW w:w="6483" w:type="dxa"/>
          </w:tcPr>
          <w:p w14:paraId="3A7E6042" w14:textId="77777777" w:rsidR="006C4191" w:rsidRPr="009712A3" w:rsidRDefault="006C4191" w:rsidP="006C4191">
            <w:pPr>
              <w:rPr>
                <w:rFonts w:eastAsia="Times New Roman"/>
                <w:noProof/>
                <w:szCs w:val="24"/>
              </w:rPr>
            </w:pPr>
            <w:r w:rsidRPr="009712A3">
              <w:rPr>
                <w:noProof/>
              </w:rPr>
              <w:t>Valimoissa käytetyt hiekat</w:t>
            </w:r>
          </w:p>
        </w:tc>
      </w:tr>
      <w:tr w:rsidR="006C4191" w:rsidRPr="009712A3" w14:paraId="23C960BD" w14:textId="77777777" w:rsidTr="0052191C">
        <w:tc>
          <w:tcPr>
            <w:tcW w:w="1384" w:type="dxa"/>
          </w:tcPr>
          <w:p w14:paraId="29407302" w14:textId="77777777" w:rsidR="006C4191" w:rsidRPr="009712A3" w:rsidRDefault="006C4191" w:rsidP="006C4191">
            <w:pPr>
              <w:rPr>
                <w:rFonts w:eastAsia="Times New Roman"/>
                <w:noProof/>
                <w:szCs w:val="24"/>
              </w:rPr>
            </w:pPr>
            <w:r w:rsidRPr="009712A3">
              <w:rPr>
                <w:b/>
                <w:noProof/>
                <w:szCs w:val="24"/>
              </w:rPr>
              <w:t>AB120</w:t>
            </w:r>
          </w:p>
        </w:tc>
        <w:tc>
          <w:tcPr>
            <w:tcW w:w="1418" w:type="dxa"/>
          </w:tcPr>
          <w:p w14:paraId="2888E972" w14:textId="77777777" w:rsidR="006C4191" w:rsidRPr="009712A3" w:rsidRDefault="006C4191" w:rsidP="006C4191">
            <w:pPr>
              <w:jc w:val="left"/>
              <w:rPr>
                <w:rFonts w:eastAsia="Times New Roman"/>
                <w:noProof/>
                <w:szCs w:val="24"/>
              </w:rPr>
            </w:pPr>
            <w:r w:rsidRPr="009712A3">
              <w:rPr>
                <w:noProof/>
              </w:rPr>
              <w:t xml:space="preserve">ex 281290 </w:t>
            </w:r>
            <w:r w:rsidRPr="009712A3">
              <w:rPr>
                <w:noProof/>
              </w:rPr>
              <w:br/>
              <w:t>ex 3824</w:t>
            </w:r>
          </w:p>
        </w:tc>
        <w:tc>
          <w:tcPr>
            <w:tcW w:w="6483" w:type="dxa"/>
          </w:tcPr>
          <w:p w14:paraId="27708C76" w14:textId="77777777" w:rsidR="006C4191" w:rsidRPr="009712A3" w:rsidRDefault="006C4191" w:rsidP="006C4191">
            <w:pPr>
              <w:rPr>
                <w:rFonts w:eastAsia="Times New Roman"/>
                <w:noProof/>
                <w:szCs w:val="24"/>
              </w:rPr>
            </w:pPr>
            <w:r w:rsidRPr="009712A3">
              <w:rPr>
                <w:noProof/>
              </w:rPr>
              <w:t>Epäorgaaniset halidiyhdisteet, joita ei ole eritelty tai lueteltu muualla</w:t>
            </w:r>
          </w:p>
        </w:tc>
      </w:tr>
      <w:tr w:rsidR="006C4191" w:rsidRPr="009712A3" w14:paraId="6917C2FC" w14:textId="77777777" w:rsidTr="0052191C">
        <w:trPr>
          <w:cantSplit/>
        </w:trPr>
        <w:tc>
          <w:tcPr>
            <w:tcW w:w="1384" w:type="dxa"/>
          </w:tcPr>
          <w:p w14:paraId="7F90EC47" w14:textId="77777777" w:rsidR="006C4191" w:rsidRPr="009712A3" w:rsidRDefault="006C4191" w:rsidP="006C4191">
            <w:pPr>
              <w:rPr>
                <w:rFonts w:eastAsia="Times New Roman"/>
                <w:b/>
                <w:noProof/>
                <w:szCs w:val="24"/>
              </w:rPr>
            </w:pPr>
            <w:r w:rsidRPr="009712A3">
              <w:rPr>
                <w:b/>
                <w:noProof/>
                <w:szCs w:val="24"/>
              </w:rPr>
              <w:t>AB130</w:t>
            </w:r>
          </w:p>
        </w:tc>
        <w:tc>
          <w:tcPr>
            <w:tcW w:w="1418" w:type="dxa"/>
          </w:tcPr>
          <w:p w14:paraId="75C553C7" w14:textId="77777777" w:rsidR="006C4191" w:rsidRPr="009712A3" w:rsidRDefault="006C4191" w:rsidP="006C4191">
            <w:pPr>
              <w:rPr>
                <w:rFonts w:eastAsia="Times New Roman"/>
                <w:noProof/>
                <w:szCs w:val="24"/>
                <w:lang w:eastAsia="nl-BE"/>
              </w:rPr>
            </w:pPr>
          </w:p>
        </w:tc>
        <w:tc>
          <w:tcPr>
            <w:tcW w:w="6483" w:type="dxa"/>
          </w:tcPr>
          <w:p w14:paraId="2E2C0064" w14:textId="77777777" w:rsidR="006C4191" w:rsidRPr="009712A3" w:rsidRDefault="006C4191" w:rsidP="006C4191">
            <w:pPr>
              <w:rPr>
                <w:rFonts w:eastAsia="Times New Roman"/>
                <w:noProof/>
                <w:szCs w:val="24"/>
              </w:rPr>
            </w:pPr>
            <w:r w:rsidRPr="009712A3">
              <w:rPr>
                <w:noProof/>
              </w:rPr>
              <w:t>Käytetty puhallushiekka</w:t>
            </w:r>
          </w:p>
        </w:tc>
      </w:tr>
      <w:tr w:rsidR="006C4191" w:rsidRPr="009712A3" w14:paraId="45FE1657" w14:textId="77777777" w:rsidTr="0052191C">
        <w:tc>
          <w:tcPr>
            <w:tcW w:w="1384" w:type="dxa"/>
          </w:tcPr>
          <w:p w14:paraId="4FA02266" w14:textId="77777777" w:rsidR="006C4191" w:rsidRPr="009712A3" w:rsidRDefault="006C4191" w:rsidP="006C4191">
            <w:pPr>
              <w:rPr>
                <w:rFonts w:eastAsia="Times New Roman"/>
                <w:b/>
                <w:noProof/>
                <w:szCs w:val="24"/>
              </w:rPr>
            </w:pPr>
            <w:r w:rsidRPr="009712A3">
              <w:rPr>
                <w:b/>
                <w:noProof/>
                <w:szCs w:val="24"/>
              </w:rPr>
              <w:t>AB150</w:t>
            </w:r>
          </w:p>
        </w:tc>
        <w:tc>
          <w:tcPr>
            <w:tcW w:w="1418" w:type="dxa"/>
          </w:tcPr>
          <w:p w14:paraId="4D548FA0" w14:textId="51ECBDDA" w:rsidR="006C4191" w:rsidRPr="009712A3" w:rsidRDefault="006C4191" w:rsidP="006C4191">
            <w:pPr>
              <w:rPr>
                <w:rFonts w:eastAsia="Times New Roman"/>
                <w:noProof/>
                <w:szCs w:val="24"/>
              </w:rPr>
            </w:pPr>
            <w:r w:rsidRPr="009712A3">
              <w:rPr>
                <w:noProof/>
              </w:rPr>
              <w:t>ex 382499</w:t>
            </w:r>
          </w:p>
        </w:tc>
        <w:tc>
          <w:tcPr>
            <w:tcW w:w="6483" w:type="dxa"/>
          </w:tcPr>
          <w:p w14:paraId="4016CE88" w14:textId="77777777" w:rsidR="006C4191" w:rsidRPr="009712A3" w:rsidRDefault="006C4191" w:rsidP="006C4191">
            <w:pPr>
              <w:jc w:val="left"/>
              <w:rPr>
                <w:rFonts w:eastAsia="Times New Roman"/>
                <w:noProof/>
                <w:szCs w:val="24"/>
              </w:rPr>
            </w:pPr>
            <w:r w:rsidRPr="009712A3">
              <w:rPr>
                <w:noProof/>
              </w:rPr>
              <w:t>Savukaasun rikinpoistossa (FGD) muodostuva puhdistamaton kalsiumsulfiitti ja kalsiumsulfaatti</w:t>
            </w:r>
          </w:p>
        </w:tc>
      </w:tr>
    </w:tbl>
    <w:p w14:paraId="3FABE6C4" w14:textId="77777777" w:rsidR="006C4191" w:rsidRPr="009712A3" w:rsidRDefault="006C4191" w:rsidP="006C4191">
      <w:pPr>
        <w:spacing w:before="0" w:after="160" w:line="259" w:lineRule="auto"/>
        <w:jc w:val="left"/>
        <w:rPr>
          <w:rFonts w:eastAsia="Calibri"/>
          <w:i/>
          <w:noProof/>
          <w:szCs w:val="24"/>
        </w:rPr>
      </w:pPr>
    </w:p>
    <w:p w14:paraId="40C0BAE7" w14:textId="77777777" w:rsidR="006C4191" w:rsidRPr="009712A3" w:rsidRDefault="006C4191" w:rsidP="006C4191">
      <w:pPr>
        <w:spacing w:before="0" w:after="160" w:line="259" w:lineRule="auto"/>
        <w:jc w:val="left"/>
        <w:rPr>
          <w:rFonts w:eastAsia="Calibri"/>
          <w:i/>
          <w:noProof/>
          <w:szCs w:val="24"/>
        </w:rPr>
      </w:pPr>
      <w:r w:rsidRPr="009712A3">
        <w:rPr>
          <w:i/>
          <w:noProof/>
          <w:szCs w:val="24"/>
        </w:rPr>
        <w:t>Pääasiallisesti orgaanisia ainesosia sisältävät jätteet, jotka voivat sisältää metalleja ja epäorgaanisia aineita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C4191" w:rsidRPr="009712A3" w14:paraId="4AE3F20D" w14:textId="77777777" w:rsidTr="0052191C">
        <w:trPr>
          <w:cantSplit/>
        </w:trPr>
        <w:tc>
          <w:tcPr>
            <w:tcW w:w="1384" w:type="dxa"/>
            <w:tcBorders>
              <w:top w:val="nil"/>
              <w:left w:val="nil"/>
              <w:bottom w:val="nil"/>
              <w:right w:val="nil"/>
            </w:tcBorders>
          </w:tcPr>
          <w:p w14:paraId="3CCF179F" w14:textId="77777777" w:rsidR="006C4191" w:rsidRPr="009712A3" w:rsidRDefault="006C4191" w:rsidP="006C4191">
            <w:pPr>
              <w:rPr>
                <w:rFonts w:eastAsia="Times New Roman"/>
                <w:noProof/>
                <w:szCs w:val="24"/>
              </w:rPr>
            </w:pPr>
            <w:r w:rsidRPr="009712A3">
              <w:rPr>
                <w:b/>
                <w:noProof/>
                <w:szCs w:val="24"/>
              </w:rPr>
              <w:t>AC020</w:t>
            </w:r>
          </w:p>
        </w:tc>
        <w:tc>
          <w:tcPr>
            <w:tcW w:w="1418" w:type="dxa"/>
            <w:tcBorders>
              <w:top w:val="nil"/>
              <w:left w:val="nil"/>
              <w:bottom w:val="nil"/>
              <w:right w:val="nil"/>
            </w:tcBorders>
          </w:tcPr>
          <w:p w14:paraId="6FC9F138"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3137F5F8" w14:textId="77777777" w:rsidR="006C4191" w:rsidRPr="009712A3" w:rsidRDefault="006C4191" w:rsidP="006C4191">
            <w:pPr>
              <w:rPr>
                <w:rFonts w:eastAsia="Times New Roman"/>
                <w:noProof/>
                <w:szCs w:val="24"/>
              </w:rPr>
            </w:pPr>
            <w:r w:rsidRPr="009712A3">
              <w:rPr>
                <w:noProof/>
              </w:rPr>
              <w:t>Bitumiset materiaalit (asfalttijätteet),  joita ei ole mainittu muualla tai jotka eivät sisälly muuhun kohtaan</w:t>
            </w:r>
          </w:p>
        </w:tc>
      </w:tr>
      <w:tr w:rsidR="006C4191" w:rsidRPr="009712A3" w14:paraId="79847DD4" w14:textId="77777777" w:rsidTr="0052191C">
        <w:tc>
          <w:tcPr>
            <w:tcW w:w="1384" w:type="dxa"/>
            <w:tcBorders>
              <w:top w:val="nil"/>
              <w:left w:val="nil"/>
              <w:bottom w:val="nil"/>
              <w:right w:val="nil"/>
            </w:tcBorders>
          </w:tcPr>
          <w:p w14:paraId="25C9B717" w14:textId="77777777" w:rsidR="006C4191" w:rsidRPr="009712A3" w:rsidRDefault="006C4191" w:rsidP="006C4191">
            <w:pPr>
              <w:rPr>
                <w:rFonts w:eastAsia="Times New Roman"/>
                <w:b/>
                <w:noProof/>
                <w:szCs w:val="24"/>
              </w:rPr>
            </w:pPr>
            <w:r w:rsidRPr="009712A3">
              <w:rPr>
                <w:b/>
                <w:noProof/>
                <w:szCs w:val="24"/>
              </w:rPr>
              <w:t>AC060</w:t>
            </w:r>
          </w:p>
        </w:tc>
        <w:tc>
          <w:tcPr>
            <w:tcW w:w="1418" w:type="dxa"/>
            <w:tcBorders>
              <w:top w:val="nil"/>
              <w:left w:val="nil"/>
              <w:bottom w:val="nil"/>
              <w:right w:val="nil"/>
            </w:tcBorders>
          </w:tcPr>
          <w:p w14:paraId="4681A314" w14:textId="77777777" w:rsidR="006C4191" w:rsidRPr="009712A3" w:rsidRDefault="006C4191" w:rsidP="006C4191">
            <w:pPr>
              <w:rPr>
                <w:rFonts w:eastAsia="Times New Roman"/>
                <w:noProof/>
                <w:szCs w:val="24"/>
              </w:rPr>
            </w:pPr>
            <w:r w:rsidRPr="009712A3">
              <w:rPr>
                <w:noProof/>
              </w:rPr>
              <w:t>ex 381900</w:t>
            </w:r>
          </w:p>
        </w:tc>
        <w:tc>
          <w:tcPr>
            <w:tcW w:w="6483" w:type="dxa"/>
            <w:tcBorders>
              <w:top w:val="nil"/>
              <w:left w:val="nil"/>
              <w:bottom w:val="nil"/>
              <w:right w:val="nil"/>
            </w:tcBorders>
          </w:tcPr>
          <w:p w14:paraId="765A192B" w14:textId="77777777" w:rsidR="006C4191" w:rsidRPr="009712A3" w:rsidRDefault="006C4191" w:rsidP="006C4191">
            <w:pPr>
              <w:rPr>
                <w:rFonts w:eastAsia="Times New Roman"/>
                <w:noProof/>
                <w:szCs w:val="24"/>
              </w:rPr>
            </w:pPr>
            <w:r w:rsidRPr="009712A3">
              <w:rPr>
                <w:noProof/>
              </w:rPr>
              <w:t>Hydraulinesteet</w:t>
            </w:r>
          </w:p>
        </w:tc>
      </w:tr>
      <w:tr w:rsidR="006C4191" w:rsidRPr="009712A3" w14:paraId="09D5EBA6" w14:textId="77777777" w:rsidTr="0052191C">
        <w:tc>
          <w:tcPr>
            <w:tcW w:w="1384" w:type="dxa"/>
            <w:tcBorders>
              <w:top w:val="nil"/>
              <w:left w:val="nil"/>
              <w:bottom w:val="nil"/>
              <w:right w:val="nil"/>
            </w:tcBorders>
          </w:tcPr>
          <w:p w14:paraId="6ADC2DEA" w14:textId="77777777" w:rsidR="006C4191" w:rsidRPr="009712A3" w:rsidRDefault="006C4191" w:rsidP="006C4191">
            <w:pPr>
              <w:rPr>
                <w:rFonts w:eastAsia="Times New Roman"/>
                <w:b/>
                <w:noProof/>
                <w:szCs w:val="24"/>
              </w:rPr>
            </w:pPr>
            <w:r w:rsidRPr="009712A3">
              <w:rPr>
                <w:b/>
                <w:noProof/>
                <w:szCs w:val="24"/>
              </w:rPr>
              <w:t>AC070</w:t>
            </w:r>
          </w:p>
        </w:tc>
        <w:tc>
          <w:tcPr>
            <w:tcW w:w="1418" w:type="dxa"/>
            <w:tcBorders>
              <w:top w:val="nil"/>
              <w:left w:val="nil"/>
              <w:bottom w:val="nil"/>
              <w:right w:val="nil"/>
            </w:tcBorders>
          </w:tcPr>
          <w:p w14:paraId="1BDA6C9C" w14:textId="77777777" w:rsidR="006C4191" w:rsidRPr="009712A3" w:rsidRDefault="006C4191" w:rsidP="006C4191">
            <w:pPr>
              <w:rPr>
                <w:rFonts w:eastAsia="Times New Roman"/>
                <w:noProof/>
                <w:szCs w:val="24"/>
              </w:rPr>
            </w:pPr>
            <w:r w:rsidRPr="009712A3">
              <w:rPr>
                <w:noProof/>
              </w:rPr>
              <w:t>ex 381900</w:t>
            </w:r>
          </w:p>
        </w:tc>
        <w:tc>
          <w:tcPr>
            <w:tcW w:w="6483" w:type="dxa"/>
            <w:tcBorders>
              <w:top w:val="nil"/>
              <w:left w:val="nil"/>
              <w:bottom w:val="nil"/>
              <w:right w:val="nil"/>
            </w:tcBorders>
          </w:tcPr>
          <w:p w14:paraId="2585673A" w14:textId="77777777" w:rsidR="006C4191" w:rsidRPr="009712A3" w:rsidRDefault="006C4191" w:rsidP="006C4191">
            <w:pPr>
              <w:rPr>
                <w:rFonts w:eastAsia="Times New Roman"/>
                <w:noProof/>
                <w:szCs w:val="24"/>
              </w:rPr>
            </w:pPr>
            <w:r w:rsidRPr="009712A3">
              <w:rPr>
                <w:noProof/>
              </w:rPr>
              <w:t>Jarrunesteet</w:t>
            </w:r>
          </w:p>
        </w:tc>
      </w:tr>
      <w:tr w:rsidR="006C4191" w:rsidRPr="009712A3" w14:paraId="3B7F8F5E" w14:textId="77777777" w:rsidTr="0052191C">
        <w:tc>
          <w:tcPr>
            <w:tcW w:w="1384" w:type="dxa"/>
            <w:tcBorders>
              <w:top w:val="nil"/>
              <w:left w:val="nil"/>
              <w:bottom w:val="nil"/>
              <w:right w:val="nil"/>
            </w:tcBorders>
          </w:tcPr>
          <w:p w14:paraId="6EBDEF08" w14:textId="77777777" w:rsidR="006C4191" w:rsidRPr="009712A3" w:rsidRDefault="006C4191" w:rsidP="006C4191">
            <w:pPr>
              <w:rPr>
                <w:rFonts w:eastAsia="Times New Roman"/>
                <w:b/>
                <w:noProof/>
                <w:szCs w:val="24"/>
              </w:rPr>
            </w:pPr>
            <w:r w:rsidRPr="009712A3">
              <w:rPr>
                <w:b/>
                <w:noProof/>
                <w:szCs w:val="24"/>
              </w:rPr>
              <w:t>AC080</w:t>
            </w:r>
          </w:p>
        </w:tc>
        <w:tc>
          <w:tcPr>
            <w:tcW w:w="1418" w:type="dxa"/>
            <w:tcBorders>
              <w:top w:val="nil"/>
              <w:left w:val="nil"/>
              <w:bottom w:val="nil"/>
              <w:right w:val="nil"/>
            </w:tcBorders>
          </w:tcPr>
          <w:p w14:paraId="0787FACC" w14:textId="77777777" w:rsidR="006C4191" w:rsidRPr="009712A3" w:rsidRDefault="006C4191" w:rsidP="006C4191">
            <w:pPr>
              <w:rPr>
                <w:rFonts w:eastAsia="Times New Roman"/>
                <w:noProof/>
                <w:szCs w:val="24"/>
              </w:rPr>
            </w:pPr>
            <w:r w:rsidRPr="009712A3">
              <w:rPr>
                <w:noProof/>
              </w:rPr>
              <w:t>ex 382000</w:t>
            </w:r>
          </w:p>
        </w:tc>
        <w:tc>
          <w:tcPr>
            <w:tcW w:w="6483" w:type="dxa"/>
            <w:tcBorders>
              <w:top w:val="nil"/>
              <w:left w:val="nil"/>
              <w:bottom w:val="nil"/>
              <w:right w:val="nil"/>
            </w:tcBorders>
          </w:tcPr>
          <w:p w14:paraId="06AD2560" w14:textId="77777777" w:rsidR="006C4191" w:rsidRPr="009712A3" w:rsidRDefault="006C4191" w:rsidP="006C4191">
            <w:pPr>
              <w:rPr>
                <w:rFonts w:eastAsia="Times New Roman"/>
                <w:noProof/>
                <w:szCs w:val="24"/>
              </w:rPr>
            </w:pPr>
            <w:r w:rsidRPr="009712A3">
              <w:rPr>
                <w:noProof/>
              </w:rPr>
              <w:t>Jäätymisenestonesteet</w:t>
            </w:r>
          </w:p>
        </w:tc>
      </w:tr>
      <w:tr w:rsidR="006C4191" w:rsidRPr="009712A3" w14:paraId="506109A8" w14:textId="77777777" w:rsidTr="0052191C">
        <w:trPr>
          <w:cantSplit/>
        </w:trPr>
        <w:tc>
          <w:tcPr>
            <w:tcW w:w="1384" w:type="dxa"/>
            <w:tcBorders>
              <w:top w:val="nil"/>
              <w:left w:val="nil"/>
              <w:bottom w:val="nil"/>
              <w:right w:val="nil"/>
            </w:tcBorders>
          </w:tcPr>
          <w:p w14:paraId="27ABEB88" w14:textId="77777777" w:rsidR="006C4191" w:rsidRPr="009712A3" w:rsidRDefault="006C4191" w:rsidP="006C4191">
            <w:pPr>
              <w:rPr>
                <w:rFonts w:eastAsia="Times New Roman"/>
                <w:b/>
                <w:noProof/>
                <w:szCs w:val="24"/>
              </w:rPr>
            </w:pPr>
            <w:r w:rsidRPr="009712A3">
              <w:rPr>
                <w:b/>
                <w:noProof/>
                <w:szCs w:val="24"/>
              </w:rPr>
              <w:t>AC150</w:t>
            </w:r>
          </w:p>
        </w:tc>
        <w:tc>
          <w:tcPr>
            <w:tcW w:w="1418" w:type="dxa"/>
            <w:tcBorders>
              <w:top w:val="nil"/>
              <w:left w:val="nil"/>
              <w:bottom w:val="nil"/>
              <w:right w:val="nil"/>
            </w:tcBorders>
          </w:tcPr>
          <w:p w14:paraId="097786D8"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497CB60E" w14:textId="77777777" w:rsidR="006C4191" w:rsidRPr="009712A3" w:rsidRDefault="006C4191" w:rsidP="006C4191">
            <w:pPr>
              <w:rPr>
                <w:rFonts w:eastAsia="Times New Roman"/>
                <w:noProof/>
                <w:szCs w:val="24"/>
              </w:rPr>
            </w:pPr>
            <w:r w:rsidRPr="009712A3">
              <w:rPr>
                <w:noProof/>
              </w:rPr>
              <w:t>Kloorifluorihiilivedyt</w:t>
            </w:r>
          </w:p>
        </w:tc>
      </w:tr>
      <w:tr w:rsidR="006C4191" w:rsidRPr="009712A3" w14:paraId="1690E065" w14:textId="77777777" w:rsidTr="0052191C">
        <w:tc>
          <w:tcPr>
            <w:tcW w:w="1384" w:type="dxa"/>
            <w:tcBorders>
              <w:top w:val="nil"/>
              <w:left w:val="nil"/>
              <w:bottom w:val="nil"/>
              <w:right w:val="nil"/>
            </w:tcBorders>
          </w:tcPr>
          <w:p w14:paraId="35BC5251" w14:textId="77777777" w:rsidR="006C4191" w:rsidRPr="009712A3" w:rsidRDefault="006C4191" w:rsidP="006C4191">
            <w:pPr>
              <w:rPr>
                <w:rFonts w:eastAsia="Times New Roman"/>
                <w:b/>
                <w:noProof/>
                <w:szCs w:val="24"/>
              </w:rPr>
            </w:pPr>
            <w:r w:rsidRPr="009712A3">
              <w:rPr>
                <w:b/>
                <w:noProof/>
                <w:szCs w:val="24"/>
              </w:rPr>
              <w:t>AC160</w:t>
            </w:r>
          </w:p>
        </w:tc>
        <w:tc>
          <w:tcPr>
            <w:tcW w:w="1418" w:type="dxa"/>
            <w:tcBorders>
              <w:top w:val="nil"/>
              <w:left w:val="nil"/>
              <w:bottom w:val="nil"/>
              <w:right w:val="nil"/>
            </w:tcBorders>
          </w:tcPr>
          <w:p w14:paraId="14AEB091"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0CB85490" w14:textId="77777777" w:rsidR="006C4191" w:rsidRPr="009712A3" w:rsidRDefault="006C4191" w:rsidP="006C4191">
            <w:pPr>
              <w:rPr>
                <w:rFonts w:eastAsia="Times New Roman"/>
                <w:noProof/>
                <w:szCs w:val="24"/>
              </w:rPr>
            </w:pPr>
            <w:r w:rsidRPr="009712A3">
              <w:rPr>
                <w:noProof/>
              </w:rPr>
              <w:t>Halonit</w:t>
            </w:r>
          </w:p>
        </w:tc>
      </w:tr>
      <w:tr w:rsidR="006C4191" w:rsidRPr="009712A3" w14:paraId="3B904F16" w14:textId="77777777" w:rsidTr="0052191C">
        <w:tc>
          <w:tcPr>
            <w:tcW w:w="1384" w:type="dxa"/>
            <w:tcBorders>
              <w:top w:val="nil"/>
              <w:left w:val="nil"/>
              <w:bottom w:val="nil"/>
              <w:right w:val="nil"/>
            </w:tcBorders>
          </w:tcPr>
          <w:p w14:paraId="4EFD527D" w14:textId="77777777" w:rsidR="006C4191" w:rsidRPr="009712A3" w:rsidRDefault="006C4191" w:rsidP="006C4191">
            <w:pPr>
              <w:rPr>
                <w:rFonts w:eastAsia="Times New Roman"/>
                <w:b/>
                <w:noProof/>
                <w:szCs w:val="24"/>
              </w:rPr>
            </w:pPr>
            <w:r w:rsidRPr="009712A3">
              <w:rPr>
                <w:b/>
                <w:noProof/>
                <w:szCs w:val="24"/>
              </w:rPr>
              <w:t>AC170</w:t>
            </w:r>
          </w:p>
        </w:tc>
        <w:tc>
          <w:tcPr>
            <w:tcW w:w="1418" w:type="dxa"/>
            <w:tcBorders>
              <w:top w:val="nil"/>
              <w:left w:val="nil"/>
              <w:bottom w:val="nil"/>
              <w:right w:val="nil"/>
            </w:tcBorders>
          </w:tcPr>
          <w:p w14:paraId="44F2E668" w14:textId="791D03B5" w:rsidR="006C4191" w:rsidRPr="009712A3" w:rsidRDefault="006C4191" w:rsidP="006C4191">
            <w:pPr>
              <w:rPr>
                <w:rFonts w:eastAsia="Times New Roman"/>
                <w:noProof/>
                <w:szCs w:val="24"/>
              </w:rPr>
            </w:pPr>
            <w:r w:rsidRPr="009712A3">
              <w:rPr>
                <w:noProof/>
              </w:rPr>
              <w:t>ex 440311</w:t>
            </w:r>
          </w:p>
          <w:p w14:paraId="67527068" w14:textId="1E807961" w:rsidR="006A553C" w:rsidRPr="009712A3" w:rsidRDefault="006A553C" w:rsidP="006C4191">
            <w:pPr>
              <w:rPr>
                <w:rFonts w:eastAsia="Times New Roman"/>
                <w:b/>
                <w:noProof/>
                <w:szCs w:val="24"/>
              </w:rPr>
            </w:pPr>
            <w:r w:rsidRPr="009712A3">
              <w:rPr>
                <w:noProof/>
              </w:rPr>
              <w:t>ex 440312</w:t>
            </w:r>
          </w:p>
        </w:tc>
        <w:tc>
          <w:tcPr>
            <w:tcW w:w="6483" w:type="dxa"/>
            <w:tcBorders>
              <w:top w:val="nil"/>
              <w:left w:val="nil"/>
              <w:bottom w:val="nil"/>
              <w:right w:val="nil"/>
            </w:tcBorders>
          </w:tcPr>
          <w:p w14:paraId="60AF2E4E" w14:textId="77777777" w:rsidR="006C4191" w:rsidRPr="009712A3" w:rsidRDefault="006C4191" w:rsidP="006C4191">
            <w:pPr>
              <w:rPr>
                <w:rFonts w:eastAsia="Times New Roman"/>
                <w:noProof/>
                <w:szCs w:val="24"/>
              </w:rPr>
            </w:pPr>
            <w:r w:rsidRPr="009712A3">
              <w:rPr>
                <w:noProof/>
              </w:rPr>
              <w:t>Käsitellyt korkki- ja puujätteet</w:t>
            </w:r>
          </w:p>
        </w:tc>
      </w:tr>
      <w:tr w:rsidR="006C4191" w:rsidRPr="009712A3" w14:paraId="461238DE" w14:textId="77777777" w:rsidTr="0052191C">
        <w:trPr>
          <w:cantSplit/>
        </w:trPr>
        <w:tc>
          <w:tcPr>
            <w:tcW w:w="1384" w:type="dxa"/>
            <w:tcBorders>
              <w:top w:val="nil"/>
              <w:left w:val="nil"/>
              <w:bottom w:val="nil"/>
              <w:right w:val="nil"/>
            </w:tcBorders>
          </w:tcPr>
          <w:p w14:paraId="2A36D649" w14:textId="77777777" w:rsidR="006C4191" w:rsidRPr="009712A3" w:rsidRDefault="006C4191" w:rsidP="006C4191">
            <w:pPr>
              <w:rPr>
                <w:rFonts w:eastAsia="Times New Roman"/>
                <w:b/>
                <w:noProof/>
                <w:szCs w:val="24"/>
              </w:rPr>
            </w:pPr>
            <w:r w:rsidRPr="009712A3">
              <w:rPr>
                <w:b/>
                <w:noProof/>
                <w:szCs w:val="24"/>
              </w:rPr>
              <w:t>AC250</w:t>
            </w:r>
          </w:p>
        </w:tc>
        <w:tc>
          <w:tcPr>
            <w:tcW w:w="1418" w:type="dxa"/>
            <w:tcBorders>
              <w:top w:val="nil"/>
              <w:left w:val="nil"/>
              <w:bottom w:val="nil"/>
              <w:right w:val="nil"/>
            </w:tcBorders>
          </w:tcPr>
          <w:p w14:paraId="14C77973"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438AFCD4" w14:textId="77777777" w:rsidR="006C4191" w:rsidRPr="009712A3" w:rsidRDefault="006C4191" w:rsidP="006C4191">
            <w:pPr>
              <w:rPr>
                <w:rFonts w:eastAsia="Times New Roman"/>
                <w:noProof/>
                <w:szCs w:val="24"/>
              </w:rPr>
            </w:pPr>
            <w:r w:rsidRPr="009712A3">
              <w:rPr>
                <w:noProof/>
              </w:rPr>
              <w:t>Pinta-aktiiviset aineet</w:t>
            </w:r>
          </w:p>
        </w:tc>
      </w:tr>
      <w:tr w:rsidR="006C4191" w:rsidRPr="009712A3" w14:paraId="4CC4BA7E" w14:textId="77777777" w:rsidTr="0052191C">
        <w:tc>
          <w:tcPr>
            <w:tcW w:w="1384" w:type="dxa"/>
            <w:tcBorders>
              <w:top w:val="nil"/>
              <w:left w:val="nil"/>
              <w:bottom w:val="nil"/>
              <w:right w:val="nil"/>
            </w:tcBorders>
          </w:tcPr>
          <w:p w14:paraId="441C6D0C" w14:textId="77777777" w:rsidR="006C4191" w:rsidRPr="009712A3" w:rsidRDefault="006C4191" w:rsidP="006C4191">
            <w:pPr>
              <w:rPr>
                <w:rFonts w:eastAsia="Times New Roman"/>
                <w:noProof/>
                <w:szCs w:val="24"/>
              </w:rPr>
            </w:pPr>
            <w:r w:rsidRPr="009712A3">
              <w:rPr>
                <w:b/>
                <w:noProof/>
                <w:szCs w:val="24"/>
              </w:rPr>
              <w:t>AC260</w:t>
            </w:r>
          </w:p>
        </w:tc>
        <w:tc>
          <w:tcPr>
            <w:tcW w:w="1418" w:type="dxa"/>
            <w:tcBorders>
              <w:top w:val="nil"/>
              <w:left w:val="nil"/>
              <w:bottom w:val="nil"/>
              <w:right w:val="nil"/>
            </w:tcBorders>
          </w:tcPr>
          <w:p w14:paraId="11903B61" w14:textId="77777777" w:rsidR="006C4191" w:rsidRPr="009712A3" w:rsidRDefault="006C4191" w:rsidP="006C4191">
            <w:pPr>
              <w:rPr>
                <w:rFonts w:eastAsia="Times New Roman"/>
                <w:noProof/>
                <w:szCs w:val="24"/>
              </w:rPr>
            </w:pPr>
            <w:r w:rsidRPr="009712A3">
              <w:rPr>
                <w:noProof/>
              </w:rPr>
              <w:t>ex 3101</w:t>
            </w:r>
          </w:p>
        </w:tc>
        <w:tc>
          <w:tcPr>
            <w:tcW w:w="6483" w:type="dxa"/>
            <w:tcBorders>
              <w:top w:val="nil"/>
              <w:left w:val="nil"/>
              <w:bottom w:val="nil"/>
              <w:right w:val="nil"/>
            </w:tcBorders>
          </w:tcPr>
          <w:p w14:paraId="6542BFCB" w14:textId="77777777" w:rsidR="006C4191" w:rsidRPr="009712A3" w:rsidRDefault="006C4191" w:rsidP="006C4191">
            <w:pPr>
              <w:rPr>
                <w:rFonts w:eastAsia="Times New Roman"/>
                <w:noProof/>
                <w:szCs w:val="24"/>
              </w:rPr>
            </w:pPr>
            <w:r w:rsidRPr="009712A3">
              <w:rPr>
                <w:noProof/>
              </w:rPr>
              <w:t xml:space="preserve">Sian virtsa ja ulosteet </w:t>
            </w:r>
          </w:p>
        </w:tc>
      </w:tr>
      <w:tr w:rsidR="006C4191" w:rsidRPr="009712A3" w14:paraId="0A9F5C6D" w14:textId="77777777" w:rsidTr="0052191C">
        <w:trPr>
          <w:cantSplit/>
        </w:trPr>
        <w:tc>
          <w:tcPr>
            <w:tcW w:w="1384" w:type="dxa"/>
            <w:tcBorders>
              <w:top w:val="nil"/>
              <w:left w:val="nil"/>
              <w:bottom w:val="nil"/>
              <w:right w:val="nil"/>
            </w:tcBorders>
          </w:tcPr>
          <w:p w14:paraId="32335542" w14:textId="77777777" w:rsidR="006C4191" w:rsidRPr="009712A3" w:rsidRDefault="006C4191" w:rsidP="006C4191">
            <w:pPr>
              <w:rPr>
                <w:rFonts w:eastAsia="Times New Roman"/>
                <w:b/>
                <w:noProof/>
                <w:szCs w:val="24"/>
              </w:rPr>
            </w:pPr>
            <w:r w:rsidRPr="009712A3">
              <w:rPr>
                <w:b/>
                <w:noProof/>
                <w:szCs w:val="24"/>
              </w:rPr>
              <w:t>AC270</w:t>
            </w:r>
          </w:p>
        </w:tc>
        <w:tc>
          <w:tcPr>
            <w:tcW w:w="1418" w:type="dxa"/>
            <w:tcBorders>
              <w:top w:val="nil"/>
              <w:left w:val="nil"/>
              <w:bottom w:val="nil"/>
              <w:right w:val="nil"/>
            </w:tcBorders>
          </w:tcPr>
          <w:p w14:paraId="765A8483"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099A96FF" w14:textId="77777777" w:rsidR="006C4191" w:rsidRPr="009712A3" w:rsidRDefault="006C4191" w:rsidP="006C4191">
            <w:pPr>
              <w:rPr>
                <w:rFonts w:eastAsia="Times New Roman"/>
                <w:noProof/>
                <w:szCs w:val="24"/>
              </w:rPr>
            </w:pPr>
            <w:r w:rsidRPr="009712A3">
              <w:rPr>
                <w:noProof/>
              </w:rPr>
              <w:t>Jätevedenpuhdistamoiden liete</w:t>
            </w:r>
          </w:p>
        </w:tc>
      </w:tr>
      <w:tr w:rsidR="006C4191" w:rsidRPr="009712A3" w14:paraId="2F78BBD0" w14:textId="77777777" w:rsidTr="0052191C">
        <w:trPr>
          <w:cantSplit/>
        </w:trPr>
        <w:tc>
          <w:tcPr>
            <w:tcW w:w="1384" w:type="dxa"/>
            <w:tcBorders>
              <w:top w:val="nil"/>
              <w:left w:val="nil"/>
              <w:bottom w:val="nil"/>
              <w:right w:val="nil"/>
            </w:tcBorders>
          </w:tcPr>
          <w:p w14:paraId="1EA98662" w14:textId="77777777" w:rsidR="006C4191" w:rsidRPr="009712A3" w:rsidRDefault="006C4191" w:rsidP="006C4191">
            <w:pPr>
              <w:rPr>
                <w:rFonts w:eastAsia="Times New Roman"/>
                <w:b/>
                <w:noProof/>
                <w:szCs w:val="24"/>
              </w:rPr>
            </w:pPr>
            <w:r w:rsidRPr="009712A3">
              <w:rPr>
                <w:b/>
                <w:noProof/>
                <w:szCs w:val="24"/>
              </w:rPr>
              <w:t>AC300</w:t>
            </w:r>
          </w:p>
        </w:tc>
        <w:tc>
          <w:tcPr>
            <w:tcW w:w="1418" w:type="dxa"/>
            <w:tcBorders>
              <w:top w:val="nil"/>
              <w:left w:val="nil"/>
              <w:bottom w:val="nil"/>
              <w:right w:val="nil"/>
            </w:tcBorders>
          </w:tcPr>
          <w:p w14:paraId="68952DB3"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3E070C89" w14:textId="77777777" w:rsidR="006C4191" w:rsidRPr="009712A3" w:rsidRDefault="006C4191" w:rsidP="006C4191">
            <w:pPr>
              <w:rPr>
                <w:rFonts w:eastAsia="Times New Roman"/>
                <w:noProof/>
                <w:szCs w:val="24"/>
              </w:rPr>
            </w:pPr>
            <w:r w:rsidRPr="009712A3">
              <w:rPr>
                <w:noProof/>
              </w:rPr>
              <w:t>Muovijäte, joka sisältää liitteessä I tarkoitettuja ainesosia tai on niiden saastuttama siinä määrin, että sillä on liitteessä III mainittu ominaisuus (huom. liitteessä III olevan I osan vastaava nimike EU3011 ja I osassa oleva vastaava nimike EU48), tällaisten jätteiden seokset mukaan luettuina</w:t>
            </w:r>
          </w:p>
        </w:tc>
      </w:tr>
    </w:tbl>
    <w:p w14:paraId="45C9DE73" w14:textId="77777777" w:rsidR="006C4191" w:rsidRPr="009712A3" w:rsidRDefault="006C4191" w:rsidP="006C4191">
      <w:pPr>
        <w:spacing w:before="0" w:after="160" w:line="259" w:lineRule="auto"/>
        <w:jc w:val="left"/>
        <w:rPr>
          <w:rFonts w:eastAsia="Calibri"/>
          <w:i/>
          <w:noProof/>
          <w:szCs w:val="24"/>
        </w:rPr>
      </w:pPr>
    </w:p>
    <w:p w14:paraId="6C67AAFB" w14:textId="77777777" w:rsidR="006C4191" w:rsidRPr="009712A3" w:rsidRDefault="006C4191" w:rsidP="006C4191">
      <w:pPr>
        <w:spacing w:before="0" w:after="160" w:line="259" w:lineRule="auto"/>
        <w:jc w:val="left"/>
        <w:rPr>
          <w:rFonts w:eastAsia="Calibri"/>
          <w:i/>
          <w:noProof/>
          <w:szCs w:val="24"/>
        </w:rPr>
      </w:pPr>
      <w:r w:rsidRPr="009712A3">
        <w:rPr>
          <w:i/>
          <w:noProof/>
          <w:szCs w:val="24"/>
        </w:rPr>
        <w:t>Jätteet, jotka voivat sisältää joko epäorgaanisia tai orgaanisia ainesosia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C4191" w:rsidRPr="009712A3" w14:paraId="30C648ED" w14:textId="77777777" w:rsidTr="0052191C">
        <w:tc>
          <w:tcPr>
            <w:tcW w:w="1384" w:type="dxa"/>
            <w:tcBorders>
              <w:top w:val="nil"/>
              <w:left w:val="nil"/>
              <w:bottom w:val="nil"/>
              <w:right w:val="nil"/>
            </w:tcBorders>
          </w:tcPr>
          <w:p w14:paraId="60174AC7" w14:textId="77777777" w:rsidR="006C4191" w:rsidRPr="009712A3" w:rsidRDefault="006C4191" w:rsidP="006C4191">
            <w:pPr>
              <w:rPr>
                <w:rFonts w:eastAsia="Times New Roman"/>
                <w:noProof/>
                <w:szCs w:val="24"/>
              </w:rPr>
            </w:pPr>
            <w:r w:rsidRPr="009712A3">
              <w:rPr>
                <w:b/>
                <w:noProof/>
                <w:szCs w:val="24"/>
              </w:rPr>
              <w:t>AD090</w:t>
            </w:r>
          </w:p>
        </w:tc>
        <w:tc>
          <w:tcPr>
            <w:tcW w:w="1418" w:type="dxa"/>
            <w:tcBorders>
              <w:top w:val="nil"/>
              <w:left w:val="nil"/>
              <w:bottom w:val="nil"/>
              <w:right w:val="nil"/>
            </w:tcBorders>
          </w:tcPr>
          <w:p w14:paraId="789CAE33" w14:textId="77751AEC" w:rsidR="006C4191" w:rsidRPr="009712A3" w:rsidRDefault="006C4191" w:rsidP="006C4191">
            <w:pPr>
              <w:rPr>
                <w:rFonts w:eastAsia="Times New Roman"/>
                <w:noProof/>
                <w:szCs w:val="24"/>
              </w:rPr>
            </w:pPr>
            <w:r w:rsidRPr="009712A3">
              <w:rPr>
                <w:noProof/>
              </w:rPr>
              <w:t>ex 382499</w:t>
            </w:r>
          </w:p>
        </w:tc>
        <w:tc>
          <w:tcPr>
            <w:tcW w:w="6483" w:type="dxa"/>
            <w:tcBorders>
              <w:top w:val="nil"/>
              <w:left w:val="nil"/>
              <w:bottom w:val="nil"/>
              <w:right w:val="nil"/>
            </w:tcBorders>
          </w:tcPr>
          <w:p w14:paraId="2DD3C8AC" w14:textId="77777777" w:rsidR="006C4191" w:rsidRPr="009712A3" w:rsidRDefault="006C4191" w:rsidP="006C4191">
            <w:pPr>
              <w:rPr>
                <w:rFonts w:eastAsia="Times New Roman"/>
                <w:noProof/>
                <w:szCs w:val="24"/>
              </w:rPr>
            </w:pPr>
            <w:r w:rsidRPr="009712A3">
              <w:rPr>
                <w:noProof/>
              </w:rPr>
              <w:t>Reprografia- ja valokuvauskemikaalien ja -materiaalien tuotannossa, sekoituksessa ja käytössä muodostuvat jätteet, ellei niitä ole eritelty tai lueteltu muualla</w:t>
            </w:r>
          </w:p>
        </w:tc>
      </w:tr>
      <w:tr w:rsidR="006C4191" w:rsidRPr="009712A3" w14:paraId="6A357A69" w14:textId="77777777" w:rsidTr="0052191C">
        <w:trPr>
          <w:cantSplit/>
        </w:trPr>
        <w:tc>
          <w:tcPr>
            <w:tcW w:w="1384" w:type="dxa"/>
            <w:tcBorders>
              <w:top w:val="nil"/>
              <w:left w:val="nil"/>
              <w:bottom w:val="nil"/>
              <w:right w:val="nil"/>
            </w:tcBorders>
          </w:tcPr>
          <w:p w14:paraId="41E868CA" w14:textId="77777777" w:rsidR="006C4191" w:rsidRPr="009712A3" w:rsidRDefault="006C4191" w:rsidP="006C4191">
            <w:pPr>
              <w:rPr>
                <w:rFonts w:eastAsia="Times New Roman"/>
                <w:noProof/>
                <w:szCs w:val="24"/>
              </w:rPr>
            </w:pPr>
            <w:r w:rsidRPr="009712A3">
              <w:rPr>
                <w:b/>
                <w:noProof/>
                <w:szCs w:val="24"/>
              </w:rPr>
              <w:t>AD100</w:t>
            </w:r>
          </w:p>
        </w:tc>
        <w:tc>
          <w:tcPr>
            <w:tcW w:w="1418" w:type="dxa"/>
            <w:tcBorders>
              <w:top w:val="nil"/>
              <w:left w:val="nil"/>
              <w:bottom w:val="nil"/>
              <w:right w:val="nil"/>
            </w:tcBorders>
          </w:tcPr>
          <w:p w14:paraId="0C08EC2C"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4D58FED8" w14:textId="77777777" w:rsidR="006C4191" w:rsidRPr="009712A3" w:rsidRDefault="006C4191" w:rsidP="006C4191">
            <w:pPr>
              <w:rPr>
                <w:rFonts w:eastAsia="Times New Roman"/>
                <w:noProof/>
                <w:szCs w:val="24"/>
              </w:rPr>
            </w:pPr>
            <w:r w:rsidRPr="009712A3">
              <w:rPr>
                <w:noProof/>
              </w:rPr>
              <w:t>Muovin pintakäsittelyssä muodostuvat syanidittomien prosessien jätteet</w:t>
            </w:r>
          </w:p>
        </w:tc>
      </w:tr>
      <w:tr w:rsidR="006C4191" w:rsidRPr="009712A3" w14:paraId="5C867701" w14:textId="77777777" w:rsidTr="0052191C">
        <w:tc>
          <w:tcPr>
            <w:tcW w:w="1384" w:type="dxa"/>
            <w:tcBorders>
              <w:top w:val="nil"/>
              <w:left w:val="nil"/>
              <w:bottom w:val="nil"/>
              <w:right w:val="nil"/>
            </w:tcBorders>
          </w:tcPr>
          <w:p w14:paraId="20A5F519" w14:textId="77777777" w:rsidR="006C4191" w:rsidRPr="009712A3" w:rsidRDefault="006C4191" w:rsidP="006C4191">
            <w:pPr>
              <w:rPr>
                <w:rFonts w:eastAsia="Times New Roman"/>
                <w:b/>
                <w:noProof/>
                <w:szCs w:val="24"/>
              </w:rPr>
            </w:pPr>
            <w:r w:rsidRPr="009712A3">
              <w:rPr>
                <w:b/>
                <w:noProof/>
                <w:szCs w:val="24"/>
              </w:rPr>
              <w:t>AD120</w:t>
            </w:r>
          </w:p>
        </w:tc>
        <w:tc>
          <w:tcPr>
            <w:tcW w:w="1418" w:type="dxa"/>
            <w:tcBorders>
              <w:top w:val="nil"/>
              <w:left w:val="nil"/>
              <w:bottom w:val="nil"/>
              <w:right w:val="nil"/>
            </w:tcBorders>
          </w:tcPr>
          <w:p w14:paraId="19B88997" w14:textId="77777777" w:rsidR="006C4191" w:rsidRPr="009712A3" w:rsidRDefault="006C4191" w:rsidP="006C4191">
            <w:pPr>
              <w:rPr>
                <w:rFonts w:eastAsia="Times New Roman"/>
                <w:noProof/>
                <w:szCs w:val="24"/>
              </w:rPr>
            </w:pPr>
            <w:r w:rsidRPr="009712A3">
              <w:rPr>
                <w:noProof/>
              </w:rPr>
              <w:t>ex 391400 ex 3915</w:t>
            </w:r>
          </w:p>
        </w:tc>
        <w:tc>
          <w:tcPr>
            <w:tcW w:w="6483" w:type="dxa"/>
            <w:tcBorders>
              <w:top w:val="nil"/>
              <w:left w:val="nil"/>
              <w:bottom w:val="nil"/>
              <w:right w:val="nil"/>
            </w:tcBorders>
          </w:tcPr>
          <w:p w14:paraId="57832099" w14:textId="77777777" w:rsidR="006C4191" w:rsidRPr="009712A3" w:rsidRDefault="006C4191" w:rsidP="006C4191">
            <w:pPr>
              <w:rPr>
                <w:rFonts w:eastAsia="Times New Roman"/>
                <w:noProof/>
                <w:szCs w:val="24"/>
              </w:rPr>
            </w:pPr>
            <w:r w:rsidRPr="009712A3">
              <w:rPr>
                <w:noProof/>
              </w:rPr>
              <w:t>Ioninvaihtohartsit</w:t>
            </w:r>
          </w:p>
        </w:tc>
      </w:tr>
      <w:tr w:rsidR="006C4191" w:rsidRPr="009712A3" w14:paraId="63DA2E9E" w14:textId="77777777" w:rsidTr="0052191C">
        <w:trPr>
          <w:cantSplit/>
        </w:trPr>
        <w:tc>
          <w:tcPr>
            <w:tcW w:w="1384" w:type="dxa"/>
            <w:tcBorders>
              <w:top w:val="nil"/>
              <w:left w:val="nil"/>
              <w:bottom w:val="nil"/>
              <w:right w:val="nil"/>
            </w:tcBorders>
          </w:tcPr>
          <w:p w14:paraId="2D905102" w14:textId="77777777" w:rsidR="006C4191" w:rsidRPr="009712A3" w:rsidRDefault="006C4191" w:rsidP="006C4191">
            <w:pPr>
              <w:rPr>
                <w:rFonts w:eastAsia="Times New Roman"/>
                <w:b/>
                <w:noProof/>
                <w:szCs w:val="24"/>
              </w:rPr>
            </w:pPr>
            <w:r w:rsidRPr="009712A3">
              <w:rPr>
                <w:b/>
                <w:noProof/>
                <w:szCs w:val="24"/>
              </w:rPr>
              <w:t>AD150</w:t>
            </w:r>
          </w:p>
        </w:tc>
        <w:tc>
          <w:tcPr>
            <w:tcW w:w="1418" w:type="dxa"/>
            <w:tcBorders>
              <w:top w:val="nil"/>
              <w:left w:val="nil"/>
              <w:bottom w:val="nil"/>
              <w:right w:val="nil"/>
            </w:tcBorders>
          </w:tcPr>
          <w:p w14:paraId="148085EE" w14:textId="77777777" w:rsidR="006C4191" w:rsidRPr="009712A3" w:rsidRDefault="006C4191" w:rsidP="006C4191">
            <w:pPr>
              <w:rPr>
                <w:rFonts w:eastAsia="Times New Roman"/>
                <w:noProof/>
                <w:szCs w:val="24"/>
                <w:lang w:eastAsia="nl-BE"/>
              </w:rPr>
            </w:pPr>
          </w:p>
        </w:tc>
        <w:tc>
          <w:tcPr>
            <w:tcW w:w="6483" w:type="dxa"/>
            <w:tcBorders>
              <w:top w:val="nil"/>
              <w:left w:val="nil"/>
              <w:bottom w:val="nil"/>
              <w:right w:val="nil"/>
            </w:tcBorders>
          </w:tcPr>
          <w:p w14:paraId="219ECAE3" w14:textId="77777777" w:rsidR="006C4191" w:rsidRPr="009712A3" w:rsidRDefault="006C4191" w:rsidP="006C4191">
            <w:pPr>
              <w:ind w:left="33"/>
              <w:rPr>
                <w:rFonts w:eastAsia="Times New Roman"/>
                <w:noProof/>
                <w:szCs w:val="24"/>
              </w:rPr>
            </w:pPr>
            <w:r w:rsidRPr="009712A3">
              <w:rPr>
                <w:noProof/>
              </w:rPr>
              <w:t>Suodattimina (kuten biosuodattimet) käytetyt luonnosta peräisin olevat orgaaniset aineet</w:t>
            </w:r>
          </w:p>
        </w:tc>
      </w:tr>
      <w:tr w:rsidR="006C4191" w:rsidRPr="009712A3" w14:paraId="699D7D45" w14:textId="77777777" w:rsidTr="0052191C">
        <w:trPr>
          <w:cantSplit/>
        </w:trPr>
        <w:tc>
          <w:tcPr>
            <w:tcW w:w="9285" w:type="dxa"/>
            <w:gridSpan w:val="3"/>
            <w:tcBorders>
              <w:top w:val="nil"/>
              <w:left w:val="nil"/>
              <w:bottom w:val="nil"/>
              <w:right w:val="nil"/>
            </w:tcBorders>
          </w:tcPr>
          <w:p w14:paraId="443B6087" w14:textId="77777777" w:rsidR="006C4191" w:rsidRPr="009712A3" w:rsidRDefault="006C4191" w:rsidP="006C4191">
            <w:pPr>
              <w:ind w:left="33"/>
              <w:rPr>
                <w:rFonts w:eastAsia="Times New Roman"/>
                <w:i/>
                <w:noProof/>
                <w:szCs w:val="24"/>
                <w:lang w:eastAsia="nl-BE"/>
              </w:rPr>
            </w:pPr>
          </w:p>
          <w:p w14:paraId="34F301EC" w14:textId="77777777" w:rsidR="006C4191" w:rsidRPr="009712A3" w:rsidRDefault="006C4191" w:rsidP="006C4191">
            <w:pPr>
              <w:ind w:left="33"/>
              <w:rPr>
                <w:rFonts w:eastAsia="Times New Roman"/>
                <w:noProof/>
                <w:szCs w:val="24"/>
              </w:rPr>
            </w:pPr>
            <w:r w:rsidRPr="009712A3">
              <w:rPr>
                <w:i/>
                <w:noProof/>
                <w:szCs w:val="24"/>
              </w:rPr>
              <w:t>Pääasiallisesti epäorgaanisia ainesosia sisältävät jätteet, jotka voivat sisältää metalleja ja orgaanisia aineita</w:t>
            </w:r>
          </w:p>
        </w:tc>
      </w:tr>
      <w:tr w:rsidR="006C4191" w:rsidRPr="009712A3" w14:paraId="573C1BF3" w14:textId="77777777" w:rsidTr="0052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14:paraId="59DBA54B" w14:textId="77777777" w:rsidR="006C4191" w:rsidRPr="009712A3" w:rsidRDefault="006C4191" w:rsidP="006C4191">
            <w:pPr>
              <w:spacing w:before="0" w:after="160" w:line="259" w:lineRule="auto"/>
              <w:jc w:val="left"/>
              <w:rPr>
                <w:rFonts w:eastAsia="Calibri"/>
                <w:noProof/>
                <w:szCs w:val="24"/>
                <w:u w:val="single"/>
              </w:rPr>
            </w:pPr>
            <w:r w:rsidRPr="009712A3">
              <w:rPr>
                <w:b/>
                <w:noProof/>
                <w:szCs w:val="24"/>
              </w:rPr>
              <w:t>RB020</w:t>
            </w:r>
          </w:p>
        </w:tc>
        <w:tc>
          <w:tcPr>
            <w:tcW w:w="1418" w:type="dxa"/>
          </w:tcPr>
          <w:p w14:paraId="5A61174B" w14:textId="77777777" w:rsidR="006C4191" w:rsidRPr="009712A3" w:rsidRDefault="006C4191" w:rsidP="006C4191">
            <w:pPr>
              <w:spacing w:before="0" w:after="160" w:line="259" w:lineRule="auto"/>
              <w:jc w:val="left"/>
              <w:rPr>
                <w:rFonts w:eastAsia="Calibri"/>
                <w:noProof/>
                <w:szCs w:val="24"/>
                <w:u w:val="single"/>
              </w:rPr>
            </w:pPr>
            <w:r w:rsidRPr="009712A3">
              <w:rPr>
                <w:noProof/>
              </w:rPr>
              <w:t>ex 6815</w:t>
            </w:r>
          </w:p>
        </w:tc>
        <w:tc>
          <w:tcPr>
            <w:tcW w:w="6483" w:type="dxa"/>
          </w:tcPr>
          <w:p w14:paraId="59C78B69" w14:textId="77777777" w:rsidR="006C4191" w:rsidRPr="009712A3" w:rsidRDefault="006C4191" w:rsidP="006C4191">
            <w:pPr>
              <w:spacing w:before="0" w:after="160" w:line="259" w:lineRule="auto"/>
              <w:jc w:val="left"/>
              <w:rPr>
                <w:rFonts w:eastAsia="Calibri"/>
                <w:noProof/>
                <w:szCs w:val="24"/>
                <w:u w:val="single"/>
              </w:rPr>
            </w:pPr>
            <w:r w:rsidRPr="009712A3">
              <w:rPr>
                <w:noProof/>
              </w:rPr>
              <w:t>Fysikaalis-kemiallisilta ominaisuuksiltaan asbestin kaltaiset keraamiset kuidut</w:t>
            </w:r>
          </w:p>
        </w:tc>
      </w:tr>
    </w:tbl>
    <w:p w14:paraId="38092D31" w14:textId="77777777" w:rsidR="006C4191" w:rsidRPr="009712A3" w:rsidRDefault="006C4191" w:rsidP="006C4191">
      <w:pPr>
        <w:ind w:left="851" w:hanging="851"/>
        <w:rPr>
          <w:rFonts w:eastAsia="Times New Roman"/>
          <w:noProof/>
          <w:szCs w:val="20"/>
          <w:lang w:eastAsia="nl-BE"/>
        </w:rPr>
        <w:sectPr w:rsidR="006C4191" w:rsidRPr="009712A3" w:rsidSect="00096F18">
          <w:footnotePr>
            <w:numRestart w:val="eachPage"/>
          </w:footnotePr>
          <w:pgSz w:w="11906" w:h="16838"/>
          <w:pgMar w:top="1134" w:right="1418" w:bottom="1134" w:left="1418" w:header="708" w:footer="708" w:gutter="0"/>
          <w:cols w:space="708"/>
          <w:docGrid w:linePitch="326"/>
        </w:sectPr>
      </w:pPr>
    </w:p>
    <w:p w14:paraId="53178A90" w14:textId="77777777" w:rsidR="006C4191" w:rsidRPr="009712A3" w:rsidRDefault="006C4191" w:rsidP="00385127">
      <w:pPr>
        <w:pStyle w:val="Annexetitre"/>
        <w:rPr>
          <w:noProof/>
        </w:rPr>
      </w:pPr>
      <w:r w:rsidRPr="009712A3">
        <w:rPr>
          <w:noProof/>
        </w:rPr>
        <w:t>LIITE V</w:t>
      </w:r>
    </w:p>
    <w:p w14:paraId="492BA761" w14:textId="794AE37C" w:rsidR="006C4191" w:rsidRPr="009712A3" w:rsidRDefault="006C4191" w:rsidP="006C4191">
      <w:pPr>
        <w:spacing w:before="0" w:after="160" w:line="259" w:lineRule="auto"/>
        <w:jc w:val="center"/>
        <w:rPr>
          <w:rFonts w:eastAsia="Calibri"/>
          <w:b/>
          <w:noProof/>
          <w:szCs w:val="24"/>
        </w:rPr>
      </w:pPr>
      <w:r w:rsidRPr="009712A3">
        <w:rPr>
          <w:b/>
          <w:noProof/>
          <w:szCs w:val="24"/>
        </w:rPr>
        <w:t xml:space="preserve">JÄTELUETTELOT 36 ARTIKLAN SOVELTAMISEKSI </w:t>
      </w:r>
    </w:p>
    <w:p w14:paraId="2AC111C0" w14:textId="77777777" w:rsidR="006C4191" w:rsidRPr="009712A3" w:rsidRDefault="006C4191" w:rsidP="006C4191">
      <w:pPr>
        <w:spacing w:before="0" w:after="160" w:line="259" w:lineRule="auto"/>
        <w:jc w:val="left"/>
        <w:rPr>
          <w:rFonts w:eastAsia="Calibri"/>
          <w:b/>
          <w:caps/>
          <w:noProof/>
        </w:rPr>
      </w:pPr>
      <w:r w:rsidRPr="009712A3">
        <w:rPr>
          <w:b/>
          <w:noProof/>
        </w:rPr>
        <w:t>Alkuhuomautukset</w:t>
      </w:r>
    </w:p>
    <w:p w14:paraId="4BD2C09A" w14:textId="77777777" w:rsidR="006C4191" w:rsidRPr="009712A3" w:rsidRDefault="006C4191" w:rsidP="00AF7ABF">
      <w:pPr>
        <w:pStyle w:val="NumPar1"/>
        <w:numPr>
          <w:ilvl w:val="0"/>
          <w:numId w:val="19"/>
        </w:numPr>
        <w:rPr>
          <w:noProof/>
        </w:rPr>
      </w:pPr>
      <w:r w:rsidRPr="009712A3">
        <w:rPr>
          <w:noProof/>
        </w:rPr>
        <w:t>Tätä liitettä sovelletaan, sanotun kuitenkaan rajoittamatta direktiivin 2008/98/EY soveltamista.</w:t>
      </w:r>
    </w:p>
    <w:p w14:paraId="6F33A338" w14:textId="77777777" w:rsidR="006C4191" w:rsidRPr="009712A3" w:rsidRDefault="006C4191" w:rsidP="00F55FF2">
      <w:pPr>
        <w:pStyle w:val="NumPar1"/>
        <w:rPr>
          <w:noProof/>
        </w:rPr>
      </w:pPr>
      <w:r w:rsidRPr="009712A3">
        <w:rPr>
          <w:noProof/>
        </w:rPr>
        <w:t>Tässä liitteessä on kaksi osaa. Lisäksi 36 artiklassa viitataan direktiivin 2008/98/EY 7 artiklassa tarkoitettuun jäteluetteloon. Tämän asetuksen soveltamiseksi ja sen määrittämiseksi, onko tietty jäte lueteltu tämän asetuksen 36 artiklan mukaisesti, direktiivin 2008/98/EY 7 artiklassa tarkoitettua jäteluetteloa sovelletaan vain, jos tämän liitteen 1 osaa ei sovelleta. Jos jätettä ei ole lueteltu tässä liitteessä olevassa 1 osassa tai direktiivin 2008/98/EY 7 artiklassa tarkoitetussa jäteluettelossa, olisi tarkistettava ainoastaan, onko se mainittu tämän liitteen 2 osassa.</w:t>
      </w:r>
    </w:p>
    <w:p w14:paraId="2B097BEE" w14:textId="77777777" w:rsidR="006C4191" w:rsidRPr="009712A3" w:rsidRDefault="006C4191" w:rsidP="006C4191">
      <w:pPr>
        <w:ind w:left="850"/>
        <w:rPr>
          <w:rFonts w:eastAsia="Times New Roman"/>
          <w:noProof/>
          <w:szCs w:val="20"/>
        </w:rPr>
      </w:pPr>
      <w:r w:rsidRPr="009712A3">
        <w:rPr>
          <w:noProof/>
        </w:rPr>
        <w:t>Tämän liitteen 1 osa on jaettu kahteen alaosastoon. Luettelossa A luetellaan Baselin yleissopimuksen 1 artiklan 1 kohdan a alakohdan mukaisesti vaarallisiksi luokitellut jätteet, jotka ovat tästä syystä vientikiellon alaisia, ja luettelossa B jätteet, joita Baselin yleissopimuksen 1 artiklan 1 kohdan a alakohta ei kata ja joita vientikielto ei näin ollen koske.</w:t>
      </w:r>
    </w:p>
    <w:p w14:paraId="25E4122F" w14:textId="77777777" w:rsidR="006C4191" w:rsidRPr="009712A3" w:rsidRDefault="006C4191" w:rsidP="006C4191">
      <w:pPr>
        <w:ind w:left="850"/>
        <w:rPr>
          <w:rFonts w:eastAsia="Times New Roman"/>
          <w:noProof/>
          <w:szCs w:val="20"/>
        </w:rPr>
      </w:pPr>
      <w:r w:rsidRPr="009712A3">
        <w:rPr>
          <w:noProof/>
        </w:rPr>
        <w:t>Jos jokin jätetyyppi on lueteltu 1 osassa, on siten tarkistettava, onko se lueteltu luettelossa A vai luettelossa B. Ainoastaan siinä tapauksessa, että jätetyyppiä ei ole lueteltu 1 osan A tai B luettelossa, on tarkistettava, onko se lueteltu direktiivin 2008/98/EY 7 artiklassa tarkoitetussa jäteluettelossa (tähdellä (*) merkityt jätteet) tai tämän liitteen 2 osassa. Jos näin on, siihen sovelletaan vientikieltoa.</w:t>
      </w:r>
    </w:p>
    <w:p w14:paraId="399A5BCF" w14:textId="77777777" w:rsidR="006C4191" w:rsidRPr="009712A3" w:rsidRDefault="006C4191" w:rsidP="000D759C">
      <w:pPr>
        <w:pStyle w:val="NumPar1"/>
        <w:rPr>
          <w:noProof/>
        </w:rPr>
      </w:pPr>
      <w:r w:rsidRPr="009712A3">
        <w:rPr>
          <w:noProof/>
        </w:rPr>
        <w:t>Jäljempänä 1 osan luettelossa B olevat jätteet, jotka sisältyvät direktiivin 2008/98/EY 7 artiklassa tarkoitettuun jäteluetteloon (jätetyypit, joita ei ole merkitty tähdellä (*)), ovat vientikiellon alaisia, jos niissä olevien muiden aineiden pitoisuus on niin suuri, että</w:t>
      </w:r>
    </w:p>
    <w:p w14:paraId="71C0D9A8" w14:textId="73916BC4" w:rsidR="006C4191" w:rsidRPr="009712A3" w:rsidRDefault="006C4191" w:rsidP="00AF7ABF">
      <w:pPr>
        <w:pStyle w:val="Point1letter"/>
        <w:numPr>
          <w:ilvl w:val="3"/>
          <w:numId w:val="34"/>
        </w:numPr>
        <w:rPr>
          <w:noProof/>
        </w:rPr>
      </w:pPr>
      <w:r w:rsidRPr="009712A3">
        <w:rPr>
          <w:noProof/>
        </w:rPr>
        <w:t>jätteeseen liittyvät riskit kasvavat niin suuriksi, että siihen on sovellettava kirjallista ennakkoilmoitus- ja hyväksyntämenettelyä ottaen huomioon direktiivin 2008/98/ETY liitteessä III luetellut vaaralliset ominaisuudet; tai</w:t>
      </w:r>
    </w:p>
    <w:p w14:paraId="0E6AEA7C" w14:textId="32D80151" w:rsidR="006C4191" w:rsidRPr="009712A3" w:rsidRDefault="006C4191" w:rsidP="00AF7ABF">
      <w:pPr>
        <w:pStyle w:val="Point1letter"/>
        <w:numPr>
          <w:ilvl w:val="3"/>
          <w:numId w:val="33"/>
        </w:numPr>
        <w:rPr>
          <w:noProof/>
        </w:rPr>
        <w:sectPr w:rsidR="006C4191" w:rsidRPr="009712A3" w:rsidSect="00096F18">
          <w:footnotePr>
            <w:numRestart w:val="eachPage"/>
          </w:footnotePr>
          <w:pgSz w:w="11906" w:h="16838"/>
          <w:pgMar w:top="1134" w:right="1418" w:bottom="1134" w:left="1418" w:header="708" w:footer="708" w:gutter="0"/>
          <w:cols w:space="708"/>
          <w:docGrid w:linePitch="326"/>
        </w:sectPr>
      </w:pPr>
      <w:r w:rsidRPr="009712A3">
        <w:rPr>
          <w:noProof/>
        </w:rPr>
        <w:t>jätteen hyödyntäminen ympäristön kannalta hyväksyttävällä tavalla estyy.</w:t>
      </w:r>
    </w:p>
    <w:p w14:paraId="36B2529E" w14:textId="77777777" w:rsidR="006C4191" w:rsidRPr="009712A3" w:rsidRDefault="006C4191" w:rsidP="006C4191">
      <w:pPr>
        <w:jc w:val="center"/>
        <w:outlineLvl w:val="0"/>
        <w:rPr>
          <w:rFonts w:eastAsia="Times New Roman"/>
          <w:b/>
          <w:noProof/>
          <w:szCs w:val="20"/>
        </w:rPr>
      </w:pPr>
      <w:r w:rsidRPr="009712A3">
        <w:rPr>
          <w:b/>
          <w:noProof/>
          <w:szCs w:val="20"/>
        </w:rPr>
        <w:t>1 osa</w:t>
      </w:r>
      <w:r w:rsidRPr="009712A3">
        <w:rPr>
          <w:rStyle w:val="FootnoteReference"/>
          <w:noProof/>
        </w:rPr>
        <w:footnoteReference w:id="27"/>
      </w:r>
    </w:p>
    <w:p w14:paraId="72183A62" w14:textId="77777777" w:rsidR="006C4191" w:rsidRPr="009712A3" w:rsidRDefault="006C4191" w:rsidP="006C4191">
      <w:pPr>
        <w:jc w:val="center"/>
        <w:rPr>
          <w:rFonts w:eastAsia="Times New Roman"/>
          <w:b/>
          <w:i/>
          <w:noProof/>
          <w:sz w:val="22"/>
          <w:szCs w:val="20"/>
        </w:rPr>
      </w:pPr>
      <w:r w:rsidRPr="009712A3">
        <w:rPr>
          <w:i/>
          <w:noProof/>
          <w:szCs w:val="20"/>
        </w:rPr>
        <w:t>Luettelo A (Baselin yleissopimuksen liite VIII)</w:t>
      </w:r>
    </w:p>
    <w:tbl>
      <w:tblPr>
        <w:tblW w:w="0" w:type="auto"/>
        <w:tblLayout w:type="fixed"/>
        <w:tblLook w:val="0000" w:firstRow="0" w:lastRow="0" w:firstColumn="0" w:lastColumn="0" w:noHBand="0" w:noVBand="0"/>
      </w:tblPr>
      <w:tblGrid>
        <w:gridCol w:w="817"/>
        <w:gridCol w:w="8469"/>
      </w:tblGrid>
      <w:tr w:rsidR="006C4191" w:rsidRPr="009712A3" w14:paraId="737CCBD1" w14:textId="77777777" w:rsidTr="0052191C">
        <w:tc>
          <w:tcPr>
            <w:tcW w:w="817" w:type="dxa"/>
          </w:tcPr>
          <w:p w14:paraId="2684AA47" w14:textId="77777777" w:rsidR="006C4191" w:rsidRPr="009712A3" w:rsidRDefault="006C4191" w:rsidP="006C4191">
            <w:pPr>
              <w:jc w:val="left"/>
              <w:rPr>
                <w:rFonts w:eastAsia="Times New Roman"/>
                <w:b/>
                <w:noProof/>
                <w:szCs w:val="20"/>
              </w:rPr>
            </w:pPr>
            <w:r w:rsidRPr="009712A3">
              <w:rPr>
                <w:b/>
                <w:noProof/>
                <w:szCs w:val="20"/>
              </w:rPr>
              <w:t>A1</w:t>
            </w:r>
          </w:p>
        </w:tc>
        <w:tc>
          <w:tcPr>
            <w:tcW w:w="8469" w:type="dxa"/>
          </w:tcPr>
          <w:p w14:paraId="4A853631" w14:textId="77777777" w:rsidR="006C4191" w:rsidRPr="009712A3" w:rsidRDefault="006C4191" w:rsidP="006C4191">
            <w:pPr>
              <w:jc w:val="left"/>
              <w:rPr>
                <w:rFonts w:eastAsia="Times New Roman"/>
                <w:b/>
                <w:noProof/>
                <w:szCs w:val="20"/>
              </w:rPr>
            </w:pPr>
            <w:r w:rsidRPr="009712A3">
              <w:rPr>
                <w:b/>
                <w:noProof/>
                <w:szCs w:val="20"/>
              </w:rPr>
              <w:t xml:space="preserve">Metallijätteet ja metallipitoiset jätteet </w:t>
            </w:r>
          </w:p>
        </w:tc>
      </w:tr>
    </w:tbl>
    <w:p w14:paraId="15A3FED9" w14:textId="77777777" w:rsidR="006C4191" w:rsidRPr="009712A3" w:rsidRDefault="006C4191" w:rsidP="006C4191">
      <w:pPr>
        <w:ind w:left="851" w:hanging="851"/>
        <w:rPr>
          <w:rFonts w:eastAsia="Times New Roman"/>
          <w:noProof/>
          <w:szCs w:val="20"/>
        </w:rPr>
      </w:pPr>
      <w:r w:rsidRPr="009712A3">
        <w:rPr>
          <w:noProof/>
        </w:rPr>
        <w:t>A1010</w:t>
      </w:r>
      <w:r w:rsidRPr="009712A3">
        <w:rPr>
          <w:noProof/>
        </w:rPr>
        <w:tab/>
        <w:t>Metallijätteet ja metalliseokset, jotka sisältävät seuraavia aineita:</w:t>
      </w:r>
    </w:p>
    <w:p w14:paraId="4F74904A" w14:textId="4F6E06F4" w:rsidR="006C4191" w:rsidRPr="009712A3" w:rsidRDefault="006C4191" w:rsidP="00AF7ABF">
      <w:pPr>
        <w:pStyle w:val="Tiret1"/>
        <w:numPr>
          <w:ilvl w:val="0"/>
          <w:numId w:val="43"/>
        </w:numPr>
        <w:rPr>
          <w:noProof/>
        </w:rPr>
      </w:pPr>
      <w:r w:rsidRPr="009712A3">
        <w:rPr>
          <w:noProof/>
        </w:rPr>
        <w:t>Antimoni</w:t>
      </w:r>
    </w:p>
    <w:p w14:paraId="45D04F55" w14:textId="66C17445" w:rsidR="006C4191" w:rsidRPr="009712A3" w:rsidRDefault="006C4191" w:rsidP="00E22184">
      <w:pPr>
        <w:pStyle w:val="Tiret1"/>
        <w:rPr>
          <w:noProof/>
        </w:rPr>
      </w:pPr>
      <w:r w:rsidRPr="009712A3">
        <w:rPr>
          <w:noProof/>
        </w:rPr>
        <w:t>Arseeni</w:t>
      </w:r>
    </w:p>
    <w:p w14:paraId="638051A9" w14:textId="761DB692" w:rsidR="006C4191" w:rsidRPr="009712A3" w:rsidRDefault="006C4191" w:rsidP="00E22184">
      <w:pPr>
        <w:pStyle w:val="Tiret1"/>
        <w:rPr>
          <w:noProof/>
        </w:rPr>
      </w:pPr>
      <w:r w:rsidRPr="009712A3">
        <w:rPr>
          <w:noProof/>
        </w:rPr>
        <w:t>Beryllium</w:t>
      </w:r>
    </w:p>
    <w:p w14:paraId="4CC99BCE" w14:textId="1AF95DED" w:rsidR="006C4191" w:rsidRPr="009712A3" w:rsidRDefault="006C4191" w:rsidP="00E22184">
      <w:pPr>
        <w:pStyle w:val="Tiret1"/>
        <w:rPr>
          <w:noProof/>
        </w:rPr>
      </w:pPr>
      <w:r w:rsidRPr="009712A3">
        <w:rPr>
          <w:noProof/>
        </w:rPr>
        <w:t>Kadmium</w:t>
      </w:r>
    </w:p>
    <w:p w14:paraId="6D6B1EC0" w14:textId="4F40CDB1" w:rsidR="006C4191" w:rsidRPr="009712A3" w:rsidRDefault="006C4191" w:rsidP="00E22184">
      <w:pPr>
        <w:pStyle w:val="Tiret1"/>
        <w:rPr>
          <w:noProof/>
        </w:rPr>
      </w:pPr>
      <w:r w:rsidRPr="009712A3">
        <w:rPr>
          <w:noProof/>
        </w:rPr>
        <w:t>Lyijy</w:t>
      </w:r>
    </w:p>
    <w:p w14:paraId="4187A1B0" w14:textId="57F3680E" w:rsidR="006C4191" w:rsidRPr="009712A3" w:rsidRDefault="006C4191" w:rsidP="00E22184">
      <w:pPr>
        <w:pStyle w:val="Tiret1"/>
        <w:rPr>
          <w:noProof/>
        </w:rPr>
      </w:pPr>
      <w:r w:rsidRPr="009712A3">
        <w:rPr>
          <w:noProof/>
        </w:rPr>
        <w:t>Elohopea</w:t>
      </w:r>
    </w:p>
    <w:p w14:paraId="0B52B32F" w14:textId="03631145" w:rsidR="006C4191" w:rsidRPr="009712A3" w:rsidRDefault="006C4191" w:rsidP="00E22184">
      <w:pPr>
        <w:pStyle w:val="Tiret1"/>
        <w:rPr>
          <w:noProof/>
        </w:rPr>
      </w:pPr>
      <w:r w:rsidRPr="009712A3">
        <w:rPr>
          <w:noProof/>
        </w:rPr>
        <w:t>Seleeni</w:t>
      </w:r>
    </w:p>
    <w:p w14:paraId="7EB0C82B" w14:textId="5B068D82" w:rsidR="006C4191" w:rsidRPr="009712A3" w:rsidRDefault="006C4191" w:rsidP="00E22184">
      <w:pPr>
        <w:pStyle w:val="Tiret1"/>
        <w:rPr>
          <w:noProof/>
        </w:rPr>
      </w:pPr>
      <w:r w:rsidRPr="009712A3">
        <w:rPr>
          <w:noProof/>
        </w:rPr>
        <w:t>Telluuri</w:t>
      </w:r>
    </w:p>
    <w:p w14:paraId="5EFC1F5E" w14:textId="47758823" w:rsidR="006C4191" w:rsidRPr="009712A3" w:rsidRDefault="006C4191" w:rsidP="00E22184">
      <w:pPr>
        <w:pStyle w:val="Tiret1"/>
        <w:rPr>
          <w:noProof/>
        </w:rPr>
      </w:pPr>
      <w:r w:rsidRPr="009712A3">
        <w:rPr>
          <w:noProof/>
        </w:rPr>
        <w:t>Tallium</w:t>
      </w:r>
    </w:p>
    <w:p w14:paraId="094C3BD5" w14:textId="77777777" w:rsidR="006C4191" w:rsidRPr="009712A3" w:rsidRDefault="006C4191" w:rsidP="006C4191">
      <w:pPr>
        <w:ind w:left="851"/>
        <w:rPr>
          <w:rFonts w:eastAsia="Times New Roman"/>
          <w:noProof/>
          <w:szCs w:val="20"/>
        </w:rPr>
      </w:pPr>
      <w:r w:rsidRPr="009712A3">
        <w:rPr>
          <w:noProof/>
        </w:rPr>
        <w:t>Tähän nimikkeeseen eivät sisälly jätteet, jotka on erikseen mainittu luettelossa B.</w:t>
      </w:r>
    </w:p>
    <w:p w14:paraId="4CA01652" w14:textId="77777777" w:rsidR="006C4191" w:rsidRPr="009712A3" w:rsidRDefault="006C4191" w:rsidP="006C4191">
      <w:pPr>
        <w:ind w:left="851" w:hanging="851"/>
        <w:rPr>
          <w:rFonts w:eastAsia="Times New Roman"/>
          <w:noProof/>
          <w:szCs w:val="20"/>
        </w:rPr>
      </w:pPr>
      <w:r w:rsidRPr="009712A3">
        <w:rPr>
          <w:noProof/>
        </w:rPr>
        <w:t>A1020</w:t>
      </w:r>
      <w:r w:rsidRPr="009712A3">
        <w:rPr>
          <w:noProof/>
        </w:rPr>
        <w:tab/>
        <w:t>Jätteet, lukuun ottamatta metallikappaleita, jotka sisältävät ainesosana seuraavia aineita tai ovat niiden saastuttamia:</w:t>
      </w:r>
    </w:p>
    <w:p w14:paraId="34852D9E" w14:textId="771D2E77" w:rsidR="006C4191" w:rsidRPr="009712A3" w:rsidRDefault="006C4191" w:rsidP="00E22184">
      <w:pPr>
        <w:pStyle w:val="Tiret1"/>
        <w:rPr>
          <w:noProof/>
        </w:rPr>
      </w:pPr>
      <w:r w:rsidRPr="009712A3">
        <w:rPr>
          <w:noProof/>
        </w:rPr>
        <w:t>Antimoni, antimoniyhdisteet</w:t>
      </w:r>
    </w:p>
    <w:p w14:paraId="7433DA77" w14:textId="6989641F" w:rsidR="006C4191" w:rsidRPr="009712A3" w:rsidRDefault="006C4191" w:rsidP="00E22184">
      <w:pPr>
        <w:pStyle w:val="Tiret1"/>
        <w:rPr>
          <w:noProof/>
        </w:rPr>
      </w:pPr>
      <w:r w:rsidRPr="009712A3">
        <w:rPr>
          <w:noProof/>
        </w:rPr>
        <w:t>Beryllium, berylliumyhdisteet</w:t>
      </w:r>
    </w:p>
    <w:p w14:paraId="0450FFCB" w14:textId="7391603D" w:rsidR="006C4191" w:rsidRPr="009712A3" w:rsidRDefault="006C4191" w:rsidP="00E22184">
      <w:pPr>
        <w:pStyle w:val="Tiret1"/>
        <w:rPr>
          <w:noProof/>
        </w:rPr>
      </w:pPr>
      <w:r w:rsidRPr="009712A3">
        <w:rPr>
          <w:noProof/>
        </w:rPr>
        <w:t>Kadmium, kadmiumyhdisteet</w:t>
      </w:r>
    </w:p>
    <w:p w14:paraId="3271CC43" w14:textId="6D8209F2" w:rsidR="006C4191" w:rsidRPr="009712A3" w:rsidRDefault="006C4191" w:rsidP="00E22184">
      <w:pPr>
        <w:pStyle w:val="Tiret1"/>
        <w:rPr>
          <w:noProof/>
        </w:rPr>
      </w:pPr>
      <w:r w:rsidRPr="009712A3">
        <w:rPr>
          <w:noProof/>
        </w:rPr>
        <w:t>Lyijy, lyijy-yhdisteet</w:t>
      </w:r>
    </w:p>
    <w:p w14:paraId="52B6050C" w14:textId="7B82DB9C" w:rsidR="006C4191" w:rsidRPr="009712A3" w:rsidRDefault="006C4191" w:rsidP="00E22184">
      <w:pPr>
        <w:pStyle w:val="Tiret1"/>
        <w:rPr>
          <w:noProof/>
        </w:rPr>
      </w:pPr>
      <w:r w:rsidRPr="009712A3">
        <w:rPr>
          <w:noProof/>
        </w:rPr>
        <w:t>Seleeni, seleeniyhdisteet</w:t>
      </w:r>
    </w:p>
    <w:p w14:paraId="2BEC8DFA" w14:textId="571261B5" w:rsidR="006C4191" w:rsidRPr="009712A3" w:rsidRDefault="006C4191" w:rsidP="00E22184">
      <w:pPr>
        <w:pStyle w:val="Tiret1"/>
        <w:rPr>
          <w:noProof/>
        </w:rPr>
      </w:pPr>
      <w:r w:rsidRPr="009712A3">
        <w:rPr>
          <w:noProof/>
        </w:rPr>
        <w:t>Telluuri, telluuriyhdisteet</w:t>
      </w:r>
    </w:p>
    <w:p w14:paraId="2D0F89E3" w14:textId="77777777" w:rsidR="006C4191" w:rsidRPr="009712A3" w:rsidRDefault="006C4191" w:rsidP="006C4191">
      <w:pPr>
        <w:ind w:left="851" w:hanging="851"/>
        <w:rPr>
          <w:rFonts w:eastAsia="Times New Roman"/>
          <w:noProof/>
          <w:szCs w:val="20"/>
        </w:rPr>
      </w:pPr>
      <w:r w:rsidRPr="009712A3">
        <w:rPr>
          <w:noProof/>
        </w:rPr>
        <w:t>A1030</w:t>
      </w:r>
      <w:r w:rsidRPr="009712A3">
        <w:rPr>
          <w:noProof/>
        </w:rPr>
        <w:tab/>
        <w:t>Jätteet, jotka sisältävät ainesosana seuraavia aineita tai ovat niiden saastuttamia:</w:t>
      </w:r>
    </w:p>
    <w:p w14:paraId="482989AE" w14:textId="3528DCB6" w:rsidR="006C4191" w:rsidRPr="009712A3" w:rsidRDefault="006C4191" w:rsidP="00E22184">
      <w:pPr>
        <w:pStyle w:val="Tiret1"/>
        <w:rPr>
          <w:noProof/>
        </w:rPr>
      </w:pPr>
      <w:r w:rsidRPr="009712A3">
        <w:rPr>
          <w:noProof/>
        </w:rPr>
        <w:t>Arseeni, arseeniyhdisteet</w:t>
      </w:r>
    </w:p>
    <w:p w14:paraId="7C93A53C" w14:textId="77DCD350" w:rsidR="006C4191" w:rsidRPr="009712A3" w:rsidRDefault="006C4191" w:rsidP="00E22184">
      <w:pPr>
        <w:pStyle w:val="Tiret1"/>
        <w:rPr>
          <w:noProof/>
        </w:rPr>
      </w:pPr>
      <w:r w:rsidRPr="009712A3">
        <w:rPr>
          <w:noProof/>
        </w:rPr>
        <w:t>Elohopea, elohopeayhdisteet</w:t>
      </w:r>
    </w:p>
    <w:p w14:paraId="4736E482" w14:textId="37E7AD36" w:rsidR="006C4191" w:rsidRPr="009712A3" w:rsidRDefault="006C4191" w:rsidP="00E22184">
      <w:pPr>
        <w:pStyle w:val="Tiret1"/>
        <w:rPr>
          <w:noProof/>
        </w:rPr>
      </w:pPr>
      <w:r w:rsidRPr="009712A3">
        <w:rPr>
          <w:noProof/>
        </w:rPr>
        <w:t>Tallium, talliumyhdisteet</w:t>
      </w:r>
    </w:p>
    <w:p w14:paraId="1FE936DB" w14:textId="77777777" w:rsidR="006C4191" w:rsidRPr="009712A3" w:rsidRDefault="006C4191" w:rsidP="006C4191">
      <w:pPr>
        <w:ind w:left="851" w:hanging="851"/>
        <w:rPr>
          <w:rFonts w:eastAsia="Times New Roman"/>
          <w:noProof/>
          <w:szCs w:val="20"/>
        </w:rPr>
      </w:pPr>
      <w:r w:rsidRPr="009712A3">
        <w:rPr>
          <w:noProof/>
        </w:rPr>
        <w:t>A1040</w:t>
      </w:r>
      <w:r w:rsidRPr="009712A3">
        <w:rPr>
          <w:noProof/>
        </w:rPr>
        <w:tab/>
        <w:t>Jätteet, jotka sisältävät ainesosana seuraavia aineita:</w:t>
      </w:r>
    </w:p>
    <w:p w14:paraId="50EA2B0D" w14:textId="1092B702" w:rsidR="006C4191" w:rsidRPr="009712A3" w:rsidRDefault="006C4191" w:rsidP="00E22184">
      <w:pPr>
        <w:pStyle w:val="Tiret1"/>
        <w:rPr>
          <w:noProof/>
        </w:rPr>
      </w:pPr>
      <w:r w:rsidRPr="009712A3">
        <w:rPr>
          <w:noProof/>
        </w:rPr>
        <w:t>Metallikarbonyylit</w:t>
      </w:r>
    </w:p>
    <w:p w14:paraId="4282741B" w14:textId="38541FFF" w:rsidR="006C4191" w:rsidRPr="009712A3" w:rsidRDefault="006C4191" w:rsidP="00E22184">
      <w:pPr>
        <w:pStyle w:val="Tiret1"/>
        <w:rPr>
          <w:noProof/>
        </w:rPr>
      </w:pPr>
      <w:r w:rsidRPr="009712A3">
        <w:rPr>
          <w:noProof/>
        </w:rPr>
        <w:t>Kuusiarvoiset kromiyhdisteet</w:t>
      </w:r>
    </w:p>
    <w:p w14:paraId="21ACF63E" w14:textId="77777777" w:rsidR="006C4191" w:rsidRPr="009712A3" w:rsidRDefault="006C4191" w:rsidP="006C4191">
      <w:pPr>
        <w:ind w:left="851" w:hanging="851"/>
        <w:rPr>
          <w:rFonts w:eastAsia="Times New Roman"/>
          <w:noProof/>
          <w:szCs w:val="20"/>
        </w:rPr>
      </w:pPr>
      <w:r w:rsidRPr="009712A3">
        <w:rPr>
          <w:noProof/>
        </w:rPr>
        <w:t>A1050</w:t>
      </w:r>
      <w:r w:rsidRPr="009712A3">
        <w:rPr>
          <w:noProof/>
        </w:rPr>
        <w:tab/>
        <w:t>Galvaaninen liete</w:t>
      </w:r>
    </w:p>
    <w:p w14:paraId="036F787A" w14:textId="77777777" w:rsidR="006C4191" w:rsidRPr="009712A3" w:rsidRDefault="006C4191" w:rsidP="006C4191">
      <w:pPr>
        <w:ind w:left="851" w:hanging="851"/>
        <w:rPr>
          <w:rFonts w:eastAsia="Times New Roman"/>
          <w:noProof/>
          <w:szCs w:val="20"/>
        </w:rPr>
      </w:pPr>
      <w:r w:rsidRPr="009712A3">
        <w:rPr>
          <w:noProof/>
        </w:rPr>
        <w:t>A1060</w:t>
      </w:r>
      <w:r w:rsidRPr="009712A3">
        <w:rPr>
          <w:noProof/>
        </w:rPr>
        <w:tab/>
        <w:t>Metallien peittauksesta peräisin olevat jäteliuokset</w:t>
      </w:r>
    </w:p>
    <w:p w14:paraId="666D8C87" w14:textId="77777777" w:rsidR="006C4191" w:rsidRPr="009712A3" w:rsidRDefault="006C4191" w:rsidP="006C4191">
      <w:pPr>
        <w:ind w:left="851" w:hanging="851"/>
        <w:rPr>
          <w:rFonts w:eastAsia="Times New Roman"/>
          <w:noProof/>
          <w:szCs w:val="20"/>
        </w:rPr>
      </w:pPr>
      <w:r w:rsidRPr="009712A3">
        <w:rPr>
          <w:noProof/>
        </w:rPr>
        <w:t>A1070</w:t>
      </w:r>
      <w:r w:rsidRPr="009712A3">
        <w:rPr>
          <w:noProof/>
        </w:rPr>
        <w:tab/>
        <w:t>Sinkin käsittelyssä syntyvät liuotusjäännökset, pölyt ja lietteet, kuten jarosiitti, hematiitti jne.</w:t>
      </w:r>
    </w:p>
    <w:p w14:paraId="13B4F754" w14:textId="77777777" w:rsidR="006C4191" w:rsidRPr="009712A3" w:rsidRDefault="006C4191" w:rsidP="006C4191">
      <w:pPr>
        <w:ind w:left="851" w:hanging="851"/>
        <w:rPr>
          <w:rFonts w:eastAsia="Times New Roman"/>
          <w:noProof/>
          <w:szCs w:val="20"/>
        </w:rPr>
      </w:pPr>
      <w:r w:rsidRPr="009712A3">
        <w:rPr>
          <w:noProof/>
        </w:rPr>
        <w:t>A1080</w:t>
      </w:r>
      <w:r w:rsidRPr="009712A3">
        <w:rPr>
          <w:noProof/>
        </w:rPr>
        <w:tab/>
        <w:t>Sinkkijäännökset, jotka eivät sisälly luetteloon B ja jotka sisältävät lyijyä ja kadmiumia sellaisina pitoisuuksina, että niillä on jokin liitteessä III tarkoitettu ominaisuus</w:t>
      </w:r>
    </w:p>
    <w:p w14:paraId="208114A7" w14:textId="77777777" w:rsidR="006C4191" w:rsidRPr="009712A3" w:rsidRDefault="006C4191" w:rsidP="006C4191">
      <w:pPr>
        <w:ind w:left="851" w:hanging="851"/>
        <w:rPr>
          <w:rFonts w:eastAsia="Times New Roman"/>
          <w:noProof/>
          <w:szCs w:val="20"/>
        </w:rPr>
      </w:pPr>
      <w:r w:rsidRPr="009712A3">
        <w:rPr>
          <w:noProof/>
        </w:rPr>
        <w:t>A1090</w:t>
      </w:r>
      <w:r w:rsidRPr="009712A3">
        <w:rPr>
          <w:noProof/>
        </w:rPr>
        <w:tab/>
        <w:t>Eristetyn kuparilangan poltossa syntyvä tuhka</w:t>
      </w:r>
    </w:p>
    <w:p w14:paraId="13021AEB" w14:textId="77777777" w:rsidR="006C4191" w:rsidRPr="009712A3" w:rsidRDefault="006C4191" w:rsidP="006C4191">
      <w:pPr>
        <w:ind w:left="851" w:hanging="851"/>
        <w:rPr>
          <w:rFonts w:eastAsia="Times New Roman"/>
          <w:noProof/>
          <w:szCs w:val="20"/>
        </w:rPr>
      </w:pPr>
      <w:r w:rsidRPr="009712A3">
        <w:rPr>
          <w:noProof/>
        </w:rPr>
        <w:t>A1100</w:t>
      </w:r>
      <w:r w:rsidRPr="009712A3">
        <w:rPr>
          <w:noProof/>
        </w:rPr>
        <w:tab/>
        <w:t>Kuparisulattamojen kaasunpuhdistusjärjestelmien pölyt ja jäännökset</w:t>
      </w:r>
    </w:p>
    <w:p w14:paraId="52CF7174" w14:textId="77777777" w:rsidR="006C4191" w:rsidRPr="009712A3" w:rsidRDefault="006C4191" w:rsidP="006C4191">
      <w:pPr>
        <w:ind w:left="851" w:hanging="851"/>
        <w:rPr>
          <w:rFonts w:eastAsia="Times New Roman"/>
          <w:noProof/>
          <w:szCs w:val="20"/>
        </w:rPr>
      </w:pPr>
      <w:r w:rsidRPr="009712A3">
        <w:rPr>
          <w:noProof/>
        </w:rPr>
        <w:t>A1110</w:t>
      </w:r>
      <w:r w:rsidRPr="009712A3">
        <w:rPr>
          <w:noProof/>
        </w:rPr>
        <w:tab/>
        <w:t>Kuparin elektrolyyttisessä jalostuksessa ja rikastuksessa syntyvät käytetyt elektrolyyttiliuokset</w:t>
      </w:r>
    </w:p>
    <w:p w14:paraId="7B403EF0" w14:textId="77777777" w:rsidR="006C4191" w:rsidRPr="009712A3" w:rsidRDefault="006C4191" w:rsidP="006C4191">
      <w:pPr>
        <w:ind w:left="851" w:hanging="851"/>
        <w:rPr>
          <w:rFonts w:eastAsia="Times New Roman"/>
          <w:noProof/>
          <w:szCs w:val="20"/>
        </w:rPr>
      </w:pPr>
      <w:r w:rsidRPr="009712A3">
        <w:rPr>
          <w:noProof/>
        </w:rPr>
        <w:t>A1120</w:t>
      </w:r>
      <w:r w:rsidRPr="009712A3">
        <w:rPr>
          <w:noProof/>
        </w:rPr>
        <w:tab/>
        <w:t>Kuparin elektrolyyttisessä jalostuksessa ja rikastuksessa käytettävissä elektrolyytin puhdistusjärjestelmissä syntyvät jätelietteet, ei kuitenkaan anodilieju</w:t>
      </w:r>
    </w:p>
    <w:p w14:paraId="6ABB682F" w14:textId="77777777" w:rsidR="006C4191" w:rsidRPr="009712A3" w:rsidRDefault="006C4191" w:rsidP="006C4191">
      <w:pPr>
        <w:ind w:left="851" w:hanging="851"/>
        <w:rPr>
          <w:rFonts w:eastAsia="Times New Roman"/>
          <w:noProof/>
          <w:szCs w:val="20"/>
        </w:rPr>
      </w:pPr>
      <w:r w:rsidRPr="009712A3">
        <w:rPr>
          <w:noProof/>
        </w:rPr>
        <w:t>A1130</w:t>
      </w:r>
      <w:r w:rsidRPr="009712A3">
        <w:rPr>
          <w:noProof/>
        </w:rPr>
        <w:tab/>
        <w:t>Liuennutta kuparia sisältävät käytetyt syövytysliuokset</w:t>
      </w:r>
    </w:p>
    <w:p w14:paraId="3298BB9A" w14:textId="77777777" w:rsidR="006C4191" w:rsidRPr="009712A3" w:rsidRDefault="006C4191" w:rsidP="006C4191">
      <w:pPr>
        <w:ind w:left="851" w:hanging="851"/>
        <w:rPr>
          <w:rFonts w:eastAsia="Times New Roman"/>
          <w:noProof/>
          <w:szCs w:val="20"/>
        </w:rPr>
      </w:pPr>
      <w:r w:rsidRPr="009712A3">
        <w:rPr>
          <w:noProof/>
        </w:rPr>
        <w:t>A1140</w:t>
      </w:r>
      <w:r w:rsidRPr="009712A3">
        <w:rPr>
          <w:noProof/>
        </w:rPr>
        <w:tab/>
        <w:t>Kuparikloridi- ja kuparisyanidikatalyyttijätteet</w:t>
      </w:r>
    </w:p>
    <w:p w14:paraId="2861C555" w14:textId="77777777" w:rsidR="006C4191" w:rsidRPr="009712A3" w:rsidRDefault="006C4191" w:rsidP="006C4191">
      <w:pPr>
        <w:ind w:left="851" w:hanging="851"/>
        <w:rPr>
          <w:rFonts w:eastAsia="Times New Roman"/>
          <w:noProof/>
          <w:szCs w:val="20"/>
        </w:rPr>
      </w:pPr>
      <w:r w:rsidRPr="009712A3">
        <w:rPr>
          <w:noProof/>
        </w:rPr>
        <w:t>A1150</w:t>
      </w:r>
      <w:r w:rsidRPr="009712A3">
        <w:rPr>
          <w:noProof/>
        </w:rPr>
        <w:tab/>
        <w:t>Painettujen piirilevyjen poltossa syntyvä jalometallituhka, joka ei sisälly luetteloon B</w:t>
      </w:r>
      <w:r w:rsidRPr="009712A3">
        <w:rPr>
          <w:rStyle w:val="FootnoteReference"/>
          <w:noProof/>
        </w:rPr>
        <w:footnoteReference w:id="28"/>
      </w:r>
    </w:p>
    <w:p w14:paraId="49DC252C" w14:textId="77777777" w:rsidR="006C4191" w:rsidRPr="009712A3" w:rsidRDefault="006C4191" w:rsidP="006C4191">
      <w:pPr>
        <w:ind w:left="851" w:hanging="851"/>
        <w:rPr>
          <w:rFonts w:eastAsia="Times New Roman"/>
          <w:noProof/>
          <w:szCs w:val="20"/>
        </w:rPr>
      </w:pPr>
      <w:r w:rsidRPr="009712A3">
        <w:rPr>
          <w:noProof/>
        </w:rPr>
        <w:t>A1160</w:t>
      </w:r>
      <w:r w:rsidRPr="009712A3">
        <w:rPr>
          <w:noProof/>
        </w:rPr>
        <w:tab/>
        <w:t>Lyijyakkujäte, kokonaisena tai murskattuna</w:t>
      </w:r>
    </w:p>
    <w:p w14:paraId="1D8AD3EA" w14:textId="77777777" w:rsidR="006C4191" w:rsidRPr="009712A3" w:rsidRDefault="006C4191" w:rsidP="006C4191">
      <w:pPr>
        <w:ind w:left="851" w:hanging="851"/>
        <w:rPr>
          <w:rFonts w:eastAsia="Times New Roman"/>
          <w:noProof/>
          <w:szCs w:val="20"/>
        </w:rPr>
      </w:pPr>
      <w:r w:rsidRPr="009712A3">
        <w:rPr>
          <w:noProof/>
        </w:rPr>
        <w:t>A1170</w:t>
      </w:r>
      <w:r w:rsidRPr="009712A3">
        <w:rPr>
          <w:noProof/>
        </w:rPr>
        <w:tab/>
        <w:t>Lajittelemattomat jäteakut ja -paristot lukuun ottamatta sekoituksia, joissa on ainoastaan luettelossa B mainittuja akkuja. Akku- ja paristojäte, jota ei ole erikseen mainittu luettelossa B ja joka sisältää liitteessä 1 tarkoitettuja aineita sellaisina määrinä, että ne ovat vaarallisia.</w:t>
      </w:r>
    </w:p>
    <w:p w14:paraId="71F0840F" w14:textId="77777777" w:rsidR="006C4191" w:rsidRPr="009712A3" w:rsidRDefault="006C4191" w:rsidP="006C4191">
      <w:pPr>
        <w:ind w:left="851" w:hanging="851"/>
        <w:rPr>
          <w:rFonts w:eastAsia="Times New Roman"/>
          <w:noProof/>
          <w:szCs w:val="20"/>
        </w:rPr>
      </w:pPr>
      <w:r w:rsidRPr="009712A3">
        <w:rPr>
          <w:noProof/>
        </w:rPr>
        <w:t>A1180</w:t>
      </w:r>
      <w:r w:rsidRPr="009712A3">
        <w:rPr>
          <w:noProof/>
        </w:rPr>
        <w:tab/>
        <w:t>Sähkö- ja elektroniikkalaitejäte tai -romu</w:t>
      </w:r>
      <w:r w:rsidRPr="009712A3">
        <w:rPr>
          <w:rStyle w:val="FootnoteReference"/>
          <w:noProof/>
        </w:rPr>
        <w:footnoteReference w:id="29"/>
      </w:r>
      <w:r w:rsidRPr="009712A3">
        <w:rPr>
          <w:noProof/>
        </w:rPr>
        <w:t>, joka sisältää sellaisia komponentteja kuten luettelossa A mainittuja akkuja tai muita paristoja, elohopeakytkimiä, katodisädeputkien lasia tai muuta aktivoitunutta lasia ja PCB-kondensaattoreita, tai jossa on epäpuhtautena liitteessä I tarkoitettuja aineita (esim. kadmiumia, elohopeaa, lyijyä tai polykloorattuja bifenyylejä) siinä määrin, että sillä on jokin liitteessä III tarkoitettu ominaisuus (huom. luettelossa B oleva vastaava nimike B1110)</w:t>
      </w:r>
      <w:r w:rsidRPr="009712A3">
        <w:rPr>
          <w:rStyle w:val="FootnoteReference"/>
          <w:noProof/>
        </w:rPr>
        <w:footnoteReference w:id="30"/>
      </w:r>
    </w:p>
    <w:p w14:paraId="33071B4D" w14:textId="2363DAC0" w:rsidR="006C4191" w:rsidRPr="009712A3" w:rsidRDefault="006C4191" w:rsidP="006C4191">
      <w:pPr>
        <w:ind w:left="851" w:hanging="851"/>
        <w:rPr>
          <w:rFonts w:eastAsia="Times New Roman"/>
          <w:noProof/>
          <w:szCs w:val="20"/>
        </w:rPr>
      </w:pPr>
      <w:r w:rsidRPr="009712A3">
        <w:rPr>
          <w:noProof/>
        </w:rPr>
        <w:t>A1190 Jätemetallikaapelit, jotka on päällystetty tai eristetty muoveilla, jotka sisältävät kivihiilitervaa, PCB-yhdisteitä</w:t>
      </w:r>
      <w:r w:rsidRPr="009712A3">
        <w:rPr>
          <w:rStyle w:val="FootnoteReference"/>
          <w:noProof/>
        </w:rPr>
        <w:footnoteReference w:id="31"/>
      </w:r>
      <w:r w:rsidRPr="009712A3">
        <w:rPr>
          <w:noProof/>
        </w:rPr>
        <w:t>, lyijyä, kadmiumia, muita orgaanisia halogeeniyhdisteitä tai muita liitteessä I mainittuja ainesosia tai ovat niiden saastuttamia, mikäli niillä on liitteessä III mainittuja ominaisuuksia.</w:t>
      </w:r>
    </w:p>
    <w:p w14:paraId="32AF2986" w14:textId="77777777" w:rsidR="006C4191" w:rsidRPr="009712A3"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9712A3" w14:paraId="3BC4E085" w14:textId="77777777" w:rsidTr="0052191C">
        <w:trPr>
          <w:cantSplit/>
        </w:trPr>
        <w:tc>
          <w:tcPr>
            <w:tcW w:w="817" w:type="dxa"/>
          </w:tcPr>
          <w:p w14:paraId="04D8B746" w14:textId="77777777" w:rsidR="006C4191" w:rsidRPr="009712A3" w:rsidRDefault="006C4191" w:rsidP="006C4191">
            <w:pPr>
              <w:jc w:val="left"/>
              <w:rPr>
                <w:rFonts w:eastAsia="Times New Roman"/>
                <w:b/>
                <w:noProof/>
                <w:szCs w:val="20"/>
              </w:rPr>
            </w:pPr>
            <w:r w:rsidRPr="009712A3">
              <w:rPr>
                <w:b/>
                <w:noProof/>
                <w:szCs w:val="20"/>
              </w:rPr>
              <w:t>A2</w:t>
            </w:r>
          </w:p>
        </w:tc>
        <w:tc>
          <w:tcPr>
            <w:tcW w:w="8469" w:type="dxa"/>
          </w:tcPr>
          <w:p w14:paraId="08FBB7BF" w14:textId="77777777" w:rsidR="006C4191" w:rsidRPr="009712A3" w:rsidRDefault="006C4191" w:rsidP="006C4191">
            <w:pPr>
              <w:jc w:val="left"/>
              <w:rPr>
                <w:rFonts w:eastAsia="Times New Roman"/>
                <w:b/>
                <w:noProof/>
                <w:szCs w:val="20"/>
              </w:rPr>
            </w:pPr>
            <w:r w:rsidRPr="009712A3">
              <w:rPr>
                <w:b/>
                <w:noProof/>
                <w:szCs w:val="20"/>
              </w:rPr>
              <w:t>Pääasiassa epäorgaanisista aineita sisältävät jätteet, jotka voivat sisältää metalleja ja orgaanisia aineita</w:t>
            </w:r>
          </w:p>
        </w:tc>
      </w:tr>
    </w:tbl>
    <w:p w14:paraId="0AE628C2" w14:textId="77777777" w:rsidR="006C4191" w:rsidRPr="009712A3" w:rsidRDefault="006C4191" w:rsidP="006C4191">
      <w:pPr>
        <w:ind w:left="851" w:hanging="851"/>
        <w:rPr>
          <w:rFonts w:eastAsia="Times New Roman"/>
          <w:noProof/>
          <w:szCs w:val="20"/>
        </w:rPr>
      </w:pPr>
      <w:r w:rsidRPr="009712A3">
        <w:rPr>
          <w:noProof/>
        </w:rPr>
        <w:t>A2010</w:t>
      </w:r>
      <w:r w:rsidRPr="009712A3">
        <w:rPr>
          <w:noProof/>
        </w:rPr>
        <w:tab/>
        <w:t>Katodisädeputkista ja muusta aktivoituneesta lasista peräisin oleva lasijäte</w:t>
      </w:r>
    </w:p>
    <w:p w14:paraId="3AB6572B" w14:textId="77777777" w:rsidR="006C4191" w:rsidRPr="009712A3" w:rsidRDefault="006C4191" w:rsidP="006C4191">
      <w:pPr>
        <w:ind w:left="851" w:hanging="851"/>
        <w:rPr>
          <w:rFonts w:eastAsia="Times New Roman"/>
          <w:noProof/>
          <w:szCs w:val="20"/>
        </w:rPr>
      </w:pPr>
      <w:r w:rsidRPr="009712A3">
        <w:rPr>
          <w:noProof/>
        </w:rPr>
        <w:t>A2020</w:t>
      </w:r>
      <w:r w:rsidRPr="009712A3">
        <w:rPr>
          <w:noProof/>
        </w:rPr>
        <w:tab/>
        <w:t>Nestemäiset tai lietteenä olevat epäorgaaniset fluoriyhdisteet, jotka eivät sisälly luetteloon B</w:t>
      </w:r>
    </w:p>
    <w:p w14:paraId="003AEB69" w14:textId="77777777" w:rsidR="006C4191" w:rsidRPr="009712A3" w:rsidRDefault="006C4191" w:rsidP="006C4191">
      <w:pPr>
        <w:ind w:left="851" w:hanging="851"/>
        <w:rPr>
          <w:rFonts w:eastAsia="Times New Roman"/>
          <w:noProof/>
          <w:szCs w:val="20"/>
        </w:rPr>
      </w:pPr>
      <w:r w:rsidRPr="009712A3">
        <w:rPr>
          <w:noProof/>
        </w:rPr>
        <w:t>A2030</w:t>
      </w:r>
      <w:r w:rsidRPr="009712A3">
        <w:rPr>
          <w:noProof/>
        </w:rPr>
        <w:tab/>
        <w:t>Katalyyttijätteet, jotka eivät sisälly luetteloon B</w:t>
      </w:r>
    </w:p>
    <w:p w14:paraId="6F65C600" w14:textId="77777777" w:rsidR="006C4191" w:rsidRPr="009712A3" w:rsidRDefault="006C4191" w:rsidP="006C4191">
      <w:pPr>
        <w:ind w:left="851" w:hanging="851"/>
        <w:rPr>
          <w:rFonts w:eastAsia="Times New Roman"/>
          <w:noProof/>
          <w:szCs w:val="20"/>
        </w:rPr>
      </w:pPr>
      <w:r w:rsidRPr="009712A3">
        <w:rPr>
          <w:noProof/>
        </w:rPr>
        <w:t>A2040</w:t>
      </w:r>
      <w:r w:rsidRPr="009712A3">
        <w:rPr>
          <w:noProof/>
        </w:rPr>
        <w:tab/>
        <w:t>Kemianteollisuuden prosesseissa muodostuva kipsijäte, joka sisältää liitteessä I tarkoitettuja aineita siinä määrin, että sillä on jokin liitteessä III tarkoitettu vaarallinen ominaisuus (huom. luettelossa B oleva vastaava nimike B2080)</w:t>
      </w:r>
    </w:p>
    <w:p w14:paraId="2E69EA4F" w14:textId="77777777" w:rsidR="006C4191" w:rsidRPr="009712A3" w:rsidRDefault="006C4191" w:rsidP="006C4191">
      <w:pPr>
        <w:ind w:left="851" w:hanging="851"/>
        <w:rPr>
          <w:rFonts w:eastAsia="Times New Roman"/>
          <w:noProof/>
          <w:szCs w:val="20"/>
        </w:rPr>
      </w:pPr>
      <w:r w:rsidRPr="009712A3">
        <w:rPr>
          <w:noProof/>
        </w:rPr>
        <w:t>A2050</w:t>
      </w:r>
      <w:r w:rsidRPr="009712A3">
        <w:rPr>
          <w:noProof/>
        </w:rPr>
        <w:tab/>
        <w:t>Asbestijäte (pöly ja kuidut)</w:t>
      </w:r>
    </w:p>
    <w:p w14:paraId="304EA7C0" w14:textId="77777777" w:rsidR="006C4191" w:rsidRPr="009712A3" w:rsidRDefault="006C4191" w:rsidP="006C4191">
      <w:pPr>
        <w:ind w:left="851" w:hanging="851"/>
        <w:rPr>
          <w:rFonts w:eastAsia="Times New Roman"/>
          <w:noProof/>
          <w:szCs w:val="20"/>
        </w:rPr>
      </w:pPr>
      <w:r w:rsidRPr="009712A3">
        <w:rPr>
          <w:noProof/>
        </w:rPr>
        <w:t>A2060</w:t>
      </w:r>
      <w:r w:rsidRPr="009712A3">
        <w:rPr>
          <w:noProof/>
        </w:rPr>
        <w:tab/>
        <w:t>Hiilivoimalaitosten lentotuhka, joka sisältää liitteessä I tarkoitettuja aineita sellaisina pitoisuuksina, että sillä on jokin liitteessä III tarkoitettu ominaisuus (huom. luettelossa B oleva vastaava nimike B2050)</w:t>
      </w:r>
    </w:p>
    <w:p w14:paraId="54863C6D" w14:textId="77777777" w:rsidR="006C4191" w:rsidRPr="009712A3" w:rsidRDefault="006C4191" w:rsidP="006C4191">
      <w:pPr>
        <w:ind w:left="851" w:hanging="851"/>
        <w:rPr>
          <w:rFonts w:eastAsia="Times New Roman"/>
          <w:noProof/>
          <w:szCs w:val="20"/>
          <w:lang w:eastAsia="nl-BE"/>
        </w:rPr>
      </w:pPr>
    </w:p>
    <w:p w14:paraId="3CC90CF8" w14:textId="77777777" w:rsidR="006C4191" w:rsidRPr="009712A3"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9712A3" w14:paraId="0B9AF43D" w14:textId="77777777" w:rsidTr="0052191C">
        <w:tc>
          <w:tcPr>
            <w:tcW w:w="817" w:type="dxa"/>
          </w:tcPr>
          <w:p w14:paraId="08036B1A" w14:textId="77777777" w:rsidR="006C4191" w:rsidRPr="009712A3" w:rsidRDefault="006C4191" w:rsidP="006C4191">
            <w:pPr>
              <w:jc w:val="left"/>
              <w:rPr>
                <w:rFonts w:eastAsia="Times New Roman"/>
                <w:b/>
                <w:noProof/>
                <w:szCs w:val="20"/>
              </w:rPr>
            </w:pPr>
            <w:r w:rsidRPr="009712A3">
              <w:rPr>
                <w:b/>
                <w:noProof/>
                <w:szCs w:val="20"/>
              </w:rPr>
              <w:t>A3</w:t>
            </w:r>
          </w:p>
        </w:tc>
        <w:tc>
          <w:tcPr>
            <w:tcW w:w="8469" w:type="dxa"/>
          </w:tcPr>
          <w:p w14:paraId="0630723B" w14:textId="77777777" w:rsidR="006C4191" w:rsidRPr="009712A3" w:rsidRDefault="006C4191" w:rsidP="006C4191">
            <w:pPr>
              <w:jc w:val="left"/>
              <w:rPr>
                <w:rFonts w:eastAsia="Times New Roman"/>
                <w:b/>
                <w:noProof/>
                <w:szCs w:val="20"/>
              </w:rPr>
            </w:pPr>
            <w:r w:rsidRPr="009712A3">
              <w:rPr>
                <w:b/>
                <w:noProof/>
                <w:szCs w:val="20"/>
              </w:rPr>
              <w:t>Pääasiallisesti orgaanisia ainesosia sisältävät jätteet, jotka voivat sisältää metalleja ja epäorgaanisia aineita</w:t>
            </w:r>
          </w:p>
        </w:tc>
      </w:tr>
    </w:tbl>
    <w:p w14:paraId="5298817B" w14:textId="77777777" w:rsidR="006C4191" w:rsidRPr="009712A3" w:rsidRDefault="006C4191" w:rsidP="006C4191">
      <w:pPr>
        <w:ind w:left="851" w:hanging="851"/>
        <w:rPr>
          <w:rFonts w:eastAsia="Times New Roman"/>
          <w:noProof/>
          <w:szCs w:val="20"/>
        </w:rPr>
      </w:pPr>
      <w:r w:rsidRPr="009712A3">
        <w:rPr>
          <w:noProof/>
        </w:rPr>
        <w:t>A3010</w:t>
      </w:r>
      <w:r w:rsidRPr="009712A3">
        <w:rPr>
          <w:noProof/>
        </w:rPr>
        <w:tab/>
        <w:t>Petrolikoksin ja bitumin tuotannossa tai jalostuksessa muodostuva jäte</w:t>
      </w:r>
    </w:p>
    <w:p w14:paraId="3FAC23CD" w14:textId="77777777" w:rsidR="006C4191" w:rsidRPr="009712A3" w:rsidRDefault="006C4191" w:rsidP="006C4191">
      <w:pPr>
        <w:ind w:left="851" w:hanging="851"/>
        <w:rPr>
          <w:rFonts w:eastAsia="Times New Roman"/>
          <w:noProof/>
          <w:szCs w:val="20"/>
        </w:rPr>
      </w:pPr>
      <w:r w:rsidRPr="009712A3">
        <w:rPr>
          <w:noProof/>
        </w:rPr>
        <w:t>A3020</w:t>
      </w:r>
      <w:r w:rsidRPr="009712A3">
        <w:rPr>
          <w:noProof/>
        </w:rPr>
        <w:tab/>
        <w:t>Jätemineraaliöljyt, jotka eivät sovellu alkuperäiseen käyttötarkoitukseensa</w:t>
      </w:r>
    </w:p>
    <w:p w14:paraId="49E63A53" w14:textId="77777777" w:rsidR="006C4191" w:rsidRPr="009712A3" w:rsidRDefault="006C4191" w:rsidP="006C4191">
      <w:pPr>
        <w:ind w:left="851" w:hanging="851"/>
        <w:rPr>
          <w:rFonts w:eastAsia="Times New Roman"/>
          <w:noProof/>
          <w:szCs w:val="20"/>
        </w:rPr>
      </w:pPr>
      <w:r w:rsidRPr="009712A3">
        <w:rPr>
          <w:noProof/>
        </w:rPr>
        <w:t>A3030</w:t>
      </w:r>
      <w:r w:rsidRPr="009712A3">
        <w:rPr>
          <w:noProof/>
        </w:rPr>
        <w:tab/>
        <w:t>Jätteet, jotka sisältävät lyijypitoisia nakutuksenestoyhdisteiden lietteitä, koostuvat niistä tai ovat niiden saastuttamia</w:t>
      </w:r>
    </w:p>
    <w:p w14:paraId="20586D9A" w14:textId="77777777" w:rsidR="006C4191" w:rsidRPr="009712A3" w:rsidRDefault="006C4191" w:rsidP="006C4191">
      <w:pPr>
        <w:ind w:left="851" w:hanging="851"/>
        <w:rPr>
          <w:rFonts w:eastAsia="Times New Roman"/>
          <w:noProof/>
          <w:szCs w:val="20"/>
        </w:rPr>
      </w:pPr>
      <w:r w:rsidRPr="009712A3">
        <w:rPr>
          <w:noProof/>
        </w:rPr>
        <w:t>A3040</w:t>
      </w:r>
      <w:r w:rsidRPr="009712A3">
        <w:rPr>
          <w:noProof/>
        </w:rPr>
        <w:tab/>
        <w:t>Lämmönsiirtonesteiden jätteet</w:t>
      </w:r>
    </w:p>
    <w:p w14:paraId="7B71728D" w14:textId="77777777" w:rsidR="006C4191" w:rsidRPr="009712A3" w:rsidRDefault="006C4191" w:rsidP="006C4191">
      <w:pPr>
        <w:ind w:left="851" w:hanging="851"/>
        <w:rPr>
          <w:rFonts w:eastAsia="Times New Roman"/>
          <w:noProof/>
          <w:szCs w:val="20"/>
        </w:rPr>
      </w:pPr>
      <w:r w:rsidRPr="009712A3">
        <w:rPr>
          <w:noProof/>
        </w:rPr>
        <w:t>A3050</w:t>
      </w:r>
      <w:r w:rsidRPr="009712A3">
        <w:rPr>
          <w:noProof/>
        </w:rPr>
        <w:tab/>
        <w:t>Hartsien, lateksin, pehmittimien, liimojen ja sideaineiden valmistuksessa, sekoituksessa ja käytössä muodostuvat jätteet, jotka eivät sisälly luetteloon B (huom. luettelossa B oleva vastaava nimike B4020)</w:t>
      </w:r>
    </w:p>
    <w:p w14:paraId="4A44819C" w14:textId="77777777" w:rsidR="006C4191" w:rsidRPr="009712A3" w:rsidRDefault="006C4191" w:rsidP="006C4191">
      <w:pPr>
        <w:ind w:left="851" w:hanging="851"/>
        <w:rPr>
          <w:rFonts w:eastAsia="Times New Roman"/>
          <w:noProof/>
          <w:szCs w:val="20"/>
        </w:rPr>
      </w:pPr>
      <w:r w:rsidRPr="009712A3">
        <w:rPr>
          <w:noProof/>
        </w:rPr>
        <w:t>A3060</w:t>
      </w:r>
      <w:r w:rsidRPr="009712A3">
        <w:rPr>
          <w:noProof/>
        </w:rPr>
        <w:tab/>
        <w:t>Nitroselluloosajäte</w:t>
      </w:r>
    </w:p>
    <w:p w14:paraId="412D1736" w14:textId="77777777" w:rsidR="006C4191" w:rsidRPr="009712A3" w:rsidRDefault="006C4191" w:rsidP="006C4191">
      <w:pPr>
        <w:ind w:left="851" w:hanging="851"/>
        <w:rPr>
          <w:rFonts w:eastAsia="Times New Roman"/>
          <w:noProof/>
          <w:szCs w:val="20"/>
        </w:rPr>
      </w:pPr>
      <w:r w:rsidRPr="009712A3">
        <w:rPr>
          <w:noProof/>
        </w:rPr>
        <w:t>A3070</w:t>
      </w:r>
      <w:r w:rsidRPr="009712A3">
        <w:rPr>
          <w:noProof/>
        </w:rPr>
        <w:tab/>
        <w:t>Nestemäiset tai lietteenä olevat fenoli- ja fenoliyhdistejätteet, mukaan lukien kloorifenolit</w:t>
      </w:r>
    </w:p>
    <w:p w14:paraId="79E04EC7" w14:textId="77777777" w:rsidR="006C4191" w:rsidRPr="009712A3" w:rsidRDefault="006C4191" w:rsidP="006C4191">
      <w:pPr>
        <w:ind w:left="851" w:hanging="851"/>
        <w:rPr>
          <w:rFonts w:eastAsia="Times New Roman"/>
          <w:noProof/>
          <w:szCs w:val="20"/>
        </w:rPr>
      </w:pPr>
      <w:r w:rsidRPr="009712A3">
        <w:rPr>
          <w:noProof/>
        </w:rPr>
        <w:t>A3080</w:t>
      </w:r>
      <w:r w:rsidRPr="009712A3">
        <w:rPr>
          <w:noProof/>
        </w:rPr>
        <w:tab/>
        <w:t>Eetterijätteet, jotka eivät sisälly luetteloon B</w:t>
      </w:r>
    </w:p>
    <w:p w14:paraId="2D3B122B" w14:textId="77777777" w:rsidR="006C4191" w:rsidRPr="009712A3" w:rsidRDefault="006C4191" w:rsidP="006C4191">
      <w:pPr>
        <w:ind w:left="851" w:hanging="851"/>
        <w:rPr>
          <w:rFonts w:eastAsia="Times New Roman"/>
          <w:noProof/>
          <w:szCs w:val="20"/>
        </w:rPr>
      </w:pPr>
      <w:r w:rsidRPr="009712A3">
        <w:rPr>
          <w:noProof/>
        </w:rPr>
        <w:t>A3090</w:t>
      </w:r>
      <w:r w:rsidRPr="009712A3">
        <w:rPr>
          <w:noProof/>
        </w:rPr>
        <w:tab/>
        <w:t>Nahkapöly, -tuhka, -liete ja -jauhe, joka sisältää kuusiarvoisia kromiyhdisteitä tai biosidejä (huom. luettelossa B oleva vastaava nimike B3100)</w:t>
      </w:r>
    </w:p>
    <w:p w14:paraId="4E34C86C" w14:textId="77777777" w:rsidR="006C4191" w:rsidRPr="009712A3" w:rsidRDefault="006C4191" w:rsidP="006C4191">
      <w:pPr>
        <w:ind w:left="851" w:hanging="851"/>
        <w:rPr>
          <w:rFonts w:eastAsia="Times New Roman"/>
          <w:noProof/>
          <w:szCs w:val="20"/>
        </w:rPr>
      </w:pPr>
      <w:r w:rsidRPr="009712A3">
        <w:rPr>
          <w:noProof/>
        </w:rPr>
        <w:t>A3100</w:t>
      </w:r>
      <w:r w:rsidRPr="009712A3">
        <w:rPr>
          <w:noProof/>
        </w:rPr>
        <w:tab/>
        <w:t>Nahkatavaroiden valmistukseen soveltumattoman nahan tai tekonahan leikkuu- ja muut jätteet, jotka sisältävät kuusiarvoisia kromiyhdisteitä tai biosidejä (huom. luettelossa B oleva vastaava nimike B3090)</w:t>
      </w:r>
    </w:p>
    <w:p w14:paraId="59F9B80A" w14:textId="77777777" w:rsidR="006C4191" w:rsidRPr="009712A3" w:rsidRDefault="006C4191" w:rsidP="006C4191">
      <w:pPr>
        <w:ind w:left="851" w:hanging="851"/>
        <w:rPr>
          <w:rFonts w:eastAsia="Times New Roman"/>
          <w:noProof/>
          <w:szCs w:val="20"/>
        </w:rPr>
      </w:pPr>
      <w:r w:rsidRPr="009712A3">
        <w:rPr>
          <w:noProof/>
        </w:rPr>
        <w:t>A3110</w:t>
      </w:r>
      <w:r w:rsidRPr="009712A3">
        <w:rPr>
          <w:noProof/>
        </w:rPr>
        <w:tab/>
        <w:t xml:space="preserve">Vuotien käsittelyssä syntyvät jätteet, jotka sisältävät kuusiarvoisia kromiyhdisteitä tai biosidejä tai taudinaiheuttajia (huom. luettelossa B oleva vastaava nimike B3110) </w:t>
      </w:r>
    </w:p>
    <w:p w14:paraId="5C164B8C" w14:textId="77777777" w:rsidR="006C4191" w:rsidRPr="009712A3" w:rsidRDefault="006C4191" w:rsidP="006C4191">
      <w:pPr>
        <w:ind w:left="851" w:hanging="851"/>
        <w:rPr>
          <w:rFonts w:eastAsia="Times New Roman"/>
          <w:noProof/>
          <w:szCs w:val="20"/>
        </w:rPr>
      </w:pPr>
      <w:r w:rsidRPr="009712A3">
        <w:rPr>
          <w:noProof/>
        </w:rPr>
        <w:t>A3120</w:t>
      </w:r>
      <w:r w:rsidRPr="009712A3">
        <w:rPr>
          <w:noProof/>
        </w:rPr>
        <w:tab/>
        <w:t>Metallinöyhtä — paloittelussa muodostuva kevytjae</w:t>
      </w:r>
    </w:p>
    <w:p w14:paraId="5E5D139F" w14:textId="77777777" w:rsidR="006C4191" w:rsidRPr="009712A3" w:rsidRDefault="006C4191" w:rsidP="006C4191">
      <w:pPr>
        <w:ind w:left="851" w:hanging="851"/>
        <w:rPr>
          <w:rFonts w:eastAsia="Times New Roman"/>
          <w:noProof/>
          <w:szCs w:val="20"/>
        </w:rPr>
      </w:pPr>
      <w:r w:rsidRPr="009712A3">
        <w:rPr>
          <w:noProof/>
        </w:rPr>
        <w:t>A3130</w:t>
      </w:r>
      <w:r w:rsidRPr="009712A3">
        <w:rPr>
          <w:noProof/>
        </w:rPr>
        <w:tab/>
        <w:t>Orgaanisten fosforiyhdisteiden jätteet</w:t>
      </w:r>
    </w:p>
    <w:p w14:paraId="33C6ABD4" w14:textId="77777777" w:rsidR="006C4191" w:rsidRPr="009712A3" w:rsidRDefault="006C4191" w:rsidP="006C4191">
      <w:pPr>
        <w:ind w:left="851" w:hanging="851"/>
        <w:rPr>
          <w:rFonts w:eastAsia="Times New Roman"/>
          <w:noProof/>
          <w:szCs w:val="20"/>
        </w:rPr>
      </w:pPr>
      <w:r w:rsidRPr="009712A3">
        <w:rPr>
          <w:noProof/>
        </w:rPr>
        <w:t>A3140</w:t>
      </w:r>
      <w:r w:rsidRPr="009712A3">
        <w:rPr>
          <w:noProof/>
        </w:rPr>
        <w:tab/>
        <w:t>Halogenoimattomat orgaaniset liuotinjätteet, jotka eivät sisälly luetteloon B</w:t>
      </w:r>
    </w:p>
    <w:p w14:paraId="67BAC186" w14:textId="77777777" w:rsidR="006C4191" w:rsidRPr="009712A3" w:rsidRDefault="006C4191" w:rsidP="006C4191">
      <w:pPr>
        <w:ind w:left="851" w:hanging="851"/>
        <w:rPr>
          <w:rFonts w:eastAsia="Times New Roman"/>
          <w:noProof/>
          <w:szCs w:val="20"/>
        </w:rPr>
      </w:pPr>
      <w:r w:rsidRPr="009712A3">
        <w:rPr>
          <w:noProof/>
        </w:rPr>
        <w:t>A3150</w:t>
      </w:r>
      <w:r w:rsidRPr="009712A3">
        <w:rPr>
          <w:noProof/>
        </w:rPr>
        <w:tab/>
        <w:t>Halogenoidut orgaaniset liuotinjätteet</w:t>
      </w:r>
    </w:p>
    <w:p w14:paraId="029F25E6" w14:textId="77777777" w:rsidR="006C4191" w:rsidRPr="009712A3" w:rsidRDefault="006C4191" w:rsidP="006C4191">
      <w:pPr>
        <w:ind w:left="851" w:hanging="851"/>
        <w:rPr>
          <w:rFonts w:eastAsia="Times New Roman"/>
          <w:noProof/>
          <w:szCs w:val="20"/>
        </w:rPr>
      </w:pPr>
      <w:r w:rsidRPr="009712A3">
        <w:rPr>
          <w:noProof/>
        </w:rPr>
        <w:t>A3160</w:t>
      </w:r>
      <w:r w:rsidRPr="009712A3">
        <w:rPr>
          <w:noProof/>
        </w:rPr>
        <w:tab/>
        <w:t>Orgaanisten liuottimien hyödyntämisessä muodostuvat halogenoidut tai halogenoimattomat vedettömät tislausjäännökset</w:t>
      </w:r>
    </w:p>
    <w:p w14:paraId="2E7D9178" w14:textId="77777777" w:rsidR="006C4191" w:rsidRPr="009712A3" w:rsidRDefault="006C4191" w:rsidP="006C4191">
      <w:pPr>
        <w:ind w:left="851" w:hanging="851"/>
        <w:rPr>
          <w:rFonts w:eastAsia="Times New Roman"/>
          <w:noProof/>
          <w:szCs w:val="20"/>
        </w:rPr>
      </w:pPr>
      <w:r w:rsidRPr="009712A3">
        <w:rPr>
          <w:noProof/>
        </w:rPr>
        <w:t>A3170</w:t>
      </w:r>
      <w:r w:rsidRPr="009712A3">
        <w:rPr>
          <w:noProof/>
        </w:rPr>
        <w:tab/>
        <w:t xml:space="preserve">Alifaattisten halogenoitujen hiilivetyjen (kuten metyylikloridin, dikloorietaanin, vinyylikloridin, vinyylideenikloridin, allyylikloridin ja epikloorihydrinin) valmistuksessa muodostuvat jätteet </w:t>
      </w:r>
    </w:p>
    <w:p w14:paraId="224262D1" w14:textId="1984061C" w:rsidR="006C4191" w:rsidRPr="009712A3" w:rsidRDefault="006C4191" w:rsidP="006C4191">
      <w:pPr>
        <w:ind w:left="851" w:hanging="851"/>
        <w:rPr>
          <w:rFonts w:eastAsia="Times New Roman"/>
          <w:noProof/>
          <w:szCs w:val="20"/>
        </w:rPr>
      </w:pPr>
      <w:r w:rsidRPr="009712A3">
        <w:rPr>
          <w:noProof/>
        </w:rPr>
        <w:t>A3180</w:t>
      </w:r>
      <w:r w:rsidRPr="009712A3">
        <w:rPr>
          <w:noProof/>
        </w:rPr>
        <w:tab/>
        <w:t>Jätteet, aineet ja tuotteet, jotka sisältävät polyklooribifenyylejä (PCB), polyklooriterfenyylejä (PCT), polykloorinaftaleenia (PCN) tai polybromibifenyylejä (PBB) tai mitä tahansa näiden yhdisteiden monibromijohdannaisia, koostuvat niistä tai ovat niiden saastuttamia edellyttäen, että näiden yhdisteiden pitoisuus on vähintään 50 mg/kg</w:t>
      </w:r>
      <w:r w:rsidRPr="009712A3">
        <w:rPr>
          <w:rStyle w:val="FootnoteReference"/>
          <w:noProof/>
        </w:rPr>
        <w:footnoteReference w:id="32"/>
      </w:r>
    </w:p>
    <w:p w14:paraId="67D5BB93" w14:textId="77777777" w:rsidR="006C4191" w:rsidRPr="009712A3" w:rsidRDefault="006C4191" w:rsidP="006C4191">
      <w:pPr>
        <w:ind w:left="851" w:hanging="851"/>
        <w:rPr>
          <w:rFonts w:eastAsia="Times New Roman"/>
          <w:noProof/>
          <w:szCs w:val="20"/>
        </w:rPr>
      </w:pPr>
      <w:r w:rsidRPr="009712A3">
        <w:rPr>
          <w:noProof/>
        </w:rPr>
        <w:t>A3190</w:t>
      </w:r>
      <w:r w:rsidRPr="009712A3">
        <w:rPr>
          <w:noProof/>
        </w:rPr>
        <w:tab/>
        <w:t>Tervamaiset jäännökset (paitsi kauppabitumit), joita syntyy orgaanisten aineiden jalostuksessa, tislauksessa tai pyrolyyttisessä käsittelyssä</w:t>
      </w:r>
    </w:p>
    <w:p w14:paraId="0D89D377" w14:textId="77777777" w:rsidR="006C4191" w:rsidRPr="009712A3" w:rsidRDefault="006C4191" w:rsidP="006C4191">
      <w:pPr>
        <w:ind w:left="851" w:hanging="851"/>
        <w:rPr>
          <w:rFonts w:eastAsia="Times New Roman"/>
          <w:noProof/>
          <w:szCs w:val="20"/>
        </w:rPr>
      </w:pPr>
      <w:r w:rsidRPr="009712A3">
        <w:rPr>
          <w:noProof/>
        </w:rPr>
        <w:t>A3200 Tien rakentamisessa ja kunnossapidossa syntyvät bitumiset materiaalit (asfalttijätteet), jotka sisältävät tervaa (huom. luettelossa B oleva vastaava nimike B2130)</w:t>
      </w:r>
    </w:p>
    <w:p w14:paraId="7B8246A2" w14:textId="7424E3A5" w:rsidR="006C4191" w:rsidRPr="009712A3" w:rsidRDefault="006C4191" w:rsidP="006C4191">
      <w:pPr>
        <w:ind w:left="851" w:hanging="851"/>
        <w:rPr>
          <w:rFonts w:eastAsia="Times New Roman"/>
          <w:noProof/>
          <w:szCs w:val="20"/>
        </w:rPr>
      </w:pPr>
      <w:r w:rsidRPr="009712A3">
        <w:rPr>
          <w:noProof/>
        </w:rPr>
        <w:t>A3210 Muovijäte, joka sisältää liitteessä I tarkoitettuja ainesosia tai on niiden saastuttama siinä määrin, että sillä on liitteessä III mainittu ominaisuus (huom. tässä osassa olevassa luettelossa B oleva vastaava nimike B3011 ja osassa 2 olevassa luettelossa A oleva nimike Y48), tällaisten jätteiden seokset mukaan luettuina</w:t>
      </w:r>
    </w:p>
    <w:p w14:paraId="4FDC9CDA" w14:textId="77777777" w:rsidR="006C4191" w:rsidRPr="009712A3"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9712A3" w14:paraId="0C308362" w14:textId="77777777" w:rsidTr="0052191C">
        <w:tc>
          <w:tcPr>
            <w:tcW w:w="817" w:type="dxa"/>
          </w:tcPr>
          <w:p w14:paraId="5D7A3587" w14:textId="77777777" w:rsidR="006C4191" w:rsidRPr="009712A3" w:rsidRDefault="006C4191" w:rsidP="006C4191">
            <w:pPr>
              <w:jc w:val="left"/>
              <w:outlineLvl w:val="0"/>
              <w:rPr>
                <w:rFonts w:eastAsia="Times New Roman"/>
                <w:b/>
                <w:noProof/>
                <w:szCs w:val="20"/>
              </w:rPr>
            </w:pPr>
            <w:r w:rsidRPr="009712A3">
              <w:rPr>
                <w:b/>
                <w:noProof/>
                <w:szCs w:val="20"/>
              </w:rPr>
              <w:t>A4</w:t>
            </w:r>
          </w:p>
        </w:tc>
        <w:tc>
          <w:tcPr>
            <w:tcW w:w="8469" w:type="dxa"/>
          </w:tcPr>
          <w:p w14:paraId="3464702F" w14:textId="77777777" w:rsidR="006C4191" w:rsidRPr="009712A3" w:rsidRDefault="006C4191" w:rsidP="006C4191">
            <w:pPr>
              <w:jc w:val="left"/>
              <w:outlineLvl w:val="0"/>
              <w:rPr>
                <w:rFonts w:eastAsia="Times New Roman"/>
                <w:b/>
                <w:noProof/>
                <w:szCs w:val="20"/>
              </w:rPr>
            </w:pPr>
            <w:r w:rsidRPr="009712A3">
              <w:rPr>
                <w:b/>
                <w:noProof/>
                <w:szCs w:val="20"/>
              </w:rPr>
              <w:t>Jätteet, jotka saattavat sisältää joko epäorgaanisia tai orgaanisia aineita</w:t>
            </w:r>
          </w:p>
        </w:tc>
      </w:tr>
    </w:tbl>
    <w:p w14:paraId="3C2D04F1" w14:textId="77777777" w:rsidR="006C4191" w:rsidRPr="009712A3" w:rsidRDefault="006C4191" w:rsidP="006C4191">
      <w:pPr>
        <w:ind w:left="851" w:hanging="851"/>
        <w:rPr>
          <w:rFonts w:eastAsia="Times New Roman"/>
          <w:noProof/>
          <w:szCs w:val="20"/>
        </w:rPr>
      </w:pPr>
      <w:r w:rsidRPr="009712A3">
        <w:rPr>
          <w:noProof/>
        </w:rPr>
        <w:t>A4010</w:t>
      </w:r>
      <w:r w:rsidRPr="009712A3">
        <w:rPr>
          <w:noProof/>
        </w:rPr>
        <w:tab/>
        <w:t>Lääkevalmisteiden tuotannossa, seostuksessa ja käytössä muodostuvat jätteet, jotka eivät sisälly luetteloon B</w:t>
      </w:r>
    </w:p>
    <w:p w14:paraId="26237030" w14:textId="77777777" w:rsidR="006C4191" w:rsidRPr="009712A3" w:rsidRDefault="006C4191" w:rsidP="006C4191">
      <w:pPr>
        <w:ind w:left="851" w:hanging="851"/>
        <w:rPr>
          <w:rFonts w:eastAsia="Times New Roman"/>
          <w:noProof/>
          <w:szCs w:val="20"/>
        </w:rPr>
      </w:pPr>
      <w:r w:rsidRPr="009712A3">
        <w:rPr>
          <w:noProof/>
        </w:rPr>
        <w:t>A4020</w:t>
      </w:r>
      <w:r w:rsidRPr="009712A3">
        <w:rPr>
          <w:noProof/>
        </w:rPr>
        <w:tab/>
        <w:t>Lääketieteellisessä toiminnassa syntyvät ja sitä vastaavat jätteet eli sairaanhoidossa, lääkärin, hammaslääkärin, eläinlääkärin tai muissa hoitotoimenpiteissä syntyvät jätteet sekä sairaaloissa ja muissa laitoksissa potilaiden tutkimusten ja hoidon yhteydessä taikka tutkimushankkeissa syntyvät jätteet</w:t>
      </w:r>
    </w:p>
    <w:p w14:paraId="3893A4B9" w14:textId="271A1D9E" w:rsidR="006C4191" w:rsidRPr="009712A3" w:rsidRDefault="006C4191" w:rsidP="006C4191">
      <w:pPr>
        <w:ind w:left="851" w:hanging="851"/>
        <w:rPr>
          <w:rFonts w:eastAsia="Times New Roman"/>
          <w:noProof/>
          <w:szCs w:val="20"/>
        </w:rPr>
      </w:pPr>
      <w:r w:rsidRPr="009712A3">
        <w:rPr>
          <w:noProof/>
        </w:rPr>
        <w:t>A4030</w:t>
      </w:r>
      <w:r w:rsidRPr="009712A3">
        <w:rPr>
          <w:noProof/>
        </w:rPr>
        <w:tab/>
        <w:t>Biosidien ja kasvinsuojeluaineiden tuotannossa, sekoituksessa ja käytössä muodostuvat jätteet, mukaan lukien tuholaisten ja rikkakasvien torjunta-aineet, jotka eivät täytä laatuvaatimuksia, ovat vanhentuneita</w:t>
      </w:r>
      <w:r w:rsidRPr="009712A3">
        <w:rPr>
          <w:rStyle w:val="FootnoteReference"/>
          <w:noProof/>
        </w:rPr>
        <w:footnoteReference w:id="33"/>
      </w:r>
      <w:r w:rsidRPr="009712A3">
        <w:rPr>
          <w:noProof/>
        </w:rPr>
        <w:t xml:space="preserve"> tai eivät enää sovellu alkuperäiseen käyttötarkoitukseensa</w:t>
      </w:r>
    </w:p>
    <w:p w14:paraId="13232B65" w14:textId="77777777" w:rsidR="006C4191" w:rsidRPr="009712A3" w:rsidRDefault="006C4191" w:rsidP="006C4191">
      <w:pPr>
        <w:ind w:left="851" w:hanging="851"/>
        <w:rPr>
          <w:rFonts w:eastAsia="Times New Roman"/>
          <w:noProof/>
          <w:szCs w:val="20"/>
        </w:rPr>
      </w:pPr>
      <w:r w:rsidRPr="009712A3">
        <w:rPr>
          <w:noProof/>
        </w:rPr>
        <w:t>A4040</w:t>
      </w:r>
      <w:r w:rsidRPr="009712A3">
        <w:rPr>
          <w:noProof/>
        </w:rPr>
        <w:tab/>
        <w:t>Puunsuojauskemikaalien valmistuksessa, sekoituksessa ja käytössä muodostuvat jätteet</w:t>
      </w:r>
      <w:r w:rsidRPr="009712A3">
        <w:rPr>
          <w:rStyle w:val="FootnoteReference"/>
          <w:noProof/>
        </w:rPr>
        <w:footnoteReference w:id="34"/>
      </w:r>
    </w:p>
    <w:p w14:paraId="47448188" w14:textId="77777777" w:rsidR="006C4191" w:rsidRPr="009712A3" w:rsidRDefault="006C4191" w:rsidP="006C4191">
      <w:pPr>
        <w:ind w:left="851" w:hanging="851"/>
        <w:rPr>
          <w:rFonts w:eastAsia="Times New Roman"/>
          <w:noProof/>
          <w:szCs w:val="20"/>
        </w:rPr>
      </w:pPr>
      <w:r w:rsidRPr="009712A3">
        <w:rPr>
          <w:noProof/>
        </w:rPr>
        <w:t>A4050</w:t>
      </w:r>
      <w:r w:rsidRPr="009712A3">
        <w:rPr>
          <w:noProof/>
        </w:rPr>
        <w:tab/>
        <w:t>Jätteet, jotka sisältävät seuraavia aineita, koostuvat niistä tai ovat niiden saastuttamia:</w:t>
      </w:r>
    </w:p>
    <w:p w14:paraId="2A2A0EF5" w14:textId="06C1C395" w:rsidR="006C4191" w:rsidRPr="009712A3" w:rsidRDefault="006C4191" w:rsidP="00E22184">
      <w:pPr>
        <w:pStyle w:val="Tiret1"/>
        <w:rPr>
          <w:noProof/>
        </w:rPr>
      </w:pPr>
      <w:r w:rsidRPr="009712A3">
        <w:rPr>
          <w:noProof/>
        </w:rPr>
        <w:t>epäorgaaniset syanidit lukuun ottamatta kiinteässä muodossa olevia jalometalleja sisältäviä jäännöksiä, joissa on pieniä määriä epäorgaanisia syanideja</w:t>
      </w:r>
    </w:p>
    <w:p w14:paraId="2A8C8A99" w14:textId="02C9E8EF" w:rsidR="006C4191" w:rsidRPr="009712A3" w:rsidRDefault="006C4191" w:rsidP="00E22184">
      <w:pPr>
        <w:pStyle w:val="Tiret1"/>
        <w:rPr>
          <w:noProof/>
        </w:rPr>
      </w:pPr>
      <w:r w:rsidRPr="009712A3">
        <w:rPr>
          <w:noProof/>
        </w:rPr>
        <w:t>orgaaniset syanidit</w:t>
      </w:r>
    </w:p>
    <w:p w14:paraId="6CADCEE5" w14:textId="77777777" w:rsidR="006C4191" w:rsidRPr="009712A3" w:rsidRDefault="006C4191" w:rsidP="006C4191">
      <w:pPr>
        <w:ind w:left="851" w:hanging="851"/>
        <w:rPr>
          <w:rFonts w:eastAsia="Times New Roman"/>
          <w:noProof/>
          <w:szCs w:val="20"/>
        </w:rPr>
      </w:pPr>
      <w:r w:rsidRPr="009712A3">
        <w:rPr>
          <w:noProof/>
        </w:rPr>
        <w:t>A4060</w:t>
      </w:r>
      <w:r w:rsidRPr="009712A3">
        <w:rPr>
          <w:noProof/>
        </w:rPr>
        <w:tab/>
        <w:t>Jäteöljy/vesi-, hiilivety/vesiseokset, emulsiot</w:t>
      </w:r>
    </w:p>
    <w:p w14:paraId="62E713B0" w14:textId="77777777" w:rsidR="006C4191" w:rsidRPr="009712A3" w:rsidRDefault="006C4191" w:rsidP="006C4191">
      <w:pPr>
        <w:ind w:left="851" w:hanging="851"/>
        <w:rPr>
          <w:rFonts w:eastAsia="Times New Roman"/>
          <w:noProof/>
          <w:szCs w:val="20"/>
        </w:rPr>
      </w:pPr>
      <w:r w:rsidRPr="009712A3">
        <w:rPr>
          <w:noProof/>
        </w:rPr>
        <w:t>A4070</w:t>
      </w:r>
      <w:r w:rsidRPr="009712A3">
        <w:rPr>
          <w:noProof/>
        </w:rPr>
        <w:tab/>
        <w:t>Painomusteiden, väriaineiden, pigmenttien, maalien, lakkojen ja vernissojen tuotannossa, sekoituksessa ja käytössä muodostuvat jätteet, jotka eivät sisälly luetteloon B (huom. luettelossa B oleva vastaava nimike B4010)</w:t>
      </w:r>
    </w:p>
    <w:p w14:paraId="55EB2160" w14:textId="77777777" w:rsidR="006C4191" w:rsidRPr="009712A3" w:rsidRDefault="006C4191" w:rsidP="006C4191">
      <w:pPr>
        <w:ind w:left="851" w:hanging="851"/>
        <w:rPr>
          <w:rFonts w:eastAsia="Times New Roman"/>
          <w:noProof/>
          <w:szCs w:val="20"/>
        </w:rPr>
      </w:pPr>
      <w:r w:rsidRPr="009712A3">
        <w:rPr>
          <w:noProof/>
        </w:rPr>
        <w:t>A4080</w:t>
      </w:r>
      <w:r w:rsidRPr="009712A3">
        <w:rPr>
          <w:noProof/>
        </w:rPr>
        <w:tab/>
        <w:t>Räjähdysalttiit jätteet (jotka eivät sisälly luetteloon B)</w:t>
      </w:r>
    </w:p>
    <w:p w14:paraId="386C42EE" w14:textId="77777777" w:rsidR="006C4191" w:rsidRPr="009712A3" w:rsidRDefault="006C4191" w:rsidP="006C4191">
      <w:pPr>
        <w:ind w:left="851" w:hanging="851"/>
        <w:rPr>
          <w:rFonts w:eastAsia="Times New Roman"/>
          <w:noProof/>
          <w:szCs w:val="20"/>
        </w:rPr>
      </w:pPr>
      <w:r w:rsidRPr="009712A3">
        <w:rPr>
          <w:noProof/>
        </w:rPr>
        <w:t>A4090</w:t>
      </w:r>
      <w:r w:rsidRPr="009712A3">
        <w:rPr>
          <w:noProof/>
        </w:rPr>
        <w:tab/>
        <w:t>Happamat tai emäksiset jäteliuokset, jotka eivät sisälly luettelossa B olevaan vastaavaan nimikkeeseen (huom. luettelossa B oleva vastaava nimike B2120)</w:t>
      </w:r>
    </w:p>
    <w:p w14:paraId="2C50833F" w14:textId="77777777" w:rsidR="006C4191" w:rsidRPr="009712A3" w:rsidRDefault="006C4191" w:rsidP="006C4191">
      <w:pPr>
        <w:ind w:left="851" w:hanging="851"/>
        <w:rPr>
          <w:rFonts w:eastAsia="Times New Roman"/>
          <w:noProof/>
          <w:szCs w:val="20"/>
        </w:rPr>
      </w:pPr>
      <w:r w:rsidRPr="009712A3">
        <w:rPr>
          <w:noProof/>
        </w:rPr>
        <w:t>A4100</w:t>
      </w:r>
      <w:r w:rsidRPr="009712A3">
        <w:rPr>
          <w:noProof/>
        </w:rPr>
        <w:tab/>
        <w:t>Teollisuuden kaasupäästöjen puhdistuksessa käytettyjen, saastumista ehkäisevien laitteiden jätteet, jotka eivät sisälly luetteloon B</w:t>
      </w:r>
    </w:p>
    <w:p w14:paraId="27C7D91C" w14:textId="77777777" w:rsidR="006C4191" w:rsidRPr="009712A3" w:rsidRDefault="006C4191" w:rsidP="006C4191">
      <w:pPr>
        <w:ind w:left="851" w:hanging="851"/>
        <w:rPr>
          <w:rFonts w:eastAsia="Times New Roman"/>
          <w:noProof/>
          <w:szCs w:val="20"/>
        </w:rPr>
      </w:pPr>
      <w:r w:rsidRPr="009712A3">
        <w:rPr>
          <w:noProof/>
        </w:rPr>
        <w:t>A4110</w:t>
      </w:r>
      <w:r w:rsidRPr="009712A3">
        <w:rPr>
          <w:noProof/>
        </w:rPr>
        <w:tab/>
        <w:t>Jätteet, jotka sisältävät seuraavia aineita, koostuvat niistä tai ovat niiden saastuttamia:</w:t>
      </w:r>
    </w:p>
    <w:p w14:paraId="38E0DD1E" w14:textId="04726E60" w:rsidR="006C4191" w:rsidRPr="009712A3" w:rsidRDefault="006C4191" w:rsidP="00BA39B7">
      <w:pPr>
        <w:pStyle w:val="Tiret1"/>
        <w:rPr>
          <w:noProof/>
        </w:rPr>
      </w:pPr>
      <w:r w:rsidRPr="009712A3">
        <w:rPr>
          <w:noProof/>
        </w:rPr>
        <w:t>polyklooratut dibentsofuraanit</w:t>
      </w:r>
    </w:p>
    <w:p w14:paraId="258F887D" w14:textId="02AE5C9B" w:rsidR="006C4191" w:rsidRPr="009712A3" w:rsidRDefault="006C4191" w:rsidP="00BA39B7">
      <w:pPr>
        <w:pStyle w:val="Tiret1"/>
        <w:rPr>
          <w:noProof/>
        </w:rPr>
      </w:pPr>
      <w:r w:rsidRPr="009712A3">
        <w:rPr>
          <w:noProof/>
        </w:rPr>
        <w:t>polyklooratut dibentsodioksiinit</w:t>
      </w:r>
    </w:p>
    <w:p w14:paraId="0E73ECEB" w14:textId="77777777" w:rsidR="006C4191" w:rsidRPr="009712A3" w:rsidRDefault="006C4191" w:rsidP="006C4191">
      <w:pPr>
        <w:ind w:left="851" w:hanging="851"/>
        <w:rPr>
          <w:rFonts w:eastAsia="Times New Roman"/>
          <w:noProof/>
          <w:szCs w:val="20"/>
        </w:rPr>
      </w:pPr>
      <w:r w:rsidRPr="009712A3">
        <w:rPr>
          <w:noProof/>
        </w:rPr>
        <w:t>A4120</w:t>
      </w:r>
      <w:r w:rsidRPr="009712A3">
        <w:rPr>
          <w:noProof/>
        </w:rPr>
        <w:tab/>
        <w:t>Jätteet, jotka sisältävät peroksideja, koostuvat niistä tai ovat niiden saastuttamia</w:t>
      </w:r>
    </w:p>
    <w:p w14:paraId="1054AE1E" w14:textId="77777777" w:rsidR="006C4191" w:rsidRPr="009712A3" w:rsidRDefault="006C4191" w:rsidP="006C4191">
      <w:pPr>
        <w:ind w:left="851" w:hanging="851"/>
        <w:rPr>
          <w:rFonts w:eastAsia="Times New Roman"/>
          <w:noProof/>
          <w:szCs w:val="20"/>
        </w:rPr>
      </w:pPr>
      <w:r w:rsidRPr="009712A3">
        <w:rPr>
          <w:noProof/>
        </w:rPr>
        <w:t>A4130</w:t>
      </w:r>
      <w:r w:rsidRPr="009712A3">
        <w:rPr>
          <w:noProof/>
        </w:rPr>
        <w:tab/>
        <w:t>Jätepakkaukset ja -säiliöt, jotka sisältävät liitteessä I tarkoitettuja aineita sellaisina pitoisuuksina, että niillä on jokin liitteessä III tarkoitettu vaarallinen ominaisuus</w:t>
      </w:r>
    </w:p>
    <w:p w14:paraId="1BA877F6" w14:textId="77777777" w:rsidR="006C4191" w:rsidRPr="009712A3" w:rsidRDefault="006C4191" w:rsidP="006C4191">
      <w:pPr>
        <w:ind w:left="851" w:hanging="851"/>
        <w:rPr>
          <w:rFonts w:eastAsia="Times New Roman"/>
          <w:noProof/>
          <w:szCs w:val="20"/>
        </w:rPr>
      </w:pPr>
      <w:r w:rsidRPr="009712A3">
        <w:rPr>
          <w:noProof/>
        </w:rPr>
        <w:t>A4140</w:t>
      </w:r>
      <w:r w:rsidRPr="009712A3">
        <w:rPr>
          <w:noProof/>
        </w:rPr>
        <w:tab/>
        <w:t>Jäte, joka sisältää liitteessä I oleviin luokkiin kuuluvia kemikaaleja, jotka eivät täytä laatuvaatimuksia tai jotka ovat vanhentuneita</w:t>
      </w:r>
      <w:r w:rsidRPr="009712A3">
        <w:rPr>
          <w:rStyle w:val="FootnoteReference"/>
          <w:noProof/>
        </w:rPr>
        <w:footnoteReference w:id="35"/>
      </w:r>
      <w:r w:rsidRPr="009712A3">
        <w:rPr>
          <w:noProof/>
        </w:rPr>
        <w:t xml:space="preserve"> tai joilla on jokin liitteessä III tarkoitettu vaarallinen ominaisuus</w:t>
      </w:r>
    </w:p>
    <w:p w14:paraId="290EE1A6" w14:textId="77777777" w:rsidR="006C4191" w:rsidRPr="009712A3" w:rsidRDefault="006C4191" w:rsidP="006C4191">
      <w:pPr>
        <w:ind w:left="851" w:hanging="851"/>
        <w:rPr>
          <w:rFonts w:eastAsia="Times New Roman"/>
          <w:noProof/>
          <w:szCs w:val="20"/>
        </w:rPr>
      </w:pPr>
      <w:r w:rsidRPr="009712A3">
        <w:rPr>
          <w:noProof/>
        </w:rPr>
        <w:t>A4150</w:t>
      </w:r>
      <w:r w:rsidRPr="009712A3">
        <w:rPr>
          <w:noProof/>
        </w:rPr>
        <w:tab/>
        <w:t>Tutkimuksessa ja kehittämis- tai opetustoiminnassa syntyvä jäte, joka sisältää tunnistamattomia ja/tai uusia kemiallisia aineita, joiden vaikutuksia ihmisen terveyteen ja/tai ympäristöön ei tunneta</w:t>
      </w:r>
    </w:p>
    <w:p w14:paraId="3AF36982" w14:textId="77777777" w:rsidR="006C4191" w:rsidRPr="009712A3" w:rsidRDefault="006C4191" w:rsidP="006C4191">
      <w:pPr>
        <w:ind w:left="851" w:hanging="851"/>
        <w:rPr>
          <w:rFonts w:eastAsia="Times New Roman"/>
          <w:noProof/>
          <w:szCs w:val="20"/>
        </w:rPr>
      </w:pPr>
      <w:r w:rsidRPr="009712A3">
        <w:rPr>
          <w:noProof/>
        </w:rPr>
        <w:t>A4160</w:t>
      </w:r>
      <w:r w:rsidRPr="009712A3">
        <w:rPr>
          <w:noProof/>
        </w:rPr>
        <w:tab/>
        <w:t>Käytetty aktiivihiili, joka ei sisälly luetteloon B (huom. luettelossa B oleva vastaava nimike B2060)</w:t>
      </w:r>
    </w:p>
    <w:p w14:paraId="27236FA7" w14:textId="77777777" w:rsidR="006C4191" w:rsidRPr="009712A3" w:rsidRDefault="006C4191" w:rsidP="006C4191">
      <w:pPr>
        <w:jc w:val="center"/>
        <w:rPr>
          <w:rFonts w:eastAsia="Times New Roman"/>
          <w:i/>
          <w:noProof/>
          <w:szCs w:val="20"/>
          <w:lang w:eastAsia="nl-BE"/>
        </w:rPr>
      </w:pPr>
    </w:p>
    <w:p w14:paraId="157F21D4" w14:textId="77777777" w:rsidR="006C4191" w:rsidRPr="009712A3" w:rsidRDefault="006C4191" w:rsidP="006C4191">
      <w:pPr>
        <w:jc w:val="center"/>
        <w:rPr>
          <w:rFonts w:eastAsia="Times New Roman"/>
          <w:i/>
          <w:noProof/>
          <w:szCs w:val="20"/>
          <w:lang w:eastAsia="nl-BE"/>
        </w:rPr>
      </w:pPr>
    </w:p>
    <w:p w14:paraId="4941726B" w14:textId="77777777" w:rsidR="006C4191" w:rsidRPr="009712A3" w:rsidRDefault="006C4191" w:rsidP="006C4191">
      <w:pPr>
        <w:jc w:val="center"/>
        <w:rPr>
          <w:rFonts w:eastAsia="Times New Roman"/>
          <w:i/>
          <w:noProof/>
          <w:szCs w:val="20"/>
        </w:rPr>
      </w:pPr>
      <w:r w:rsidRPr="009712A3">
        <w:rPr>
          <w:i/>
          <w:noProof/>
          <w:szCs w:val="20"/>
        </w:rPr>
        <w:t>Luettelo B (Baselin yleissopimuksen liite IX)</w:t>
      </w:r>
    </w:p>
    <w:tbl>
      <w:tblPr>
        <w:tblW w:w="0" w:type="auto"/>
        <w:tblLayout w:type="fixed"/>
        <w:tblLook w:val="0000" w:firstRow="0" w:lastRow="0" w:firstColumn="0" w:lastColumn="0" w:noHBand="0" w:noVBand="0"/>
      </w:tblPr>
      <w:tblGrid>
        <w:gridCol w:w="817"/>
        <w:gridCol w:w="8469"/>
      </w:tblGrid>
      <w:tr w:rsidR="006C4191" w:rsidRPr="009712A3" w14:paraId="1FE01EC0" w14:textId="77777777" w:rsidTr="0052191C">
        <w:tc>
          <w:tcPr>
            <w:tcW w:w="817" w:type="dxa"/>
          </w:tcPr>
          <w:p w14:paraId="6ECF59BF" w14:textId="77777777" w:rsidR="006C4191" w:rsidRPr="009712A3" w:rsidRDefault="006C4191" w:rsidP="006C4191">
            <w:pPr>
              <w:jc w:val="left"/>
              <w:outlineLvl w:val="0"/>
              <w:rPr>
                <w:rFonts w:eastAsia="Times New Roman"/>
                <w:b/>
                <w:noProof/>
                <w:szCs w:val="20"/>
              </w:rPr>
            </w:pPr>
            <w:r w:rsidRPr="009712A3">
              <w:rPr>
                <w:b/>
                <w:noProof/>
                <w:szCs w:val="20"/>
              </w:rPr>
              <w:t>B1</w:t>
            </w:r>
          </w:p>
        </w:tc>
        <w:tc>
          <w:tcPr>
            <w:tcW w:w="8469" w:type="dxa"/>
          </w:tcPr>
          <w:p w14:paraId="23B2DD4A" w14:textId="77777777" w:rsidR="006C4191" w:rsidRPr="009712A3" w:rsidRDefault="006C4191" w:rsidP="006C4191">
            <w:pPr>
              <w:jc w:val="left"/>
              <w:outlineLvl w:val="0"/>
              <w:rPr>
                <w:rFonts w:eastAsia="Times New Roman"/>
                <w:b/>
                <w:noProof/>
                <w:szCs w:val="20"/>
              </w:rPr>
            </w:pPr>
            <w:r w:rsidRPr="009712A3">
              <w:rPr>
                <w:b/>
                <w:noProof/>
                <w:szCs w:val="20"/>
              </w:rPr>
              <w:t>Metallijätteet ja metallipitoiset jätteet</w:t>
            </w:r>
          </w:p>
        </w:tc>
      </w:tr>
    </w:tbl>
    <w:p w14:paraId="74086E6F" w14:textId="77777777" w:rsidR="006C4191" w:rsidRPr="009712A3" w:rsidRDefault="006C4191" w:rsidP="006C4191">
      <w:pPr>
        <w:ind w:left="851" w:hanging="851"/>
        <w:rPr>
          <w:rFonts w:eastAsia="Times New Roman"/>
          <w:noProof/>
          <w:szCs w:val="20"/>
        </w:rPr>
      </w:pPr>
      <w:r w:rsidRPr="009712A3">
        <w:rPr>
          <w:noProof/>
        </w:rPr>
        <w:t>B1010</w:t>
      </w:r>
      <w:r w:rsidRPr="009712A3">
        <w:rPr>
          <w:noProof/>
        </w:rPr>
        <w:tab/>
        <w:t xml:space="preserve">Kiinteät metalliset metalli- ja metalliseosjätteet: </w:t>
      </w:r>
    </w:p>
    <w:p w14:paraId="02818B7E" w14:textId="05D9BC24" w:rsidR="006C4191" w:rsidRPr="009712A3" w:rsidRDefault="006C4191" w:rsidP="00E22184">
      <w:pPr>
        <w:pStyle w:val="Tiret1"/>
        <w:rPr>
          <w:noProof/>
        </w:rPr>
      </w:pPr>
      <w:r w:rsidRPr="009712A3">
        <w:rPr>
          <w:noProof/>
        </w:rPr>
        <w:t xml:space="preserve">Jalometallit (kulta, hopea ja platinaryhmän metallit elohopeaa lukuun ottamatta) </w:t>
      </w:r>
    </w:p>
    <w:p w14:paraId="3ED11B4B" w14:textId="3C83E791" w:rsidR="006C4191" w:rsidRPr="009712A3" w:rsidRDefault="006C4191" w:rsidP="00E22184">
      <w:pPr>
        <w:pStyle w:val="Tiret1"/>
        <w:rPr>
          <w:noProof/>
        </w:rPr>
      </w:pPr>
      <w:r w:rsidRPr="009712A3">
        <w:rPr>
          <w:noProof/>
        </w:rPr>
        <w:t>Rauta- ja teräsromu</w:t>
      </w:r>
    </w:p>
    <w:p w14:paraId="7710E0C4" w14:textId="5844EB4B" w:rsidR="006C4191" w:rsidRPr="009712A3" w:rsidRDefault="006C4191" w:rsidP="00E22184">
      <w:pPr>
        <w:pStyle w:val="Tiret1"/>
        <w:rPr>
          <w:noProof/>
        </w:rPr>
      </w:pPr>
      <w:r w:rsidRPr="009712A3">
        <w:rPr>
          <w:noProof/>
        </w:rPr>
        <w:t>Kupariromu</w:t>
      </w:r>
    </w:p>
    <w:p w14:paraId="5D8BABD9" w14:textId="0E3FD45A" w:rsidR="006C4191" w:rsidRPr="009712A3" w:rsidRDefault="006C4191" w:rsidP="00E22184">
      <w:pPr>
        <w:pStyle w:val="Tiret1"/>
        <w:rPr>
          <w:noProof/>
        </w:rPr>
      </w:pPr>
      <w:r w:rsidRPr="009712A3">
        <w:rPr>
          <w:noProof/>
        </w:rPr>
        <w:t>Nikkeliromu</w:t>
      </w:r>
    </w:p>
    <w:p w14:paraId="524C8C5B" w14:textId="5440F7AB" w:rsidR="006C4191" w:rsidRPr="009712A3" w:rsidRDefault="006C4191" w:rsidP="00E22184">
      <w:pPr>
        <w:pStyle w:val="Tiret1"/>
        <w:rPr>
          <w:noProof/>
        </w:rPr>
      </w:pPr>
      <w:r w:rsidRPr="009712A3">
        <w:rPr>
          <w:noProof/>
        </w:rPr>
        <w:t>Alumiiniromu</w:t>
      </w:r>
    </w:p>
    <w:p w14:paraId="5DB167CF" w14:textId="18ABE2EF" w:rsidR="006C4191" w:rsidRPr="009712A3" w:rsidRDefault="006C4191" w:rsidP="00E22184">
      <w:pPr>
        <w:pStyle w:val="Tiret1"/>
        <w:rPr>
          <w:noProof/>
        </w:rPr>
      </w:pPr>
      <w:r w:rsidRPr="009712A3">
        <w:rPr>
          <w:noProof/>
        </w:rPr>
        <w:t>Sinkkiromu</w:t>
      </w:r>
    </w:p>
    <w:p w14:paraId="79E8477D" w14:textId="1246FFD6" w:rsidR="006C4191" w:rsidRPr="009712A3" w:rsidRDefault="006C4191" w:rsidP="00E22184">
      <w:pPr>
        <w:pStyle w:val="Tiret1"/>
        <w:rPr>
          <w:noProof/>
        </w:rPr>
      </w:pPr>
      <w:r w:rsidRPr="009712A3">
        <w:rPr>
          <w:noProof/>
        </w:rPr>
        <w:t>Tinaromu</w:t>
      </w:r>
    </w:p>
    <w:p w14:paraId="5F0B77B3" w14:textId="2760DDF2" w:rsidR="006C4191" w:rsidRPr="009712A3" w:rsidRDefault="006C4191" w:rsidP="00E22184">
      <w:pPr>
        <w:pStyle w:val="Tiret1"/>
        <w:rPr>
          <w:noProof/>
        </w:rPr>
      </w:pPr>
      <w:r w:rsidRPr="009712A3">
        <w:rPr>
          <w:noProof/>
        </w:rPr>
        <w:t>Volframiromu</w:t>
      </w:r>
    </w:p>
    <w:p w14:paraId="55FC0071" w14:textId="13C5B6FC" w:rsidR="006C4191" w:rsidRPr="009712A3" w:rsidRDefault="006C4191" w:rsidP="00E22184">
      <w:pPr>
        <w:pStyle w:val="Tiret1"/>
        <w:rPr>
          <w:noProof/>
        </w:rPr>
      </w:pPr>
      <w:r w:rsidRPr="009712A3">
        <w:rPr>
          <w:noProof/>
        </w:rPr>
        <w:t>Molybdeeniromu</w:t>
      </w:r>
    </w:p>
    <w:p w14:paraId="3FA9D6E7" w14:textId="40E361A5" w:rsidR="006C4191" w:rsidRPr="009712A3" w:rsidRDefault="006C4191" w:rsidP="00E22184">
      <w:pPr>
        <w:pStyle w:val="Tiret1"/>
        <w:rPr>
          <w:noProof/>
        </w:rPr>
      </w:pPr>
      <w:r w:rsidRPr="009712A3">
        <w:rPr>
          <w:noProof/>
        </w:rPr>
        <w:t>Tantaaliromu</w:t>
      </w:r>
    </w:p>
    <w:p w14:paraId="71A62C50" w14:textId="3D7686EE" w:rsidR="006C4191" w:rsidRPr="009712A3" w:rsidRDefault="006C4191" w:rsidP="00E22184">
      <w:pPr>
        <w:pStyle w:val="Tiret1"/>
        <w:rPr>
          <w:noProof/>
        </w:rPr>
      </w:pPr>
      <w:r w:rsidRPr="009712A3">
        <w:rPr>
          <w:noProof/>
        </w:rPr>
        <w:t>Magnesiumromu</w:t>
      </w:r>
    </w:p>
    <w:p w14:paraId="0EFEF572" w14:textId="6B958DEB" w:rsidR="006C4191" w:rsidRPr="009712A3" w:rsidRDefault="006C4191" w:rsidP="00E22184">
      <w:pPr>
        <w:pStyle w:val="Tiret1"/>
        <w:rPr>
          <w:noProof/>
        </w:rPr>
      </w:pPr>
      <w:r w:rsidRPr="009712A3">
        <w:rPr>
          <w:noProof/>
        </w:rPr>
        <w:t>Kobolttiromu</w:t>
      </w:r>
    </w:p>
    <w:p w14:paraId="661ADDF8" w14:textId="378C5234" w:rsidR="006C4191" w:rsidRPr="009712A3" w:rsidRDefault="006C4191" w:rsidP="00E22184">
      <w:pPr>
        <w:pStyle w:val="Tiret1"/>
        <w:rPr>
          <w:noProof/>
        </w:rPr>
      </w:pPr>
      <w:r w:rsidRPr="009712A3">
        <w:rPr>
          <w:noProof/>
        </w:rPr>
        <w:t>Vismuttiromu</w:t>
      </w:r>
    </w:p>
    <w:p w14:paraId="2FC25ED8" w14:textId="63EDC22B" w:rsidR="006C4191" w:rsidRPr="009712A3" w:rsidRDefault="006C4191" w:rsidP="00E22184">
      <w:pPr>
        <w:pStyle w:val="Tiret1"/>
        <w:rPr>
          <w:noProof/>
        </w:rPr>
      </w:pPr>
      <w:r w:rsidRPr="009712A3">
        <w:rPr>
          <w:noProof/>
        </w:rPr>
        <w:t>Titaaniromu</w:t>
      </w:r>
    </w:p>
    <w:p w14:paraId="4EBD3F96" w14:textId="0A8EAD04" w:rsidR="006C4191" w:rsidRPr="009712A3" w:rsidRDefault="006C4191" w:rsidP="00E22184">
      <w:pPr>
        <w:pStyle w:val="Tiret1"/>
        <w:rPr>
          <w:noProof/>
        </w:rPr>
      </w:pPr>
      <w:r w:rsidRPr="009712A3">
        <w:rPr>
          <w:noProof/>
        </w:rPr>
        <w:t>Zirkoniumromu</w:t>
      </w:r>
    </w:p>
    <w:p w14:paraId="4D3D4365" w14:textId="1C5C3E01" w:rsidR="006C4191" w:rsidRPr="009712A3" w:rsidRDefault="006C4191" w:rsidP="00E22184">
      <w:pPr>
        <w:pStyle w:val="Tiret1"/>
        <w:rPr>
          <w:noProof/>
        </w:rPr>
      </w:pPr>
      <w:r w:rsidRPr="009712A3">
        <w:rPr>
          <w:noProof/>
        </w:rPr>
        <w:t>Mangaaniromu</w:t>
      </w:r>
    </w:p>
    <w:p w14:paraId="424F54BB" w14:textId="79AA90F8" w:rsidR="006C4191" w:rsidRPr="009712A3" w:rsidRDefault="006C4191" w:rsidP="00E22184">
      <w:pPr>
        <w:pStyle w:val="Tiret1"/>
        <w:rPr>
          <w:noProof/>
        </w:rPr>
      </w:pPr>
      <w:r w:rsidRPr="009712A3">
        <w:rPr>
          <w:noProof/>
        </w:rPr>
        <w:t>Germaniumromu</w:t>
      </w:r>
    </w:p>
    <w:p w14:paraId="78725801" w14:textId="512A6E65" w:rsidR="006C4191" w:rsidRPr="009712A3" w:rsidRDefault="006C4191" w:rsidP="00E22184">
      <w:pPr>
        <w:pStyle w:val="Tiret1"/>
        <w:rPr>
          <w:noProof/>
        </w:rPr>
      </w:pPr>
      <w:r w:rsidRPr="009712A3">
        <w:rPr>
          <w:noProof/>
        </w:rPr>
        <w:t>Vanadiiniromu</w:t>
      </w:r>
    </w:p>
    <w:p w14:paraId="55A728E8" w14:textId="3AA1C3EF" w:rsidR="006C4191" w:rsidRPr="00E740A3" w:rsidRDefault="006C4191" w:rsidP="00E22184">
      <w:pPr>
        <w:pStyle w:val="Tiret1"/>
        <w:rPr>
          <w:noProof/>
          <w:lang w:val="en-IE"/>
        </w:rPr>
      </w:pPr>
      <w:r w:rsidRPr="00E740A3">
        <w:rPr>
          <w:noProof/>
          <w:lang w:val="en-IE"/>
        </w:rPr>
        <w:t>Hafnium-, indium-, niobium-, renium- ja galliumromu</w:t>
      </w:r>
    </w:p>
    <w:p w14:paraId="08D92094" w14:textId="26349D83" w:rsidR="006C4191" w:rsidRPr="009712A3" w:rsidRDefault="006C4191" w:rsidP="00E22184">
      <w:pPr>
        <w:pStyle w:val="Tiret1"/>
        <w:rPr>
          <w:noProof/>
        </w:rPr>
      </w:pPr>
      <w:r w:rsidRPr="009712A3">
        <w:rPr>
          <w:noProof/>
        </w:rPr>
        <w:t>Toriumromu</w:t>
      </w:r>
    </w:p>
    <w:p w14:paraId="0CC38E82" w14:textId="3F8462BE" w:rsidR="006C4191" w:rsidRPr="009712A3" w:rsidRDefault="006C4191" w:rsidP="00E22184">
      <w:pPr>
        <w:pStyle w:val="Tiret1"/>
        <w:rPr>
          <w:noProof/>
        </w:rPr>
      </w:pPr>
      <w:r w:rsidRPr="009712A3">
        <w:rPr>
          <w:noProof/>
        </w:rPr>
        <w:t>Harvinaisten maametallien romu</w:t>
      </w:r>
    </w:p>
    <w:p w14:paraId="453EC24E" w14:textId="51B68DD7" w:rsidR="006C4191" w:rsidRPr="009712A3" w:rsidRDefault="006C4191" w:rsidP="00E22184">
      <w:pPr>
        <w:pStyle w:val="Tiret1"/>
        <w:rPr>
          <w:noProof/>
        </w:rPr>
      </w:pPr>
      <w:r w:rsidRPr="009712A3">
        <w:rPr>
          <w:noProof/>
        </w:rPr>
        <w:t>Kromiromu</w:t>
      </w:r>
    </w:p>
    <w:p w14:paraId="13B10334" w14:textId="77777777" w:rsidR="006C4191" w:rsidRPr="009712A3" w:rsidRDefault="006C4191" w:rsidP="006C4191">
      <w:pPr>
        <w:ind w:left="851" w:hanging="851"/>
        <w:rPr>
          <w:rFonts w:eastAsia="Times New Roman"/>
          <w:noProof/>
          <w:szCs w:val="20"/>
        </w:rPr>
      </w:pPr>
      <w:r w:rsidRPr="009712A3">
        <w:rPr>
          <w:noProof/>
        </w:rPr>
        <w:t>B1020</w:t>
      </w:r>
      <w:r w:rsidRPr="009712A3">
        <w:rPr>
          <w:noProof/>
        </w:rPr>
        <w:tab/>
        <w:t>Puhdas, saastumaton metalliromu, myös metalliseokset, työstettynä bulkkitavarana (metallikalvot, levyt, palkit, tangot jne.):</w:t>
      </w:r>
    </w:p>
    <w:p w14:paraId="08D4A5B4" w14:textId="4D476ECB" w:rsidR="006C4191" w:rsidRPr="009712A3" w:rsidRDefault="006C4191" w:rsidP="00E22184">
      <w:pPr>
        <w:pStyle w:val="Tiret1"/>
        <w:rPr>
          <w:noProof/>
        </w:rPr>
      </w:pPr>
      <w:r w:rsidRPr="009712A3">
        <w:rPr>
          <w:noProof/>
        </w:rPr>
        <w:t>Antimoniromu</w:t>
      </w:r>
    </w:p>
    <w:p w14:paraId="60E5ACA0" w14:textId="5F93101D" w:rsidR="006C4191" w:rsidRPr="009712A3" w:rsidRDefault="006C4191" w:rsidP="00E22184">
      <w:pPr>
        <w:pStyle w:val="Tiret1"/>
        <w:rPr>
          <w:noProof/>
        </w:rPr>
      </w:pPr>
      <w:r w:rsidRPr="009712A3">
        <w:rPr>
          <w:noProof/>
        </w:rPr>
        <w:t>Berylliumromu</w:t>
      </w:r>
    </w:p>
    <w:p w14:paraId="661C65D7" w14:textId="0D4CD4AF" w:rsidR="006C4191" w:rsidRPr="009712A3" w:rsidRDefault="006C4191" w:rsidP="00E22184">
      <w:pPr>
        <w:pStyle w:val="Tiret1"/>
        <w:rPr>
          <w:noProof/>
        </w:rPr>
      </w:pPr>
      <w:r w:rsidRPr="009712A3">
        <w:rPr>
          <w:noProof/>
        </w:rPr>
        <w:t>Kadmiumromu</w:t>
      </w:r>
    </w:p>
    <w:p w14:paraId="6A7BE2A3" w14:textId="181CF008" w:rsidR="006C4191" w:rsidRPr="009712A3" w:rsidRDefault="006C4191" w:rsidP="00E22184">
      <w:pPr>
        <w:pStyle w:val="Tiret1"/>
        <w:rPr>
          <w:noProof/>
        </w:rPr>
      </w:pPr>
      <w:r w:rsidRPr="009712A3">
        <w:rPr>
          <w:noProof/>
        </w:rPr>
        <w:t xml:space="preserve">Lyijyromu (lukuun ottamatta lyijyakkuja) </w:t>
      </w:r>
    </w:p>
    <w:p w14:paraId="2DB278E2" w14:textId="5CC6ED2B" w:rsidR="006C4191" w:rsidRPr="009712A3" w:rsidRDefault="006C4191" w:rsidP="00E22184">
      <w:pPr>
        <w:pStyle w:val="Tiret1"/>
        <w:rPr>
          <w:noProof/>
        </w:rPr>
      </w:pPr>
      <w:r w:rsidRPr="009712A3">
        <w:rPr>
          <w:noProof/>
        </w:rPr>
        <w:t>Seleeniromu</w:t>
      </w:r>
    </w:p>
    <w:p w14:paraId="32D43EA2" w14:textId="562117E7" w:rsidR="006C4191" w:rsidRPr="009712A3" w:rsidRDefault="006C4191" w:rsidP="00E22184">
      <w:pPr>
        <w:pStyle w:val="Tiret1"/>
        <w:rPr>
          <w:noProof/>
        </w:rPr>
      </w:pPr>
      <w:r w:rsidRPr="009712A3">
        <w:rPr>
          <w:noProof/>
        </w:rPr>
        <w:t>Telluuriromu</w:t>
      </w:r>
    </w:p>
    <w:p w14:paraId="1373A01A" w14:textId="77777777" w:rsidR="006C4191" w:rsidRPr="009712A3" w:rsidRDefault="006C4191" w:rsidP="006C4191">
      <w:pPr>
        <w:ind w:left="851" w:hanging="851"/>
        <w:rPr>
          <w:rFonts w:eastAsia="Times New Roman"/>
          <w:noProof/>
          <w:szCs w:val="20"/>
        </w:rPr>
      </w:pPr>
      <w:r w:rsidRPr="009712A3">
        <w:rPr>
          <w:noProof/>
        </w:rPr>
        <w:t>B1030</w:t>
      </w:r>
      <w:r w:rsidRPr="009712A3">
        <w:rPr>
          <w:noProof/>
        </w:rPr>
        <w:tab/>
        <w:t>Tulenkestävien metallien jätteet</w:t>
      </w:r>
    </w:p>
    <w:p w14:paraId="55D1B15A" w14:textId="77777777" w:rsidR="006C4191" w:rsidRPr="009712A3" w:rsidRDefault="006C4191" w:rsidP="006C4191">
      <w:pPr>
        <w:ind w:left="851" w:hanging="851"/>
        <w:rPr>
          <w:rFonts w:eastAsia="Times New Roman"/>
          <w:noProof/>
          <w:szCs w:val="20"/>
        </w:rPr>
      </w:pPr>
      <w:r w:rsidRPr="009712A3">
        <w:rPr>
          <w:noProof/>
        </w:rPr>
        <w:t>B1031 Molybdeeni-, volframi-, titaani-, tantaali-, niobium- ja reniummetalli- ja metalliseosjätteet hajaantuvassa muodossa (metallijauhe), lukuun ottamatta luettelon A nimikkeessä A1050, galvaaninen liete, mainittuja jätteitä</w:t>
      </w:r>
    </w:p>
    <w:p w14:paraId="688DB477" w14:textId="77777777" w:rsidR="006C4191" w:rsidRPr="009712A3" w:rsidRDefault="006C4191" w:rsidP="006C4191">
      <w:pPr>
        <w:ind w:left="851" w:hanging="851"/>
        <w:rPr>
          <w:rFonts w:eastAsia="Times New Roman"/>
          <w:noProof/>
          <w:szCs w:val="20"/>
        </w:rPr>
      </w:pPr>
      <w:r w:rsidRPr="009712A3">
        <w:rPr>
          <w:noProof/>
        </w:rPr>
        <w:t>B1040</w:t>
      </w:r>
      <w:r w:rsidRPr="009712A3">
        <w:rPr>
          <w:noProof/>
        </w:rPr>
        <w:tab/>
        <w:t>Sähkövoimalaitosten laiteromu, jossa ei ole voiteluöljyä, PCB:tä tai PCT:tä siinä määrin, että se luokiteltaisiin vaaralliseksi jätteeksi</w:t>
      </w:r>
    </w:p>
    <w:p w14:paraId="1F513337" w14:textId="77777777" w:rsidR="006C4191" w:rsidRPr="009712A3" w:rsidRDefault="006C4191" w:rsidP="006C4191">
      <w:pPr>
        <w:ind w:left="851" w:hanging="851"/>
        <w:rPr>
          <w:rFonts w:eastAsia="Times New Roman"/>
          <w:noProof/>
          <w:szCs w:val="20"/>
        </w:rPr>
      </w:pPr>
      <w:r w:rsidRPr="009712A3">
        <w:rPr>
          <w:noProof/>
        </w:rPr>
        <w:t>B1050</w:t>
      </w:r>
      <w:r w:rsidRPr="009712A3">
        <w:rPr>
          <w:noProof/>
        </w:rPr>
        <w:tab/>
        <w:t>Ei-rautametalleista koostuva raskasjakeinen romuseos, joka ei sisällä liitteessä I tarkoitettuja aineita sellaisina pitoisuuksina, että sillä olisi liitteessä III tarkoitettuja ominaisuuksia</w:t>
      </w:r>
      <w:r w:rsidRPr="009712A3">
        <w:rPr>
          <w:rStyle w:val="FootnoteReference"/>
          <w:noProof/>
        </w:rPr>
        <w:footnoteReference w:id="36"/>
      </w:r>
    </w:p>
    <w:p w14:paraId="092693BC" w14:textId="77777777" w:rsidR="006C4191" w:rsidRPr="009712A3" w:rsidRDefault="006C4191" w:rsidP="006C4191">
      <w:pPr>
        <w:ind w:left="851" w:hanging="851"/>
        <w:rPr>
          <w:rFonts w:eastAsia="Times New Roman"/>
          <w:noProof/>
          <w:szCs w:val="20"/>
        </w:rPr>
      </w:pPr>
      <w:r w:rsidRPr="009712A3">
        <w:rPr>
          <w:noProof/>
        </w:rPr>
        <w:t>B1060</w:t>
      </w:r>
      <w:r w:rsidRPr="009712A3">
        <w:rPr>
          <w:noProof/>
        </w:rPr>
        <w:tab/>
        <w:t>Seleeni- ja telluurijäte metallisena alkuaineena, myös jauheena</w:t>
      </w:r>
    </w:p>
    <w:p w14:paraId="27FE431A" w14:textId="77777777" w:rsidR="006C4191" w:rsidRPr="009712A3" w:rsidRDefault="006C4191" w:rsidP="006C4191">
      <w:pPr>
        <w:ind w:left="851" w:hanging="851"/>
        <w:rPr>
          <w:rFonts w:eastAsia="Times New Roman"/>
          <w:noProof/>
          <w:szCs w:val="20"/>
        </w:rPr>
      </w:pPr>
      <w:r w:rsidRPr="009712A3">
        <w:rPr>
          <w:noProof/>
        </w:rPr>
        <w:t>B1070</w:t>
      </w:r>
      <w:r w:rsidRPr="009712A3">
        <w:rPr>
          <w:noProof/>
        </w:rPr>
        <w:tab/>
        <w:t>Kupari- ja kupariseosjäte hajaantuvassa muodossa, paitsi jos se sisältää liitteessä I tarkoitettuja aineita siinä määrin, että sillä on jokin liitteessä III tarkoitettu ominaisuus</w:t>
      </w:r>
    </w:p>
    <w:p w14:paraId="606111F0" w14:textId="77777777" w:rsidR="006C4191" w:rsidRPr="009712A3" w:rsidRDefault="006C4191" w:rsidP="006C4191">
      <w:pPr>
        <w:ind w:left="851" w:hanging="851"/>
        <w:rPr>
          <w:rFonts w:eastAsia="Times New Roman"/>
          <w:noProof/>
          <w:szCs w:val="20"/>
        </w:rPr>
      </w:pPr>
      <w:r w:rsidRPr="009712A3">
        <w:rPr>
          <w:noProof/>
        </w:rPr>
        <w:t>B1080</w:t>
      </w:r>
      <w:r w:rsidRPr="009712A3">
        <w:rPr>
          <w:noProof/>
        </w:rPr>
        <w:tab/>
        <w:t>Sinkkituhka ja jäännökset sekä sinkkiseosten jäännökset hajaantuvassa muodossa, paitsi jos ne sisältävät liitteessä I tarkoitettuja aineita siinä määrin, että niillä on jokin liitteessä III tarkoitettu ominaisuus tai vaarallinen ominaisuus H4.3</w:t>
      </w:r>
      <w:r w:rsidRPr="009712A3">
        <w:rPr>
          <w:rStyle w:val="FootnoteReference"/>
          <w:noProof/>
        </w:rPr>
        <w:footnoteReference w:id="37"/>
      </w:r>
    </w:p>
    <w:p w14:paraId="06FA07B2" w14:textId="77777777" w:rsidR="006C4191" w:rsidRPr="009712A3" w:rsidRDefault="006C4191" w:rsidP="006C4191">
      <w:pPr>
        <w:ind w:left="851" w:hanging="851"/>
        <w:rPr>
          <w:rFonts w:eastAsia="Times New Roman"/>
          <w:noProof/>
          <w:szCs w:val="20"/>
        </w:rPr>
      </w:pPr>
      <w:r w:rsidRPr="009712A3">
        <w:rPr>
          <w:noProof/>
        </w:rPr>
        <w:t>B1090</w:t>
      </w:r>
      <w:r w:rsidRPr="009712A3">
        <w:rPr>
          <w:noProof/>
        </w:rPr>
        <w:tab/>
        <w:t>Tietyt laatuvaatimukset täyttävät akku- ja paristojäte, joka ei sisällä lyijyä, kadmiumia tai elohopeaa</w:t>
      </w:r>
    </w:p>
    <w:p w14:paraId="4105F388" w14:textId="77777777" w:rsidR="006C4191" w:rsidRPr="009712A3" w:rsidRDefault="006C4191" w:rsidP="006C4191">
      <w:pPr>
        <w:ind w:left="851" w:hanging="851"/>
        <w:rPr>
          <w:rFonts w:eastAsia="Times New Roman"/>
          <w:noProof/>
          <w:szCs w:val="20"/>
        </w:rPr>
      </w:pPr>
      <w:r w:rsidRPr="009712A3">
        <w:rPr>
          <w:noProof/>
        </w:rPr>
        <w:t>B1100</w:t>
      </w:r>
      <w:r w:rsidRPr="009712A3">
        <w:rPr>
          <w:noProof/>
        </w:rPr>
        <w:tab/>
        <w:t xml:space="preserve">Metallien sulatuksessa ja jalostuksessa syntyvät metallipitoiset jätteet: </w:t>
      </w:r>
    </w:p>
    <w:p w14:paraId="1C5C8745" w14:textId="3CC63CA2" w:rsidR="006C4191" w:rsidRPr="009712A3" w:rsidRDefault="006C4191" w:rsidP="00EC0F49">
      <w:pPr>
        <w:pStyle w:val="Tiret1"/>
        <w:rPr>
          <w:noProof/>
        </w:rPr>
      </w:pPr>
      <w:r w:rsidRPr="009712A3">
        <w:rPr>
          <w:noProof/>
        </w:rPr>
        <w:t>Kovasinkki</w:t>
      </w:r>
    </w:p>
    <w:p w14:paraId="24BE13E5" w14:textId="5071D2AE" w:rsidR="006C4191" w:rsidRPr="009712A3" w:rsidRDefault="006C4191" w:rsidP="00EC0F49">
      <w:pPr>
        <w:pStyle w:val="Tiret1"/>
        <w:rPr>
          <w:noProof/>
        </w:rPr>
      </w:pPr>
      <w:r w:rsidRPr="009712A3">
        <w:rPr>
          <w:noProof/>
        </w:rPr>
        <w:t xml:space="preserve">Sinkkiä sisältävät kuonat: </w:t>
      </w:r>
    </w:p>
    <w:p w14:paraId="2B0E0A04" w14:textId="1E4A4516" w:rsidR="006C4191" w:rsidRPr="009712A3" w:rsidRDefault="006C4191" w:rsidP="00AF7ABF">
      <w:pPr>
        <w:pStyle w:val="Tiret2"/>
        <w:numPr>
          <w:ilvl w:val="0"/>
          <w:numId w:val="44"/>
        </w:numPr>
        <w:rPr>
          <w:noProof/>
        </w:rPr>
      </w:pPr>
      <w:r w:rsidRPr="009712A3">
        <w:rPr>
          <w:noProof/>
        </w:rPr>
        <w:t xml:space="preserve">Sinkkigalvanoinnin pintakuona (&gt; 90 % Zn) </w:t>
      </w:r>
    </w:p>
    <w:p w14:paraId="54A2FC6A" w14:textId="6C25ADEE" w:rsidR="006C4191" w:rsidRPr="009712A3" w:rsidRDefault="006C4191" w:rsidP="00EC0F49">
      <w:pPr>
        <w:pStyle w:val="Tiret2"/>
        <w:rPr>
          <w:noProof/>
        </w:rPr>
      </w:pPr>
      <w:r w:rsidRPr="009712A3">
        <w:rPr>
          <w:noProof/>
        </w:rPr>
        <w:t xml:space="preserve">Sinkkigalvanoinnin pohjakuona (&gt; 92 % Zn) </w:t>
      </w:r>
    </w:p>
    <w:p w14:paraId="0BBA5ADC" w14:textId="007AF83C" w:rsidR="006C4191" w:rsidRPr="009712A3" w:rsidRDefault="006C4191" w:rsidP="00EC0F49">
      <w:pPr>
        <w:pStyle w:val="Tiret2"/>
        <w:rPr>
          <w:noProof/>
        </w:rPr>
      </w:pPr>
      <w:r w:rsidRPr="009712A3">
        <w:rPr>
          <w:noProof/>
        </w:rPr>
        <w:t xml:space="preserve">Sinkkipainevalukuona (&gt; 85 % Zn) </w:t>
      </w:r>
    </w:p>
    <w:p w14:paraId="073C5010" w14:textId="5D25459E" w:rsidR="006C4191" w:rsidRPr="009712A3" w:rsidRDefault="006C4191" w:rsidP="00EC0F49">
      <w:pPr>
        <w:pStyle w:val="Tiret2"/>
        <w:rPr>
          <w:noProof/>
        </w:rPr>
      </w:pPr>
      <w:r w:rsidRPr="009712A3">
        <w:rPr>
          <w:noProof/>
        </w:rPr>
        <w:t xml:space="preserve">Kuumagalvanoinnin sinkkikuona (panosprosessista) (&gt; 92 % Zn) </w:t>
      </w:r>
    </w:p>
    <w:p w14:paraId="2FD83ABF" w14:textId="06132CDE" w:rsidR="006C4191" w:rsidRPr="009712A3" w:rsidRDefault="006C4191" w:rsidP="00EC0F49">
      <w:pPr>
        <w:pStyle w:val="Tiret2"/>
        <w:rPr>
          <w:noProof/>
        </w:rPr>
      </w:pPr>
      <w:r w:rsidRPr="009712A3">
        <w:rPr>
          <w:noProof/>
        </w:rPr>
        <w:t>Sinkki-skimmausjäte</w:t>
      </w:r>
    </w:p>
    <w:p w14:paraId="15528F6D" w14:textId="0DD94467" w:rsidR="006C4191" w:rsidRPr="009712A3" w:rsidRDefault="006C4191" w:rsidP="00EC0F49">
      <w:pPr>
        <w:pStyle w:val="Tiret1"/>
        <w:rPr>
          <w:noProof/>
        </w:rPr>
      </w:pPr>
      <w:r w:rsidRPr="009712A3">
        <w:rPr>
          <w:noProof/>
        </w:rPr>
        <w:t>Alumiiniskimmausjäte suolakuonaa lukuun ottamatta</w:t>
      </w:r>
    </w:p>
    <w:p w14:paraId="1B54FA81" w14:textId="277F7B5C" w:rsidR="006C4191" w:rsidRPr="009712A3" w:rsidRDefault="006C4191" w:rsidP="00EC0F49">
      <w:pPr>
        <w:pStyle w:val="Tiret1"/>
        <w:rPr>
          <w:noProof/>
        </w:rPr>
      </w:pPr>
      <w:r w:rsidRPr="009712A3">
        <w:rPr>
          <w:noProof/>
        </w:rPr>
        <w:t>Kuparin käsittelyssä muodostuvat jatkokäsittelyyn tai -jalostukseen tarkoitetut kuonat, jotka eivät sisällä arseenia, lyijyä tai kadmiumia siinä määrin, että niillä olisi jokin liitteessä III tarkoitettu ominaisuus</w:t>
      </w:r>
    </w:p>
    <w:p w14:paraId="261AD94B" w14:textId="4CEB30E0" w:rsidR="006C4191" w:rsidRPr="009712A3" w:rsidRDefault="006C4191" w:rsidP="00EC0F49">
      <w:pPr>
        <w:pStyle w:val="Tiret1"/>
        <w:rPr>
          <w:noProof/>
        </w:rPr>
      </w:pPr>
      <w:r w:rsidRPr="009712A3">
        <w:rPr>
          <w:noProof/>
        </w:rPr>
        <w:t>Kuparinsulatuksessa käytettävien tulenkestävien vuorausten jätteet, mukaan lukien upokkaat</w:t>
      </w:r>
    </w:p>
    <w:p w14:paraId="6F0ECF16" w14:textId="35FDDDE1" w:rsidR="006C4191" w:rsidRPr="009712A3" w:rsidRDefault="006C4191" w:rsidP="00EC0F49">
      <w:pPr>
        <w:pStyle w:val="Tiret1"/>
        <w:rPr>
          <w:noProof/>
        </w:rPr>
      </w:pPr>
      <w:r w:rsidRPr="009712A3">
        <w:rPr>
          <w:noProof/>
        </w:rPr>
        <w:t>Jalometallien käsittelyssä muodostunut jatkojalostukseen tarkoitettu kuona</w:t>
      </w:r>
    </w:p>
    <w:p w14:paraId="262B6BB7" w14:textId="14495CE5" w:rsidR="006C4191" w:rsidRPr="009712A3" w:rsidRDefault="006C4191" w:rsidP="00EC0F49">
      <w:pPr>
        <w:pStyle w:val="Tiret1"/>
        <w:rPr>
          <w:noProof/>
        </w:rPr>
      </w:pPr>
      <w:r w:rsidRPr="009712A3">
        <w:rPr>
          <w:noProof/>
        </w:rPr>
        <w:t>Tantaalia sisältävä tinakuona, jonka tinapitoisuus on enintään 0,5 %</w:t>
      </w:r>
    </w:p>
    <w:p w14:paraId="6AD01489" w14:textId="77777777" w:rsidR="006C4191" w:rsidRPr="009712A3" w:rsidRDefault="006C4191" w:rsidP="006C4191">
      <w:pPr>
        <w:ind w:left="851" w:hanging="851"/>
        <w:rPr>
          <w:rFonts w:eastAsia="Times New Roman"/>
          <w:noProof/>
          <w:szCs w:val="20"/>
        </w:rPr>
      </w:pPr>
      <w:r w:rsidRPr="009712A3">
        <w:rPr>
          <w:noProof/>
        </w:rPr>
        <w:t>B1110</w:t>
      </w:r>
      <w:r w:rsidRPr="009712A3">
        <w:rPr>
          <w:noProof/>
        </w:rPr>
        <w:tab/>
        <w:t xml:space="preserve">Sähkö- ja elektroniikkalaitteet: </w:t>
      </w:r>
    </w:p>
    <w:p w14:paraId="4BB0A96E" w14:textId="30D0DC5D" w:rsidR="006C4191" w:rsidRPr="009712A3" w:rsidRDefault="006C4191" w:rsidP="00EC0F49">
      <w:pPr>
        <w:pStyle w:val="Tiret1"/>
        <w:rPr>
          <w:noProof/>
        </w:rPr>
      </w:pPr>
      <w:r w:rsidRPr="009712A3">
        <w:rPr>
          <w:noProof/>
        </w:rPr>
        <w:t>Elektroniikkalaitteet, jotka sisältävät vain metalleja tai niiden seoksia</w:t>
      </w:r>
    </w:p>
    <w:p w14:paraId="5360BCE6" w14:textId="151C2F76" w:rsidR="006C4191" w:rsidRPr="009712A3" w:rsidRDefault="006C4191" w:rsidP="00EC0F49">
      <w:pPr>
        <w:pStyle w:val="Tiret1"/>
        <w:rPr>
          <w:noProof/>
        </w:rPr>
      </w:pPr>
      <w:r w:rsidRPr="009712A3">
        <w:rPr>
          <w:noProof/>
        </w:rPr>
        <w:t>Sähkö- ja elektroniikkalaitejäte tai -romu</w:t>
      </w:r>
      <w:r w:rsidRPr="009712A3">
        <w:rPr>
          <w:rStyle w:val="FootnoteReference"/>
          <w:noProof/>
        </w:rPr>
        <w:footnoteReference w:id="38"/>
      </w:r>
      <w:r w:rsidRPr="009712A3">
        <w:rPr>
          <w:noProof/>
        </w:rPr>
        <w:t xml:space="preserve"> (mukaan lukien painetut piirilevyt), joka ei sisällä esimerkiksi luettelossa A olevia akkuja tai muita paristoja, elohopeakytkimiä, katodisädeputkien lasia tai muuta aktivoitunutta lasia ja PCB-kondensaattoreita, eikä liitteessä I tarkoitettuja aineita (esim. kadmiumia, elohopeaa, lyijyä tai polyklooribifenyyliä), tai josta nämä aineet on poistettu siten, ettei sillä ole mitään liitteessä III tarkoitettua ominaisuutta (huom. luettelossa A oleva vastaava nimike A1180)</w:t>
      </w:r>
    </w:p>
    <w:p w14:paraId="413B9886" w14:textId="693BD162" w:rsidR="006C4191" w:rsidRPr="009712A3" w:rsidRDefault="006C4191" w:rsidP="00EC0F49">
      <w:pPr>
        <w:pStyle w:val="Tiret1"/>
        <w:rPr>
          <w:noProof/>
        </w:rPr>
      </w:pPr>
      <w:r w:rsidRPr="009712A3">
        <w:rPr>
          <w:noProof/>
        </w:rPr>
        <w:t>Sähkö- ja elektroniikkalaitteet (mukaan lukien piirilevyt, elektroniset komponentit ja johdot), jotka on tarkoitettu suoraan uudelleenkäytettäviksi</w:t>
      </w:r>
      <w:r w:rsidRPr="009712A3">
        <w:rPr>
          <w:rStyle w:val="FootnoteReference"/>
          <w:noProof/>
        </w:rPr>
        <w:footnoteReference w:id="39"/>
      </w:r>
      <w:r w:rsidRPr="009712A3">
        <w:rPr>
          <w:noProof/>
        </w:rPr>
        <w:t xml:space="preserve"> eikä kierrätettäväksi tai loppukäsiteltäviksi</w:t>
      </w:r>
      <w:r w:rsidRPr="009712A3">
        <w:rPr>
          <w:rStyle w:val="FootnoteReference"/>
          <w:noProof/>
        </w:rPr>
        <w:footnoteReference w:id="40"/>
      </w:r>
    </w:p>
    <w:p w14:paraId="265725C5" w14:textId="78D3EBED" w:rsidR="006C4191" w:rsidRPr="009712A3" w:rsidRDefault="006C4191" w:rsidP="006C4191">
      <w:pPr>
        <w:ind w:left="851" w:hanging="851"/>
        <w:rPr>
          <w:rFonts w:eastAsia="Times New Roman"/>
          <w:noProof/>
          <w:szCs w:val="20"/>
        </w:rPr>
      </w:pPr>
      <w:r w:rsidRPr="009712A3">
        <w:rPr>
          <w:noProof/>
        </w:rPr>
        <w:t>B1115 Jätemetallikaapelit, jotka on päällystetty tai eristetty muilla kuin luettelon A nimikkeessä A1190 tarkoitetuilla muoveilla, lukuun ottamatta niitä, jotka on tarkoitettu liitteessä IVA mainittuihin toimiin tai muihin käsittelytoimiin, joihin sisältyy jossakin vaiheessa kontrolloimattomia lämpöprosesseja, kuten avopolttoa</w:t>
      </w:r>
    </w:p>
    <w:p w14:paraId="7850CF47" w14:textId="77777777" w:rsidR="006C4191" w:rsidRPr="009712A3" w:rsidRDefault="006C4191" w:rsidP="006C4191">
      <w:pPr>
        <w:ind w:left="851" w:hanging="851"/>
        <w:rPr>
          <w:rFonts w:eastAsia="Times New Roman"/>
          <w:noProof/>
          <w:szCs w:val="20"/>
        </w:rPr>
      </w:pPr>
      <w:r w:rsidRPr="009712A3">
        <w:rPr>
          <w:noProof/>
        </w:rPr>
        <w:t>B1120</w:t>
      </w:r>
      <w:r w:rsidRPr="009712A3">
        <w:rPr>
          <w:noProof/>
        </w:rPr>
        <w:tab/>
        <w:t>Käytetyt katalyytit, katalyytteinä käytettyjä nesteitä lukuun ottamatta, jotka sisältävät jotakin seuraavista aineista:</w:t>
      </w:r>
    </w:p>
    <w:tbl>
      <w:tblPr>
        <w:tblW w:w="0" w:type="auto"/>
        <w:tblInd w:w="959" w:type="dxa"/>
        <w:tblLayout w:type="fixed"/>
        <w:tblLook w:val="0000" w:firstRow="0" w:lastRow="0" w:firstColumn="0" w:lastColumn="0" w:noHBand="0" w:noVBand="0"/>
      </w:tblPr>
      <w:tblGrid>
        <w:gridCol w:w="567"/>
        <w:gridCol w:w="4111"/>
        <w:gridCol w:w="1559"/>
        <w:gridCol w:w="1417"/>
      </w:tblGrid>
      <w:tr w:rsidR="006C4191" w:rsidRPr="009712A3" w14:paraId="6D37A9E4" w14:textId="77777777" w:rsidTr="0052191C">
        <w:tc>
          <w:tcPr>
            <w:tcW w:w="567" w:type="dxa"/>
          </w:tcPr>
          <w:p w14:paraId="4F2CD964" w14:textId="77777777" w:rsidR="006C4191" w:rsidRPr="009712A3" w:rsidRDefault="006C4191" w:rsidP="006C4191">
            <w:pPr>
              <w:tabs>
                <w:tab w:val="center" w:pos="851"/>
              </w:tabs>
              <w:ind w:left="-108" w:right="-108"/>
              <w:jc w:val="left"/>
              <w:rPr>
                <w:rFonts w:eastAsia="Times New Roman"/>
                <w:noProof/>
                <w:szCs w:val="20"/>
              </w:rPr>
            </w:pPr>
            <w:r w:rsidRPr="009712A3">
              <w:rPr>
                <w:noProof/>
              </w:rPr>
              <w:t>–</w:t>
            </w:r>
          </w:p>
        </w:tc>
        <w:tc>
          <w:tcPr>
            <w:tcW w:w="4111" w:type="dxa"/>
          </w:tcPr>
          <w:p w14:paraId="069CC240" w14:textId="77777777" w:rsidR="006C4191" w:rsidRPr="009712A3" w:rsidRDefault="006C4191" w:rsidP="006C4191">
            <w:pPr>
              <w:ind w:right="-108"/>
              <w:jc w:val="left"/>
              <w:rPr>
                <w:rFonts w:eastAsia="Times New Roman"/>
                <w:noProof/>
                <w:szCs w:val="20"/>
              </w:rPr>
            </w:pPr>
            <w:r w:rsidRPr="009712A3">
              <w:rPr>
                <w:noProof/>
              </w:rPr>
              <w:t>Siirtymämetallit, lukuun ottamatta luettelossa A olevia katalyyttijätteitä (käytetyt katalyytit, katalyytteinä käytetyt nesteet ja muut katalyytit)</w:t>
            </w:r>
          </w:p>
        </w:tc>
        <w:tc>
          <w:tcPr>
            <w:tcW w:w="1559" w:type="dxa"/>
          </w:tcPr>
          <w:p w14:paraId="46D4BA76" w14:textId="77777777" w:rsidR="006C4191" w:rsidRPr="009712A3" w:rsidRDefault="006C4191" w:rsidP="006C4191">
            <w:pPr>
              <w:ind w:left="-108"/>
              <w:jc w:val="left"/>
              <w:rPr>
                <w:rFonts w:eastAsia="Times New Roman"/>
                <w:noProof/>
                <w:szCs w:val="20"/>
              </w:rPr>
            </w:pPr>
            <w:r w:rsidRPr="009712A3">
              <w:rPr>
                <w:noProof/>
              </w:rPr>
              <w:t xml:space="preserve">Skandium </w:t>
            </w:r>
            <w:r w:rsidRPr="009712A3">
              <w:rPr>
                <w:noProof/>
              </w:rPr>
              <w:br/>
              <w:t xml:space="preserve">Vanadiini </w:t>
            </w:r>
            <w:r w:rsidRPr="009712A3">
              <w:rPr>
                <w:noProof/>
              </w:rPr>
              <w:br/>
              <w:t xml:space="preserve">Mangaani </w:t>
            </w:r>
            <w:r w:rsidRPr="009712A3">
              <w:rPr>
                <w:noProof/>
              </w:rPr>
              <w:br/>
              <w:t xml:space="preserve">Koboltti </w:t>
            </w:r>
            <w:r w:rsidRPr="009712A3">
              <w:rPr>
                <w:noProof/>
              </w:rPr>
              <w:br/>
              <w:t xml:space="preserve">Kupari </w:t>
            </w:r>
            <w:r w:rsidRPr="009712A3">
              <w:rPr>
                <w:noProof/>
              </w:rPr>
              <w:br/>
              <w:t xml:space="preserve">Yttrium </w:t>
            </w:r>
            <w:r w:rsidRPr="009712A3">
              <w:rPr>
                <w:noProof/>
              </w:rPr>
              <w:br/>
              <w:t xml:space="preserve">Niobium </w:t>
            </w:r>
            <w:r w:rsidRPr="009712A3">
              <w:rPr>
                <w:noProof/>
              </w:rPr>
              <w:br/>
              <w:t xml:space="preserve">Hafnium </w:t>
            </w:r>
            <w:r w:rsidRPr="009712A3">
              <w:rPr>
                <w:noProof/>
              </w:rPr>
              <w:br/>
              <w:t>Volframi</w:t>
            </w:r>
          </w:p>
        </w:tc>
        <w:tc>
          <w:tcPr>
            <w:tcW w:w="1417" w:type="dxa"/>
          </w:tcPr>
          <w:p w14:paraId="6A0216F5" w14:textId="77777777" w:rsidR="006C4191" w:rsidRPr="009712A3" w:rsidRDefault="006C4191" w:rsidP="006C4191">
            <w:pPr>
              <w:ind w:left="-108"/>
              <w:jc w:val="left"/>
              <w:rPr>
                <w:rFonts w:eastAsia="Times New Roman"/>
                <w:noProof/>
                <w:szCs w:val="20"/>
              </w:rPr>
            </w:pPr>
            <w:r w:rsidRPr="009712A3">
              <w:rPr>
                <w:noProof/>
              </w:rPr>
              <w:t xml:space="preserve">Titaani </w:t>
            </w:r>
            <w:r w:rsidRPr="009712A3">
              <w:rPr>
                <w:noProof/>
              </w:rPr>
              <w:br/>
              <w:t xml:space="preserve">Kromi </w:t>
            </w:r>
            <w:r w:rsidRPr="009712A3">
              <w:rPr>
                <w:noProof/>
              </w:rPr>
              <w:br/>
              <w:t xml:space="preserve">Rauta </w:t>
            </w:r>
            <w:r w:rsidRPr="009712A3">
              <w:rPr>
                <w:noProof/>
              </w:rPr>
              <w:br/>
              <w:t xml:space="preserve">Nikkeli </w:t>
            </w:r>
            <w:r w:rsidRPr="009712A3">
              <w:rPr>
                <w:noProof/>
              </w:rPr>
              <w:br/>
              <w:t xml:space="preserve">Sinkki </w:t>
            </w:r>
            <w:r w:rsidRPr="009712A3">
              <w:rPr>
                <w:noProof/>
              </w:rPr>
              <w:br/>
              <w:t xml:space="preserve">Zirkonium </w:t>
            </w:r>
            <w:r w:rsidRPr="009712A3">
              <w:rPr>
                <w:noProof/>
              </w:rPr>
              <w:br/>
              <w:t xml:space="preserve">Molybdeeni </w:t>
            </w:r>
            <w:r w:rsidRPr="009712A3">
              <w:rPr>
                <w:noProof/>
              </w:rPr>
              <w:br/>
              <w:t xml:space="preserve">Tantaali </w:t>
            </w:r>
            <w:r w:rsidRPr="009712A3">
              <w:rPr>
                <w:noProof/>
              </w:rPr>
              <w:br/>
              <w:t>Renium</w:t>
            </w:r>
          </w:p>
        </w:tc>
      </w:tr>
      <w:tr w:rsidR="006C4191" w:rsidRPr="009A65C6" w14:paraId="51027C67" w14:textId="77777777" w:rsidTr="0052191C">
        <w:trPr>
          <w:cantSplit/>
        </w:trPr>
        <w:tc>
          <w:tcPr>
            <w:tcW w:w="567" w:type="dxa"/>
          </w:tcPr>
          <w:p w14:paraId="0B7D7775" w14:textId="77777777" w:rsidR="006C4191" w:rsidRPr="009712A3" w:rsidRDefault="006C4191" w:rsidP="006C4191">
            <w:pPr>
              <w:ind w:left="-108"/>
              <w:jc w:val="left"/>
              <w:rPr>
                <w:rFonts w:eastAsia="Times New Roman"/>
                <w:noProof/>
                <w:szCs w:val="20"/>
              </w:rPr>
            </w:pPr>
            <w:r w:rsidRPr="009712A3">
              <w:rPr>
                <w:noProof/>
              </w:rPr>
              <w:t>–</w:t>
            </w:r>
          </w:p>
        </w:tc>
        <w:tc>
          <w:tcPr>
            <w:tcW w:w="4111" w:type="dxa"/>
          </w:tcPr>
          <w:p w14:paraId="675C7F12" w14:textId="77777777" w:rsidR="006C4191" w:rsidRPr="009712A3" w:rsidRDefault="006C4191" w:rsidP="006C4191">
            <w:pPr>
              <w:jc w:val="left"/>
              <w:rPr>
                <w:rFonts w:eastAsia="Times New Roman"/>
                <w:noProof/>
                <w:szCs w:val="20"/>
              </w:rPr>
            </w:pPr>
            <w:r w:rsidRPr="009712A3">
              <w:rPr>
                <w:noProof/>
              </w:rPr>
              <w:t>Lantanidit (harvinaiset maametallit):</w:t>
            </w:r>
          </w:p>
        </w:tc>
        <w:tc>
          <w:tcPr>
            <w:tcW w:w="1559" w:type="dxa"/>
          </w:tcPr>
          <w:p w14:paraId="6283BEE3" w14:textId="77777777" w:rsidR="006C4191" w:rsidRPr="009712A3" w:rsidRDefault="006C4191" w:rsidP="006C4191">
            <w:pPr>
              <w:ind w:left="-108"/>
              <w:jc w:val="left"/>
              <w:rPr>
                <w:rFonts w:eastAsia="Times New Roman"/>
                <w:noProof/>
                <w:szCs w:val="20"/>
              </w:rPr>
            </w:pPr>
            <w:r w:rsidRPr="009712A3">
              <w:rPr>
                <w:noProof/>
              </w:rPr>
              <w:t xml:space="preserve">Lantaani </w:t>
            </w:r>
            <w:r w:rsidRPr="009712A3">
              <w:rPr>
                <w:noProof/>
              </w:rPr>
              <w:br/>
              <w:t xml:space="preserve">Praseodyymi </w:t>
            </w:r>
            <w:r w:rsidRPr="009712A3">
              <w:rPr>
                <w:noProof/>
              </w:rPr>
              <w:br/>
              <w:t xml:space="preserve">Samarium </w:t>
            </w:r>
            <w:r w:rsidRPr="009712A3">
              <w:rPr>
                <w:noProof/>
              </w:rPr>
              <w:br/>
              <w:t xml:space="preserve">Gadolinium </w:t>
            </w:r>
            <w:r w:rsidRPr="009712A3">
              <w:rPr>
                <w:noProof/>
              </w:rPr>
              <w:br/>
              <w:t xml:space="preserve">Dysprosium </w:t>
            </w:r>
            <w:r w:rsidRPr="009712A3">
              <w:rPr>
                <w:noProof/>
              </w:rPr>
              <w:br/>
              <w:t xml:space="preserve">Erbium </w:t>
            </w:r>
            <w:r w:rsidRPr="009712A3">
              <w:rPr>
                <w:noProof/>
              </w:rPr>
              <w:br/>
              <w:t>Ytterbium</w:t>
            </w:r>
          </w:p>
        </w:tc>
        <w:tc>
          <w:tcPr>
            <w:tcW w:w="1417" w:type="dxa"/>
          </w:tcPr>
          <w:p w14:paraId="733EF323" w14:textId="5070A60B" w:rsidR="006C4191" w:rsidRPr="00E740A3" w:rsidRDefault="006C4191" w:rsidP="006C4191">
            <w:pPr>
              <w:ind w:left="-108"/>
              <w:jc w:val="left"/>
              <w:rPr>
                <w:rFonts w:eastAsia="Times New Roman"/>
                <w:noProof/>
                <w:szCs w:val="20"/>
                <w:lang w:val="en-IE"/>
              </w:rPr>
            </w:pPr>
            <w:r w:rsidRPr="00E740A3">
              <w:rPr>
                <w:noProof/>
                <w:lang w:val="en-IE"/>
              </w:rPr>
              <w:t xml:space="preserve">Cerium </w:t>
            </w:r>
            <w:r w:rsidRPr="00E740A3">
              <w:rPr>
                <w:noProof/>
                <w:lang w:val="en-IE"/>
              </w:rPr>
              <w:br/>
              <w:t xml:space="preserve">Neodyymi </w:t>
            </w:r>
            <w:r w:rsidRPr="00E740A3">
              <w:rPr>
                <w:noProof/>
                <w:lang w:val="en-IE"/>
              </w:rPr>
              <w:br/>
              <w:t xml:space="preserve">Europium </w:t>
            </w:r>
            <w:r w:rsidRPr="00E740A3">
              <w:rPr>
                <w:noProof/>
                <w:lang w:val="en-IE"/>
              </w:rPr>
              <w:br/>
              <w:t xml:space="preserve">Terbium </w:t>
            </w:r>
            <w:r w:rsidRPr="00E740A3">
              <w:rPr>
                <w:noProof/>
                <w:lang w:val="en-IE"/>
              </w:rPr>
              <w:br/>
              <w:t xml:space="preserve">Holmium </w:t>
            </w:r>
            <w:r w:rsidRPr="00E740A3">
              <w:rPr>
                <w:noProof/>
                <w:lang w:val="en-IE"/>
              </w:rPr>
              <w:br/>
              <w:t xml:space="preserve">Tulium </w:t>
            </w:r>
            <w:r w:rsidRPr="00E740A3">
              <w:rPr>
                <w:noProof/>
                <w:lang w:val="en-IE"/>
              </w:rPr>
              <w:br/>
              <w:t>Lutetium</w:t>
            </w:r>
          </w:p>
        </w:tc>
      </w:tr>
    </w:tbl>
    <w:p w14:paraId="676B4A77" w14:textId="77777777" w:rsidR="006C4191" w:rsidRPr="009712A3" w:rsidRDefault="006C4191" w:rsidP="006C4191">
      <w:pPr>
        <w:ind w:left="851" w:hanging="851"/>
        <w:rPr>
          <w:rFonts w:eastAsia="Times New Roman"/>
          <w:noProof/>
          <w:szCs w:val="20"/>
        </w:rPr>
      </w:pPr>
      <w:r w:rsidRPr="009712A3">
        <w:rPr>
          <w:noProof/>
        </w:rPr>
        <w:t>B1130</w:t>
      </w:r>
      <w:r w:rsidRPr="009712A3">
        <w:rPr>
          <w:noProof/>
        </w:rPr>
        <w:tab/>
        <w:t>Puhdistetut, käytetyt jalometallipitoiset katalyytit</w:t>
      </w:r>
    </w:p>
    <w:p w14:paraId="1A14A946" w14:textId="3F22DDA5" w:rsidR="006C4191" w:rsidRPr="009712A3" w:rsidRDefault="006C4191" w:rsidP="006C4191">
      <w:pPr>
        <w:ind w:left="851" w:hanging="851"/>
        <w:rPr>
          <w:rFonts w:eastAsia="Times New Roman"/>
          <w:noProof/>
          <w:szCs w:val="20"/>
        </w:rPr>
      </w:pPr>
      <w:r w:rsidRPr="009712A3">
        <w:rPr>
          <w:noProof/>
        </w:rPr>
        <w:t>B1140</w:t>
      </w:r>
      <w:r w:rsidRPr="009712A3">
        <w:rPr>
          <w:noProof/>
        </w:rPr>
        <w:tab/>
        <w:t>Kiinteässä muodossa olevat jalometalleja sisältävät jäännökset, joissa on pieniä määriä epäorgaanisia syanideja</w:t>
      </w:r>
    </w:p>
    <w:p w14:paraId="25AEA771" w14:textId="77777777" w:rsidR="006C4191" w:rsidRPr="009712A3" w:rsidRDefault="006C4191" w:rsidP="006C4191">
      <w:pPr>
        <w:ind w:left="851" w:hanging="851"/>
        <w:rPr>
          <w:rFonts w:eastAsia="Times New Roman"/>
          <w:noProof/>
          <w:szCs w:val="20"/>
        </w:rPr>
      </w:pPr>
      <w:r w:rsidRPr="009712A3">
        <w:rPr>
          <w:noProof/>
        </w:rPr>
        <w:t>B1150</w:t>
      </w:r>
      <w:r w:rsidRPr="009712A3">
        <w:rPr>
          <w:noProof/>
        </w:rPr>
        <w:tab/>
        <w:t>Asianmukaisesti pakatut ja merkinnöillä varustetut jalometalli- ja jalometalliseosjätteet (kulta, hopea ja platinaryhmän metallit elohopeaa lukuun ottamatta) hajaantuvassa, ei-nestemäisessä muodossa</w:t>
      </w:r>
    </w:p>
    <w:p w14:paraId="385A58B1" w14:textId="77777777" w:rsidR="006C4191" w:rsidRPr="009712A3" w:rsidRDefault="006C4191" w:rsidP="006C4191">
      <w:pPr>
        <w:ind w:left="851" w:hanging="851"/>
        <w:rPr>
          <w:rFonts w:eastAsia="Times New Roman"/>
          <w:noProof/>
          <w:szCs w:val="20"/>
        </w:rPr>
      </w:pPr>
      <w:r w:rsidRPr="009712A3">
        <w:rPr>
          <w:noProof/>
        </w:rPr>
        <w:t>B1160</w:t>
      </w:r>
      <w:r w:rsidRPr="009712A3">
        <w:rPr>
          <w:noProof/>
        </w:rPr>
        <w:tab/>
        <w:t xml:space="preserve">Painettujen piirilevyjen poltossa syntyvä jalometallituhka (huom. luettelossa A oleva vastaava nimike A1150) </w:t>
      </w:r>
    </w:p>
    <w:p w14:paraId="7D095271" w14:textId="77777777" w:rsidR="006C4191" w:rsidRPr="009712A3" w:rsidRDefault="006C4191" w:rsidP="006C4191">
      <w:pPr>
        <w:ind w:left="851" w:hanging="851"/>
        <w:rPr>
          <w:rFonts w:eastAsia="Times New Roman"/>
          <w:noProof/>
          <w:szCs w:val="20"/>
        </w:rPr>
      </w:pPr>
      <w:r w:rsidRPr="009712A3">
        <w:rPr>
          <w:noProof/>
        </w:rPr>
        <w:t>B1170</w:t>
      </w:r>
      <w:r w:rsidRPr="009712A3">
        <w:rPr>
          <w:noProof/>
        </w:rPr>
        <w:tab/>
        <w:t>Valokuvausfilmin poltossa syntyvä jalometallituhka</w:t>
      </w:r>
    </w:p>
    <w:p w14:paraId="69ACB894" w14:textId="77777777" w:rsidR="006C4191" w:rsidRPr="009712A3" w:rsidRDefault="006C4191" w:rsidP="006C4191">
      <w:pPr>
        <w:ind w:left="851" w:hanging="851"/>
        <w:rPr>
          <w:rFonts w:eastAsia="Times New Roman"/>
          <w:noProof/>
          <w:szCs w:val="20"/>
        </w:rPr>
      </w:pPr>
      <w:r w:rsidRPr="009712A3">
        <w:rPr>
          <w:noProof/>
        </w:rPr>
        <w:t>B1180</w:t>
      </w:r>
      <w:r w:rsidRPr="009712A3">
        <w:rPr>
          <w:noProof/>
        </w:rPr>
        <w:tab/>
        <w:t>Valokuvausfilmijäte, joka sisältää hopeahalideja ja metallista hopeaa</w:t>
      </w:r>
    </w:p>
    <w:p w14:paraId="2231E59A" w14:textId="77777777" w:rsidR="006C4191" w:rsidRPr="009712A3" w:rsidRDefault="006C4191" w:rsidP="006C4191">
      <w:pPr>
        <w:ind w:left="851" w:hanging="851"/>
        <w:rPr>
          <w:rFonts w:eastAsia="Times New Roman"/>
          <w:noProof/>
          <w:szCs w:val="20"/>
        </w:rPr>
      </w:pPr>
      <w:r w:rsidRPr="009712A3">
        <w:rPr>
          <w:noProof/>
        </w:rPr>
        <w:t>B1190</w:t>
      </w:r>
      <w:r w:rsidRPr="009712A3">
        <w:rPr>
          <w:noProof/>
        </w:rPr>
        <w:tab/>
        <w:t>Valokuvauspaperijäte, joka sisältää hopeahalideja ja metallista hopeaa</w:t>
      </w:r>
    </w:p>
    <w:p w14:paraId="6F4204A2" w14:textId="77777777" w:rsidR="006C4191" w:rsidRPr="009712A3" w:rsidRDefault="006C4191" w:rsidP="006C4191">
      <w:pPr>
        <w:ind w:left="851" w:hanging="851"/>
        <w:rPr>
          <w:rFonts w:eastAsia="Times New Roman"/>
          <w:noProof/>
          <w:szCs w:val="20"/>
        </w:rPr>
      </w:pPr>
      <w:r w:rsidRPr="009712A3">
        <w:rPr>
          <w:noProof/>
        </w:rPr>
        <w:t>B1200</w:t>
      </w:r>
      <w:r w:rsidRPr="009712A3">
        <w:rPr>
          <w:noProof/>
        </w:rPr>
        <w:tab/>
        <w:t>Raudan ja teräksen valmistuksessa muodostuva kuona</w:t>
      </w:r>
    </w:p>
    <w:p w14:paraId="52B8A3D3" w14:textId="77777777" w:rsidR="006C4191" w:rsidRPr="009712A3" w:rsidRDefault="006C4191" w:rsidP="006C4191">
      <w:pPr>
        <w:ind w:left="851" w:hanging="851"/>
        <w:rPr>
          <w:rFonts w:eastAsia="Times New Roman"/>
          <w:noProof/>
          <w:szCs w:val="20"/>
        </w:rPr>
      </w:pPr>
      <w:r w:rsidRPr="009712A3">
        <w:rPr>
          <w:noProof/>
        </w:rPr>
        <w:t>B1210</w:t>
      </w:r>
      <w:r w:rsidRPr="009712A3">
        <w:rPr>
          <w:noProof/>
        </w:rPr>
        <w:tab/>
        <w:t>Raudan ja teräksen valmistuksessa muodostuva kuona, mukaan lukien sellainen kuona, jota käytetään titaanidioksidin ja vanadiinin lähteenä</w:t>
      </w:r>
    </w:p>
    <w:p w14:paraId="1071C1ED" w14:textId="77777777" w:rsidR="006C4191" w:rsidRPr="009712A3" w:rsidRDefault="006C4191" w:rsidP="006C4191">
      <w:pPr>
        <w:ind w:left="851" w:hanging="851"/>
        <w:rPr>
          <w:rFonts w:eastAsia="Times New Roman"/>
          <w:noProof/>
          <w:szCs w:val="20"/>
        </w:rPr>
      </w:pPr>
      <w:r w:rsidRPr="009712A3">
        <w:rPr>
          <w:noProof/>
        </w:rPr>
        <w:t>B1220</w:t>
      </w:r>
      <w:r w:rsidRPr="009712A3">
        <w:rPr>
          <w:noProof/>
        </w:rPr>
        <w:tab/>
        <w:t>Sinkin valmistuksessa muodostuva kemiallisesti stabiloitu kuona, jonka rautapitoisuus on korkea (yli 20 %) ja joka on käsitelty teollisuusstandardien mukaisesti (esim. DIN 4301) pääasiassa rakennustarkoituksiin</w:t>
      </w:r>
    </w:p>
    <w:p w14:paraId="772966A1" w14:textId="77777777" w:rsidR="006C4191" w:rsidRPr="009712A3" w:rsidRDefault="006C4191" w:rsidP="006C4191">
      <w:pPr>
        <w:ind w:left="851" w:hanging="851"/>
        <w:rPr>
          <w:rFonts w:eastAsia="Times New Roman"/>
          <w:noProof/>
          <w:szCs w:val="20"/>
        </w:rPr>
      </w:pPr>
      <w:r w:rsidRPr="009712A3">
        <w:rPr>
          <w:noProof/>
        </w:rPr>
        <w:t>B1230</w:t>
      </w:r>
      <w:r w:rsidRPr="009712A3">
        <w:rPr>
          <w:noProof/>
        </w:rPr>
        <w:tab/>
        <w:t xml:space="preserve">Teräksen ja raudan valmistuksessa syntyvä hehkuhilse </w:t>
      </w:r>
    </w:p>
    <w:p w14:paraId="0A531DE9" w14:textId="77777777" w:rsidR="006C4191" w:rsidRPr="009712A3" w:rsidRDefault="006C4191" w:rsidP="006C4191">
      <w:pPr>
        <w:ind w:left="851" w:hanging="851"/>
        <w:rPr>
          <w:rFonts w:eastAsia="Times New Roman"/>
          <w:noProof/>
          <w:szCs w:val="20"/>
        </w:rPr>
      </w:pPr>
      <w:r w:rsidRPr="009712A3">
        <w:rPr>
          <w:noProof/>
        </w:rPr>
        <w:t>B1240</w:t>
      </w:r>
      <w:r w:rsidRPr="009712A3">
        <w:rPr>
          <w:noProof/>
        </w:rPr>
        <w:tab/>
        <w:t>Hehkuhilse, kuparioksidi</w:t>
      </w:r>
    </w:p>
    <w:p w14:paraId="31AF2B05" w14:textId="77777777" w:rsidR="006C4191" w:rsidRPr="009712A3" w:rsidRDefault="006C4191" w:rsidP="006C4191">
      <w:pPr>
        <w:ind w:left="851" w:hanging="851"/>
        <w:rPr>
          <w:rFonts w:eastAsia="Times New Roman"/>
          <w:noProof/>
          <w:szCs w:val="20"/>
        </w:rPr>
      </w:pPr>
      <w:r w:rsidRPr="009712A3">
        <w:rPr>
          <w:noProof/>
        </w:rPr>
        <w:t>B1250 Jäteromuajoneuvot, jotka eivät sisällä nesteitä eivätkä muita vaarallisia osia</w:t>
      </w:r>
    </w:p>
    <w:p w14:paraId="28121B36" w14:textId="77777777" w:rsidR="006C4191" w:rsidRPr="009712A3"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9712A3" w14:paraId="5D1C7731" w14:textId="77777777" w:rsidTr="0052191C">
        <w:tc>
          <w:tcPr>
            <w:tcW w:w="817" w:type="dxa"/>
          </w:tcPr>
          <w:p w14:paraId="59AAA987" w14:textId="77777777" w:rsidR="006C4191" w:rsidRPr="009712A3" w:rsidRDefault="006C4191" w:rsidP="006C4191">
            <w:pPr>
              <w:jc w:val="left"/>
              <w:rPr>
                <w:rFonts w:eastAsia="Times New Roman"/>
                <w:b/>
                <w:noProof/>
                <w:szCs w:val="20"/>
              </w:rPr>
            </w:pPr>
            <w:r w:rsidRPr="009712A3">
              <w:rPr>
                <w:b/>
                <w:noProof/>
                <w:szCs w:val="20"/>
              </w:rPr>
              <w:t>B2</w:t>
            </w:r>
          </w:p>
        </w:tc>
        <w:tc>
          <w:tcPr>
            <w:tcW w:w="8469" w:type="dxa"/>
          </w:tcPr>
          <w:p w14:paraId="033681C1" w14:textId="77777777" w:rsidR="006C4191" w:rsidRPr="009712A3" w:rsidRDefault="006C4191" w:rsidP="006C4191">
            <w:pPr>
              <w:jc w:val="left"/>
              <w:rPr>
                <w:rFonts w:eastAsia="Times New Roman"/>
                <w:b/>
                <w:noProof/>
                <w:szCs w:val="20"/>
              </w:rPr>
            </w:pPr>
            <w:r w:rsidRPr="009712A3">
              <w:rPr>
                <w:b/>
                <w:noProof/>
                <w:szCs w:val="20"/>
              </w:rPr>
              <w:t>Pääasiassa epäorgaanisista aineita sisältävät jätteet, jotka voivat sisältää metalleja ja orgaanisia aineita</w:t>
            </w:r>
          </w:p>
        </w:tc>
      </w:tr>
    </w:tbl>
    <w:p w14:paraId="281587D8" w14:textId="77777777" w:rsidR="006C4191" w:rsidRPr="009712A3" w:rsidRDefault="006C4191" w:rsidP="006C4191">
      <w:pPr>
        <w:ind w:left="851" w:hanging="851"/>
        <w:rPr>
          <w:rFonts w:eastAsia="Times New Roman"/>
          <w:noProof/>
          <w:szCs w:val="20"/>
        </w:rPr>
      </w:pPr>
      <w:r w:rsidRPr="009712A3">
        <w:rPr>
          <w:noProof/>
        </w:rPr>
        <w:t>B2010</w:t>
      </w:r>
      <w:r w:rsidRPr="009712A3">
        <w:rPr>
          <w:noProof/>
        </w:rPr>
        <w:tab/>
        <w:t>Kaivannaistoiminnan kiinteät jätteet:</w:t>
      </w:r>
    </w:p>
    <w:p w14:paraId="5D09294E" w14:textId="44118F34" w:rsidR="006C4191" w:rsidRPr="009712A3" w:rsidRDefault="006C4191" w:rsidP="00EC0F49">
      <w:pPr>
        <w:pStyle w:val="Tiret1"/>
        <w:rPr>
          <w:noProof/>
        </w:rPr>
      </w:pPr>
      <w:r w:rsidRPr="009712A3">
        <w:rPr>
          <w:noProof/>
        </w:rPr>
        <w:t>Luonnongrafiittijäte</w:t>
      </w:r>
    </w:p>
    <w:p w14:paraId="43828C3F" w14:textId="1BEC6C24" w:rsidR="006C4191" w:rsidRPr="009712A3" w:rsidRDefault="006C4191" w:rsidP="00EC0F49">
      <w:pPr>
        <w:pStyle w:val="Tiret1"/>
        <w:rPr>
          <w:noProof/>
        </w:rPr>
      </w:pPr>
      <w:r w:rsidRPr="009712A3">
        <w:rPr>
          <w:noProof/>
        </w:rPr>
        <w:t>Liuskekivijäte, myös karkeasti lohkottu tai pelkästään sahaamalla tai muulla tavalla leikattu</w:t>
      </w:r>
    </w:p>
    <w:p w14:paraId="024B30D8" w14:textId="302DF464" w:rsidR="006C4191" w:rsidRPr="009712A3" w:rsidRDefault="006C4191" w:rsidP="00EC0F49">
      <w:pPr>
        <w:pStyle w:val="Tiret1"/>
        <w:rPr>
          <w:noProof/>
        </w:rPr>
      </w:pPr>
      <w:r w:rsidRPr="009712A3">
        <w:rPr>
          <w:noProof/>
        </w:rPr>
        <w:t>Kiillejäte</w:t>
      </w:r>
    </w:p>
    <w:p w14:paraId="199D8DC9" w14:textId="636BD272" w:rsidR="006C4191" w:rsidRPr="009712A3" w:rsidRDefault="006C4191" w:rsidP="00EC0F49">
      <w:pPr>
        <w:pStyle w:val="Tiret1"/>
        <w:rPr>
          <w:noProof/>
        </w:rPr>
      </w:pPr>
      <w:r w:rsidRPr="009712A3">
        <w:rPr>
          <w:noProof/>
        </w:rPr>
        <w:t>Leusiitti-, nefeliini- ja nefeliinisyeniittijäte</w:t>
      </w:r>
    </w:p>
    <w:p w14:paraId="4C551E28" w14:textId="41BA1AE7" w:rsidR="006C4191" w:rsidRPr="009712A3" w:rsidRDefault="006C4191" w:rsidP="00EC0F49">
      <w:pPr>
        <w:pStyle w:val="Tiret1"/>
        <w:rPr>
          <w:noProof/>
        </w:rPr>
      </w:pPr>
      <w:r w:rsidRPr="009712A3">
        <w:rPr>
          <w:noProof/>
        </w:rPr>
        <w:t>Maasälpäjäte</w:t>
      </w:r>
    </w:p>
    <w:p w14:paraId="7872AF9B" w14:textId="6B2962C1" w:rsidR="006C4191" w:rsidRPr="009712A3" w:rsidRDefault="006C4191" w:rsidP="00EC0F49">
      <w:pPr>
        <w:pStyle w:val="Tiret1"/>
        <w:rPr>
          <w:noProof/>
        </w:rPr>
      </w:pPr>
      <w:r w:rsidRPr="009712A3">
        <w:rPr>
          <w:noProof/>
        </w:rPr>
        <w:t>Fluorisälpäjäte</w:t>
      </w:r>
    </w:p>
    <w:p w14:paraId="62C7CDA9" w14:textId="7CEF5450" w:rsidR="006C4191" w:rsidRPr="009712A3" w:rsidRDefault="006C4191" w:rsidP="00EC0F49">
      <w:pPr>
        <w:pStyle w:val="Tiret1"/>
        <w:rPr>
          <w:noProof/>
        </w:rPr>
      </w:pPr>
      <w:r w:rsidRPr="009712A3">
        <w:rPr>
          <w:noProof/>
        </w:rPr>
        <w:t>Kiinteät piidioksidijätteet lukuun ottamatta valimoissa käytettyjä</w:t>
      </w:r>
    </w:p>
    <w:p w14:paraId="2629AC14" w14:textId="77777777" w:rsidR="006C4191" w:rsidRPr="009712A3" w:rsidRDefault="006C4191" w:rsidP="006C4191">
      <w:pPr>
        <w:ind w:left="851" w:hanging="851"/>
        <w:rPr>
          <w:rFonts w:eastAsia="Times New Roman"/>
          <w:noProof/>
          <w:szCs w:val="20"/>
        </w:rPr>
      </w:pPr>
      <w:r w:rsidRPr="009712A3">
        <w:rPr>
          <w:noProof/>
        </w:rPr>
        <w:t>B2020</w:t>
      </w:r>
      <w:r w:rsidRPr="009712A3">
        <w:rPr>
          <w:noProof/>
        </w:rPr>
        <w:tab/>
        <w:t>Kiinteä lasijäte:</w:t>
      </w:r>
    </w:p>
    <w:p w14:paraId="27BB5362" w14:textId="1D97802D" w:rsidR="006C4191" w:rsidRPr="009712A3" w:rsidRDefault="006C4191" w:rsidP="00EC0F49">
      <w:pPr>
        <w:pStyle w:val="Tiret1"/>
        <w:rPr>
          <w:noProof/>
        </w:rPr>
      </w:pPr>
      <w:r w:rsidRPr="009712A3">
        <w:rPr>
          <w:noProof/>
        </w:rPr>
        <w:t>Lasimurska ja muu lasijäte ja -romu, paitsi katodisädeputkilasi ja muu aktivoitunut lasi</w:t>
      </w:r>
    </w:p>
    <w:p w14:paraId="587AA174" w14:textId="77777777" w:rsidR="006C4191" w:rsidRPr="009712A3" w:rsidRDefault="006C4191" w:rsidP="006C4191">
      <w:pPr>
        <w:ind w:left="851" w:hanging="851"/>
        <w:rPr>
          <w:rFonts w:eastAsia="Times New Roman"/>
          <w:noProof/>
          <w:szCs w:val="20"/>
        </w:rPr>
      </w:pPr>
      <w:r w:rsidRPr="009712A3">
        <w:rPr>
          <w:noProof/>
        </w:rPr>
        <w:t>B2030</w:t>
      </w:r>
      <w:r w:rsidRPr="009712A3">
        <w:rPr>
          <w:noProof/>
        </w:rPr>
        <w:tab/>
        <w:t>Kiinteät keraamiset jätteet:</w:t>
      </w:r>
    </w:p>
    <w:p w14:paraId="7390CA96" w14:textId="68D224B2" w:rsidR="006C4191" w:rsidRPr="009712A3" w:rsidRDefault="006C4191" w:rsidP="00EC0F49">
      <w:pPr>
        <w:pStyle w:val="Tiret1"/>
        <w:rPr>
          <w:noProof/>
        </w:rPr>
      </w:pPr>
      <w:r w:rsidRPr="009712A3">
        <w:rPr>
          <w:noProof/>
        </w:rPr>
        <w:t>Kermettijätteet ja -romu (metallikeramiikkakomposiitit)</w:t>
      </w:r>
    </w:p>
    <w:p w14:paraId="14B8C878" w14:textId="2495F12A" w:rsidR="006C4191" w:rsidRPr="009712A3" w:rsidRDefault="006C4191" w:rsidP="00EC0F49">
      <w:pPr>
        <w:pStyle w:val="Tiret1"/>
        <w:rPr>
          <w:noProof/>
        </w:rPr>
      </w:pPr>
      <w:r w:rsidRPr="009712A3">
        <w:rPr>
          <w:noProof/>
        </w:rPr>
        <w:t>Keramiikkakuidut, joita ei ole eritelty tai lueteltu muualla</w:t>
      </w:r>
    </w:p>
    <w:p w14:paraId="0FEF4D55" w14:textId="77777777" w:rsidR="006C4191" w:rsidRPr="009712A3" w:rsidRDefault="006C4191" w:rsidP="006C4191">
      <w:pPr>
        <w:ind w:left="851" w:hanging="851"/>
        <w:rPr>
          <w:rFonts w:eastAsia="Times New Roman"/>
          <w:noProof/>
          <w:szCs w:val="20"/>
        </w:rPr>
      </w:pPr>
      <w:r w:rsidRPr="009712A3">
        <w:rPr>
          <w:noProof/>
        </w:rPr>
        <w:t>B2040</w:t>
      </w:r>
      <w:r w:rsidRPr="009712A3">
        <w:rPr>
          <w:noProof/>
        </w:rPr>
        <w:tab/>
        <w:t>Muut jätteet, jotka sisältävät pääasiassa epäorgaanisia aineita:</w:t>
      </w:r>
    </w:p>
    <w:p w14:paraId="6A767005" w14:textId="0363E3AE" w:rsidR="006C4191" w:rsidRPr="009712A3" w:rsidRDefault="006C4191" w:rsidP="00EC0F49">
      <w:pPr>
        <w:pStyle w:val="Tiret1"/>
        <w:rPr>
          <w:noProof/>
        </w:rPr>
      </w:pPr>
      <w:r w:rsidRPr="009712A3">
        <w:rPr>
          <w:noProof/>
        </w:rPr>
        <w:t>Savukaasujen rikinpoistossa (FDG) muodostuva osittain jalostettu kalsiumsulfaatti</w:t>
      </w:r>
    </w:p>
    <w:p w14:paraId="5CB46E38" w14:textId="00F2A01A" w:rsidR="006C4191" w:rsidRPr="009712A3" w:rsidRDefault="006C4191" w:rsidP="00EC0F49">
      <w:pPr>
        <w:pStyle w:val="Tiret1"/>
        <w:rPr>
          <w:noProof/>
        </w:rPr>
      </w:pPr>
      <w:r w:rsidRPr="009712A3">
        <w:rPr>
          <w:noProof/>
        </w:rPr>
        <w:t>Rakennusten purkamisessa syntyvä kipsilevy- ja kipsilaastilevyjäte</w:t>
      </w:r>
    </w:p>
    <w:p w14:paraId="10F54498" w14:textId="2536299C" w:rsidR="006C4191" w:rsidRPr="009712A3" w:rsidRDefault="006C4191" w:rsidP="00EC0F49">
      <w:pPr>
        <w:pStyle w:val="Tiret1"/>
        <w:rPr>
          <w:noProof/>
        </w:rPr>
      </w:pPr>
      <w:r w:rsidRPr="009712A3">
        <w:rPr>
          <w:noProof/>
        </w:rPr>
        <w:t>Kuparin valmistuksessa muodostuva kemiallisesti stabiloitu kuona, jonka rautapitoisuus on korkea (yli 20 %) ja joka on käsitelty teollisuusstandardien mukaisesti (esim. DIN 4301 tai DIN 8201) pääasiassa rakennus- ja hiontatarkoituksiin</w:t>
      </w:r>
    </w:p>
    <w:p w14:paraId="2C55446D" w14:textId="1D9D70B8" w:rsidR="006C4191" w:rsidRPr="009712A3" w:rsidRDefault="006C4191" w:rsidP="00EC0F49">
      <w:pPr>
        <w:pStyle w:val="Tiret1"/>
        <w:rPr>
          <w:noProof/>
        </w:rPr>
      </w:pPr>
      <w:r w:rsidRPr="009712A3">
        <w:rPr>
          <w:noProof/>
        </w:rPr>
        <w:t>Kiinteä rikki</w:t>
      </w:r>
    </w:p>
    <w:p w14:paraId="5E2ECED4" w14:textId="028A9583" w:rsidR="006C4191" w:rsidRPr="009712A3" w:rsidRDefault="006C4191" w:rsidP="00EC0F49">
      <w:pPr>
        <w:pStyle w:val="Tiret1"/>
        <w:rPr>
          <w:noProof/>
        </w:rPr>
      </w:pPr>
      <w:r w:rsidRPr="009712A3">
        <w:rPr>
          <w:noProof/>
        </w:rPr>
        <w:t xml:space="preserve">Kalsium-syanamidin valmistuksessa muodostuva kalkkikivi (jonka pH on alle 9) </w:t>
      </w:r>
    </w:p>
    <w:p w14:paraId="44C194ED" w14:textId="3CF43393" w:rsidR="006C4191" w:rsidRPr="009712A3" w:rsidRDefault="006C4191" w:rsidP="00EC0F49">
      <w:pPr>
        <w:pStyle w:val="Tiret1"/>
        <w:rPr>
          <w:noProof/>
        </w:rPr>
      </w:pPr>
      <w:r w:rsidRPr="009712A3">
        <w:rPr>
          <w:noProof/>
        </w:rPr>
        <w:t>Natrium-, kalium- ja kalsiumkloridit</w:t>
      </w:r>
    </w:p>
    <w:p w14:paraId="517B0FE1" w14:textId="54E45735" w:rsidR="006C4191" w:rsidRPr="009712A3" w:rsidRDefault="006C4191" w:rsidP="00EC0F49">
      <w:pPr>
        <w:pStyle w:val="Tiret1"/>
        <w:rPr>
          <w:noProof/>
        </w:rPr>
      </w:pPr>
      <w:r w:rsidRPr="009712A3">
        <w:rPr>
          <w:noProof/>
        </w:rPr>
        <w:t>Tekokorundi (piikarbidi)</w:t>
      </w:r>
    </w:p>
    <w:p w14:paraId="791D0506" w14:textId="2B0186E0" w:rsidR="006C4191" w:rsidRPr="009712A3" w:rsidRDefault="006C4191" w:rsidP="00EC0F49">
      <w:pPr>
        <w:pStyle w:val="Tiret1"/>
        <w:rPr>
          <w:noProof/>
        </w:rPr>
      </w:pPr>
      <w:r w:rsidRPr="009712A3">
        <w:rPr>
          <w:noProof/>
        </w:rPr>
        <w:t>Rikottu betoni</w:t>
      </w:r>
    </w:p>
    <w:p w14:paraId="6956B2A9" w14:textId="3D10E35C" w:rsidR="006C4191" w:rsidRPr="009712A3" w:rsidRDefault="006C4191" w:rsidP="00EC0F49">
      <w:pPr>
        <w:pStyle w:val="Tiret1"/>
        <w:rPr>
          <w:noProof/>
        </w:rPr>
      </w:pPr>
      <w:r w:rsidRPr="009712A3">
        <w:rPr>
          <w:noProof/>
        </w:rPr>
        <w:t>Litiumtantaalia sekä litiumniobiumia sisältävä lasijäte</w:t>
      </w:r>
    </w:p>
    <w:p w14:paraId="3E10E46C" w14:textId="77777777" w:rsidR="006C4191" w:rsidRPr="009712A3" w:rsidRDefault="006C4191" w:rsidP="006C4191">
      <w:pPr>
        <w:ind w:left="851" w:hanging="851"/>
        <w:rPr>
          <w:rFonts w:eastAsia="Times New Roman"/>
          <w:noProof/>
          <w:szCs w:val="20"/>
        </w:rPr>
      </w:pPr>
      <w:r w:rsidRPr="009712A3">
        <w:rPr>
          <w:noProof/>
        </w:rPr>
        <w:t>B2050</w:t>
      </w:r>
      <w:r w:rsidRPr="009712A3">
        <w:rPr>
          <w:noProof/>
        </w:rPr>
        <w:tab/>
        <w:t>Hiilivoimalaitosten lentotuhka, joka ei sisälly luetteloon A (huom. luettelossa A oleva vastaava nimike A2060)</w:t>
      </w:r>
    </w:p>
    <w:p w14:paraId="2917D3B6" w14:textId="77777777" w:rsidR="006C4191" w:rsidRPr="009712A3" w:rsidRDefault="006C4191" w:rsidP="006C4191">
      <w:pPr>
        <w:ind w:left="851" w:hanging="851"/>
        <w:rPr>
          <w:rFonts w:eastAsia="Times New Roman"/>
          <w:noProof/>
          <w:szCs w:val="20"/>
        </w:rPr>
      </w:pPr>
      <w:r w:rsidRPr="009712A3">
        <w:rPr>
          <w:noProof/>
        </w:rPr>
        <w:t>B2060</w:t>
      </w:r>
      <w:r w:rsidRPr="009712A3">
        <w:rPr>
          <w:noProof/>
        </w:rPr>
        <w:tab/>
        <w:t>Käytetty aktiivihiili, jota on käytetty juotavaksi tarkoitetun veden käsittelyssä sekä elintarviketeollisuudessa ja vitamiinien valmistuksessa (huom. luettelossa A oleva vastaava nimike A4160)</w:t>
      </w:r>
    </w:p>
    <w:p w14:paraId="1221A3BE" w14:textId="77777777" w:rsidR="006C4191" w:rsidRPr="009712A3" w:rsidRDefault="006C4191" w:rsidP="006C4191">
      <w:pPr>
        <w:ind w:left="851" w:hanging="851"/>
        <w:rPr>
          <w:rFonts w:eastAsia="Times New Roman"/>
          <w:noProof/>
          <w:szCs w:val="20"/>
        </w:rPr>
      </w:pPr>
      <w:r w:rsidRPr="009712A3">
        <w:rPr>
          <w:noProof/>
        </w:rPr>
        <w:t>B2070</w:t>
      </w:r>
      <w:r w:rsidRPr="009712A3">
        <w:rPr>
          <w:noProof/>
        </w:rPr>
        <w:tab/>
        <w:t>Kalsiumfluoridiliete</w:t>
      </w:r>
    </w:p>
    <w:p w14:paraId="2F937376" w14:textId="77777777" w:rsidR="006C4191" w:rsidRPr="009712A3" w:rsidRDefault="006C4191" w:rsidP="006C4191">
      <w:pPr>
        <w:ind w:left="851" w:hanging="851"/>
        <w:rPr>
          <w:rFonts w:eastAsia="Times New Roman"/>
          <w:noProof/>
          <w:szCs w:val="20"/>
        </w:rPr>
      </w:pPr>
      <w:r w:rsidRPr="009712A3">
        <w:rPr>
          <w:noProof/>
        </w:rPr>
        <w:t>B2080</w:t>
      </w:r>
      <w:r w:rsidRPr="009712A3">
        <w:rPr>
          <w:noProof/>
        </w:rPr>
        <w:tab/>
        <w:t>Kemianteollisuuden prosesseissa muodostuva kipsijäte, joka ei sisälly luetteloon A (huom. luettelossa A oleva vastaava nimike A2040)</w:t>
      </w:r>
    </w:p>
    <w:p w14:paraId="46C13BA0" w14:textId="77777777" w:rsidR="006C4191" w:rsidRPr="009712A3" w:rsidRDefault="006C4191" w:rsidP="006C4191">
      <w:pPr>
        <w:ind w:left="851" w:hanging="851"/>
        <w:rPr>
          <w:rFonts w:eastAsia="Times New Roman"/>
          <w:noProof/>
          <w:szCs w:val="20"/>
        </w:rPr>
      </w:pPr>
      <w:r w:rsidRPr="009712A3">
        <w:rPr>
          <w:noProof/>
        </w:rPr>
        <w:t>B2090</w:t>
      </w:r>
      <w:r w:rsidRPr="009712A3">
        <w:rPr>
          <w:noProof/>
        </w:rPr>
        <w:tab/>
        <w:t>Petrolikoksista tai bitumista valmistettujen, teräksen tai alumiinin valmistuksessa käytettyjen anodihiilien jätteet, jotka on puhdistettu tavallisten teollisuusstandardien mukaisesti (kloorialkalielektrolyysissä ja metallien jalostuksessa käytettäviä anodihiiliä lukuun ottamatta)</w:t>
      </w:r>
    </w:p>
    <w:p w14:paraId="7E194715" w14:textId="77777777" w:rsidR="006C4191" w:rsidRPr="009712A3" w:rsidRDefault="006C4191" w:rsidP="006C4191">
      <w:pPr>
        <w:ind w:left="851" w:hanging="851"/>
        <w:rPr>
          <w:rFonts w:eastAsia="Times New Roman"/>
          <w:noProof/>
          <w:szCs w:val="20"/>
        </w:rPr>
      </w:pPr>
      <w:r w:rsidRPr="009712A3">
        <w:rPr>
          <w:noProof/>
        </w:rPr>
        <w:t>B2100</w:t>
      </w:r>
      <w:r w:rsidRPr="009712A3">
        <w:rPr>
          <w:noProof/>
        </w:rPr>
        <w:tab/>
        <w:t>Alumiinihydraattijätteet ja alumiinioksidijätteet sekä alumiinioksidin tuotannossa syntyvät jäännökset lukuun ottamatta aineita, joita käytetään kaasunpuhdistus-, saostus- ja suodatusprosesseissa</w:t>
      </w:r>
    </w:p>
    <w:p w14:paraId="2AC8E84A" w14:textId="77777777" w:rsidR="006C4191" w:rsidRPr="009712A3" w:rsidRDefault="006C4191" w:rsidP="006C4191">
      <w:pPr>
        <w:ind w:left="851" w:hanging="851"/>
        <w:rPr>
          <w:rFonts w:eastAsia="Times New Roman"/>
          <w:noProof/>
          <w:szCs w:val="20"/>
        </w:rPr>
      </w:pPr>
      <w:r w:rsidRPr="009712A3">
        <w:rPr>
          <w:noProof/>
        </w:rPr>
        <w:t>B2110</w:t>
      </w:r>
      <w:r w:rsidRPr="009712A3">
        <w:rPr>
          <w:noProof/>
        </w:rPr>
        <w:tab/>
        <w:t>Bauksiittijäte (”punalieju”) (pH-arvo alennettu alle 11,5:een)</w:t>
      </w:r>
    </w:p>
    <w:p w14:paraId="78843BDE" w14:textId="77777777" w:rsidR="006C4191" w:rsidRPr="009712A3" w:rsidRDefault="006C4191" w:rsidP="006C4191">
      <w:pPr>
        <w:ind w:left="851" w:hanging="851"/>
        <w:rPr>
          <w:rFonts w:eastAsia="Times New Roman"/>
          <w:noProof/>
          <w:szCs w:val="20"/>
        </w:rPr>
      </w:pPr>
      <w:r w:rsidRPr="009712A3">
        <w:rPr>
          <w:noProof/>
        </w:rPr>
        <w:t>B2120</w:t>
      </w:r>
      <w:r w:rsidRPr="009712A3">
        <w:rPr>
          <w:noProof/>
        </w:rPr>
        <w:tab/>
        <w:t>Happamat ja emäksiset jäteliuokset, joiden pH-arvo on suurempi kuin 2 ja pienempi kuin 11,5 ja jotka eivät ole syövyttäviä tai muulla tavoin vaarallisia (huom. luettelossa A oleva vastaava nimike A4090)</w:t>
      </w:r>
    </w:p>
    <w:p w14:paraId="03F99D74" w14:textId="77777777" w:rsidR="006C4191" w:rsidRPr="009712A3"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9712A3" w14:paraId="191C623C" w14:textId="77777777" w:rsidTr="0052191C">
        <w:tc>
          <w:tcPr>
            <w:tcW w:w="817" w:type="dxa"/>
          </w:tcPr>
          <w:p w14:paraId="1A1A0A8A" w14:textId="77777777" w:rsidR="006C4191" w:rsidRPr="009712A3" w:rsidRDefault="006C4191" w:rsidP="006C4191">
            <w:pPr>
              <w:keepNext/>
              <w:jc w:val="left"/>
              <w:rPr>
                <w:rFonts w:eastAsia="Times New Roman"/>
                <w:b/>
                <w:noProof/>
                <w:szCs w:val="20"/>
              </w:rPr>
            </w:pPr>
            <w:r w:rsidRPr="009712A3">
              <w:rPr>
                <w:b/>
                <w:noProof/>
                <w:szCs w:val="20"/>
              </w:rPr>
              <w:t>B3</w:t>
            </w:r>
          </w:p>
        </w:tc>
        <w:tc>
          <w:tcPr>
            <w:tcW w:w="8469" w:type="dxa"/>
          </w:tcPr>
          <w:p w14:paraId="741307BA" w14:textId="77777777" w:rsidR="006C4191" w:rsidRPr="009712A3" w:rsidRDefault="006C4191" w:rsidP="006C4191">
            <w:pPr>
              <w:keepNext/>
              <w:jc w:val="left"/>
              <w:rPr>
                <w:rFonts w:eastAsia="Times New Roman"/>
                <w:b/>
                <w:noProof/>
                <w:szCs w:val="20"/>
              </w:rPr>
            </w:pPr>
            <w:r w:rsidRPr="009712A3">
              <w:rPr>
                <w:b/>
                <w:noProof/>
                <w:szCs w:val="20"/>
              </w:rPr>
              <w:t>Pääasiallisesti orgaanisia ainesosia sisältävät jätteet, jotka voivat sisältää metalleja ja epäorgaanisia aineita</w:t>
            </w:r>
          </w:p>
        </w:tc>
      </w:tr>
    </w:tbl>
    <w:p w14:paraId="70F14E6B" w14:textId="3381D37A" w:rsidR="006C4191" w:rsidRPr="009712A3" w:rsidRDefault="006C4191" w:rsidP="006C4191">
      <w:pPr>
        <w:ind w:left="851" w:hanging="851"/>
        <w:rPr>
          <w:rFonts w:eastAsia="Times New Roman"/>
          <w:noProof/>
          <w:szCs w:val="20"/>
        </w:rPr>
      </w:pPr>
      <w:r w:rsidRPr="009712A3">
        <w:rPr>
          <w:noProof/>
        </w:rPr>
        <w:t>B3011 Muovijäte (huom. tässä osassa olevassa luettelossa A oleva vastaava nimike A3210 ja osassa 2 olevassa luettelossa A oleva nimike Y48)</w:t>
      </w:r>
    </w:p>
    <w:p w14:paraId="745A48AB" w14:textId="1635017F" w:rsidR="006C4191" w:rsidRPr="009712A3" w:rsidRDefault="006C4191" w:rsidP="00EC0F49">
      <w:pPr>
        <w:pStyle w:val="Tiret1"/>
        <w:rPr>
          <w:noProof/>
        </w:rPr>
      </w:pPr>
      <w:r w:rsidRPr="009712A3">
        <w:rPr>
          <w:noProof/>
        </w:rPr>
        <w:t>Jäljempänä lueteltu muovijäte sillä edellytyksellä, että se on tarkoitettu kierrätykseen</w:t>
      </w:r>
      <w:r w:rsidRPr="009712A3">
        <w:rPr>
          <w:rStyle w:val="FootnoteReference"/>
          <w:noProof/>
        </w:rPr>
        <w:footnoteReference w:id="41"/>
      </w:r>
      <w:r w:rsidRPr="009712A3">
        <w:rPr>
          <w:noProof/>
        </w:rPr>
        <w:t xml:space="preserve"> ympäristön kannalta hyväksyttävällä tavalla ja että se ei ole juuri lainkaan saastunut eikä sisällä juuri lainkaan muun tyyppisiä jätteitä</w:t>
      </w:r>
      <w:r w:rsidRPr="009712A3">
        <w:rPr>
          <w:rStyle w:val="FootnoteReference"/>
          <w:noProof/>
        </w:rPr>
        <w:footnoteReference w:id="42"/>
      </w:r>
      <w:r w:rsidRPr="009712A3">
        <w:rPr>
          <w:noProof/>
        </w:rPr>
        <w:t>:</w:t>
      </w:r>
    </w:p>
    <w:p w14:paraId="46A2B43E" w14:textId="5C84F440" w:rsidR="006C4191" w:rsidRPr="009712A3" w:rsidRDefault="006C4191" w:rsidP="00EC0F49">
      <w:pPr>
        <w:pStyle w:val="Tiret1"/>
        <w:rPr>
          <w:noProof/>
        </w:rPr>
      </w:pPr>
      <w:r w:rsidRPr="009712A3">
        <w:rPr>
          <w:noProof/>
        </w:rPr>
        <w:t>Muovijäte, joka koostuu miltei yksinomaan</w:t>
      </w:r>
      <w:r w:rsidRPr="009712A3">
        <w:rPr>
          <w:rStyle w:val="FootnoteReference"/>
          <w:noProof/>
        </w:rPr>
        <w:footnoteReference w:id="43"/>
      </w:r>
      <w:r w:rsidRPr="009712A3">
        <w:rPr>
          <w:noProof/>
        </w:rPr>
        <w:t xml:space="preserve"> yhdestä halogenoimattomasta polymeeristä, muun muassa jostakin seuraavista polymeereistä:</w:t>
      </w:r>
    </w:p>
    <w:p w14:paraId="6AE98C8E" w14:textId="3BB6DE31" w:rsidR="006C4191" w:rsidRPr="009712A3" w:rsidRDefault="006C4191" w:rsidP="00EC0F49">
      <w:pPr>
        <w:pStyle w:val="Tiret2"/>
        <w:rPr>
          <w:noProof/>
        </w:rPr>
      </w:pPr>
      <w:r w:rsidRPr="009712A3">
        <w:rPr>
          <w:noProof/>
        </w:rPr>
        <w:t>Polyetyleeni (PE)</w:t>
      </w:r>
    </w:p>
    <w:p w14:paraId="1CC22238" w14:textId="7A15A133" w:rsidR="006C4191" w:rsidRPr="009712A3" w:rsidRDefault="006C4191" w:rsidP="00EC0F49">
      <w:pPr>
        <w:pStyle w:val="Tiret2"/>
        <w:rPr>
          <w:noProof/>
        </w:rPr>
      </w:pPr>
      <w:r w:rsidRPr="009712A3">
        <w:rPr>
          <w:noProof/>
        </w:rPr>
        <w:t>Polypropeeni (PP)</w:t>
      </w:r>
    </w:p>
    <w:p w14:paraId="5EA770EB" w14:textId="63E95ED1" w:rsidR="006C4191" w:rsidRPr="009712A3" w:rsidRDefault="006C4191" w:rsidP="00EC0F49">
      <w:pPr>
        <w:pStyle w:val="Tiret2"/>
        <w:rPr>
          <w:noProof/>
        </w:rPr>
      </w:pPr>
      <w:r w:rsidRPr="009712A3">
        <w:rPr>
          <w:noProof/>
        </w:rPr>
        <w:t>Polystyreeni (PS)</w:t>
      </w:r>
    </w:p>
    <w:p w14:paraId="58A3D883" w14:textId="73A0714A" w:rsidR="006C4191" w:rsidRPr="009712A3" w:rsidRDefault="006C4191" w:rsidP="00EC0F49">
      <w:pPr>
        <w:pStyle w:val="Tiret2"/>
        <w:rPr>
          <w:noProof/>
        </w:rPr>
      </w:pPr>
      <w:r w:rsidRPr="009712A3">
        <w:rPr>
          <w:noProof/>
        </w:rPr>
        <w:t>Akryylinitriilibutadieenistyreeni (ABS)</w:t>
      </w:r>
    </w:p>
    <w:p w14:paraId="20B5FE12" w14:textId="024A814E" w:rsidR="006C4191" w:rsidRPr="009712A3" w:rsidRDefault="006C4191" w:rsidP="00EC0F49">
      <w:pPr>
        <w:pStyle w:val="Tiret2"/>
        <w:rPr>
          <w:noProof/>
        </w:rPr>
      </w:pPr>
      <w:r w:rsidRPr="009712A3">
        <w:rPr>
          <w:noProof/>
        </w:rPr>
        <w:t>Polyeteenitereftalaatti (PET)</w:t>
      </w:r>
    </w:p>
    <w:p w14:paraId="00E0C246" w14:textId="43A94A87" w:rsidR="006C4191" w:rsidRPr="009712A3" w:rsidRDefault="006C4191" w:rsidP="00EC0F49">
      <w:pPr>
        <w:pStyle w:val="Tiret2"/>
        <w:rPr>
          <w:noProof/>
        </w:rPr>
      </w:pPr>
      <w:r w:rsidRPr="009712A3">
        <w:rPr>
          <w:noProof/>
        </w:rPr>
        <w:t>Polykarbonaatti (PC)</w:t>
      </w:r>
    </w:p>
    <w:p w14:paraId="4989A0B7" w14:textId="0AA2C058" w:rsidR="006C4191" w:rsidRPr="009712A3" w:rsidRDefault="006C4191" w:rsidP="00EC0F49">
      <w:pPr>
        <w:pStyle w:val="Tiret2"/>
        <w:rPr>
          <w:noProof/>
        </w:rPr>
      </w:pPr>
      <w:r w:rsidRPr="009712A3">
        <w:rPr>
          <w:noProof/>
        </w:rPr>
        <w:t>Polyeetterit</w:t>
      </w:r>
    </w:p>
    <w:p w14:paraId="3FE7698B" w14:textId="023AB58E" w:rsidR="006C4191" w:rsidRPr="009712A3" w:rsidRDefault="006C4191" w:rsidP="00EC0F49">
      <w:pPr>
        <w:pStyle w:val="Tiret1"/>
        <w:rPr>
          <w:noProof/>
        </w:rPr>
      </w:pPr>
      <w:r w:rsidRPr="009712A3">
        <w:rPr>
          <w:noProof/>
        </w:rPr>
        <w:t>Muovijäte, joka koostuu miltei yksinomaan yhdestä kovetetusta hartsista tai kondensaatiotuotteesta, muun muassa jostakin seuraavista hartseista:</w:t>
      </w:r>
    </w:p>
    <w:p w14:paraId="2BC8CF5E" w14:textId="7F651748" w:rsidR="006C4191" w:rsidRPr="009712A3" w:rsidRDefault="006C4191" w:rsidP="00EC0F49">
      <w:pPr>
        <w:pStyle w:val="Tiret2"/>
        <w:rPr>
          <w:noProof/>
        </w:rPr>
      </w:pPr>
      <w:r w:rsidRPr="009712A3">
        <w:rPr>
          <w:noProof/>
        </w:rPr>
        <w:t>Ureaformaldehydihartsit</w:t>
      </w:r>
    </w:p>
    <w:p w14:paraId="51C802C4" w14:textId="4E7C5652" w:rsidR="006C4191" w:rsidRPr="009712A3" w:rsidRDefault="006C4191" w:rsidP="00EC0F49">
      <w:pPr>
        <w:pStyle w:val="Tiret2"/>
        <w:rPr>
          <w:noProof/>
        </w:rPr>
      </w:pPr>
      <w:r w:rsidRPr="009712A3">
        <w:rPr>
          <w:noProof/>
        </w:rPr>
        <w:t>Fenoliformaldehydihartsit</w:t>
      </w:r>
    </w:p>
    <w:p w14:paraId="011F0D32" w14:textId="545DF335" w:rsidR="006C4191" w:rsidRPr="009712A3" w:rsidRDefault="006C4191" w:rsidP="00EC0F49">
      <w:pPr>
        <w:pStyle w:val="Tiret2"/>
        <w:rPr>
          <w:noProof/>
        </w:rPr>
      </w:pPr>
      <w:r w:rsidRPr="009712A3">
        <w:rPr>
          <w:noProof/>
        </w:rPr>
        <w:t>Melamiiniformaldehydihartsit</w:t>
      </w:r>
    </w:p>
    <w:p w14:paraId="1F49F189" w14:textId="55145FF3" w:rsidR="006C4191" w:rsidRPr="009712A3" w:rsidRDefault="006C4191" w:rsidP="00EC0F49">
      <w:pPr>
        <w:pStyle w:val="Tiret2"/>
        <w:rPr>
          <w:noProof/>
        </w:rPr>
      </w:pPr>
      <w:r w:rsidRPr="009712A3">
        <w:rPr>
          <w:noProof/>
        </w:rPr>
        <w:t>Epoksihartsit</w:t>
      </w:r>
    </w:p>
    <w:p w14:paraId="72C3DB5A" w14:textId="21875E48" w:rsidR="006C4191" w:rsidRPr="009712A3" w:rsidRDefault="006C4191" w:rsidP="00EC0F49">
      <w:pPr>
        <w:pStyle w:val="Tiret2"/>
        <w:rPr>
          <w:noProof/>
        </w:rPr>
      </w:pPr>
      <w:r w:rsidRPr="009712A3">
        <w:rPr>
          <w:noProof/>
        </w:rPr>
        <w:t>Alkydihartsit</w:t>
      </w:r>
    </w:p>
    <w:p w14:paraId="5EC2F515" w14:textId="69577D5E" w:rsidR="006C4191" w:rsidRPr="009712A3" w:rsidRDefault="006C4191" w:rsidP="00EC0F49">
      <w:pPr>
        <w:pStyle w:val="Tiret1"/>
        <w:rPr>
          <w:noProof/>
        </w:rPr>
      </w:pPr>
      <w:r w:rsidRPr="009712A3">
        <w:rPr>
          <w:noProof/>
        </w:rPr>
        <w:t>Muovijäte, joka kostuu miltei yksinomaan jostakin seuraavista fluoratuista polymeereistä</w:t>
      </w:r>
      <w:r w:rsidRPr="009712A3">
        <w:rPr>
          <w:rStyle w:val="FootnoteReference"/>
          <w:noProof/>
        </w:rPr>
        <w:footnoteReference w:id="44"/>
      </w:r>
      <w:r w:rsidRPr="009712A3">
        <w:rPr>
          <w:noProof/>
        </w:rPr>
        <w:t xml:space="preserve">: </w:t>
      </w:r>
    </w:p>
    <w:p w14:paraId="7840FFB7" w14:textId="51AA9BF2" w:rsidR="006C4191" w:rsidRPr="009712A3" w:rsidRDefault="006C4191" w:rsidP="00EC0F49">
      <w:pPr>
        <w:pStyle w:val="Tiret2"/>
        <w:rPr>
          <w:noProof/>
        </w:rPr>
      </w:pPr>
      <w:r w:rsidRPr="009712A3">
        <w:rPr>
          <w:noProof/>
        </w:rPr>
        <w:t>Perfluorieteeni/propeeni (FEP)</w:t>
      </w:r>
    </w:p>
    <w:p w14:paraId="709F0E8E" w14:textId="4E14969C" w:rsidR="006C4191" w:rsidRPr="009712A3" w:rsidRDefault="006C4191" w:rsidP="00EC0F49">
      <w:pPr>
        <w:pStyle w:val="Tiret2"/>
        <w:rPr>
          <w:noProof/>
        </w:rPr>
      </w:pPr>
      <w:r w:rsidRPr="009712A3">
        <w:rPr>
          <w:noProof/>
        </w:rPr>
        <w:t>Perfluorialkoksialkaanit:</w:t>
      </w:r>
    </w:p>
    <w:p w14:paraId="20FE6030" w14:textId="68D8A0CB" w:rsidR="006C4191" w:rsidRPr="009712A3" w:rsidRDefault="006C4191" w:rsidP="00EC0F49">
      <w:pPr>
        <w:pStyle w:val="Tiret2"/>
        <w:rPr>
          <w:noProof/>
        </w:rPr>
      </w:pPr>
      <w:r w:rsidRPr="009712A3">
        <w:rPr>
          <w:noProof/>
        </w:rPr>
        <w:t>Tetrafluorietyleeni/perfluoroalkyylivinyylieetteri (PFA)</w:t>
      </w:r>
    </w:p>
    <w:p w14:paraId="59BCDBFD" w14:textId="6AF91DBC" w:rsidR="006C4191" w:rsidRPr="009712A3" w:rsidRDefault="006C4191" w:rsidP="00EC0F49">
      <w:pPr>
        <w:pStyle w:val="Tiret2"/>
        <w:rPr>
          <w:noProof/>
        </w:rPr>
      </w:pPr>
      <w:r w:rsidRPr="009712A3">
        <w:rPr>
          <w:noProof/>
        </w:rPr>
        <w:t>Tetrafluorietyleeni/perfluorimetyylivinyylieetteri (MFA)</w:t>
      </w:r>
    </w:p>
    <w:p w14:paraId="3D506ED9" w14:textId="7E49A45B" w:rsidR="006C4191" w:rsidRPr="009712A3" w:rsidRDefault="006C4191" w:rsidP="00EC0F49">
      <w:pPr>
        <w:pStyle w:val="Tiret2"/>
        <w:rPr>
          <w:noProof/>
        </w:rPr>
      </w:pPr>
      <w:r w:rsidRPr="009712A3">
        <w:rPr>
          <w:noProof/>
        </w:rPr>
        <w:t>Polyvinyylifluoridi (PVF)</w:t>
      </w:r>
    </w:p>
    <w:p w14:paraId="51B950ED" w14:textId="6A69D116" w:rsidR="006C4191" w:rsidRPr="009712A3" w:rsidRDefault="006C4191" w:rsidP="00EC0F49">
      <w:pPr>
        <w:pStyle w:val="Tiret2"/>
        <w:rPr>
          <w:noProof/>
        </w:rPr>
      </w:pPr>
      <w:r w:rsidRPr="009712A3">
        <w:rPr>
          <w:noProof/>
        </w:rPr>
        <w:t>Polyvinyylideenifluoridi (PVDF)</w:t>
      </w:r>
    </w:p>
    <w:p w14:paraId="4D62629F" w14:textId="312541DD" w:rsidR="006C4191" w:rsidRPr="009712A3" w:rsidRDefault="006C4191" w:rsidP="00EC0F49">
      <w:pPr>
        <w:pStyle w:val="Tiret1"/>
        <w:rPr>
          <w:noProof/>
        </w:rPr>
      </w:pPr>
      <w:r w:rsidRPr="009712A3">
        <w:rPr>
          <w:noProof/>
        </w:rPr>
        <w:t>Muovijäteseokset, jotka koostuvat polyetyleenistä (PE), polypropeenista (PP) ja/tai polyeteenitereftalaatista (PET), edellyttäen, että niissä olevat aineet on tarkoitus kierrättää erikseen</w:t>
      </w:r>
      <w:r w:rsidRPr="009712A3">
        <w:rPr>
          <w:rStyle w:val="FootnoteReference"/>
          <w:noProof/>
        </w:rPr>
        <w:footnoteReference w:id="45"/>
      </w:r>
      <w:r w:rsidRPr="009712A3">
        <w:rPr>
          <w:noProof/>
        </w:rPr>
        <w:t xml:space="preserve"> ympäristön kannalta hyväksyttävällä tavalla eivätkä ne ole juuri lainkaan saastuneita eivätkä sisällä juuri lainkaan muun tyyppisiä jätteitä.</w:t>
      </w:r>
    </w:p>
    <w:p w14:paraId="526E5563" w14:textId="77777777" w:rsidR="006C4191" w:rsidRPr="009712A3" w:rsidRDefault="006C4191" w:rsidP="006C4191">
      <w:pPr>
        <w:ind w:left="851" w:hanging="851"/>
        <w:rPr>
          <w:rFonts w:eastAsia="Times New Roman"/>
          <w:noProof/>
          <w:szCs w:val="20"/>
        </w:rPr>
      </w:pPr>
      <w:r w:rsidRPr="009712A3">
        <w:rPr>
          <w:noProof/>
        </w:rPr>
        <w:t xml:space="preserve"> </w:t>
      </w:r>
    </w:p>
    <w:p w14:paraId="6DCE98D2" w14:textId="77777777" w:rsidR="006C4191" w:rsidRPr="009712A3" w:rsidRDefault="006C4191" w:rsidP="006C4191">
      <w:pPr>
        <w:ind w:left="851" w:hanging="851"/>
        <w:rPr>
          <w:rFonts w:eastAsia="Times New Roman"/>
          <w:noProof/>
          <w:szCs w:val="20"/>
        </w:rPr>
      </w:pPr>
      <w:r w:rsidRPr="009712A3">
        <w:rPr>
          <w:noProof/>
        </w:rPr>
        <w:t>B3020</w:t>
      </w:r>
      <w:r w:rsidRPr="009712A3">
        <w:rPr>
          <w:noProof/>
        </w:rPr>
        <w:tab/>
        <w:t>Paperi- ja kartonkijätteet</w:t>
      </w:r>
    </w:p>
    <w:p w14:paraId="29C992AC" w14:textId="77777777" w:rsidR="006C4191" w:rsidRPr="009712A3" w:rsidRDefault="006C4191" w:rsidP="006C4191">
      <w:pPr>
        <w:ind w:left="851"/>
        <w:rPr>
          <w:rFonts w:eastAsia="Times New Roman"/>
          <w:noProof/>
          <w:szCs w:val="20"/>
        </w:rPr>
      </w:pPr>
      <w:r w:rsidRPr="009712A3">
        <w:rPr>
          <w:noProof/>
        </w:rPr>
        <w:t>Seuraavat aineet sillä edellytyksellä, ettei niitä ole sekoitettu vaarallisiin jätteisiin:</w:t>
      </w:r>
    </w:p>
    <w:p w14:paraId="350C96FE" w14:textId="77777777" w:rsidR="006C4191" w:rsidRPr="009712A3" w:rsidRDefault="006C4191" w:rsidP="006C4191">
      <w:pPr>
        <w:ind w:left="851"/>
        <w:rPr>
          <w:rFonts w:eastAsia="Times New Roman"/>
          <w:noProof/>
          <w:szCs w:val="20"/>
        </w:rPr>
      </w:pPr>
      <w:r w:rsidRPr="009712A3">
        <w:rPr>
          <w:noProof/>
        </w:rPr>
        <w:t>Paperi- ja kartonkijäte joka koostuu:</w:t>
      </w:r>
    </w:p>
    <w:p w14:paraId="3F096531" w14:textId="2E50D3B4" w:rsidR="006C4191" w:rsidRPr="009712A3" w:rsidRDefault="006C4191" w:rsidP="00EC0F49">
      <w:pPr>
        <w:pStyle w:val="Tiret1"/>
        <w:rPr>
          <w:noProof/>
        </w:rPr>
      </w:pPr>
      <w:r w:rsidRPr="009712A3">
        <w:rPr>
          <w:noProof/>
        </w:rPr>
        <w:t>valkaisemattomasta paperista tai kartongista taikka aaltopaperista tai -kartongista</w:t>
      </w:r>
    </w:p>
    <w:p w14:paraId="667BD740" w14:textId="56784DFC" w:rsidR="006C4191" w:rsidRPr="009712A3" w:rsidRDefault="006C4191" w:rsidP="00EC0F49">
      <w:pPr>
        <w:pStyle w:val="Tiret1"/>
        <w:rPr>
          <w:noProof/>
        </w:rPr>
      </w:pPr>
      <w:r w:rsidRPr="009712A3">
        <w:rPr>
          <w:noProof/>
        </w:rPr>
        <w:t>muusta, pääasiassa valkaistusta kemiallisesta, ei kuitenkaan massavärjätystä massasta valmistetusta paperista tai kartongista</w:t>
      </w:r>
    </w:p>
    <w:p w14:paraId="37FD92E9" w14:textId="2BF6F926" w:rsidR="006C4191" w:rsidRPr="009712A3" w:rsidRDefault="006C4191" w:rsidP="00EC0F49">
      <w:pPr>
        <w:pStyle w:val="Tiret1"/>
        <w:rPr>
          <w:noProof/>
        </w:rPr>
      </w:pPr>
      <w:r w:rsidRPr="009712A3">
        <w:rPr>
          <w:noProof/>
        </w:rPr>
        <w:t xml:space="preserve">pääasiassa mekaanisesta massasta valmistetusta paperista tai kartongista (esimerkiksi sanomalehdet, aikakauslehdet ja niiden kaltaiset painotuotteet) </w:t>
      </w:r>
    </w:p>
    <w:p w14:paraId="15F9B443" w14:textId="53764949" w:rsidR="006C4191" w:rsidRPr="009712A3" w:rsidRDefault="006C4191" w:rsidP="00EC0F49">
      <w:pPr>
        <w:pStyle w:val="Tiret1"/>
        <w:rPr>
          <w:noProof/>
        </w:rPr>
      </w:pPr>
      <w:r w:rsidRPr="009712A3">
        <w:rPr>
          <w:noProof/>
        </w:rPr>
        <w:t xml:space="preserve">muusta aineesta, kuten </w:t>
      </w:r>
    </w:p>
    <w:p w14:paraId="278529FC" w14:textId="4F0486C8" w:rsidR="006C4191" w:rsidRPr="009712A3" w:rsidRDefault="00EC0F49" w:rsidP="00EC0F49">
      <w:pPr>
        <w:pStyle w:val="Point2"/>
        <w:rPr>
          <w:noProof/>
        </w:rPr>
      </w:pPr>
      <w:r w:rsidRPr="009712A3">
        <w:rPr>
          <w:noProof/>
        </w:rPr>
        <w:t>1)</w:t>
      </w:r>
      <w:r w:rsidRPr="009712A3">
        <w:rPr>
          <w:noProof/>
        </w:rPr>
        <w:tab/>
        <w:t xml:space="preserve">laminoidusta kartongista; </w:t>
      </w:r>
    </w:p>
    <w:p w14:paraId="3AA87280" w14:textId="30B15A82" w:rsidR="006C4191" w:rsidRPr="009712A3" w:rsidRDefault="00EC0F49" w:rsidP="00EC0F49">
      <w:pPr>
        <w:pStyle w:val="Point2"/>
        <w:rPr>
          <w:noProof/>
        </w:rPr>
      </w:pPr>
      <w:r w:rsidRPr="009712A3">
        <w:rPr>
          <w:noProof/>
        </w:rPr>
        <w:t>2)</w:t>
      </w:r>
      <w:r w:rsidRPr="009712A3">
        <w:rPr>
          <w:noProof/>
        </w:rPr>
        <w:tab/>
        <w:t>lajittelemattomasta jätteestä</w:t>
      </w:r>
    </w:p>
    <w:p w14:paraId="6B3D7D0D" w14:textId="77777777" w:rsidR="006C4191" w:rsidRPr="009712A3" w:rsidRDefault="006C4191" w:rsidP="006C4191">
      <w:pPr>
        <w:ind w:left="851" w:hanging="851"/>
        <w:rPr>
          <w:rFonts w:eastAsia="Times New Roman"/>
          <w:noProof/>
          <w:szCs w:val="20"/>
          <w:lang w:eastAsia="nl-BE"/>
        </w:rPr>
      </w:pPr>
    </w:p>
    <w:p w14:paraId="30F352C9" w14:textId="77777777" w:rsidR="006C4191" w:rsidRPr="009712A3" w:rsidRDefault="006C4191" w:rsidP="006C4191">
      <w:pPr>
        <w:ind w:left="851" w:hanging="851"/>
        <w:rPr>
          <w:rFonts w:eastAsia="Times New Roman"/>
          <w:noProof/>
          <w:szCs w:val="20"/>
        </w:rPr>
      </w:pPr>
      <w:r w:rsidRPr="009712A3">
        <w:rPr>
          <w:noProof/>
        </w:rPr>
        <w:t>B3026 Seuraavat nesteiden komposiittipakkausten esikäsittelystä syntyvät jätteet, jotka eivät sisällä liitteessä I tarkoitettuja aineita sellaisina pitoisuuksina, että niillä olisi liitteessä III tarkoitettuja ominaisuuksia:</w:t>
      </w:r>
    </w:p>
    <w:p w14:paraId="01BBB4A0" w14:textId="7AB3459B" w:rsidR="006C4191" w:rsidRPr="009712A3" w:rsidRDefault="006C4191" w:rsidP="00C24A8E">
      <w:pPr>
        <w:pStyle w:val="Tiret1"/>
        <w:rPr>
          <w:noProof/>
        </w:rPr>
      </w:pPr>
      <w:r w:rsidRPr="009712A3">
        <w:rPr>
          <w:noProof/>
        </w:rPr>
        <w:t>erottelematon muovijae</w:t>
      </w:r>
    </w:p>
    <w:p w14:paraId="190D1C2B" w14:textId="7129C34D" w:rsidR="006C4191" w:rsidRPr="009712A3" w:rsidRDefault="006C4191" w:rsidP="00C24A8E">
      <w:pPr>
        <w:pStyle w:val="Tiret1"/>
        <w:rPr>
          <w:noProof/>
        </w:rPr>
      </w:pPr>
      <w:r w:rsidRPr="009712A3">
        <w:rPr>
          <w:noProof/>
        </w:rPr>
        <w:t>erottelematon muovialumiinijae</w:t>
      </w:r>
    </w:p>
    <w:p w14:paraId="26FE6063" w14:textId="77777777" w:rsidR="006C4191" w:rsidRPr="009712A3" w:rsidRDefault="006C4191" w:rsidP="006C4191">
      <w:pPr>
        <w:ind w:left="851" w:hanging="851"/>
        <w:rPr>
          <w:rFonts w:eastAsia="Times New Roman"/>
          <w:noProof/>
          <w:szCs w:val="20"/>
          <w:lang w:eastAsia="nl-BE"/>
        </w:rPr>
      </w:pPr>
    </w:p>
    <w:p w14:paraId="07C47A61" w14:textId="77777777" w:rsidR="006C4191" w:rsidRPr="009712A3" w:rsidRDefault="006C4191" w:rsidP="006C4191">
      <w:pPr>
        <w:ind w:left="851" w:hanging="851"/>
        <w:rPr>
          <w:rFonts w:eastAsia="Times New Roman"/>
          <w:noProof/>
          <w:szCs w:val="20"/>
        </w:rPr>
      </w:pPr>
      <w:r w:rsidRPr="009712A3">
        <w:rPr>
          <w:noProof/>
        </w:rPr>
        <w:t xml:space="preserve">B3027 Tarralaminaattijäte, joka sisältää laminaattimateriaalin valmistuksessa käytettäviä raaka-aineita </w:t>
      </w:r>
    </w:p>
    <w:p w14:paraId="1797887F" w14:textId="77777777" w:rsidR="006C4191" w:rsidRPr="009712A3" w:rsidRDefault="006C4191" w:rsidP="006C4191">
      <w:pPr>
        <w:ind w:left="851" w:hanging="851"/>
        <w:rPr>
          <w:rFonts w:eastAsia="Times New Roman"/>
          <w:noProof/>
          <w:szCs w:val="20"/>
        </w:rPr>
      </w:pPr>
      <w:r w:rsidRPr="009712A3">
        <w:rPr>
          <w:noProof/>
        </w:rPr>
        <w:t>B3030</w:t>
      </w:r>
      <w:r w:rsidRPr="009712A3">
        <w:rPr>
          <w:noProof/>
        </w:rPr>
        <w:tab/>
        <w:t>Tekstiilijätteet</w:t>
      </w:r>
    </w:p>
    <w:p w14:paraId="2B5C3EE3" w14:textId="77777777" w:rsidR="006C4191" w:rsidRPr="009712A3" w:rsidRDefault="006C4191" w:rsidP="006C4191">
      <w:pPr>
        <w:ind w:left="851"/>
        <w:rPr>
          <w:rFonts w:eastAsia="Times New Roman"/>
          <w:noProof/>
          <w:szCs w:val="20"/>
        </w:rPr>
      </w:pPr>
      <w:r w:rsidRPr="009712A3">
        <w:rPr>
          <w:noProof/>
        </w:rPr>
        <w:t>Seuraavat aineet sillä edellytyksellä, ettei niitä ole sekoitettu muuhun jätteeseen ja että ne on valmistettu tietyt laatuvaatimukset täyttäviksi:</w:t>
      </w:r>
    </w:p>
    <w:p w14:paraId="0CE560A3" w14:textId="4DCFCA79" w:rsidR="006C4191" w:rsidRPr="009712A3" w:rsidRDefault="006C4191" w:rsidP="00EC0F49">
      <w:pPr>
        <w:pStyle w:val="Tiret1"/>
        <w:rPr>
          <w:noProof/>
        </w:rPr>
      </w:pPr>
      <w:r w:rsidRPr="009712A3">
        <w:rPr>
          <w:noProof/>
        </w:rPr>
        <w:t xml:space="preserve">Silkkijätteet (myös kelauskelvottomat kokongit, lankajätteet ja garnetoidut jätteet ja lumput) </w:t>
      </w:r>
    </w:p>
    <w:p w14:paraId="56B8FC58" w14:textId="44DF2DD1" w:rsidR="006C4191" w:rsidRPr="009712A3" w:rsidRDefault="006C4191" w:rsidP="00C24A8E">
      <w:pPr>
        <w:pStyle w:val="Tiret2"/>
        <w:rPr>
          <w:noProof/>
        </w:rPr>
      </w:pPr>
      <w:r w:rsidRPr="009712A3">
        <w:rPr>
          <w:noProof/>
        </w:rPr>
        <w:t>karstaamattomat ja kampaamattomat</w:t>
      </w:r>
    </w:p>
    <w:p w14:paraId="11B59F7A" w14:textId="722AEEF6" w:rsidR="006C4191" w:rsidRPr="009712A3" w:rsidRDefault="006C4191" w:rsidP="00C24A8E">
      <w:pPr>
        <w:pStyle w:val="Tiret2"/>
        <w:rPr>
          <w:noProof/>
        </w:rPr>
      </w:pPr>
      <w:r w:rsidRPr="009712A3">
        <w:rPr>
          <w:noProof/>
        </w:rPr>
        <w:t>muut</w:t>
      </w:r>
    </w:p>
    <w:p w14:paraId="7FB3C72F" w14:textId="46D583B0" w:rsidR="006C4191" w:rsidRPr="009712A3" w:rsidRDefault="006C4191" w:rsidP="00EC0F49">
      <w:pPr>
        <w:pStyle w:val="Tiret1"/>
        <w:rPr>
          <w:noProof/>
        </w:rPr>
      </w:pPr>
      <w:r w:rsidRPr="009712A3">
        <w:rPr>
          <w:noProof/>
        </w:rPr>
        <w:t>Villajätteet ja hienon tai karkean eläimenkarvan jätteet, myös langanjätteet, ei kuitenkaan garnetoidut jätteet ja lumput</w:t>
      </w:r>
    </w:p>
    <w:p w14:paraId="2EED5B4C" w14:textId="4718B584" w:rsidR="006C4191" w:rsidRPr="009712A3" w:rsidRDefault="006C4191" w:rsidP="00EC0F49">
      <w:pPr>
        <w:pStyle w:val="Tiret2"/>
        <w:rPr>
          <w:noProof/>
        </w:rPr>
      </w:pPr>
      <w:r w:rsidRPr="009712A3">
        <w:rPr>
          <w:noProof/>
        </w:rPr>
        <w:t>Villajätteet ja hienon tai karkean eläimenkarvan jätteet, myös langanjätteet, ei kuitenkaan garnetoidut jätteet ja lumput</w:t>
      </w:r>
    </w:p>
    <w:p w14:paraId="62D44AF3" w14:textId="6A8B050D" w:rsidR="006C4191" w:rsidRPr="009712A3" w:rsidRDefault="006C4191" w:rsidP="00EC0F49">
      <w:pPr>
        <w:pStyle w:val="Tiret2"/>
        <w:rPr>
          <w:noProof/>
        </w:rPr>
      </w:pPr>
      <w:r w:rsidRPr="009712A3">
        <w:rPr>
          <w:noProof/>
        </w:rPr>
        <w:t>villan tai hienon eläimenkarvan kampausjätteet</w:t>
      </w:r>
    </w:p>
    <w:p w14:paraId="054C2C0A" w14:textId="2ADB3E5C" w:rsidR="006C4191" w:rsidRPr="009712A3" w:rsidRDefault="006C4191" w:rsidP="00EC0F49">
      <w:pPr>
        <w:pStyle w:val="Tiret2"/>
        <w:rPr>
          <w:noProof/>
        </w:rPr>
      </w:pPr>
      <w:r w:rsidRPr="009712A3">
        <w:rPr>
          <w:noProof/>
        </w:rPr>
        <w:t>karkean eläimenkarvan jätteet</w:t>
      </w:r>
    </w:p>
    <w:p w14:paraId="5642345A" w14:textId="2A955B65" w:rsidR="006C4191" w:rsidRPr="009712A3" w:rsidRDefault="006C4191" w:rsidP="00EC0F49">
      <w:pPr>
        <w:pStyle w:val="Tiret1"/>
        <w:rPr>
          <w:noProof/>
        </w:rPr>
      </w:pPr>
      <w:r w:rsidRPr="009712A3">
        <w:rPr>
          <w:noProof/>
        </w:rPr>
        <w:t>Puuvillajätteet (myös lankajätteet ja garnetoidut jätteet ja lumput)</w:t>
      </w:r>
    </w:p>
    <w:p w14:paraId="44DF4DCA" w14:textId="3397788C" w:rsidR="006C4191" w:rsidRPr="009712A3" w:rsidRDefault="006C4191" w:rsidP="00EC0F49">
      <w:pPr>
        <w:pStyle w:val="Tiret2"/>
        <w:rPr>
          <w:noProof/>
        </w:rPr>
      </w:pPr>
      <w:r w:rsidRPr="009712A3">
        <w:rPr>
          <w:noProof/>
        </w:rPr>
        <w:t>lankajätteet</w:t>
      </w:r>
    </w:p>
    <w:p w14:paraId="45B82A34" w14:textId="55C00B1E" w:rsidR="006C4191" w:rsidRPr="009712A3" w:rsidRDefault="006C4191" w:rsidP="00EC0F49">
      <w:pPr>
        <w:pStyle w:val="Tiret2"/>
        <w:rPr>
          <w:noProof/>
        </w:rPr>
      </w:pPr>
      <w:r w:rsidRPr="009712A3">
        <w:rPr>
          <w:noProof/>
        </w:rPr>
        <w:t>garnetoidut jätteet ja lumput</w:t>
      </w:r>
    </w:p>
    <w:p w14:paraId="4537F557" w14:textId="55B57096" w:rsidR="006C4191" w:rsidRPr="009712A3" w:rsidRDefault="006C4191" w:rsidP="00EC0F49">
      <w:pPr>
        <w:pStyle w:val="Tiret2"/>
        <w:rPr>
          <w:noProof/>
        </w:rPr>
      </w:pPr>
      <w:r w:rsidRPr="009712A3">
        <w:rPr>
          <w:noProof/>
        </w:rPr>
        <w:t>muut</w:t>
      </w:r>
    </w:p>
    <w:p w14:paraId="0ECBEC64" w14:textId="08D05169" w:rsidR="006C4191" w:rsidRPr="009712A3" w:rsidRDefault="006C4191" w:rsidP="00EC0F49">
      <w:pPr>
        <w:pStyle w:val="Tiret1"/>
        <w:rPr>
          <w:noProof/>
        </w:rPr>
      </w:pPr>
      <w:r w:rsidRPr="009712A3">
        <w:rPr>
          <w:noProof/>
        </w:rPr>
        <w:t>Pellavarohtimet ja -jätteet</w:t>
      </w:r>
    </w:p>
    <w:p w14:paraId="40386D61" w14:textId="5446C650" w:rsidR="006C4191" w:rsidRPr="009712A3" w:rsidRDefault="006C4191" w:rsidP="00EC0F49">
      <w:pPr>
        <w:pStyle w:val="Tiret1"/>
        <w:rPr>
          <w:noProof/>
        </w:rPr>
      </w:pPr>
      <w:r w:rsidRPr="009712A3">
        <w:rPr>
          <w:noProof/>
        </w:rPr>
        <w:t>Hampun (</w:t>
      </w:r>
      <w:r w:rsidRPr="009712A3">
        <w:rPr>
          <w:i/>
          <w:noProof/>
        </w:rPr>
        <w:t>Cannabis sativa</w:t>
      </w:r>
      <w:r w:rsidRPr="009712A3">
        <w:rPr>
          <w:noProof/>
        </w:rPr>
        <w:t xml:space="preserve"> L.) rohtimet ja jätteet (myös lankajätteet </w:t>
      </w:r>
      <w:r w:rsidRPr="009712A3">
        <w:rPr>
          <w:noProof/>
        </w:rPr>
        <w:cr/>
      </w:r>
      <w:r w:rsidRPr="009712A3">
        <w:rPr>
          <w:noProof/>
        </w:rPr>
        <w:br/>
        <w:t>ja garnetoidut jätteet ja lumput)</w:t>
      </w:r>
    </w:p>
    <w:p w14:paraId="4FC8ECCB" w14:textId="4748B425" w:rsidR="006C4191" w:rsidRPr="009712A3" w:rsidRDefault="006C4191" w:rsidP="00EC0F49">
      <w:pPr>
        <w:pStyle w:val="Tiret1"/>
        <w:rPr>
          <w:noProof/>
        </w:rPr>
      </w:pPr>
      <w:r w:rsidRPr="009712A3">
        <w:rPr>
          <w:noProof/>
        </w:rPr>
        <w:t xml:space="preserve">Juutin ja muiden niinitekstiilikuitujen (paitsi pellavan, hampun ja </w:t>
      </w:r>
      <w:r w:rsidRPr="009712A3">
        <w:rPr>
          <w:noProof/>
        </w:rPr>
        <w:cr/>
      </w:r>
      <w:r w:rsidRPr="009712A3">
        <w:rPr>
          <w:noProof/>
        </w:rPr>
        <w:br/>
        <w:t xml:space="preserve">ramin) rohtimet ja jätteet (myös lankajätteet ja garnetoidut jätteet ja </w:t>
      </w:r>
      <w:r w:rsidRPr="009712A3">
        <w:rPr>
          <w:noProof/>
        </w:rPr>
        <w:cr/>
      </w:r>
      <w:r w:rsidRPr="009712A3">
        <w:rPr>
          <w:noProof/>
        </w:rPr>
        <w:br/>
        <w:t>lumput)</w:t>
      </w:r>
    </w:p>
    <w:p w14:paraId="6A30F751" w14:textId="1B3C7229" w:rsidR="006C4191" w:rsidRPr="009712A3" w:rsidRDefault="006C4191" w:rsidP="00EC0F49">
      <w:pPr>
        <w:pStyle w:val="Tiret1"/>
        <w:rPr>
          <w:noProof/>
        </w:rPr>
      </w:pPr>
      <w:r w:rsidRPr="009712A3">
        <w:rPr>
          <w:noProof/>
        </w:rPr>
        <w:t xml:space="preserve">Sisalin ja muiden Agave-suvun kasvien tekstiilikuitujen jätteet </w:t>
      </w:r>
      <w:r w:rsidRPr="009712A3">
        <w:rPr>
          <w:noProof/>
        </w:rPr>
        <w:cr/>
      </w:r>
      <w:r w:rsidRPr="009712A3">
        <w:rPr>
          <w:noProof/>
        </w:rPr>
        <w:br/>
        <w:t>(myös lankajätteet ja garnetoidut jätteet ja lumput)</w:t>
      </w:r>
    </w:p>
    <w:p w14:paraId="738CDAE1" w14:textId="4FD66ED6" w:rsidR="006C4191" w:rsidRPr="009712A3" w:rsidRDefault="006C4191" w:rsidP="00EC0F49">
      <w:pPr>
        <w:pStyle w:val="Tiret1"/>
        <w:rPr>
          <w:noProof/>
        </w:rPr>
      </w:pPr>
      <w:r w:rsidRPr="009712A3">
        <w:rPr>
          <w:noProof/>
        </w:rPr>
        <w:t xml:space="preserve">Kookoksen rohtimet, kampausjätteet ja jätteet (myös lankajätteet ja </w:t>
      </w:r>
      <w:r w:rsidRPr="009712A3">
        <w:rPr>
          <w:noProof/>
        </w:rPr>
        <w:cr/>
      </w:r>
      <w:r w:rsidRPr="009712A3">
        <w:rPr>
          <w:noProof/>
        </w:rPr>
        <w:br/>
        <w:t>garnetoidut jätteet ja lumput)</w:t>
      </w:r>
    </w:p>
    <w:p w14:paraId="7DB5DE9F" w14:textId="358CE6F1" w:rsidR="006C4191" w:rsidRPr="009712A3" w:rsidRDefault="006C4191" w:rsidP="00EC0F49">
      <w:pPr>
        <w:pStyle w:val="Tiret1"/>
        <w:rPr>
          <w:noProof/>
        </w:rPr>
      </w:pPr>
      <w:r w:rsidRPr="009712A3">
        <w:rPr>
          <w:noProof/>
        </w:rPr>
        <w:t>Abacan (manillahamppu tai Musa textilis Nee) rohtimet, kampausjätteet ja jätteet (myös lankajätteet ja garnetoidut jätteet ja lumput)</w:t>
      </w:r>
    </w:p>
    <w:p w14:paraId="452A87C0" w14:textId="68B6C4C3" w:rsidR="006C4191" w:rsidRPr="009712A3" w:rsidRDefault="006C4191" w:rsidP="00EC0F49">
      <w:pPr>
        <w:pStyle w:val="Tiret1"/>
        <w:rPr>
          <w:noProof/>
        </w:rPr>
      </w:pPr>
      <w:r w:rsidRPr="009712A3">
        <w:rPr>
          <w:noProof/>
        </w:rPr>
        <w:t xml:space="preserve">Rami- ja muiden kasvitekstiilikuitujen rohtimet, kampausjätteet ja </w:t>
      </w:r>
      <w:r w:rsidRPr="009712A3">
        <w:rPr>
          <w:noProof/>
        </w:rPr>
        <w:cr/>
      </w:r>
      <w:r w:rsidRPr="009712A3">
        <w:rPr>
          <w:noProof/>
        </w:rPr>
        <w:br/>
        <w:t xml:space="preserve">jätteet (myös lankajätteet ja garnetoidut jätteet ja lumput), joita ei </w:t>
      </w:r>
      <w:r w:rsidRPr="009712A3">
        <w:rPr>
          <w:noProof/>
        </w:rPr>
        <w:cr/>
      </w:r>
      <w:r w:rsidRPr="009712A3">
        <w:rPr>
          <w:noProof/>
        </w:rPr>
        <w:br/>
        <w:t>ole mainittu muualla tai jotka eivät sisälly muuhun kohtaan</w:t>
      </w:r>
    </w:p>
    <w:p w14:paraId="0BA6B2AF" w14:textId="1C603B17" w:rsidR="006C4191" w:rsidRPr="009712A3" w:rsidRDefault="006C4191" w:rsidP="00EC0F49">
      <w:pPr>
        <w:pStyle w:val="Tiret1"/>
        <w:rPr>
          <w:noProof/>
        </w:rPr>
      </w:pPr>
      <w:r w:rsidRPr="009712A3">
        <w:rPr>
          <w:noProof/>
        </w:rPr>
        <w:t xml:space="preserve">Tekokuitujätteet (myös kampausjätteet, lankajätteet ja garnetoidut jätteet ja lumput): </w:t>
      </w:r>
    </w:p>
    <w:p w14:paraId="1521A690" w14:textId="2EED324F" w:rsidR="006C4191" w:rsidRPr="009712A3" w:rsidRDefault="006C4191" w:rsidP="00EC0F49">
      <w:pPr>
        <w:pStyle w:val="Tiret2"/>
        <w:rPr>
          <w:noProof/>
        </w:rPr>
      </w:pPr>
      <w:r w:rsidRPr="009712A3">
        <w:rPr>
          <w:noProof/>
        </w:rPr>
        <w:t>tekokuituiset</w:t>
      </w:r>
    </w:p>
    <w:p w14:paraId="46FFA4A0" w14:textId="5FE442E0" w:rsidR="006C4191" w:rsidRPr="009712A3" w:rsidRDefault="006C4191" w:rsidP="00EC0F49">
      <w:pPr>
        <w:pStyle w:val="Tiret2"/>
        <w:rPr>
          <w:noProof/>
        </w:rPr>
      </w:pPr>
      <w:r w:rsidRPr="009712A3">
        <w:rPr>
          <w:noProof/>
        </w:rPr>
        <w:t>muuntokuituiset</w:t>
      </w:r>
    </w:p>
    <w:p w14:paraId="585B5E72" w14:textId="6CBCF587" w:rsidR="006C4191" w:rsidRPr="009712A3" w:rsidRDefault="006C4191" w:rsidP="00EC0F49">
      <w:pPr>
        <w:pStyle w:val="Tiret1"/>
        <w:rPr>
          <w:noProof/>
        </w:rPr>
      </w:pPr>
      <w:r w:rsidRPr="009712A3">
        <w:rPr>
          <w:noProof/>
        </w:rPr>
        <w:t>Käytetyt vaatteet ja muut käytetyt tekstiilituotteet</w:t>
      </w:r>
    </w:p>
    <w:p w14:paraId="444330D4" w14:textId="0FB81F31" w:rsidR="006C4191" w:rsidRPr="009712A3" w:rsidRDefault="006C4191" w:rsidP="00EC0F49">
      <w:pPr>
        <w:pStyle w:val="Tiret1"/>
        <w:rPr>
          <w:noProof/>
        </w:rPr>
      </w:pPr>
      <w:r w:rsidRPr="009712A3">
        <w:rPr>
          <w:noProof/>
        </w:rPr>
        <w:t xml:space="preserve">Lumput ja leikkeet, side- ja purjelangan, nuoran ja köyden jätteet sekä loppuunkuluneet side- ja purjelangasta, nuorasta tai köydestä tehdyt tavarat: </w:t>
      </w:r>
    </w:p>
    <w:p w14:paraId="60B500B1" w14:textId="51FEF0C4" w:rsidR="006C4191" w:rsidRPr="009712A3" w:rsidRDefault="006C4191" w:rsidP="00EC0F49">
      <w:pPr>
        <w:pStyle w:val="Tiret2"/>
        <w:rPr>
          <w:noProof/>
        </w:rPr>
      </w:pPr>
      <w:r w:rsidRPr="009712A3">
        <w:rPr>
          <w:noProof/>
        </w:rPr>
        <w:t>lajitellut</w:t>
      </w:r>
    </w:p>
    <w:p w14:paraId="1AE871AD" w14:textId="687762AC" w:rsidR="006C4191" w:rsidRPr="009712A3" w:rsidRDefault="006C4191" w:rsidP="00EC0F49">
      <w:pPr>
        <w:pStyle w:val="Tiret2"/>
        <w:rPr>
          <w:noProof/>
        </w:rPr>
      </w:pPr>
      <w:r w:rsidRPr="009712A3">
        <w:rPr>
          <w:noProof/>
        </w:rPr>
        <w:t>muut</w:t>
      </w:r>
    </w:p>
    <w:p w14:paraId="625DB87C" w14:textId="77777777" w:rsidR="006C4191" w:rsidRPr="009712A3" w:rsidRDefault="006C4191" w:rsidP="006C4191">
      <w:pPr>
        <w:ind w:left="851" w:hanging="851"/>
        <w:rPr>
          <w:rFonts w:eastAsia="Times New Roman"/>
          <w:noProof/>
          <w:szCs w:val="20"/>
        </w:rPr>
      </w:pPr>
      <w:r w:rsidRPr="009712A3">
        <w:rPr>
          <w:noProof/>
        </w:rPr>
        <w:t xml:space="preserve">B3035 Tekstiiliainetta olevat lattiapäällyste- ja mattojätteet </w:t>
      </w:r>
    </w:p>
    <w:p w14:paraId="407B678E" w14:textId="77777777" w:rsidR="006C4191" w:rsidRPr="009712A3" w:rsidRDefault="006C4191" w:rsidP="006C4191">
      <w:pPr>
        <w:ind w:left="851" w:hanging="851"/>
        <w:rPr>
          <w:rFonts w:eastAsia="Times New Roman"/>
          <w:noProof/>
          <w:szCs w:val="20"/>
        </w:rPr>
      </w:pPr>
      <w:r w:rsidRPr="009712A3">
        <w:rPr>
          <w:noProof/>
        </w:rPr>
        <w:t>B3040</w:t>
      </w:r>
      <w:r w:rsidRPr="009712A3">
        <w:rPr>
          <w:noProof/>
        </w:rPr>
        <w:tab/>
        <w:t>Kumijätteet</w:t>
      </w:r>
    </w:p>
    <w:p w14:paraId="59408BC0" w14:textId="77777777" w:rsidR="006C4191" w:rsidRPr="009712A3" w:rsidRDefault="006C4191" w:rsidP="006C4191">
      <w:pPr>
        <w:ind w:left="851"/>
        <w:rPr>
          <w:rFonts w:eastAsia="Times New Roman"/>
          <w:noProof/>
          <w:szCs w:val="20"/>
        </w:rPr>
      </w:pPr>
      <w:r w:rsidRPr="009712A3">
        <w:rPr>
          <w:noProof/>
        </w:rPr>
        <w:t>Seuraavat aineet sillä edellytyksellä, ettei niitä ole sekoitettu muuhun jätteeseen:</w:t>
      </w:r>
    </w:p>
    <w:p w14:paraId="1C3E2470" w14:textId="7D3ED991" w:rsidR="006C4191" w:rsidRPr="009712A3" w:rsidRDefault="006C4191" w:rsidP="00C24A8E">
      <w:pPr>
        <w:pStyle w:val="Tiret1"/>
        <w:rPr>
          <w:noProof/>
        </w:rPr>
      </w:pPr>
      <w:r w:rsidRPr="009712A3">
        <w:rPr>
          <w:noProof/>
        </w:rPr>
        <w:t>Kovakumijätteet ja -romu (esimerkiksi eboniitti)</w:t>
      </w:r>
    </w:p>
    <w:p w14:paraId="17088E71" w14:textId="4300D062" w:rsidR="006C4191" w:rsidRPr="009712A3" w:rsidRDefault="006C4191" w:rsidP="00C24A8E">
      <w:pPr>
        <w:pStyle w:val="Tiret1"/>
        <w:rPr>
          <w:noProof/>
        </w:rPr>
      </w:pPr>
      <w:r w:rsidRPr="009712A3">
        <w:rPr>
          <w:noProof/>
        </w:rPr>
        <w:t>Muut kumijätteet (joita ei ole mainittu muualla)</w:t>
      </w:r>
    </w:p>
    <w:p w14:paraId="3E4D4FE8" w14:textId="77777777" w:rsidR="006C4191" w:rsidRPr="009712A3" w:rsidRDefault="006C4191" w:rsidP="006C4191">
      <w:pPr>
        <w:ind w:left="851" w:hanging="851"/>
        <w:rPr>
          <w:rFonts w:eastAsia="Times New Roman"/>
          <w:noProof/>
          <w:szCs w:val="20"/>
        </w:rPr>
      </w:pPr>
      <w:r w:rsidRPr="009712A3">
        <w:rPr>
          <w:noProof/>
        </w:rPr>
        <w:t>B3050</w:t>
      </w:r>
      <w:r w:rsidRPr="009712A3">
        <w:rPr>
          <w:noProof/>
        </w:rPr>
        <w:tab/>
        <w:t xml:space="preserve">Käsittelemättömän korkin ja puun jätteet: </w:t>
      </w:r>
    </w:p>
    <w:p w14:paraId="36FF3C5E" w14:textId="6E74AB9C" w:rsidR="006C4191" w:rsidRPr="009712A3" w:rsidRDefault="006C4191" w:rsidP="00C24A8E">
      <w:pPr>
        <w:pStyle w:val="Tiret1"/>
        <w:rPr>
          <w:noProof/>
        </w:rPr>
      </w:pPr>
      <w:r w:rsidRPr="009712A3">
        <w:rPr>
          <w:noProof/>
        </w:rPr>
        <w:t>Puujäte ja -romu, myös halkoina, brike</w:t>
      </w:r>
      <w:r w:rsidR="003D1DB9">
        <w:rPr>
          <w:noProof/>
        </w:rPr>
        <w:t xml:space="preserve">tteinä, pelletteinä tai niiden </w:t>
      </w:r>
      <w:r w:rsidRPr="009712A3">
        <w:rPr>
          <w:noProof/>
        </w:rPr>
        <w:br/>
        <w:t>kaltaisessa muodossa</w:t>
      </w:r>
    </w:p>
    <w:p w14:paraId="78BBA7C1" w14:textId="7C9402E1" w:rsidR="006C4191" w:rsidRPr="009712A3" w:rsidRDefault="006C4191" w:rsidP="00C24A8E">
      <w:pPr>
        <w:pStyle w:val="Tiret1"/>
        <w:rPr>
          <w:noProof/>
        </w:rPr>
      </w:pPr>
      <w:r w:rsidRPr="009712A3">
        <w:rPr>
          <w:noProof/>
        </w:rPr>
        <w:t>Korkkijäte: rouhittu, rakeistettu tai jauhettu korkki</w:t>
      </w:r>
    </w:p>
    <w:p w14:paraId="521F8D80" w14:textId="01AE3B0A" w:rsidR="006C4191" w:rsidRPr="009712A3" w:rsidRDefault="006C4191" w:rsidP="006C4191">
      <w:pPr>
        <w:ind w:left="851" w:hanging="851"/>
        <w:rPr>
          <w:rFonts w:eastAsia="Times New Roman"/>
          <w:noProof/>
          <w:szCs w:val="20"/>
        </w:rPr>
      </w:pPr>
      <w:r w:rsidRPr="009712A3">
        <w:rPr>
          <w:noProof/>
        </w:rPr>
        <w:t>B3060</w:t>
      </w:r>
      <w:r w:rsidRPr="009712A3">
        <w:rPr>
          <w:noProof/>
        </w:rPr>
        <w:tab/>
        <w:t>Elintarvike- ja rehuteollisuuden jätteet sil</w:t>
      </w:r>
      <w:r w:rsidR="00CB2488">
        <w:rPr>
          <w:noProof/>
        </w:rPr>
        <w:t>lä edellytyksellä, etteivät ne</w:t>
      </w:r>
      <w:r w:rsidRPr="009712A3">
        <w:rPr>
          <w:noProof/>
        </w:rPr>
        <w:br/>
        <w:t xml:space="preserve">ole tartuntavaarallisia: </w:t>
      </w:r>
    </w:p>
    <w:p w14:paraId="1F84410B" w14:textId="7CF1E881" w:rsidR="006C4191" w:rsidRPr="009712A3" w:rsidRDefault="006C4191" w:rsidP="00C24A8E">
      <w:pPr>
        <w:pStyle w:val="Tiret1"/>
        <w:rPr>
          <w:noProof/>
        </w:rPr>
      </w:pPr>
      <w:r w:rsidRPr="009712A3">
        <w:rPr>
          <w:noProof/>
        </w:rPr>
        <w:t>Viinisakka</w:t>
      </w:r>
    </w:p>
    <w:p w14:paraId="2FBFF8CC" w14:textId="0DBFFA33" w:rsidR="006C4191" w:rsidRPr="009712A3" w:rsidRDefault="006C4191" w:rsidP="00C24A8E">
      <w:pPr>
        <w:pStyle w:val="Tiret1"/>
        <w:rPr>
          <w:noProof/>
        </w:rPr>
      </w:pPr>
      <w:r w:rsidRPr="009712A3">
        <w:rPr>
          <w:noProof/>
        </w:rPr>
        <w:t>Kuivatut ja steriloidut kasvien jätteet, jäännökset ja sivutuotteet (myös pelletoituina), jollaisia käytetään eläinten ruokinnassa ja joita ei ole mainittu muualla tai jotka eivät sisälly muuhun kohtaan</w:t>
      </w:r>
    </w:p>
    <w:p w14:paraId="72B86D9E" w14:textId="022D6CCB" w:rsidR="006C4191" w:rsidRPr="009712A3" w:rsidRDefault="006C4191" w:rsidP="00C24A8E">
      <w:pPr>
        <w:pStyle w:val="Tiret1"/>
        <w:rPr>
          <w:noProof/>
        </w:rPr>
      </w:pPr>
      <w:r w:rsidRPr="009712A3">
        <w:rPr>
          <w:noProof/>
        </w:rPr>
        <w:t>Degras (nahkarasva): rasva-aineiden tai eläin- ja kasvivahojen käsittelyssä syntyneet jätteet</w:t>
      </w:r>
    </w:p>
    <w:p w14:paraId="2852397D" w14:textId="303E6839" w:rsidR="006C4191" w:rsidRPr="009712A3" w:rsidRDefault="006C4191" w:rsidP="00C24A8E">
      <w:pPr>
        <w:pStyle w:val="Tiret1"/>
        <w:rPr>
          <w:noProof/>
        </w:rPr>
      </w:pPr>
      <w:r w:rsidRPr="009712A3">
        <w:rPr>
          <w:noProof/>
        </w:rPr>
        <w:t>Valmistamattomien, rasvattomiksi tehtyjen, yksinkertaisesti käsiteltyjen (mutta ei määrämuotoisiksi leikattujen), hapolla käsiteltyjen tai degelatinoitujen luiden ja sarvitohlojen jätteet</w:t>
      </w:r>
    </w:p>
    <w:p w14:paraId="75744A3F" w14:textId="27E626CC" w:rsidR="006C4191" w:rsidRPr="009712A3" w:rsidRDefault="006C4191" w:rsidP="00C24A8E">
      <w:pPr>
        <w:pStyle w:val="Tiret1"/>
        <w:rPr>
          <w:noProof/>
        </w:rPr>
      </w:pPr>
      <w:r w:rsidRPr="009712A3">
        <w:rPr>
          <w:noProof/>
        </w:rPr>
        <w:t>Kalajätteet</w:t>
      </w:r>
    </w:p>
    <w:p w14:paraId="09514AED" w14:textId="7E932AE2" w:rsidR="006C4191" w:rsidRPr="009712A3" w:rsidRDefault="006C4191" w:rsidP="00C24A8E">
      <w:pPr>
        <w:pStyle w:val="Tiret1"/>
        <w:rPr>
          <w:noProof/>
        </w:rPr>
      </w:pPr>
      <w:r w:rsidRPr="009712A3">
        <w:rPr>
          <w:noProof/>
        </w:rPr>
        <w:t>Kaakaonkuoret ja -kalvot sekä muut kaakaojätteet</w:t>
      </w:r>
    </w:p>
    <w:p w14:paraId="0EB41947" w14:textId="074E7496" w:rsidR="006C4191" w:rsidRPr="009712A3" w:rsidRDefault="006C4191" w:rsidP="00C24A8E">
      <w:pPr>
        <w:pStyle w:val="Tiret1"/>
        <w:rPr>
          <w:noProof/>
        </w:rPr>
      </w:pPr>
      <w:r w:rsidRPr="009712A3">
        <w:rPr>
          <w:noProof/>
        </w:rPr>
        <w:t>Muut elintarvike- ja rehuteollisuuden jätteet, ei kuitenkaan sivutuotteet, jotka täyttävät ihmis- tai eläi</w:t>
      </w:r>
      <w:r w:rsidR="00734A19">
        <w:rPr>
          <w:noProof/>
        </w:rPr>
        <w:t xml:space="preserve">nravintoa koskevat kansalliset </w:t>
      </w:r>
      <w:r w:rsidRPr="009712A3">
        <w:rPr>
          <w:noProof/>
        </w:rPr>
        <w:br/>
        <w:t>tai kansainväliset vaatimukset ja standardit</w:t>
      </w:r>
    </w:p>
    <w:p w14:paraId="2E3A6E98" w14:textId="77777777" w:rsidR="006C4191" w:rsidRPr="009712A3" w:rsidRDefault="006C4191" w:rsidP="006C4191">
      <w:pPr>
        <w:ind w:left="851" w:hanging="851"/>
        <w:rPr>
          <w:rFonts w:eastAsia="Times New Roman"/>
          <w:noProof/>
          <w:szCs w:val="20"/>
        </w:rPr>
      </w:pPr>
      <w:r w:rsidRPr="009712A3">
        <w:rPr>
          <w:noProof/>
        </w:rPr>
        <w:t xml:space="preserve">B3065 Eläin- tai kasviperäiset ravintorasva- ja ruokaöljyjätteet (esim. paistoöljyt) edellyttäen, että niillä ei ole mitään liitteessä III tarkoitettua ominaisuutta </w:t>
      </w:r>
    </w:p>
    <w:p w14:paraId="12B180BB" w14:textId="77777777" w:rsidR="006C4191" w:rsidRPr="009712A3" w:rsidRDefault="006C4191" w:rsidP="006C4191">
      <w:pPr>
        <w:ind w:left="851" w:hanging="851"/>
        <w:rPr>
          <w:rFonts w:eastAsia="Times New Roman"/>
          <w:noProof/>
          <w:szCs w:val="20"/>
        </w:rPr>
      </w:pPr>
      <w:r w:rsidRPr="009712A3">
        <w:rPr>
          <w:noProof/>
        </w:rPr>
        <w:t>B3070</w:t>
      </w:r>
      <w:r w:rsidRPr="009712A3">
        <w:rPr>
          <w:noProof/>
        </w:rPr>
        <w:tab/>
        <w:t>Seuraavat jätteet:</w:t>
      </w:r>
    </w:p>
    <w:p w14:paraId="3EA452A9" w14:textId="57AD42A5" w:rsidR="006C4191" w:rsidRPr="009712A3" w:rsidRDefault="006C4191" w:rsidP="00C24A8E">
      <w:pPr>
        <w:pStyle w:val="Tiret1"/>
        <w:rPr>
          <w:noProof/>
        </w:rPr>
      </w:pPr>
      <w:r w:rsidRPr="009712A3">
        <w:rPr>
          <w:noProof/>
        </w:rPr>
        <w:t>Hiusjätteet</w:t>
      </w:r>
    </w:p>
    <w:p w14:paraId="4103F73C" w14:textId="0B9C755D" w:rsidR="006C4191" w:rsidRPr="009712A3" w:rsidRDefault="006C4191" w:rsidP="00C24A8E">
      <w:pPr>
        <w:pStyle w:val="Tiret1"/>
        <w:rPr>
          <w:noProof/>
        </w:rPr>
      </w:pPr>
      <w:r w:rsidRPr="009712A3">
        <w:rPr>
          <w:noProof/>
        </w:rPr>
        <w:t>Jäteolki</w:t>
      </w:r>
    </w:p>
    <w:p w14:paraId="50308A78" w14:textId="55681667" w:rsidR="006C4191" w:rsidRPr="009712A3" w:rsidRDefault="006C4191" w:rsidP="00C24A8E">
      <w:pPr>
        <w:pStyle w:val="Tiret1"/>
        <w:rPr>
          <w:noProof/>
        </w:rPr>
      </w:pPr>
      <w:r w:rsidRPr="009712A3">
        <w:rPr>
          <w:noProof/>
        </w:rPr>
        <w:t>Eläinten ruokintaan käytettävät, penisilliinin valmistuksessa syntyneet deaktivoidut sienihuovastot</w:t>
      </w:r>
    </w:p>
    <w:p w14:paraId="713CF6FB" w14:textId="77777777" w:rsidR="006C4191" w:rsidRPr="009712A3" w:rsidRDefault="006C4191" w:rsidP="006C4191">
      <w:pPr>
        <w:ind w:left="851" w:hanging="851"/>
        <w:rPr>
          <w:rFonts w:eastAsia="Times New Roman"/>
          <w:noProof/>
          <w:szCs w:val="20"/>
        </w:rPr>
      </w:pPr>
      <w:r w:rsidRPr="009712A3">
        <w:rPr>
          <w:noProof/>
        </w:rPr>
        <w:t>B3080</w:t>
      </w:r>
      <w:r w:rsidRPr="009712A3">
        <w:rPr>
          <w:noProof/>
        </w:rPr>
        <w:tab/>
        <w:t>Kumijätteet, -leikkeet ja -romu</w:t>
      </w:r>
    </w:p>
    <w:p w14:paraId="4ADBEFC6" w14:textId="77777777" w:rsidR="006C4191" w:rsidRPr="009712A3" w:rsidRDefault="006C4191" w:rsidP="006C4191">
      <w:pPr>
        <w:ind w:left="851" w:hanging="851"/>
        <w:rPr>
          <w:rFonts w:eastAsia="Times New Roman"/>
          <w:noProof/>
          <w:szCs w:val="20"/>
        </w:rPr>
      </w:pPr>
      <w:r w:rsidRPr="009712A3">
        <w:rPr>
          <w:noProof/>
        </w:rPr>
        <w:t>B3090</w:t>
      </w:r>
      <w:r w:rsidRPr="009712A3">
        <w:rPr>
          <w:noProof/>
        </w:rPr>
        <w:tab/>
        <w:t>Nahkatavaroiden valmistukseen soveltumattoman nahan tai tekonahan leikkuu- ja muut jätteet, nahkalietettä lukuun ottamatta, jotka eivät sisällä kuusiarvoisia kromiyhdisteitä tai biosidejä (huom. luettelossa A oleva vastaava nimike A3100)</w:t>
      </w:r>
    </w:p>
    <w:p w14:paraId="728A4AAE" w14:textId="77777777" w:rsidR="006C4191" w:rsidRPr="009712A3" w:rsidRDefault="006C4191" w:rsidP="006C4191">
      <w:pPr>
        <w:ind w:left="851" w:hanging="851"/>
        <w:rPr>
          <w:rFonts w:eastAsia="Times New Roman"/>
          <w:noProof/>
          <w:szCs w:val="20"/>
        </w:rPr>
      </w:pPr>
      <w:r w:rsidRPr="009712A3">
        <w:rPr>
          <w:noProof/>
        </w:rPr>
        <w:t>B3100</w:t>
      </w:r>
      <w:r w:rsidRPr="009712A3">
        <w:rPr>
          <w:noProof/>
        </w:rPr>
        <w:tab/>
        <w:t>Nahkapöly, -tuhka, -liete ja -jauhe, joka ei sisällä kuusiarvoisia kromiyhdisteitä tai biosidejä (huom. luettelossa A oleva vastaava nimike A3090)</w:t>
      </w:r>
    </w:p>
    <w:p w14:paraId="3E5FE78D" w14:textId="77777777" w:rsidR="006C4191" w:rsidRPr="009712A3" w:rsidRDefault="006C4191" w:rsidP="006C4191">
      <w:pPr>
        <w:ind w:left="851" w:hanging="851"/>
        <w:rPr>
          <w:rFonts w:eastAsia="Times New Roman"/>
          <w:noProof/>
          <w:szCs w:val="20"/>
        </w:rPr>
      </w:pPr>
      <w:r w:rsidRPr="009712A3">
        <w:rPr>
          <w:noProof/>
        </w:rPr>
        <w:t>B3110</w:t>
      </w:r>
      <w:r w:rsidRPr="009712A3">
        <w:rPr>
          <w:noProof/>
        </w:rPr>
        <w:tab/>
        <w:t>Vuotien käsittelyssä syntyvät jätteet, jotka eivät sisällä kuusiarvoisia kromiyhdisteitä tai biosidejä tai taudinaiheuttajia (huom. luettelossa A oleva vastaava nimike A3110)</w:t>
      </w:r>
    </w:p>
    <w:p w14:paraId="0042ED42" w14:textId="77777777" w:rsidR="006C4191" w:rsidRPr="009712A3" w:rsidRDefault="006C4191" w:rsidP="006C4191">
      <w:pPr>
        <w:ind w:left="851" w:hanging="851"/>
        <w:rPr>
          <w:rFonts w:eastAsia="Times New Roman"/>
          <w:noProof/>
          <w:szCs w:val="20"/>
        </w:rPr>
      </w:pPr>
      <w:r w:rsidRPr="009712A3">
        <w:rPr>
          <w:noProof/>
        </w:rPr>
        <w:t>B3120</w:t>
      </w:r>
      <w:r w:rsidRPr="009712A3">
        <w:rPr>
          <w:noProof/>
        </w:rPr>
        <w:tab/>
        <w:t>Elintarvikeväreistä koostuva jäte</w:t>
      </w:r>
    </w:p>
    <w:p w14:paraId="2294B912" w14:textId="77777777" w:rsidR="006C4191" w:rsidRPr="009712A3" w:rsidRDefault="006C4191" w:rsidP="006C4191">
      <w:pPr>
        <w:ind w:left="851" w:hanging="851"/>
        <w:rPr>
          <w:rFonts w:eastAsia="Times New Roman"/>
          <w:noProof/>
          <w:szCs w:val="20"/>
        </w:rPr>
      </w:pPr>
      <w:r w:rsidRPr="009712A3">
        <w:rPr>
          <w:noProof/>
        </w:rPr>
        <w:t>B3130</w:t>
      </w:r>
      <w:r w:rsidRPr="009712A3">
        <w:rPr>
          <w:noProof/>
        </w:rPr>
        <w:tab/>
        <w:t>Polymeerieetterijätteet ja vaarattomat monomeerieetterijätteet, joista ei voi muodostua peroksideja</w:t>
      </w:r>
    </w:p>
    <w:p w14:paraId="3E8CB4F1" w14:textId="77777777" w:rsidR="006C4191" w:rsidRPr="009712A3" w:rsidRDefault="006C4191" w:rsidP="006C4191">
      <w:pPr>
        <w:ind w:left="851" w:hanging="851"/>
        <w:rPr>
          <w:rFonts w:eastAsia="Times New Roman"/>
          <w:noProof/>
          <w:szCs w:val="20"/>
        </w:rPr>
      </w:pPr>
      <w:r w:rsidRPr="009712A3">
        <w:rPr>
          <w:noProof/>
        </w:rPr>
        <w:t>B3140</w:t>
      </w:r>
      <w:r w:rsidRPr="009712A3">
        <w:rPr>
          <w:noProof/>
        </w:rPr>
        <w:tab/>
        <w:t>Käytetyt ilmarenkaat sellaisia renkaita lukuun ottamatta, jotka on tarkoitettu liitteessä IVA kuvattuihin tarkoituksiin</w:t>
      </w:r>
    </w:p>
    <w:p w14:paraId="37065BC4" w14:textId="77777777" w:rsidR="006C4191" w:rsidRPr="009712A3"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9712A3" w14:paraId="749CB590" w14:textId="77777777" w:rsidTr="0052191C">
        <w:tc>
          <w:tcPr>
            <w:tcW w:w="817" w:type="dxa"/>
          </w:tcPr>
          <w:p w14:paraId="09FB3C5B" w14:textId="77777777" w:rsidR="006C4191" w:rsidRPr="009712A3" w:rsidRDefault="006C4191" w:rsidP="006C4191">
            <w:pPr>
              <w:jc w:val="left"/>
              <w:outlineLvl w:val="0"/>
              <w:rPr>
                <w:rFonts w:eastAsia="Times New Roman"/>
                <w:b/>
                <w:noProof/>
                <w:szCs w:val="20"/>
              </w:rPr>
            </w:pPr>
            <w:r w:rsidRPr="009712A3">
              <w:rPr>
                <w:b/>
                <w:noProof/>
                <w:szCs w:val="20"/>
              </w:rPr>
              <w:t>B4</w:t>
            </w:r>
          </w:p>
        </w:tc>
        <w:tc>
          <w:tcPr>
            <w:tcW w:w="8469" w:type="dxa"/>
          </w:tcPr>
          <w:p w14:paraId="064733D9" w14:textId="77777777" w:rsidR="006C4191" w:rsidRPr="009712A3" w:rsidRDefault="006C4191" w:rsidP="006C4191">
            <w:pPr>
              <w:jc w:val="left"/>
              <w:outlineLvl w:val="0"/>
              <w:rPr>
                <w:rFonts w:eastAsia="Times New Roman"/>
                <w:b/>
                <w:noProof/>
                <w:szCs w:val="20"/>
              </w:rPr>
            </w:pPr>
            <w:r w:rsidRPr="009712A3">
              <w:rPr>
                <w:b/>
                <w:noProof/>
                <w:szCs w:val="20"/>
              </w:rPr>
              <w:t>Jätteet, jotka saattavat sisältää joko epäorgaanisia tai orgaanisia ainesosia</w:t>
            </w:r>
          </w:p>
        </w:tc>
      </w:tr>
    </w:tbl>
    <w:p w14:paraId="3AEE5C2F" w14:textId="77777777" w:rsidR="006C4191" w:rsidRPr="009712A3" w:rsidRDefault="006C4191" w:rsidP="006C4191">
      <w:pPr>
        <w:ind w:left="851" w:hanging="851"/>
        <w:rPr>
          <w:rFonts w:eastAsia="Times New Roman"/>
          <w:noProof/>
          <w:szCs w:val="20"/>
        </w:rPr>
      </w:pPr>
      <w:r w:rsidRPr="009712A3">
        <w:rPr>
          <w:noProof/>
        </w:rPr>
        <w:t>B4010</w:t>
      </w:r>
      <w:r w:rsidRPr="009712A3">
        <w:rPr>
          <w:noProof/>
        </w:rPr>
        <w:tab/>
        <w:t>Jäte, joka koostuu pääasiassa vesiliukoisista ja lateksimaaleista, painomusteista ja kovetetuista vernissoista, jotka eivät sisällä orgaanisia liuottimia, raskasmetalleja tai biosidejä siinä määrin, että ne olisivat vaarallisia (huom. luettelossa A oleva vastaava nimike A4070)</w:t>
      </w:r>
    </w:p>
    <w:p w14:paraId="65534F1D" w14:textId="77777777" w:rsidR="006C4191" w:rsidRPr="009712A3" w:rsidRDefault="006C4191" w:rsidP="006C4191">
      <w:pPr>
        <w:ind w:left="851" w:hanging="851"/>
        <w:rPr>
          <w:rFonts w:eastAsia="Times New Roman"/>
          <w:noProof/>
          <w:szCs w:val="20"/>
        </w:rPr>
      </w:pPr>
      <w:r w:rsidRPr="009712A3">
        <w:rPr>
          <w:noProof/>
        </w:rPr>
        <w:t>B4020</w:t>
      </w:r>
      <w:r w:rsidRPr="009712A3">
        <w:rPr>
          <w:noProof/>
        </w:rPr>
        <w:tab/>
        <w:t>Hartsien, lateksin, pehmittimien, liimojen ja sideaineiden valmistuksessa, sekoituksessa ja käytössä syntyvät jätteet, jotka eivät sisälly luetteloon A ja jotka eivät sisällä liuottimia ja muita epäpuhtauksia siinä määrin, että niillä olisi liitteessä III tarkoitettuja ominaisuuksia; esimerkiksi vesiliukoiset liimat tai liimat, jotka perustuvat kaseiiniin, tärkkelykseen, dekstriiniin, selluloosaeettereihin tai polyvinyylialkoholeihin (huom. luettelossa A oleva vastaava nimike A3050)</w:t>
      </w:r>
    </w:p>
    <w:p w14:paraId="480EF5C9" w14:textId="77777777" w:rsidR="006C4191" w:rsidRPr="009712A3" w:rsidRDefault="006C4191" w:rsidP="006C4191">
      <w:pPr>
        <w:ind w:left="851" w:hanging="851"/>
        <w:rPr>
          <w:rFonts w:eastAsia="Times New Roman"/>
          <w:noProof/>
          <w:szCs w:val="20"/>
        </w:rPr>
      </w:pPr>
      <w:r w:rsidRPr="009712A3">
        <w:rPr>
          <w:noProof/>
        </w:rPr>
        <w:t>B4030</w:t>
      </w:r>
      <w:r w:rsidRPr="009712A3">
        <w:rPr>
          <w:noProof/>
        </w:rPr>
        <w:tab/>
        <w:t>Käytetyt kertakäyttökamerat, joissa on luetteloon A kuulumaton paristo</w:t>
      </w:r>
    </w:p>
    <w:p w14:paraId="00F7E93B" w14:textId="77777777" w:rsidR="006C4191" w:rsidRPr="009712A3" w:rsidRDefault="006C4191" w:rsidP="006C4191">
      <w:pPr>
        <w:jc w:val="center"/>
        <w:outlineLvl w:val="0"/>
        <w:rPr>
          <w:rFonts w:eastAsia="Times New Roman"/>
          <w:b/>
          <w:noProof/>
          <w:szCs w:val="20"/>
          <w:lang w:eastAsia="nl-BE"/>
        </w:rPr>
      </w:pPr>
    </w:p>
    <w:p w14:paraId="41BB1B4E" w14:textId="77777777" w:rsidR="006C4191" w:rsidRPr="009712A3" w:rsidRDefault="006C4191" w:rsidP="006C4191">
      <w:pPr>
        <w:ind w:left="851" w:hanging="851"/>
        <w:jc w:val="center"/>
        <w:rPr>
          <w:rFonts w:eastAsia="Times New Roman"/>
          <w:b/>
          <w:noProof/>
          <w:szCs w:val="20"/>
          <w:lang w:eastAsia="nl-BE"/>
        </w:rPr>
      </w:pPr>
    </w:p>
    <w:p w14:paraId="421352E2" w14:textId="77777777" w:rsidR="006C4191" w:rsidRPr="009712A3" w:rsidRDefault="006C4191" w:rsidP="006C4191">
      <w:pPr>
        <w:ind w:left="851" w:hanging="851"/>
        <w:jc w:val="center"/>
        <w:rPr>
          <w:rFonts w:eastAsia="Times New Roman"/>
          <w:b/>
          <w:noProof/>
          <w:szCs w:val="20"/>
        </w:rPr>
      </w:pPr>
      <w:r w:rsidRPr="009712A3">
        <w:rPr>
          <w:b/>
          <w:noProof/>
          <w:szCs w:val="20"/>
        </w:rPr>
        <w:t>2 osa</w:t>
      </w:r>
    </w:p>
    <w:p w14:paraId="7A5F7B58" w14:textId="77777777" w:rsidR="006C4191" w:rsidRPr="009712A3" w:rsidRDefault="006C4191" w:rsidP="006C4191">
      <w:pPr>
        <w:jc w:val="center"/>
        <w:rPr>
          <w:rFonts w:eastAsia="Times New Roman"/>
          <w:i/>
          <w:noProof/>
          <w:szCs w:val="24"/>
        </w:rPr>
      </w:pPr>
      <w:r w:rsidRPr="009712A3">
        <w:rPr>
          <w:i/>
          <w:noProof/>
          <w:szCs w:val="24"/>
        </w:rPr>
        <w:t xml:space="preserve">Luettelo A (Baselin yleissopimuksen liite II) </w:t>
      </w:r>
    </w:p>
    <w:p w14:paraId="3C0BD79B" w14:textId="77777777" w:rsidR="006C4191" w:rsidRPr="009712A3" w:rsidRDefault="006C4191" w:rsidP="006C4191">
      <w:pPr>
        <w:spacing w:before="0" w:after="160" w:line="259" w:lineRule="auto"/>
        <w:jc w:val="left"/>
        <w:rPr>
          <w:rFonts w:eastAsia="Calibri"/>
          <w:noProof/>
          <w:szCs w:val="24"/>
        </w:rPr>
      </w:pPr>
      <w:r w:rsidRPr="009712A3">
        <w:rPr>
          <w:b/>
          <w:noProof/>
          <w:szCs w:val="24"/>
        </w:rPr>
        <w:t>Y46</w:t>
      </w:r>
      <w:r w:rsidRPr="009712A3">
        <w:rPr>
          <w:noProof/>
        </w:rPr>
        <w:tab/>
        <w:t>Kotitalouksista kerätyt jätteet</w:t>
      </w:r>
      <w:r w:rsidRPr="009712A3">
        <w:rPr>
          <w:rStyle w:val="FootnoteReference"/>
          <w:noProof/>
        </w:rPr>
        <w:footnoteReference w:id="46"/>
      </w:r>
    </w:p>
    <w:p w14:paraId="2D5B19DF" w14:textId="77777777" w:rsidR="006C4191" w:rsidRPr="009712A3" w:rsidRDefault="006C4191" w:rsidP="006C4191">
      <w:pPr>
        <w:spacing w:before="0" w:after="160" w:line="259" w:lineRule="auto"/>
        <w:jc w:val="left"/>
        <w:rPr>
          <w:rFonts w:eastAsia="Calibri"/>
          <w:noProof/>
          <w:szCs w:val="24"/>
        </w:rPr>
      </w:pPr>
      <w:r w:rsidRPr="009712A3">
        <w:rPr>
          <w:b/>
          <w:noProof/>
          <w:szCs w:val="24"/>
        </w:rPr>
        <w:t>Y47</w:t>
      </w:r>
      <w:r w:rsidRPr="009712A3">
        <w:rPr>
          <w:noProof/>
        </w:rPr>
        <w:tab/>
        <w:t xml:space="preserve">Kotitalousjätteiden polttamisessa syntyvät jäämät </w:t>
      </w:r>
    </w:p>
    <w:p w14:paraId="1AFC3B35" w14:textId="77777777" w:rsidR="006C4191" w:rsidRPr="009712A3" w:rsidRDefault="006C4191" w:rsidP="006C4191">
      <w:pPr>
        <w:spacing w:before="0" w:after="160" w:line="259" w:lineRule="auto"/>
        <w:jc w:val="left"/>
        <w:rPr>
          <w:rFonts w:eastAsia="Calibri"/>
          <w:noProof/>
          <w:szCs w:val="24"/>
        </w:rPr>
      </w:pPr>
      <w:r w:rsidRPr="009712A3">
        <w:rPr>
          <w:b/>
          <w:noProof/>
          <w:szCs w:val="24"/>
        </w:rPr>
        <w:t>Y48</w:t>
      </w:r>
      <w:r w:rsidRPr="009712A3">
        <w:rPr>
          <w:noProof/>
        </w:rPr>
        <w:t xml:space="preserve"> </w:t>
      </w:r>
      <w:r w:rsidRPr="009712A3">
        <w:rPr>
          <w:noProof/>
        </w:rPr>
        <w:tab/>
        <w:t xml:space="preserve">Muovijäte, myös tällaisen jätteen seokset, lukuun ottamatta seuraavia: </w:t>
      </w:r>
    </w:p>
    <w:p w14:paraId="597826C3" w14:textId="77777777" w:rsidR="006C4191" w:rsidRPr="009712A3" w:rsidRDefault="006C4191" w:rsidP="006C4191">
      <w:pPr>
        <w:spacing w:before="0" w:after="160" w:line="259" w:lineRule="auto"/>
        <w:ind w:firstLine="720"/>
        <w:jc w:val="left"/>
        <w:rPr>
          <w:rFonts w:eastAsia="Calibri"/>
          <w:noProof/>
          <w:szCs w:val="24"/>
        </w:rPr>
      </w:pPr>
      <w:r w:rsidRPr="009712A3">
        <w:rPr>
          <w:noProof/>
        </w:rPr>
        <w:t>seuraavat virkkeet:</w:t>
      </w:r>
    </w:p>
    <w:p w14:paraId="050F29EE" w14:textId="224FF862" w:rsidR="006C4191" w:rsidRPr="009712A3" w:rsidRDefault="006C4191" w:rsidP="006A6BDE">
      <w:pPr>
        <w:pStyle w:val="Tiret1"/>
        <w:spacing w:before="0" w:after="160" w:line="259" w:lineRule="auto"/>
        <w:ind w:left="720" w:firstLine="720"/>
        <w:jc w:val="left"/>
        <w:rPr>
          <w:rFonts w:eastAsia="Calibri"/>
          <w:noProof/>
          <w:szCs w:val="24"/>
        </w:rPr>
      </w:pPr>
      <w:r w:rsidRPr="009712A3">
        <w:rPr>
          <w:noProof/>
        </w:rPr>
        <w:t>Muovijäte, joka on vaarallista jätettä (katso nimike A3210 liitteen V osan 1 luettelossa A)</w:t>
      </w:r>
    </w:p>
    <w:p w14:paraId="31C849D5" w14:textId="07931CBB" w:rsidR="006C4191" w:rsidRPr="009712A3" w:rsidRDefault="006C4191" w:rsidP="00C24A8E">
      <w:pPr>
        <w:pStyle w:val="Tiret1"/>
        <w:rPr>
          <w:noProof/>
        </w:rPr>
      </w:pPr>
      <w:r w:rsidRPr="009712A3">
        <w:rPr>
          <w:noProof/>
        </w:rPr>
        <w:t>Jäljempänä lueteltu muovijäte edellyttäen, että se on tarkoitettu kierrätykseen</w:t>
      </w:r>
      <w:r w:rsidRPr="009712A3">
        <w:rPr>
          <w:rStyle w:val="FootnoteReference"/>
          <w:noProof/>
        </w:rPr>
        <w:footnoteReference w:id="47"/>
      </w:r>
      <w:r w:rsidRPr="009712A3">
        <w:rPr>
          <w:noProof/>
        </w:rPr>
        <w:t xml:space="preserve"> ympäristön kannalta hyväksyttävällä tavalla eikä se ei ole juuri lainkaan saastunut eikä sisällä juuri lainkaan muun tyyppisiä jätteitä</w:t>
      </w:r>
      <w:r w:rsidRPr="009712A3">
        <w:rPr>
          <w:rStyle w:val="FootnoteReference"/>
          <w:noProof/>
        </w:rPr>
        <w:footnoteReference w:id="48"/>
      </w:r>
      <w:r w:rsidRPr="009712A3">
        <w:rPr>
          <w:noProof/>
        </w:rPr>
        <w:t>:</w:t>
      </w:r>
    </w:p>
    <w:p w14:paraId="6BC536F6" w14:textId="1350F3D3" w:rsidR="006C4191" w:rsidRPr="009712A3" w:rsidRDefault="006C4191" w:rsidP="00C24A8E">
      <w:pPr>
        <w:pStyle w:val="Tiret1"/>
        <w:rPr>
          <w:noProof/>
        </w:rPr>
      </w:pPr>
      <w:r w:rsidRPr="009712A3">
        <w:rPr>
          <w:noProof/>
        </w:rPr>
        <w:t>Muovijäte, joka koostuu miltei yksinomaan</w:t>
      </w:r>
      <w:r w:rsidRPr="009712A3">
        <w:rPr>
          <w:rStyle w:val="FootnoteReference"/>
          <w:noProof/>
        </w:rPr>
        <w:footnoteReference w:id="49"/>
      </w:r>
      <w:r w:rsidRPr="009712A3">
        <w:rPr>
          <w:noProof/>
        </w:rPr>
        <w:t xml:space="preserve"> yhdestä halogenoimattomasta polymeeristä, muun muassa jostakin seuraavista polymeereistä:</w:t>
      </w:r>
    </w:p>
    <w:p w14:paraId="07DA5942" w14:textId="4B8F5501" w:rsidR="006C4191" w:rsidRPr="009712A3" w:rsidRDefault="006C4191" w:rsidP="00C24A8E">
      <w:pPr>
        <w:pStyle w:val="Tiret2"/>
        <w:rPr>
          <w:noProof/>
        </w:rPr>
      </w:pPr>
      <w:r w:rsidRPr="009712A3">
        <w:rPr>
          <w:noProof/>
        </w:rPr>
        <w:t>Polyetyleeni (PE)</w:t>
      </w:r>
    </w:p>
    <w:p w14:paraId="5E9EDD04" w14:textId="44E1C51F" w:rsidR="006C4191" w:rsidRPr="009712A3" w:rsidRDefault="006C4191" w:rsidP="00C24A8E">
      <w:pPr>
        <w:pStyle w:val="Tiret2"/>
        <w:rPr>
          <w:noProof/>
        </w:rPr>
      </w:pPr>
      <w:r w:rsidRPr="009712A3">
        <w:rPr>
          <w:noProof/>
        </w:rPr>
        <w:t>Polypropeeni (PP)</w:t>
      </w:r>
    </w:p>
    <w:p w14:paraId="0F91CA75" w14:textId="5399B649" w:rsidR="006C4191" w:rsidRPr="009712A3" w:rsidRDefault="006C4191" w:rsidP="00C24A8E">
      <w:pPr>
        <w:pStyle w:val="Tiret2"/>
        <w:rPr>
          <w:noProof/>
        </w:rPr>
      </w:pPr>
      <w:r w:rsidRPr="009712A3">
        <w:rPr>
          <w:noProof/>
        </w:rPr>
        <w:t>Polystyreeni (PS)</w:t>
      </w:r>
    </w:p>
    <w:p w14:paraId="6710A279" w14:textId="5410430F" w:rsidR="006C4191" w:rsidRPr="009712A3" w:rsidRDefault="006C4191" w:rsidP="00C24A8E">
      <w:pPr>
        <w:pStyle w:val="Tiret2"/>
        <w:rPr>
          <w:noProof/>
        </w:rPr>
      </w:pPr>
      <w:r w:rsidRPr="009712A3">
        <w:rPr>
          <w:noProof/>
        </w:rPr>
        <w:t>Akryylinitriilibutadieenistyreeni (ABS)</w:t>
      </w:r>
    </w:p>
    <w:p w14:paraId="0435F01A" w14:textId="7E71A5DE" w:rsidR="006C4191" w:rsidRPr="009712A3" w:rsidRDefault="006C4191" w:rsidP="00C24A8E">
      <w:pPr>
        <w:pStyle w:val="Tiret2"/>
        <w:rPr>
          <w:noProof/>
        </w:rPr>
      </w:pPr>
      <w:r w:rsidRPr="009712A3">
        <w:rPr>
          <w:noProof/>
        </w:rPr>
        <w:t>Polyeteenitereftalaatti (PET)</w:t>
      </w:r>
    </w:p>
    <w:p w14:paraId="2448B764" w14:textId="5AC25E6F" w:rsidR="006C4191" w:rsidRPr="009712A3" w:rsidRDefault="006C4191" w:rsidP="00C24A8E">
      <w:pPr>
        <w:pStyle w:val="Tiret2"/>
        <w:rPr>
          <w:noProof/>
        </w:rPr>
      </w:pPr>
      <w:r w:rsidRPr="009712A3">
        <w:rPr>
          <w:noProof/>
        </w:rPr>
        <w:t>Polykarbonaatti (PC)</w:t>
      </w:r>
    </w:p>
    <w:p w14:paraId="14B035AC" w14:textId="0B9F01AD" w:rsidR="006C4191" w:rsidRPr="009712A3" w:rsidRDefault="006C4191" w:rsidP="00C24A8E">
      <w:pPr>
        <w:pStyle w:val="Tiret2"/>
        <w:rPr>
          <w:noProof/>
        </w:rPr>
      </w:pPr>
      <w:r w:rsidRPr="009712A3">
        <w:rPr>
          <w:noProof/>
        </w:rPr>
        <w:t>Polyeetterit</w:t>
      </w:r>
    </w:p>
    <w:p w14:paraId="4707BFC1" w14:textId="269EDCAC" w:rsidR="006C4191" w:rsidRPr="009712A3" w:rsidRDefault="006C4191" w:rsidP="00C24A8E">
      <w:pPr>
        <w:pStyle w:val="Tiret1"/>
        <w:rPr>
          <w:noProof/>
        </w:rPr>
      </w:pPr>
      <w:r w:rsidRPr="009712A3">
        <w:rPr>
          <w:noProof/>
        </w:rPr>
        <w:t>Muovijäte, joka koostuu miltei yksinomaan</w:t>
      </w:r>
      <w:r w:rsidRPr="009712A3">
        <w:rPr>
          <w:rStyle w:val="FootnoteReference"/>
          <w:noProof/>
        </w:rPr>
        <w:footnoteReference w:id="50"/>
      </w:r>
      <w:r w:rsidRPr="009712A3">
        <w:rPr>
          <w:noProof/>
        </w:rPr>
        <w:t xml:space="preserve"> yhdestä kovetetusta hartsista tai kondensaatiotuotteesta, muun muassa jostakin seuraavista hartseista:</w:t>
      </w:r>
    </w:p>
    <w:p w14:paraId="0F5438C4" w14:textId="05C9D3F4" w:rsidR="006C4191" w:rsidRPr="009712A3" w:rsidRDefault="006C4191" w:rsidP="00C24A8E">
      <w:pPr>
        <w:pStyle w:val="Tiret2"/>
        <w:rPr>
          <w:noProof/>
        </w:rPr>
      </w:pPr>
      <w:r w:rsidRPr="009712A3">
        <w:rPr>
          <w:noProof/>
        </w:rPr>
        <w:t>Ureaformaldehydihartsit</w:t>
      </w:r>
    </w:p>
    <w:p w14:paraId="2D126F07" w14:textId="048B3D37" w:rsidR="006C4191" w:rsidRPr="009712A3" w:rsidRDefault="006C4191" w:rsidP="00C24A8E">
      <w:pPr>
        <w:pStyle w:val="Tiret2"/>
        <w:rPr>
          <w:noProof/>
        </w:rPr>
      </w:pPr>
      <w:r w:rsidRPr="009712A3">
        <w:rPr>
          <w:noProof/>
        </w:rPr>
        <w:t>Fenoliformaldehydihartsit</w:t>
      </w:r>
    </w:p>
    <w:p w14:paraId="373A1F62" w14:textId="6C6AA984" w:rsidR="006C4191" w:rsidRPr="009712A3" w:rsidRDefault="006C4191" w:rsidP="00C24A8E">
      <w:pPr>
        <w:pStyle w:val="Tiret2"/>
        <w:rPr>
          <w:noProof/>
        </w:rPr>
      </w:pPr>
      <w:r w:rsidRPr="009712A3">
        <w:rPr>
          <w:noProof/>
        </w:rPr>
        <w:t>Melamiiniformaldehydihartsit</w:t>
      </w:r>
    </w:p>
    <w:p w14:paraId="4BD2C326" w14:textId="295278B8" w:rsidR="006C4191" w:rsidRPr="009712A3" w:rsidRDefault="006C4191" w:rsidP="00C24A8E">
      <w:pPr>
        <w:pStyle w:val="Tiret2"/>
        <w:rPr>
          <w:noProof/>
        </w:rPr>
      </w:pPr>
      <w:r w:rsidRPr="009712A3">
        <w:rPr>
          <w:noProof/>
        </w:rPr>
        <w:t>Epoksihartsit</w:t>
      </w:r>
    </w:p>
    <w:p w14:paraId="6F956CC2" w14:textId="5F447160" w:rsidR="006C4191" w:rsidRPr="009712A3" w:rsidRDefault="006C4191" w:rsidP="00C24A8E">
      <w:pPr>
        <w:pStyle w:val="Tiret2"/>
        <w:rPr>
          <w:noProof/>
        </w:rPr>
      </w:pPr>
      <w:r w:rsidRPr="009712A3">
        <w:rPr>
          <w:noProof/>
        </w:rPr>
        <w:t>Alkydihartsit</w:t>
      </w:r>
    </w:p>
    <w:p w14:paraId="527A3427" w14:textId="2F635735" w:rsidR="006C4191" w:rsidRPr="009712A3" w:rsidRDefault="006C4191" w:rsidP="00C24A8E">
      <w:pPr>
        <w:pStyle w:val="Tiret1"/>
        <w:rPr>
          <w:noProof/>
        </w:rPr>
      </w:pPr>
      <w:r w:rsidRPr="009712A3">
        <w:rPr>
          <w:noProof/>
        </w:rPr>
        <w:t>Muovijäte, joka kostuu miltei yksinomaan1 jostakin seuraavista fluoratuista polymeereistä</w:t>
      </w:r>
      <w:r w:rsidRPr="009712A3">
        <w:rPr>
          <w:rStyle w:val="FootnoteReference"/>
          <w:noProof/>
        </w:rPr>
        <w:footnoteReference w:id="51"/>
      </w:r>
      <w:r w:rsidRPr="009712A3">
        <w:rPr>
          <w:noProof/>
        </w:rPr>
        <w:t xml:space="preserve">: </w:t>
      </w:r>
    </w:p>
    <w:p w14:paraId="352FA8BD" w14:textId="4201A098" w:rsidR="006C4191" w:rsidRPr="009712A3" w:rsidRDefault="006C4191" w:rsidP="00C24A8E">
      <w:pPr>
        <w:pStyle w:val="Tiret2"/>
        <w:rPr>
          <w:noProof/>
        </w:rPr>
      </w:pPr>
      <w:r w:rsidRPr="009712A3">
        <w:rPr>
          <w:noProof/>
        </w:rPr>
        <w:t>Perfluorieteeni/propeeni (FEP)</w:t>
      </w:r>
    </w:p>
    <w:p w14:paraId="00693C12" w14:textId="5426874B" w:rsidR="006C4191" w:rsidRPr="009712A3" w:rsidRDefault="006C4191" w:rsidP="00C24A8E">
      <w:pPr>
        <w:pStyle w:val="Tiret2"/>
        <w:rPr>
          <w:noProof/>
        </w:rPr>
      </w:pPr>
      <w:r w:rsidRPr="009712A3">
        <w:rPr>
          <w:noProof/>
        </w:rPr>
        <w:t>Perfluorialkoksialkaanit:</w:t>
      </w:r>
    </w:p>
    <w:p w14:paraId="6032371C" w14:textId="2165FCD8" w:rsidR="006C4191" w:rsidRPr="009712A3" w:rsidRDefault="006C4191" w:rsidP="00C24A8E">
      <w:pPr>
        <w:pStyle w:val="Tiret2"/>
        <w:rPr>
          <w:noProof/>
        </w:rPr>
      </w:pPr>
      <w:r w:rsidRPr="009712A3">
        <w:rPr>
          <w:noProof/>
        </w:rPr>
        <w:t>Tetrafluorietyleeni/perfluoroalkyylivinyylieetteri (PFA)</w:t>
      </w:r>
    </w:p>
    <w:p w14:paraId="01790C56" w14:textId="740224A6" w:rsidR="006C4191" w:rsidRPr="009712A3" w:rsidRDefault="006C4191" w:rsidP="00C24A8E">
      <w:pPr>
        <w:pStyle w:val="Tiret2"/>
        <w:rPr>
          <w:noProof/>
        </w:rPr>
      </w:pPr>
      <w:r w:rsidRPr="009712A3">
        <w:rPr>
          <w:noProof/>
        </w:rPr>
        <w:t>Tetrafluorietyleeni/perfluorimetyylivinyylieetteri (MFA)</w:t>
      </w:r>
    </w:p>
    <w:p w14:paraId="1BDAF4F8" w14:textId="47E8A731" w:rsidR="006C4191" w:rsidRPr="009712A3" w:rsidRDefault="006C4191" w:rsidP="00C24A8E">
      <w:pPr>
        <w:pStyle w:val="Tiret2"/>
        <w:rPr>
          <w:noProof/>
        </w:rPr>
      </w:pPr>
      <w:r w:rsidRPr="009712A3">
        <w:rPr>
          <w:noProof/>
        </w:rPr>
        <w:t>Polyvinyylifluoridi (PVF)</w:t>
      </w:r>
    </w:p>
    <w:p w14:paraId="39F48AA3" w14:textId="65B78228" w:rsidR="006C4191" w:rsidRPr="009712A3" w:rsidRDefault="006C4191" w:rsidP="00C24A8E">
      <w:pPr>
        <w:pStyle w:val="Tiret2"/>
        <w:rPr>
          <w:noProof/>
        </w:rPr>
      </w:pPr>
      <w:r w:rsidRPr="009712A3">
        <w:rPr>
          <w:noProof/>
        </w:rPr>
        <w:t>Polyvinyylideenifluoridi (PVDF)</w:t>
      </w:r>
    </w:p>
    <w:p w14:paraId="75776B90" w14:textId="5E17A2D3" w:rsidR="006C4191" w:rsidRPr="009712A3" w:rsidRDefault="006C4191" w:rsidP="00C24A8E">
      <w:pPr>
        <w:pStyle w:val="Tiret1"/>
        <w:rPr>
          <w:noProof/>
        </w:rPr>
      </w:pPr>
      <w:r w:rsidRPr="009712A3">
        <w:rPr>
          <w:noProof/>
        </w:rPr>
        <w:t>Muovijätteen seokset, jotka koostuvat polyetyleenistä (PE), polypropeenista (PP) ja/tai polyeteenitereftalaatista (PET), edellyttäen, että niissä olevat aineet on tarkoitus kierrättää erikseen</w:t>
      </w:r>
      <w:r w:rsidRPr="009712A3">
        <w:rPr>
          <w:rStyle w:val="FootnoteReference"/>
          <w:noProof/>
        </w:rPr>
        <w:footnoteReference w:id="52"/>
      </w:r>
      <w:r w:rsidRPr="009712A3">
        <w:rPr>
          <w:noProof/>
        </w:rPr>
        <w:t xml:space="preserve"> ympäristön kannalta hyväksyttävällä tavalla eivätkä ne ole juuri lainkaan saastuneita eivätkä sisällä juuri lainkaan muun tyyppisiä jätteitä</w:t>
      </w:r>
      <w:r w:rsidRPr="009712A3">
        <w:rPr>
          <w:rStyle w:val="FootnoteReference"/>
          <w:noProof/>
        </w:rPr>
        <w:footnoteReference w:id="53"/>
      </w:r>
      <w:r w:rsidRPr="009712A3">
        <w:rPr>
          <w:noProof/>
        </w:rPr>
        <w:t>.</w:t>
      </w:r>
    </w:p>
    <w:p w14:paraId="01665B78" w14:textId="77777777" w:rsidR="006C4191" w:rsidRPr="009712A3" w:rsidRDefault="006C4191" w:rsidP="006C4191">
      <w:pPr>
        <w:spacing w:before="0" w:after="160" w:line="259" w:lineRule="auto"/>
        <w:ind w:left="720" w:firstLine="720"/>
        <w:jc w:val="left"/>
        <w:rPr>
          <w:rFonts w:eastAsia="Calibri"/>
          <w:noProof/>
          <w:szCs w:val="24"/>
        </w:rPr>
      </w:pPr>
    </w:p>
    <w:p w14:paraId="4ECFAA4A" w14:textId="77777777" w:rsidR="006C4191" w:rsidRPr="009712A3" w:rsidRDefault="006C4191" w:rsidP="006C4191">
      <w:pPr>
        <w:spacing w:before="0" w:after="160" w:line="259" w:lineRule="auto"/>
        <w:jc w:val="center"/>
        <w:rPr>
          <w:rFonts w:eastAsia="Times New Roman"/>
          <w:i/>
          <w:noProof/>
          <w:szCs w:val="24"/>
          <w:lang w:eastAsia="nl-BE"/>
        </w:rPr>
      </w:pPr>
    </w:p>
    <w:p w14:paraId="0FC4AC5B" w14:textId="77777777" w:rsidR="006C4191" w:rsidRPr="009712A3" w:rsidRDefault="006C4191" w:rsidP="006C4191">
      <w:pPr>
        <w:spacing w:before="0" w:after="160" w:line="259" w:lineRule="auto"/>
        <w:jc w:val="center"/>
        <w:rPr>
          <w:rFonts w:eastAsia="Times New Roman"/>
          <w:i/>
          <w:noProof/>
          <w:szCs w:val="24"/>
        </w:rPr>
      </w:pPr>
      <w:r w:rsidRPr="009712A3">
        <w:rPr>
          <w:i/>
          <w:noProof/>
          <w:szCs w:val="24"/>
        </w:rPr>
        <w:t>Luettelo B (Jätteet, jotka luetellaan OECD:n päätöksen lisäyksessä 4 olevassa II osassa)</w:t>
      </w:r>
      <w:r w:rsidRPr="009712A3">
        <w:rPr>
          <w:rStyle w:val="FootnoteReference"/>
          <w:noProof/>
        </w:rPr>
        <w:footnoteReference w:id="54"/>
      </w:r>
    </w:p>
    <w:p w14:paraId="0714EB57" w14:textId="77777777" w:rsidR="006C4191" w:rsidRPr="009712A3" w:rsidRDefault="006C4191" w:rsidP="006C4191">
      <w:pPr>
        <w:spacing w:before="0" w:after="160" w:line="259" w:lineRule="auto"/>
        <w:jc w:val="left"/>
        <w:rPr>
          <w:rFonts w:eastAsia="Calibri"/>
          <w:i/>
          <w:noProof/>
          <w:szCs w:val="24"/>
        </w:rPr>
      </w:pPr>
      <w:r w:rsidRPr="009712A3">
        <w:rPr>
          <w:i/>
          <w:noProof/>
          <w:szCs w:val="24"/>
        </w:rPr>
        <w:t>Metallipitoiset jätteet</w:t>
      </w:r>
    </w:p>
    <w:tbl>
      <w:tblPr>
        <w:tblW w:w="0" w:type="auto"/>
        <w:tblLayout w:type="fixed"/>
        <w:tblLook w:val="0000" w:firstRow="0" w:lastRow="0" w:firstColumn="0" w:lastColumn="0" w:noHBand="0" w:noVBand="0"/>
      </w:tblPr>
      <w:tblGrid>
        <w:gridCol w:w="1384"/>
        <w:gridCol w:w="1276"/>
        <w:gridCol w:w="6625"/>
      </w:tblGrid>
      <w:tr w:rsidR="006C4191" w:rsidRPr="009712A3" w14:paraId="489FC6AF" w14:textId="77777777" w:rsidTr="0052191C">
        <w:tc>
          <w:tcPr>
            <w:tcW w:w="1384" w:type="dxa"/>
          </w:tcPr>
          <w:p w14:paraId="489518A2" w14:textId="77777777" w:rsidR="006C4191" w:rsidRPr="009712A3" w:rsidRDefault="006C4191" w:rsidP="006C4191">
            <w:pPr>
              <w:rPr>
                <w:rFonts w:eastAsia="Times New Roman"/>
                <w:noProof/>
                <w:szCs w:val="24"/>
              </w:rPr>
            </w:pPr>
            <w:r w:rsidRPr="009712A3">
              <w:rPr>
                <w:b/>
                <w:noProof/>
                <w:szCs w:val="24"/>
              </w:rPr>
              <w:t xml:space="preserve">AA </w:t>
            </w:r>
            <w:r w:rsidRPr="009712A3">
              <w:rPr>
                <w:noProof/>
              </w:rPr>
              <w:t>010</w:t>
            </w:r>
          </w:p>
        </w:tc>
        <w:tc>
          <w:tcPr>
            <w:tcW w:w="1276" w:type="dxa"/>
          </w:tcPr>
          <w:p w14:paraId="1ADEE941" w14:textId="77777777" w:rsidR="006C4191" w:rsidRPr="009712A3" w:rsidRDefault="006C4191" w:rsidP="006C4191">
            <w:pPr>
              <w:rPr>
                <w:rFonts w:eastAsia="Times New Roman"/>
                <w:noProof/>
                <w:szCs w:val="24"/>
              </w:rPr>
            </w:pPr>
            <w:r w:rsidRPr="009712A3">
              <w:rPr>
                <w:noProof/>
              </w:rPr>
              <w:t>261900</w:t>
            </w:r>
          </w:p>
        </w:tc>
        <w:tc>
          <w:tcPr>
            <w:tcW w:w="6625" w:type="dxa"/>
          </w:tcPr>
          <w:p w14:paraId="74A71364" w14:textId="77777777" w:rsidR="006C4191" w:rsidRPr="009712A3" w:rsidRDefault="006C4191" w:rsidP="006C4191">
            <w:pPr>
              <w:rPr>
                <w:rFonts w:eastAsia="Times New Roman"/>
                <w:noProof/>
                <w:szCs w:val="24"/>
              </w:rPr>
            </w:pPr>
            <w:r w:rsidRPr="009712A3">
              <w:rPr>
                <w:noProof/>
              </w:rPr>
              <w:t>Kuona, hehkuhilse ja muut raudan tai teräksen valmistuksessa syntyvät jätteet</w:t>
            </w:r>
            <w:r w:rsidRPr="009712A3">
              <w:rPr>
                <w:rStyle w:val="FootnoteReference"/>
                <w:noProof/>
              </w:rPr>
              <w:footnoteReference w:id="55"/>
            </w:r>
            <w:r w:rsidRPr="009712A3">
              <w:rPr>
                <w:noProof/>
              </w:rPr>
              <w:t xml:space="preserve">  </w:t>
            </w:r>
          </w:p>
        </w:tc>
      </w:tr>
      <w:tr w:rsidR="006C4191" w:rsidRPr="009712A3" w14:paraId="431D8425" w14:textId="77777777" w:rsidTr="0052191C">
        <w:tc>
          <w:tcPr>
            <w:tcW w:w="1384" w:type="dxa"/>
          </w:tcPr>
          <w:p w14:paraId="3495FC05" w14:textId="77777777" w:rsidR="006C4191" w:rsidRPr="009712A3" w:rsidRDefault="006C4191" w:rsidP="006C4191">
            <w:pPr>
              <w:spacing w:after="0"/>
              <w:rPr>
                <w:rFonts w:eastAsia="Times New Roman"/>
                <w:noProof/>
                <w:szCs w:val="24"/>
              </w:rPr>
            </w:pPr>
            <w:r w:rsidRPr="009712A3">
              <w:rPr>
                <w:b/>
                <w:noProof/>
                <w:szCs w:val="24"/>
              </w:rPr>
              <w:t xml:space="preserve">AA </w:t>
            </w:r>
            <w:r w:rsidRPr="009712A3">
              <w:rPr>
                <w:noProof/>
              </w:rPr>
              <w:t>060</w:t>
            </w:r>
          </w:p>
        </w:tc>
        <w:tc>
          <w:tcPr>
            <w:tcW w:w="1276" w:type="dxa"/>
          </w:tcPr>
          <w:p w14:paraId="78F21A7D" w14:textId="499D7A78" w:rsidR="006C4191" w:rsidRPr="009712A3" w:rsidRDefault="006C4191" w:rsidP="006C4191">
            <w:pPr>
              <w:spacing w:after="0"/>
              <w:rPr>
                <w:rFonts w:eastAsia="Times New Roman"/>
                <w:noProof/>
                <w:szCs w:val="24"/>
              </w:rPr>
            </w:pPr>
            <w:r w:rsidRPr="009712A3">
              <w:rPr>
                <w:noProof/>
              </w:rPr>
              <w:t>262099</w:t>
            </w:r>
          </w:p>
        </w:tc>
        <w:tc>
          <w:tcPr>
            <w:tcW w:w="6625" w:type="dxa"/>
          </w:tcPr>
          <w:p w14:paraId="7AEF22F8" w14:textId="77777777" w:rsidR="006C4191" w:rsidRPr="009712A3" w:rsidRDefault="006C4191" w:rsidP="006C4191">
            <w:pPr>
              <w:spacing w:after="0"/>
              <w:rPr>
                <w:rFonts w:eastAsia="Times New Roman"/>
                <w:noProof/>
                <w:szCs w:val="24"/>
              </w:rPr>
            </w:pPr>
            <w:r w:rsidRPr="009712A3">
              <w:rPr>
                <w:noProof/>
              </w:rPr>
              <w:t>Vanadiinituhka ja jäännökset</w:t>
            </w:r>
          </w:p>
        </w:tc>
      </w:tr>
      <w:tr w:rsidR="006C4191" w:rsidRPr="009712A3" w14:paraId="5A5390EB" w14:textId="77777777" w:rsidTr="0052191C">
        <w:tc>
          <w:tcPr>
            <w:tcW w:w="1384" w:type="dxa"/>
          </w:tcPr>
          <w:p w14:paraId="5E63699D" w14:textId="77777777" w:rsidR="006C4191" w:rsidRPr="009712A3" w:rsidRDefault="006C4191" w:rsidP="006C4191">
            <w:pPr>
              <w:spacing w:after="0"/>
              <w:jc w:val="left"/>
              <w:rPr>
                <w:rFonts w:eastAsia="Times New Roman"/>
                <w:noProof/>
                <w:szCs w:val="24"/>
              </w:rPr>
            </w:pPr>
            <w:r w:rsidRPr="009712A3">
              <w:rPr>
                <w:b/>
                <w:noProof/>
                <w:szCs w:val="24"/>
              </w:rPr>
              <w:t xml:space="preserve">AA </w:t>
            </w:r>
            <w:r w:rsidRPr="009712A3">
              <w:rPr>
                <w:noProof/>
              </w:rPr>
              <w:t>190</w:t>
            </w:r>
          </w:p>
        </w:tc>
        <w:tc>
          <w:tcPr>
            <w:tcW w:w="1276" w:type="dxa"/>
          </w:tcPr>
          <w:p w14:paraId="26D794A3" w14:textId="77777777" w:rsidR="006C4191" w:rsidRPr="009712A3" w:rsidRDefault="006C4191" w:rsidP="006C4191">
            <w:pPr>
              <w:spacing w:after="0"/>
              <w:jc w:val="left"/>
              <w:rPr>
                <w:rFonts w:eastAsia="Times New Roman"/>
                <w:noProof/>
                <w:szCs w:val="24"/>
              </w:rPr>
            </w:pPr>
            <w:r w:rsidRPr="009712A3">
              <w:rPr>
                <w:noProof/>
              </w:rPr>
              <w:t xml:space="preserve">810420 </w:t>
            </w:r>
            <w:r w:rsidRPr="009712A3">
              <w:rPr>
                <w:noProof/>
              </w:rPr>
              <w:br/>
              <w:t>ex 810430</w:t>
            </w:r>
          </w:p>
          <w:p w14:paraId="376DFA92" w14:textId="77777777" w:rsidR="006C4191" w:rsidRPr="009712A3" w:rsidRDefault="006C4191" w:rsidP="006C4191">
            <w:pPr>
              <w:ind w:left="851"/>
              <w:jc w:val="left"/>
              <w:rPr>
                <w:rFonts w:eastAsia="Times New Roman"/>
                <w:noProof/>
                <w:szCs w:val="24"/>
                <w:lang w:eastAsia="nl-BE"/>
              </w:rPr>
            </w:pPr>
          </w:p>
        </w:tc>
        <w:tc>
          <w:tcPr>
            <w:tcW w:w="6625" w:type="dxa"/>
          </w:tcPr>
          <w:p w14:paraId="11328636" w14:textId="77777777" w:rsidR="006C4191" w:rsidRPr="009712A3" w:rsidRDefault="006C4191" w:rsidP="006C4191">
            <w:pPr>
              <w:spacing w:after="0"/>
              <w:jc w:val="left"/>
              <w:rPr>
                <w:rFonts w:eastAsia="Times New Roman"/>
                <w:noProof/>
                <w:szCs w:val="24"/>
              </w:rPr>
            </w:pPr>
            <w:r w:rsidRPr="009712A3">
              <w:rPr>
                <w:noProof/>
              </w:rPr>
              <w:t>Magnesiumjäte ja -romu, joka on syttyvää, itsestään syttyvää tai joka veden kanssa kosketukseen joutuessaan kehittää vaarallisia määriä syttyviä kaasuja</w:t>
            </w:r>
          </w:p>
        </w:tc>
      </w:tr>
    </w:tbl>
    <w:p w14:paraId="52EB7644" w14:textId="77777777" w:rsidR="006C4191" w:rsidRPr="009712A3" w:rsidRDefault="006C4191" w:rsidP="006C4191">
      <w:pPr>
        <w:spacing w:before="0" w:after="160" w:line="259" w:lineRule="auto"/>
        <w:jc w:val="left"/>
        <w:rPr>
          <w:rFonts w:eastAsia="Calibri"/>
          <w:noProof/>
          <w:szCs w:val="24"/>
          <w:u w:val="single"/>
        </w:rPr>
      </w:pPr>
    </w:p>
    <w:p w14:paraId="2E24E1F3" w14:textId="77777777" w:rsidR="006C4191" w:rsidRPr="009712A3" w:rsidRDefault="006C4191" w:rsidP="006C4191">
      <w:pPr>
        <w:spacing w:before="0" w:after="160" w:line="259" w:lineRule="auto"/>
        <w:jc w:val="left"/>
        <w:rPr>
          <w:rFonts w:eastAsia="Calibri"/>
          <w:i/>
          <w:noProof/>
          <w:szCs w:val="24"/>
        </w:rPr>
      </w:pPr>
      <w:r w:rsidRPr="009712A3">
        <w:rPr>
          <w:i/>
          <w:noProof/>
          <w:szCs w:val="24"/>
        </w:rPr>
        <w:t xml:space="preserve">Pääasiassa epäorgaanisista aineita sisältävät jätteet, jotka voivat sisältää metalleja ja orgaanisia aineita </w:t>
      </w:r>
    </w:p>
    <w:tbl>
      <w:tblPr>
        <w:tblW w:w="0" w:type="auto"/>
        <w:tblLayout w:type="fixed"/>
        <w:tblLook w:val="0000" w:firstRow="0" w:lastRow="0" w:firstColumn="0" w:lastColumn="0" w:noHBand="0" w:noVBand="0"/>
      </w:tblPr>
      <w:tblGrid>
        <w:gridCol w:w="1384"/>
        <w:gridCol w:w="1276"/>
        <w:gridCol w:w="6625"/>
      </w:tblGrid>
      <w:tr w:rsidR="006C4191" w:rsidRPr="009712A3" w14:paraId="3D9C0CB5" w14:textId="77777777" w:rsidTr="0052191C">
        <w:trPr>
          <w:cantSplit/>
        </w:trPr>
        <w:tc>
          <w:tcPr>
            <w:tcW w:w="1384" w:type="dxa"/>
          </w:tcPr>
          <w:p w14:paraId="57FCF98C" w14:textId="77777777" w:rsidR="006C4191" w:rsidRPr="009712A3" w:rsidRDefault="006C4191" w:rsidP="006C4191">
            <w:pPr>
              <w:rPr>
                <w:rFonts w:eastAsia="Times New Roman"/>
                <w:noProof/>
                <w:szCs w:val="24"/>
              </w:rPr>
            </w:pPr>
            <w:r w:rsidRPr="009712A3">
              <w:rPr>
                <w:b/>
                <w:noProof/>
                <w:szCs w:val="24"/>
              </w:rPr>
              <w:t xml:space="preserve">AB </w:t>
            </w:r>
            <w:r w:rsidRPr="009712A3">
              <w:rPr>
                <w:noProof/>
              </w:rPr>
              <w:t>030</w:t>
            </w:r>
          </w:p>
        </w:tc>
        <w:tc>
          <w:tcPr>
            <w:tcW w:w="1276" w:type="dxa"/>
          </w:tcPr>
          <w:p w14:paraId="1EFE5AA2" w14:textId="77777777" w:rsidR="006C4191" w:rsidRPr="009712A3" w:rsidRDefault="006C4191" w:rsidP="006C4191">
            <w:pPr>
              <w:rPr>
                <w:rFonts w:eastAsia="Times New Roman"/>
                <w:b/>
                <w:noProof/>
                <w:szCs w:val="24"/>
                <w:lang w:eastAsia="nl-BE"/>
              </w:rPr>
            </w:pPr>
          </w:p>
        </w:tc>
        <w:tc>
          <w:tcPr>
            <w:tcW w:w="6625" w:type="dxa"/>
          </w:tcPr>
          <w:p w14:paraId="1EE7CC79" w14:textId="77777777" w:rsidR="006C4191" w:rsidRPr="009712A3" w:rsidRDefault="006C4191" w:rsidP="006C4191">
            <w:pPr>
              <w:rPr>
                <w:rFonts w:eastAsia="Times New Roman"/>
                <w:b/>
                <w:noProof/>
                <w:szCs w:val="24"/>
              </w:rPr>
            </w:pPr>
            <w:r w:rsidRPr="009712A3">
              <w:rPr>
                <w:noProof/>
              </w:rPr>
              <w:t>Metallien pintakäsittelyssä muodostuvat syanidittomien prosessien jätteet</w:t>
            </w:r>
          </w:p>
        </w:tc>
      </w:tr>
      <w:tr w:rsidR="006C4191" w:rsidRPr="009712A3" w14:paraId="64DA4DA2" w14:textId="77777777" w:rsidTr="0052191C">
        <w:trPr>
          <w:cantSplit/>
        </w:trPr>
        <w:tc>
          <w:tcPr>
            <w:tcW w:w="1384" w:type="dxa"/>
          </w:tcPr>
          <w:p w14:paraId="26A051EC" w14:textId="77777777" w:rsidR="006C4191" w:rsidRPr="009712A3" w:rsidRDefault="006C4191" w:rsidP="006C4191">
            <w:pPr>
              <w:rPr>
                <w:rFonts w:eastAsia="Times New Roman"/>
                <w:b/>
                <w:noProof/>
                <w:szCs w:val="24"/>
              </w:rPr>
            </w:pPr>
            <w:r w:rsidRPr="009712A3">
              <w:rPr>
                <w:b/>
                <w:noProof/>
                <w:szCs w:val="24"/>
              </w:rPr>
              <w:t xml:space="preserve">AB </w:t>
            </w:r>
            <w:r w:rsidRPr="009712A3">
              <w:rPr>
                <w:noProof/>
              </w:rPr>
              <w:t>070</w:t>
            </w:r>
          </w:p>
        </w:tc>
        <w:tc>
          <w:tcPr>
            <w:tcW w:w="1276" w:type="dxa"/>
          </w:tcPr>
          <w:p w14:paraId="6F73A03A" w14:textId="77777777" w:rsidR="006C4191" w:rsidRPr="009712A3" w:rsidRDefault="006C4191" w:rsidP="006C4191">
            <w:pPr>
              <w:rPr>
                <w:rFonts w:eastAsia="Times New Roman"/>
                <w:noProof/>
                <w:szCs w:val="24"/>
                <w:lang w:eastAsia="nl-BE"/>
              </w:rPr>
            </w:pPr>
          </w:p>
        </w:tc>
        <w:tc>
          <w:tcPr>
            <w:tcW w:w="6625" w:type="dxa"/>
          </w:tcPr>
          <w:p w14:paraId="41D6B493" w14:textId="77777777" w:rsidR="006C4191" w:rsidRPr="009712A3" w:rsidRDefault="006C4191" w:rsidP="006C4191">
            <w:pPr>
              <w:rPr>
                <w:rFonts w:eastAsia="Times New Roman"/>
                <w:noProof/>
                <w:szCs w:val="24"/>
              </w:rPr>
            </w:pPr>
            <w:r w:rsidRPr="009712A3">
              <w:rPr>
                <w:noProof/>
              </w:rPr>
              <w:t>Valimoissa käytetyt hiekat</w:t>
            </w:r>
          </w:p>
        </w:tc>
      </w:tr>
      <w:tr w:rsidR="006C4191" w:rsidRPr="009712A3" w14:paraId="458101A4" w14:textId="77777777" w:rsidTr="0052191C">
        <w:tc>
          <w:tcPr>
            <w:tcW w:w="1384" w:type="dxa"/>
          </w:tcPr>
          <w:p w14:paraId="25E11EB6" w14:textId="77777777" w:rsidR="006C4191" w:rsidRPr="009712A3" w:rsidRDefault="006C4191" w:rsidP="006C4191">
            <w:pPr>
              <w:spacing w:before="0" w:after="0"/>
              <w:rPr>
                <w:rFonts w:eastAsia="Times New Roman"/>
                <w:noProof/>
                <w:szCs w:val="24"/>
              </w:rPr>
            </w:pPr>
            <w:r w:rsidRPr="009712A3">
              <w:rPr>
                <w:b/>
                <w:noProof/>
                <w:szCs w:val="24"/>
              </w:rPr>
              <w:t xml:space="preserve">AB </w:t>
            </w:r>
            <w:r w:rsidRPr="009712A3">
              <w:rPr>
                <w:noProof/>
              </w:rPr>
              <w:t>120</w:t>
            </w:r>
          </w:p>
        </w:tc>
        <w:tc>
          <w:tcPr>
            <w:tcW w:w="1276" w:type="dxa"/>
          </w:tcPr>
          <w:p w14:paraId="4864044F" w14:textId="77777777" w:rsidR="006C4191" w:rsidRPr="009712A3" w:rsidRDefault="006C4191" w:rsidP="006C4191">
            <w:pPr>
              <w:spacing w:before="0" w:after="0"/>
              <w:rPr>
                <w:rFonts w:eastAsia="Times New Roman"/>
                <w:noProof/>
                <w:szCs w:val="24"/>
              </w:rPr>
            </w:pPr>
            <w:r w:rsidRPr="009712A3">
              <w:rPr>
                <w:noProof/>
              </w:rPr>
              <w:t>ex 281290</w:t>
            </w:r>
          </w:p>
        </w:tc>
        <w:tc>
          <w:tcPr>
            <w:tcW w:w="6625" w:type="dxa"/>
          </w:tcPr>
          <w:p w14:paraId="40061C85" w14:textId="77777777" w:rsidR="006C4191" w:rsidRPr="009712A3" w:rsidRDefault="006C4191" w:rsidP="006C4191">
            <w:pPr>
              <w:spacing w:before="0" w:after="0"/>
              <w:rPr>
                <w:rFonts w:eastAsia="Times New Roman"/>
                <w:noProof/>
                <w:szCs w:val="24"/>
              </w:rPr>
            </w:pPr>
            <w:r w:rsidRPr="009712A3">
              <w:rPr>
                <w:noProof/>
              </w:rPr>
              <w:t>Epäorgaaniset halidiyhdisteet, joita ei ole eritelty tai lueteltu muualla</w:t>
            </w:r>
          </w:p>
        </w:tc>
      </w:tr>
      <w:tr w:rsidR="006C4191" w:rsidRPr="009712A3" w14:paraId="42EF3546" w14:textId="77777777" w:rsidTr="0052191C">
        <w:tc>
          <w:tcPr>
            <w:tcW w:w="1384" w:type="dxa"/>
          </w:tcPr>
          <w:p w14:paraId="0128DCEE" w14:textId="77777777" w:rsidR="006C4191" w:rsidRPr="009712A3" w:rsidRDefault="006C4191" w:rsidP="006C4191">
            <w:pPr>
              <w:spacing w:before="0"/>
              <w:rPr>
                <w:rFonts w:eastAsia="Times New Roman"/>
                <w:noProof/>
                <w:szCs w:val="24"/>
                <w:lang w:eastAsia="nl-BE"/>
              </w:rPr>
            </w:pPr>
          </w:p>
        </w:tc>
        <w:tc>
          <w:tcPr>
            <w:tcW w:w="1276" w:type="dxa"/>
          </w:tcPr>
          <w:p w14:paraId="17B03C9A" w14:textId="77777777" w:rsidR="006C4191" w:rsidRPr="009712A3" w:rsidRDefault="006C4191" w:rsidP="006C4191">
            <w:pPr>
              <w:spacing w:before="0"/>
              <w:rPr>
                <w:rFonts w:eastAsia="Times New Roman"/>
                <w:noProof/>
                <w:szCs w:val="24"/>
              </w:rPr>
            </w:pPr>
            <w:r w:rsidRPr="009712A3">
              <w:rPr>
                <w:noProof/>
              </w:rPr>
              <w:t>ex 3824</w:t>
            </w:r>
          </w:p>
        </w:tc>
        <w:tc>
          <w:tcPr>
            <w:tcW w:w="6625" w:type="dxa"/>
          </w:tcPr>
          <w:p w14:paraId="5F11A4E1" w14:textId="77777777" w:rsidR="006C4191" w:rsidRPr="009712A3" w:rsidRDefault="006C4191" w:rsidP="006C4191">
            <w:pPr>
              <w:spacing w:before="0"/>
              <w:rPr>
                <w:rFonts w:eastAsia="Times New Roman"/>
                <w:noProof/>
                <w:szCs w:val="24"/>
                <w:lang w:eastAsia="nl-BE"/>
              </w:rPr>
            </w:pPr>
          </w:p>
        </w:tc>
      </w:tr>
      <w:tr w:rsidR="006C4191" w:rsidRPr="009712A3" w14:paraId="0879D04E" w14:textId="77777777" w:rsidTr="0052191C">
        <w:tc>
          <w:tcPr>
            <w:tcW w:w="1384" w:type="dxa"/>
          </w:tcPr>
          <w:p w14:paraId="6DDBA561" w14:textId="77777777" w:rsidR="006C4191" w:rsidRPr="009712A3" w:rsidRDefault="006C4191" w:rsidP="006C4191">
            <w:pPr>
              <w:spacing w:before="0"/>
              <w:rPr>
                <w:rFonts w:eastAsia="Times New Roman"/>
                <w:b/>
                <w:noProof/>
                <w:szCs w:val="24"/>
              </w:rPr>
            </w:pPr>
            <w:r w:rsidRPr="009712A3">
              <w:rPr>
                <w:b/>
                <w:noProof/>
                <w:szCs w:val="24"/>
              </w:rPr>
              <w:t xml:space="preserve">AB </w:t>
            </w:r>
            <w:r w:rsidRPr="009712A3">
              <w:rPr>
                <w:noProof/>
              </w:rPr>
              <w:t>150</w:t>
            </w:r>
          </w:p>
        </w:tc>
        <w:tc>
          <w:tcPr>
            <w:tcW w:w="1276" w:type="dxa"/>
          </w:tcPr>
          <w:p w14:paraId="1E646A1C" w14:textId="4438BBEE" w:rsidR="006C4191" w:rsidRPr="009712A3" w:rsidRDefault="006C4191" w:rsidP="006C4191">
            <w:pPr>
              <w:spacing w:before="0"/>
              <w:rPr>
                <w:rFonts w:eastAsia="Times New Roman"/>
                <w:noProof/>
                <w:szCs w:val="24"/>
              </w:rPr>
            </w:pPr>
            <w:r w:rsidRPr="009712A3">
              <w:rPr>
                <w:noProof/>
              </w:rPr>
              <w:t>ex 382499</w:t>
            </w:r>
          </w:p>
        </w:tc>
        <w:tc>
          <w:tcPr>
            <w:tcW w:w="6625" w:type="dxa"/>
          </w:tcPr>
          <w:p w14:paraId="0D476EFE" w14:textId="77777777" w:rsidR="006C4191" w:rsidRPr="009712A3" w:rsidRDefault="006C4191" w:rsidP="006C4191">
            <w:pPr>
              <w:spacing w:before="0"/>
              <w:rPr>
                <w:rFonts w:eastAsia="Times New Roman"/>
                <w:noProof/>
                <w:szCs w:val="24"/>
              </w:rPr>
            </w:pPr>
            <w:r w:rsidRPr="009712A3">
              <w:rPr>
                <w:noProof/>
              </w:rPr>
              <w:t>Savukaasun rikinpoistossa (FGD) muodostuva puhdistamaton kalsiumsulfiitti ja kalsiumsulfaatti</w:t>
            </w:r>
          </w:p>
        </w:tc>
      </w:tr>
    </w:tbl>
    <w:p w14:paraId="4439057F" w14:textId="77777777" w:rsidR="006C4191" w:rsidRPr="009712A3" w:rsidRDefault="006C4191" w:rsidP="006C4191">
      <w:pPr>
        <w:keepNext/>
        <w:spacing w:before="0" w:after="160" w:line="259" w:lineRule="auto"/>
        <w:jc w:val="left"/>
        <w:rPr>
          <w:rFonts w:eastAsia="Calibri"/>
          <w:noProof/>
          <w:szCs w:val="24"/>
          <w:u w:val="single"/>
        </w:rPr>
      </w:pPr>
    </w:p>
    <w:p w14:paraId="5A94A5B6" w14:textId="77777777" w:rsidR="006C4191" w:rsidRPr="009712A3" w:rsidRDefault="006C4191" w:rsidP="006C4191">
      <w:pPr>
        <w:keepNext/>
        <w:spacing w:before="0" w:after="160" w:line="259" w:lineRule="auto"/>
        <w:jc w:val="left"/>
        <w:rPr>
          <w:rFonts w:eastAsia="Calibri"/>
          <w:i/>
          <w:noProof/>
          <w:szCs w:val="24"/>
        </w:rPr>
      </w:pPr>
      <w:r w:rsidRPr="009712A3">
        <w:rPr>
          <w:i/>
          <w:noProof/>
          <w:szCs w:val="24"/>
        </w:rPr>
        <w:t>Pääasiallisesti orgaanisia ainesosia sisältävät jätteet, jotka voivat sisältää metalleja ja epäorgaanisia aineita</w:t>
      </w:r>
    </w:p>
    <w:tbl>
      <w:tblPr>
        <w:tblW w:w="0" w:type="auto"/>
        <w:tblLayout w:type="fixed"/>
        <w:tblLook w:val="0000" w:firstRow="0" w:lastRow="0" w:firstColumn="0" w:lastColumn="0" w:noHBand="0" w:noVBand="0"/>
      </w:tblPr>
      <w:tblGrid>
        <w:gridCol w:w="1384"/>
        <w:gridCol w:w="1276"/>
        <w:gridCol w:w="6625"/>
      </w:tblGrid>
      <w:tr w:rsidR="006C4191" w:rsidRPr="009712A3" w14:paraId="1EC81A7D" w14:textId="77777777" w:rsidTr="0052191C">
        <w:tc>
          <w:tcPr>
            <w:tcW w:w="1384" w:type="dxa"/>
          </w:tcPr>
          <w:p w14:paraId="13A62963" w14:textId="77777777" w:rsidR="006C4191" w:rsidRPr="009712A3" w:rsidRDefault="006C4191" w:rsidP="006C4191">
            <w:pPr>
              <w:rPr>
                <w:rFonts w:eastAsia="Times New Roman"/>
                <w:b/>
                <w:noProof/>
                <w:szCs w:val="24"/>
              </w:rPr>
            </w:pPr>
            <w:r w:rsidRPr="009712A3">
              <w:rPr>
                <w:b/>
                <w:noProof/>
                <w:szCs w:val="24"/>
              </w:rPr>
              <w:t xml:space="preserve">AC </w:t>
            </w:r>
            <w:r w:rsidRPr="009712A3">
              <w:rPr>
                <w:noProof/>
              </w:rPr>
              <w:t>060</w:t>
            </w:r>
          </w:p>
        </w:tc>
        <w:tc>
          <w:tcPr>
            <w:tcW w:w="1276" w:type="dxa"/>
          </w:tcPr>
          <w:p w14:paraId="688E6E83" w14:textId="77777777" w:rsidR="006C4191" w:rsidRPr="009712A3" w:rsidRDefault="006C4191" w:rsidP="006C4191">
            <w:pPr>
              <w:rPr>
                <w:rFonts w:eastAsia="Times New Roman"/>
                <w:noProof/>
                <w:szCs w:val="24"/>
              </w:rPr>
            </w:pPr>
            <w:r w:rsidRPr="009712A3">
              <w:rPr>
                <w:noProof/>
              </w:rPr>
              <w:t>ex 381900</w:t>
            </w:r>
          </w:p>
        </w:tc>
        <w:tc>
          <w:tcPr>
            <w:tcW w:w="6625" w:type="dxa"/>
          </w:tcPr>
          <w:p w14:paraId="3B329698" w14:textId="77777777" w:rsidR="006C4191" w:rsidRPr="009712A3" w:rsidRDefault="006C4191" w:rsidP="006C4191">
            <w:pPr>
              <w:rPr>
                <w:rFonts w:eastAsia="Times New Roman"/>
                <w:noProof/>
                <w:szCs w:val="24"/>
              </w:rPr>
            </w:pPr>
            <w:r w:rsidRPr="009712A3">
              <w:rPr>
                <w:noProof/>
              </w:rPr>
              <w:t>Hydraulinesteet</w:t>
            </w:r>
          </w:p>
        </w:tc>
      </w:tr>
      <w:tr w:rsidR="006C4191" w:rsidRPr="009712A3" w14:paraId="03416184" w14:textId="77777777" w:rsidTr="0052191C">
        <w:tc>
          <w:tcPr>
            <w:tcW w:w="1384" w:type="dxa"/>
          </w:tcPr>
          <w:p w14:paraId="7DACFC02" w14:textId="77777777" w:rsidR="006C4191" w:rsidRPr="009712A3" w:rsidRDefault="006C4191" w:rsidP="006C4191">
            <w:pPr>
              <w:rPr>
                <w:rFonts w:eastAsia="Times New Roman"/>
                <w:b/>
                <w:noProof/>
                <w:szCs w:val="24"/>
              </w:rPr>
            </w:pPr>
            <w:r w:rsidRPr="009712A3">
              <w:rPr>
                <w:b/>
                <w:noProof/>
                <w:szCs w:val="24"/>
              </w:rPr>
              <w:t xml:space="preserve">AC </w:t>
            </w:r>
            <w:r w:rsidRPr="009712A3">
              <w:rPr>
                <w:noProof/>
              </w:rPr>
              <w:t>070</w:t>
            </w:r>
          </w:p>
        </w:tc>
        <w:tc>
          <w:tcPr>
            <w:tcW w:w="1276" w:type="dxa"/>
          </w:tcPr>
          <w:p w14:paraId="704CC751" w14:textId="77777777" w:rsidR="006C4191" w:rsidRPr="009712A3" w:rsidRDefault="006C4191" w:rsidP="006C4191">
            <w:pPr>
              <w:rPr>
                <w:rFonts w:eastAsia="Times New Roman"/>
                <w:noProof/>
                <w:szCs w:val="24"/>
              </w:rPr>
            </w:pPr>
            <w:r w:rsidRPr="009712A3">
              <w:rPr>
                <w:noProof/>
              </w:rPr>
              <w:t>ex 381900</w:t>
            </w:r>
          </w:p>
        </w:tc>
        <w:tc>
          <w:tcPr>
            <w:tcW w:w="6625" w:type="dxa"/>
          </w:tcPr>
          <w:p w14:paraId="4C877286" w14:textId="77777777" w:rsidR="006C4191" w:rsidRPr="009712A3" w:rsidRDefault="006C4191" w:rsidP="006C4191">
            <w:pPr>
              <w:rPr>
                <w:rFonts w:eastAsia="Times New Roman"/>
                <w:noProof/>
                <w:szCs w:val="24"/>
              </w:rPr>
            </w:pPr>
            <w:r w:rsidRPr="009712A3">
              <w:rPr>
                <w:noProof/>
              </w:rPr>
              <w:t>Jarrunesteet</w:t>
            </w:r>
          </w:p>
        </w:tc>
      </w:tr>
      <w:tr w:rsidR="006C4191" w:rsidRPr="009712A3" w14:paraId="7D4282EE" w14:textId="77777777" w:rsidTr="0052191C">
        <w:tc>
          <w:tcPr>
            <w:tcW w:w="1384" w:type="dxa"/>
          </w:tcPr>
          <w:p w14:paraId="7E46A877" w14:textId="77777777" w:rsidR="006C4191" w:rsidRPr="009712A3" w:rsidRDefault="006C4191" w:rsidP="006C4191">
            <w:pPr>
              <w:rPr>
                <w:rFonts w:eastAsia="Times New Roman"/>
                <w:b/>
                <w:noProof/>
                <w:szCs w:val="24"/>
              </w:rPr>
            </w:pPr>
            <w:r w:rsidRPr="009712A3">
              <w:rPr>
                <w:b/>
                <w:noProof/>
                <w:szCs w:val="24"/>
              </w:rPr>
              <w:t xml:space="preserve">AC </w:t>
            </w:r>
            <w:r w:rsidRPr="009712A3">
              <w:rPr>
                <w:noProof/>
              </w:rPr>
              <w:t>080</w:t>
            </w:r>
          </w:p>
        </w:tc>
        <w:tc>
          <w:tcPr>
            <w:tcW w:w="1276" w:type="dxa"/>
          </w:tcPr>
          <w:p w14:paraId="77B9E12E" w14:textId="77777777" w:rsidR="006C4191" w:rsidRPr="009712A3" w:rsidRDefault="006C4191" w:rsidP="006C4191">
            <w:pPr>
              <w:rPr>
                <w:rFonts w:eastAsia="Times New Roman"/>
                <w:noProof/>
                <w:szCs w:val="24"/>
              </w:rPr>
            </w:pPr>
            <w:r w:rsidRPr="009712A3">
              <w:rPr>
                <w:noProof/>
              </w:rPr>
              <w:t>ex 382000</w:t>
            </w:r>
          </w:p>
        </w:tc>
        <w:tc>
          <w:tcPr>
            <w:tcW w:w="6625" w:type="dxa"/>
          </w:tcPr>
          <w:p w14:paraId="31008D89" w14:textId="77777777" w:rsidR="006C4191" w:rsidRPr="009712A3" w:rsidRDefault="006C4191" w:rsidP="006C4191">
            <w:pPr>
              <w:rPr>
                <w:rFonts w:eastAsia="Times New Roman"/>
                <w:noProof/>
                <w:szCs w:val="24"/>
              </w:rPr>
            </w:pPr>
            <w:r w:rsidRPr="009712A3">
              <w:rPr>
                <w:noProof/>
              </w:rPr>
              <w:t>Jäätymisenestonesteet</w:t>
            </w:r>
          </w:p>
        </w:tc>
      </w:tr>
      <w:tr w:rsidR="006C4191" w:rsidRPr="009712A3" w14:paraId="1F6F271C" w14:textId="77777777" w:rsidTr="0052191C">
        <w:trPr>
          <w:cantSplit/>
        </w:trPr>
        <w:tc>
          <w:tcPr>
            <w:tcW w:w="1384" w:type="dxa"/>
          </w:tcPr>
          <w:p w14:paraId="7BA5CD35" w14:textId="77777777" w:rsidR="006C4191" w:rsidRPr="009712A3" w:rsidRDefault="006C4191" w:rsidP="006C4191">
            <w:pPr>
              <w:rPr>
                <w:rFonts w:eastAsia="Times New Roman"/>
                <w:b/>
                <w:noProof/>
                <w:szCs w:val="24"/>
              </w:rPr>
            </w:pPr>
            <w:r w:rsidRPr="009712A3">
              <w:rPr>
                <w:b/>
                <w:noProof/>
                <w:szCs w:val="24"/>
              </w:rPr>
              <w:t xml:space="preserve">AC </w:t>
            </w:r>
            <w:r w:rsidRPr="009712A3">
              <w:rPr>
                <w:noProof/>
              </w:rPr>
              <w:t>150</w:t>
            </w:r>
          </w:p>
        </w:tc>
        <w:tc>
          <w:tcPr>
            <w:tcW w:w="1276" w:type="dxa"/>
          </w:tcPr>
          <w:p w14:paraId="22BE6810" w14:textId="77777777" w:rsidR="006C4191" w:rsidRPr="009712A3" w:rsidRDefault="006C4191" w:rsidP="006C4191">
            <w:pPr>
              <w:rPr>
                <w:rFonts w:eastAsia="Times New Roman"/>
                <w:noProof/>
                <w:szCs w:val="24"/>
                <w:lang w:eastAsia="nl-BE"/>
              </w:rPr>
            </w:pPr>
          </w:p>
        </w:tc>
        <w:tc>
          <w:tcPr>
            <w:tcW w:w="6625" w:type="dxa"/>
          </w:tcPr>
          <w:p w14:paraId="7DAAE063" w14:textId="77777777" w:rsidR="006C4191" w:rsidRPr="009712A3" w:rsidRDefault="006C4191" w:rsidP="006C4191">
            <w:pPr>
              <w:rPr>
                <w:rFonts w:eastAsia="Times New Roman"/>
                <w:noProof/>
                <w:szCs w:val="24"/>
              </w:rPr>
            </w:pPr>
            <w:r w:rsidRPr="009712A3">
              <w:rPr>
                <w:noProof/>
              </w:rPr>
              <w:t>Kloorifluorihiilivedyt</w:t>
            </w:r>
          </w:p>
        </w:tc>
      </w:tr>
      <w:tr w:rsidR="006C4191" w:rsidRPr="009712A3" w14:paraId="3E1A5C0B" w14:textId="77777777" w:rsidTr="0052191C">
        <w:trPr>
          <w:cantSplit/>
        </w:trPr>
        <w:tc>
          <w:tcPr>
            <w:tcW w:w="1384" w:type="dxa"/>
          </w:tcPr>
          <w:p w14:paraId="063C1B71" w14:textId="77777777" w:rsidR="006C4191" w:rsidRPr="009712A3" w:rsidRDefault="006C4191" w:rsidP="006C4191">
            <w:pPr>
              <w:rPr>
                <w:rFonts w:eastAsia="Times New Roman"/>
                <w:b/>
                <w:noProof/>
                <w:szCs w:val="24"/>
              </w:rPr>
            </w:pPr>
            <w:r w:rsidRPr="009712A3">
              <w:rPr>
                <w:b/>
                <w:noProof/>
                <w:szCs w:val="24"/>
              </w:rPr>
              <w:t xml:space="preserve">AC </w:t>
            </w:r>
            <w:r w:rsidRPr="009712A3">
              <w:rPr>
                <w:noProof/>
              </w:rPr>
              <w:t>160</w:t>
            </w:r>
          </w:p>
        </w:tc>
        <w:tc>
          <w:tcPr>
            <w:tcW w:w="1276" w:type="dxa"/>
          </w:tcPr>
          <w:p w14:paraId="4AF56F5A" w14:textId="77777777" w:rsidR="006C4191" w:rsidRPr="009712A3" w:rsidRDefault="006C4191" w:rsidP="006C4191">
            <w:pPr>
              <w:rPr>
                <w:rFonts w:eastAsia="Times New Roman"/>
                <w:noProof/>
                <w:szCs w:val="24"/>
                <w:lang w:eastAsia="nl-BE"/>
              </w:rPr>
            </w:pPr>
          </w:p>
        </w:tc>
        <w:tc>
          <w:tcPr>
            <w:tcW w:w="6625" w:type="dxa"/>
          </w:tcPr>
          <w:p w14:paraId="44BDBD77" w14:textId="77777777" w:rsidR="006C4191" w:rsidRPr="009712A3" w:rsidRDefault="006C4191" w:rsidP="006C4191">
            <w:pPr>
              <w:rPr>
                <w:rFonts w:eastAsia="Times New Roman"/>
                <w:noProof/>
                <w:szCs w:val="24"/>
              </w:rPr>
            </w:pPr>
            <w:r w:rsidRPr="009712A3">
              <w:rPr>
                <w:noProof/>
              </w:rPr>
              <w:t>Halonit</w:t>
            </w:r>
          </w:p>
        </w:tc>
      </w:tr>
      <w:tr w:rsidR="006C4191" w:rsidRPr="009712A3" w14:paraId="07D20A07" w14:textId="77777777" w:rsidTr="0052191C">
        <w:tc>
          <w:tcPr>
            <w:tcW w:w="1384" w:type="dxa"/>
          </w:tcPr>
          <w:p w14:paraId="1449D55C" w14:textId="77777777" w:rsidR="006C4191" w:rsidRPr="009712A3" w:rsidRDefault="006C4191" w:rsidP="006C4191">
            <w:pPr>
              <w:rPr>
                <w:rFonts w:eastAsia="Times New Roman"/>
                <w:noProof/>
                <w:szCs w:val="24"/>
              </w:rPr>
            </w:pPr>
            <w:r w:rsidRPr="009712A3">
              <w:rPr>
                <w:b/>
                <w:noProof/>
                <w:szCs w:val="24"/>
              </w:rPr>
              <w:t xml:space="preserve">AC </w:t>
            </w:r>
            <w:r w:rsidRPr="009712A3">
              <w:rPr>
                <w:noProof/>
              </w:rPr>
              <w:t>170</w:t>
            </w:r>
          </w:p>
        </w:tc>
        <w:tc>
          <w:tcPr>
            <w:tcW w:w="1276" w:type="dxa"/>
          </w:tcPr>
          <w:p w14:paraId="6F009428" w14:textId="2579021D" w:rsidR="006C4191" w:rsidRPr="009712A3" w:rsidRDefault="006C4191" w:rsidP="006C4191">
            <w:pPr>
              <w:rPr>
                <w:rFonts w:eastAsia="Times New Roman"/>
                <w:noProof/>
                <w:szCs w:val="24"/>
              </w:rPr>
            </w:pPr>
            <w:r w:rsidRPr="009712A3">
              <w:rPr>
                <w:noProof/>
              </w:rPr>
              <w:t>ex 440311</w:t>
            </w:r>
          </w:p>
          <w:p w14:paraId="6F8AE936" w14:textId="47875A9C" w:rsidR="006A553C" w:rsidRPr="009712A3" w:rsidRDefault="006A553C" w:rsidP="006C4191">
            <w:pPr>
              <w:rPr>
                <w:rFonts w:eastAsia="Times New Roman"/>
                <w:b/>
                <w:noProof/>
                <w:szCs w:val="24"/>
              </w:rPr>
            </w:pPr>
            <w:r w:rsidRPr="009712A3">
              <w:rPr>
                <w:noProof/>
              </w:rPr>
              <w:t>ex 440312</w:t>
            </w:r>
          </w:p>
        </w:tc>
        <w:tc>
          <w:tcPr>
            <w:tcW w:w="6625" w:type="dxa"/>
          </w:tcPr>
          <w:p w14:paraId="3F219EB3" w14:textId="77777777" w:rsidR="006C4191" w:rsidRPr="009712A3" w:rsidRDefault="006C4191" w:rsidP="006C4191">
            <w:pPr>
              <w:rPr>
                <w:rFonts w:eastAsia="Times New Roman"/>
                <w:noProof/>
                <w:szCs w:val="24"/>
              </w:rPr>
            </w:pPr>
            <w:r w:rsidRPr="009712A3">
              <w:rPr>
                <w:noProof/>
              </w:rPr>
              <w:t>Käsitellyt korkki- ja puujätteet</w:t>
            </w:r>
          </w:p>
        </w:tc>
      </w:tr>
    </w:tbl>
    <w:p w14:paraId="1FD76F95" w14:textId="77777777" w:rsidR="006C4191" w:rsidRPr="009712A3" w:rsidRDefault="006C4191" w:rsidP="006C4191">
      <w:pPr>
        <w:spacing w:before="0" w:after="160" w:line="259" w:lineRule="auto"/>
        <w:jc w:val="left"/>
        <w:rPr>
          <w:rFonts w:eastAsia="Calibri"/>
          <w:i/>
          <w:noProof/>
          <w:szCs w:val="24"/>
        </w:rPr>
      </w:pPr>
    </w:p>
    <w:p w14:paraId="26E07415" w14:textId="77777777" w:rsidR="006C4191" w:rsidRPr="009712A3" w:rsidRDefault="006C4191" w:rsidP="006C4191">
      <w:pPr>
        <w:spacing w:before="0" w:after="160" w:line="259" w:lineRule="auto"/>
        <w:jc w:val="left"/>
        <w:rPr>
          <w:rFonts w:eastAsia="Calibri"/>
          <w:i/>
          <w:noProof/>
          <w:szCs w:val="24"/>
        </w:rPr>
      </w:pPr>
      <w:r w:rsidRPr="009712A3">
        <w:rPr>
          <w:i/>
          <w:noProof/>
          <w:szCs w:val="24"/>
        </w:rPr>
        <w:t>Jätteet, jotka voivat sisältää joko epäorgaanisia tai orgaanisia ainesosia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6625"/>
      </w:tblGrid>
      <w:tr w:rsidR="006C4191" w:rsidRPr="009712A3" w14:paraId="1870ADB4" w14:textId="77777777" w:rsidTr="0052191C">
        <w:tc>
          <w:tcPr>
            <w:tcW w:w="1384" w:type="dxa"/>
            <w:tcBorders>
              <w:top w:val="nil"/>
              <w:left w:val="nil"/>
              <w:bottom w:val="nil"/>
              <w:right w:val="nil"/>
            </w:tcBorders>
          </w:tcPr>
          <w:p w14:paraId="0BD21203" w14:textId="77777777" w:rsidR="006C4191" w:rsidRPr="009712A3" w:rsidRDefault="006C4191" w:rsidP="006C4191">
            <w:pPr>
              <w:rPr>
                <w:rFonts w:eastAsia="Times New Roman"/>
                <w:noProof/>
                <w:szCs w:val="24"/>
              </w:rPr>
            </w:pPr>
            <w:r w:rsidRPr="009712A3">
              <w:rPr>
                <w:b/>
                <w:noProof/>
                <w:szCs w:val="24"/>
              </w:rPr>
              <w:t xml:space="preserve">AD </w:t>
            </w:r>
            <w:r w:rsidRPr="009712A3">
              <w:rPr>
                <w:noProof/>
              </w:rPr>
              <w:t>090</w:t>
            </w:r>
          </w:p>
        </w:tc>
        <w:tc>
          <w:tcPr>
            <w:tcW w:w="1276" w:type="dxa"/>
            <w:tcBorders>
              <w:top w:val="nil"/>
              <w:left w:val="nil"/>
              <w:bottom w:val="nil"/>
              <w:right w:val="nil"/>
            </w:tcBorders>
          </w:tcPr>
          <w:p w14:paraId="1509C267" w14:textId="4F0D8582" w:rsidR="006C4191" w:rsidRPr="009712A3" w:rsidRDefault="006C4191" w:rsidP="006C4191">
            <w:pPr>
              <w:rPr>
                <w:rFonts w:eastAsia="Times New Roman"/>
                <w:noProof/>
                <w:szCs w:val="24"/>
              </w:rPr>
            </w:pPr>
            <w:r w:rsidRPr="009712A3">
              <w:rPr>
                <w:noProof/>
              </w:rPr>
              <w:t>ex 382499</w:t>
            </w:r>
          </w:p>
        </w:tc>
        <w:tc>
          <w:tcPr>
            <w:tcW w:w="6625" w:type="dxa"/>
            <w:tcBorders>
              <w:top w:val="nil"/>
              <w:left w:val="nil"/>
              <w:bottom w:val="nil"/>
              <w:right w:val="nil"/>
            </w:tcBorders>
          </w:tcPr>
          <w:p w14:paraId="32739D92" w14:textId="77777777" w:rsidR="006C4191" w:rsidRPr="009712A3" w:rsidRDefault="006C4191" w:rsidP="006C4191">
            <w:pPr>
              <w:rPr>
                <w:rFonts w:eastAsia="Times New Roman"/>
                <w:noProof/>
                <w:szCs w:val="24"/>
              </w:rPr>
            </w:pPr>
            <w:r w:rsidRPr="009712A3">
              <w:rPr>
                <w:noProof/>
              </w:rPr>
              <w:t>Reprografia- ja valokuvauskemikaalien ja -materiaalien tuotannossa, sekoituksessa ja käytössä muodostuvat jätteet, ellei niitä ole eritelty tai lueteltu muualla</w:t>
            </w:r>
          </w:p>
        </w:tc>
      </w:tr>
      <w:tr w:rsidR="006C4191" w:rsidRPr="009712A3" w14:paraId="4DDABB2A" w14:textId="77777777" w:rsidTr="0052191C">
        <w:trPr>
          <w:cantSplit/>
        </w:trPr>
        <w:tc>
          <w:tcPr>
            <w:tcW w:w="1384" w:type="dxa"/>
            <w:tcBorders>
              <w:top w:val="nil"/>
              <w:left w:val="nil"/>
              <w:bottom w:val="nil"/>
              <w:right w:val="nil"/>
            </w:tcBorders>
          </w:tcPr>
          <w:p w14:paraId="35C486B1" w14:textId="77777777" w:rsidR="006C4191" w:rsidRPr="009712A3" w:rsidRDefault="006C4191" w:rsidP="006C4191">
            <w:pPr>
              <w:rPr>
                <w:rFonts w:eastAsia="Times New Roman"/>
                <w:noProof/>
                <w:szCs w:val="24"/>
              </w:rPr>
            </w:pPr>
            <w:r w:rsidRPr="009712A3">
              <w:rPr>
                <w:b/>
                <w:noProof/>
                <w:szCs w:val="24"/>
              </w:rPr>
              <w:t xml:space="preserve">AD </w:t>
            </w:r>
            <w:r w:rsidRPr="009712A3">
              <w:rPr>
                <w:noProof/>
              </w:rPr>
              <w:t>100</w:t>
            </w:r>
          </w:p>
        </w:tc>
        <w:tc>
          <w:tcPr>
            <w:tcW w:w="1276" w:type="dxa"/>
            <w:tcBorders>
              <w:top w:val="nil"/>
              <w:left w:val="nil"/>
              <w:bottom w:val="nil"/>
              <w:right w:val="nil"/>
            </w:tcBorders>
          </w:tcPr>
          <w:p w14:paraId="4F7005E6" w14:textId="77777777" w:rsidR="006C4191" w:rsidRPr="009712A3" w:rsidRDefault="006C4191" w:rsidP="006C4191">
            <w:pPr>
              <w:rPr>
                <w:rFonts w:eastAsia="Times New Roman"/>
                <w:noProof/>
                <w:szCs w:val="24"/>
                <w:lang w:eastAsia="nl-BE"/>
              </w:rPr>
            </w:pPr>
          </w:p>
        </w:tc>
        <w:tc>
          <w:tcPr>
            <w:tcW w:w="6625" w:type="dxa"/>
            <w:tcBorders>
              <w:top w:val="nil"/>
              <w:left w:val="nil"/>
              <w:bottom w:val="nil"/>
              <w:right w:val="nil"/>
            </w:tcBorders>
          </w:tcPr>
          <w:p w14:paraId="179F1AFB" w14:textId="77777777" w:rsidR="006C4191" w:rsidRPr="009712A3" w:rsidRDefault="006C4191" w:rsidP="006C4191">
            <w:pPr>
              <w:rPr>
                <w:rFonts w:eastAsia="Times New Roman"/>
                <w:noProof/>
                <w:szCs w:val="24"/>
              </w:rPr>
            </w:pPr>
            <w:r w:rsidRPr="009712A3">
              <w:rPr>
                <w:noProof/>
              </w:rPr>
              <w:t>Muovin pintakäsittelyssä muodostuvat syanidittomien prosessien jätteet</w:t>
            </w:r>
          </w:p>
        </w:tc>
      </w:tr>
      <w:tr w:rsidR="006C4191" w:rsidRPr="009712A3" w14:paraId="1F0B18C6" w14:textId="77777777" w:rsidTr="0052191C">
        <w:tc>
          <w:tcPr>
            <w:tcW w:w="1384" w:type="dxa"/>
            <w:tcBorders>
              <w:top w:val="nil"/>
              <w:left w:val="nil"/>
              <w:bottom w:val="nil"/>
              <w:right w:val="nil"/>
            </w:tcBorders>
          </w:tcPr>
          <w:p w14:paraId="5B4B2BFF" w14:textId="77777777" w:rsidR="006C4191" w:rsidRPr="009712A3" w:rsidRDefault="006C4191" w:rsidP="006C4191">
            <w:pPr>
              <w:spacing w:before="0" w:after="0"/>
              <w:rPr>
                <w:rFonts w:eastAsia="Times New Roman"/>
                <w:noProof/>
                <w:szCs w:val="24"/>
              </w:rPr>
            </w:pPr>
            <w:r w:rsidRPr="009712A3">
              <w:rPr>
                <w:b/>
                <w:noProof/>
                <w:szCs w:val="24"/>
              </w:rPr>
              <w:t xml:space="preserve">AD </w:t>
            </w:r>
            <w:r w:rsidRPr="009712A3">
              <w:rPr>
                <w:noProof/>
              </w:rPr>
              <w:t>120</w:t>
            </w:r>
          </w:p>
        </w:tc>
        <w:tc>
          <w:tcPr>
            <w:tcW w:w="1276" w:type="dxa"/>
            <w:tcBorders>
              <w:top w:val="nil"/>
              <w:left w:val="nil"/>
              <w:bottom w:val="nil"/>
              <w:right w:val="nil"/>
            </w:tcBorders>
          </w:tcPr>
          <w:p w14:paraId="6DE3CB7F" w14:textId="77777777" w:rsidR="006C4191" w:rsidRPr="009712A3" w:rsidRDefault="006C4191" w:rsidP="006C4191">
            <w:pPr>
              <w:spacing w:before="0" w:after="0"/>
              <w:rPr>
                <w:rFonts w:eastAsia="Times New Roman"/>
                <w:noProof/>
                <w:szCs w:val="24"/>
              </w:rPr>
            </w:pPr>
            <w:r w:rsidRPr="009712A3">
              <w:rPr>
                <w:noProof/>
              </w:rPr>
              <w:t>ex 391400</w:t>
            </w:r>
          </w:p>
        </w:tc>
        <w:tc>
          <w:tcPr>
            <w:tcW w:w="6625" w:type="dxa"/>
            <w:tcBorders>
              <w:top w:val="nil"/>
              <w:left w:val="nil"/>
              <w:bottom w:val="nil"/>
              <w:right w:val="nil"/>
            </w:tcBorders>
          </w:tcPr>
          <w:p w14:paraId="5702BCA0" w14:textId="77777777" w:rsidR="006C4191" w:rsidRPr="009712A3" w:rsidRDefault="006C4191" w:rsidP="006C4191">
            <w:pPr>
              <w:spacing w:before="0" w:after="0"/>
              <w:rPr>
                <w:rFonts w:eastAsia="Times New Roman"/>
                <w:noProof/>
                <w:szCs w:val="24"/>
              </w:rPr>
            </w:pPr>
            <w:r w:rsidRPr="009712A3">
              <w:rPr>
                <w:noProof/>
              </w:rPr>
              <w:t>Ioninvaihtohartsit</w:t>
            </w:r>
          </w:p>
        </w:tc>
      </w:tr>
      <w:tr w:rsidR="006C4191" w:rsidRPr="009712A3" w14:paraId="185504EE" w14:textId="77777777" w:rsidTr="0052191C">
        <w:tc>
          <w:tcPr>
            <w:tcW w:w="1384" w:type="dxa"/>
            <w:tcBorders>
              <w:top w:val="nil"/>
              <w:left w:val="nil"/>
              <w:bottom w:val="nil"/>
              <w:right w:val="nil"/>
            </w:tcBorders>
          </w:tcPr>
          <w:p w14:paraId="07C224D2" w14:textId="77777777" w:rsidR="006C4191" w:rsidRPr="009712A3" w:rsidRDefault="006C4191" w:rsidP="006C4191">
            <w:pPr>
              <w:spacing w:before="0" w:after="0"/>
              <w:rPr>
                <w:rFonts w:eastAsia="Times New Roman"/>
                <w:noProof/>
                <w:szCs w:val="24"/>
                <w:lang w:eastAsia="nl-BE"/>
              </w:rPr>
            </w:pPr>
          </w:p>
        </w:tc>
        <w:tc>
          <w:tcPr>
            <w:tcW w:w="1276" w:type="dxa"/>
            <w:tcBorders>
              <w:top w:val="nil"/>
              <w:left w:val="nil"/>
              <w:bottom w:val="nil"/>
              <w:right w:val="nil"/>
            </w:tcBorders>
          </w:tcPr>
          <w:p w14:paraId="3E0B4B4E" w14:textId="77777777" w:rsidR="006C4191" w:rsidRPr="009712A3" w:rsidRDefault="006C4191" w:rsidP="006C4191">
            <w:pPr>
              <w:spacing w:before="0" w:after="0"/>
              <w:rPr>
                <w:rFonts w:eastAsia="Times New Roman"/>
                <w:noProof/>
                <w:szCs w:val="24"/>
              </w:rPr>
            </w:pPr>
            <w:r w:rsidRPr="009712A3">
              <w:rPr>
                <w:noProof/>
              </w:rPr>
              <w:t>ex 3915</w:t>
            </w:r>
          </w:p>
        </w:tc>
        <w:tc>
          <w:tcPr>
            <w:tcW w:w="6625" w:type="dxa"/>
            <w:tcBorders>
              <w:top w:val="nil"/>
              <w:left w:val="nil"/>
              <w:bottom w:val="nil"/>
              <w:right w:val="nil"/>
            </w:tcBorders>
          </w:tcPr>
          <w:p w14:paraId="5254BFF5" w14:textId="77777777" w:rsidR="006C4191" w:rsidRPr="009712A3" w:rsidRDefault="006C4191" w:rsidP="006C4191">
            <w:pPr>
              <w:spacing w:before="0" w:after="0"/>
              <w:rPr>
                <w:rFonts w:eastAsia="Times New Roman"/>
                <w:noProof/>
                <w:szCs w:val="24"/>
                <w:lang w:eastAsia="nl-BE"/>
              </w:rPr>
            </w:pPr>
          </w:p>
        </w:tc>
      </w:tr>
      <w:tr w:rsidR="006C4191" w:rsidRPr="009712A3" w14:paraId="3A0B1A2C" w14:textId="77777777" w:rsidTr="0052191C">
        <w:trPr>
          <w:cantSplit/>
        </w:trPr>
        <w:tc>
          <w:tcPr>
            <w:tcW w:w="1384" w:type="dxa"/>
            <w:tcBorders>
              <w:top w:val="nil"/>
              <w:left w:val="nil"/>
              <w:bottom w:val="nil"/>
              <w:right w:val="nil"/>
            </w:tcBorders>
          </w:tcPr>
          <w:p w14:paraId="10AAD9A8" w14:textId="77777777" w:rsidR="006C4191" w:rsidRPr="009712A3" w:rsidRDefault="006C4191" w:rsidP="006C4191">
            <w:pPr>
              <w:rPr>
                <w:rFonts w:eastAsia="Times New Roman"/>
                <w:b/>
                <w:noProof/>
                <w:szCs w:val="24"/>
              </w:rPr>
            </w:pPr>
            <w:r w:rsidRPr="009712A3">
              <w:rPr>
                <w:b/>
                <w:noProof/>
                <w:szCs w:val="24"/>
              </w:rPr>
              <w:t xml:space="preserve">AD </w:t>
            </w:r>
            <w:r w:rsidRPr="009712A3">
              <w:rPr>
                <w:noProof/>
              </w:rPr>
              <w:t>150</w:t>
            </w:r>
          </w:p>
        </w:tc>
        <w:tc>
          <w:tcPr>
            <w:tcW w:w="1276" w:type="dxa"/>
            <w:tcBorders>
              <w:top w:val="nil"/>
              <w:left w:val="nil"/>
              <w:bottom w:val="nil"/>
              <w:right w:val="nil"/>
            </w:tcBorders>
          </w:tcPr>
          <w:p w14:paraId="056CC88B" w14:textId="77777777" w:rsidR="006C4191" w:rsidRPr="009712A3" w:rsidRDefault="006C4191" w:rsidP="006C4191">
            <w:pPr>
              <w:rPr>
                <w:rFonts w:eastAsia="Times New Roman"/>
                <w:noProof/>
                <w:szCs w:val="24"/>
                <w:lang w:eastAsia="nl-BE"/>
              </w:rPr>
            </w:pPr>
          </w:p>
        </w:tc>
        <w:tc>
          <w:tcPr>
            <w:tcW w:w="6625" w:type="dxa"/>
            <w:tcBorders>
              <w:top w:val="nil"/>
              <w:left w:val="nil"/>
              <w:bottom w:val="nil"/>
              <w:right w:val="nil"/>
            </w:tcBorders>
          </w:tcPr>
          <w:p w14:paraId="39562D0D" w14:textId="77777777" w:rsidR="006C4191" w:rsidRPr="009712A3" w:rsidRDefault="006C4191" w:rsidP="006C4191">
            <w:pPr>
              <w:rPr>
                <w:rFonts w:eastAsia="Times New Roman"/>
                <w:noProof/>
                <w:szCs w:val="24"/>
              </w:rPr>
            </w:pPr>
            <w:r w:rsidRPr="009712A3">
              <w:rPr>
                <w:noProof/>
              </w:rPr>
              <w:t>Suodattimina (kuten biosuodattimet) käytetyt luonnosta peräisin olevat orgaaniset aineet</w:t>
            </w:r>
          </w:p>
        </w:tc>
      </w:tr>
    </w:tbl>
    <w:p w14:paraId="56F7EAA4" w14:textId="77777777" w:rsidR="006C4191" w:rsidRPr="009712A3" w:rsidRDefault="006C4191" w:rsidP="006C4191">
      <w:pPr>
        <w:spacing w:before="0" w:after="160" w:line="259" w:lineRule="auto"/>
        <w:jc w:val="left"/>
        <w:rPr>
          <w:rFonts w:eastAsia="Calibri"/>
          <w:i/>
          <w:noProof/>
          <w:szCs w:val="24"/>
        </w:rPr>
      </w:pPr>
    </w:p>
    <w:p w14:paraId="7FF17B8D" w14:textId="77777777" w:rsidR="006C4191" w:rsidRPr="009712A3" w:rsidRDefault="006C4191" w:rsidP="006C4191">
      <w:pPr>
        <w:spacing w:before="0" w:after="160" w:line="259" w:lineRule="auto"/>
        <w:jc w:val="left"/>
        <w:rPr>
          <w:rFonts w:eastAsia="Calibri"/>
          <w:i/>
          <w:noProof/>
          <w:szCs w:val="24"/>
        </w:rPr>
      </w:pPr>
      <w:r w:rsidRPr="009712A3">
        <w:rPr>
          <w:i/>
          <w:noProof/>
          <w:szCs w:val="24"/>
        </w:rPr>
        <w:t>Pääasiassa epäorgaanisista aineita sisältävät jätteet, jotka voivat sisältää metalleja ja orgaanisia aineita</w:t>
      </w:r>
    </w:p>
    <w:tbl>
      <w:tblPr>
        <w:tblW w:w="0" w:type="auto"/>
        <w:tblLayout w:type="fixed"/>
        <w:tblLook w:val="0000" w:firstRow="0" w:lastRow="0" w:firstColumn="0" w:lastColumn="0" w:noHBand="0" w:noVBand="0"/>
      </w:tblPr>
      <w:tblGrid>
        <w:gridCol w:w="1384"/>
        <w:gridCol w:w="1276"/>
        <w:gridCol w:w="6625"/>
      </w:tblGrid>
      <w:tr w:rsidR="006C4191" w:rsidRPr="009712A3" w14:paraId="14EF7BB4" w14:textId="77777777" w:rsidTr="0052191C">
        <w:tc>
          <w:tcPr>
            <w:tcW w:w="1384" w:type="dxa"/>
          </w:tcPr>
          <w:p w14:paraId="6E1DD897" w14:textId="77777777" w:rsidR="006C4191" w:rsidRPr="009712A3" w:rsidRDefault="006C4191" w:rsidP="006C4191">
            <w:pPr>
              <w:spacing w:before="0" w:after="160" w:line="259" w:lineRule="auto"/>
              <w:jc w:val="left"/>
              <w:rPr>
                <w:rFonts w:eastAsia="Calibri"/>
                <w:noProof/>
                <w:szCs w:val="24"/>
                <w:u w:val="single"/>
              </w:rPr>
            </w:pPr>
            <w:r w:rsidRPr="009712A3">
              <w:rPr>
                <w:b/>
                <w:noProof/>
                <w:szCs w:val="24"/>
              </w:rPr>
              <w:t xml:space="preserve">RB </w:t>
            </w:r>
            <w:r w:rsidRPr="009712A3">
              <w:rPr>
                <w:noProof/>
              </w:rPr>
              <w:t>020</w:t>
            </w:r>
          </w:p>
        </w:tc>
        <w:tc>
          <w:tcPr>
            <w:tcW w:w="1276" w:type="dxa"/>
          </w:tcPr>
          <w:p w14:paraId="0A0B092D" w14:textId="77777777" w:rsidR="006C4191" w:rsidRPr="009712A3" w:rsidRDefault="006C4191" w:rsidP="006C4191">
            <w:pPr>
              <w:spacing w:before="0" w:after="160" w:line="259" w:lineRule="auto"/>
              <w:jc w:val="left"/>
              <w:rPr>
                <w:rFonts w:eastAsia="Calibri"/>
                <w:noProof/>
                <w:szCs w:val="24"/>
                <w:u w:val="single"/>
              </w:rPr>
            </w:pPr>
            <w:r w:rsidRPr="009712A3">
              <w:rPr>
                <w:noProof/>
              </w:rPr>
              <w:t>ex 6815</w:t>
            </w:r>
          </w:p>
        </w:tc>
        <w:tc>
          <w:tcPr>
            <w:tcW w:w="6625" w:type="dxa"/>
          </w:tcPr>
          <w:p w14:paraId="646BC19C" w14:textId="77777777" w:rsidR="006C4191" w:rsidRPr="009712A3" w:rsidRDefault="006C4191" w:rsidP="006C4191">
            <w:pPr>
              <w:spacing w:before="0" w:after="160" w:line="259" w:lineRule="auto"/>
              <w:jc w:val="left"/>
              <w:rPr>
                <w:rFonts w:eastAsia="Calibri"/>
                <w:noProof/>
                <w:szCs w:val="24"/>
                <w:u w:val="single"/>
              </w:rPr>
            </w:pPr>
            <w:r w:rsidRPr="009712A3">
              <w:rPr>
                <w:noProof/>
              </w:rPr>
              <w:t>Fysikaalis-kemiallisilta ominaisuuksiltaan asbestin kaltaiset keraamiset kuidut</w:t>
            </w:r>
          </w:p>
        </w:tc>
      </w:tr>
    </w:tbl>
    <w:p w14:paraId="42696FCC" w14:textId="77777777" w:rsidR="006C4191" w:rsidRPr="009712A3" w:rsidRDefault="006C4191" w:rsidP="006C4191">
      <w:pPr>
        <w:spacing w:before="0" w:after="160" w:line="259" w:lineRule="auto"/>
        <w:jc w:val="left"/>
        <w:rPr>
          <w:rFonts w:eastAsia="Calibri"/>
          <w:noProof/>
          <w:sz w:val="22"/>
        </w:rPr>
        <w:sectPr w:rsidR="006C4191" w:rsidRPr="009712A3" w:rsidSect="00096F18">
          <w:footnotePr>
            <w:numRestart w:val="eachPage"/>
          </w:footnotePr>
          <w:pgSz w:w="11906" w:h="16838"/>
          <w:pgMar w:top="1134" w:right="1418" w:bottom="1134" w:left="1418" w:header="708" w:footer="708" w:gutter="0"/>
          <w:cols w:space="708"/>
          <w:docGrid w:linePitch="326"/>
        </w:sectPr>
      </w:pPr>
    </w:p>
    <w:p w14:paraId="61F2C2EB" w14:textId="77777777" w:rsidR="006C4191" w:rsidRPr="009712A3" w:rsidRDefault="006C4191" w:rsidP="00385127">
      <w:pPr>
        <w:pStyle w:val="Annexetitre"/>
        <w:rPr>
          <w:noProof/>
        </w:rPr>
      </w:pPr>
      <w:r w:rsidRPr="009712A3">
        <w:rPr>
          <w:noProof/>
        </w:rPr>
        <w:t>LIITE VI</w:t>
      </w:r>
    </w:p>
    <w:p w14:paraId="392C9B18" w14:textId="6B9D1AF3" w:rsidR="006C4191" w:rsidRPr="009712A3" w:rsidRDefault="006C4191" w:rsidP="006C4191">
      <w:pPr>
        <w:spacing w:before="0" w:after="160" w:line="259" w:lineRule="auto"/>
        <w:jc w:val="center"/>
        <w:rPr>
          <w:rFonts w:eastAsia="Calibri"/>
          <w:b/>
          <w:smallCaps/>
          <w:noProof/>
        </w:rPr>
      </w:pPr>
      <w:r w:rsidRPr="009712A3">
        <w:rPr>
          <w:b/>
          <w:noProof/>
          <w:snapToGrid w:val="0"/>
        </w:rPr>
        <w:t>Ennalta hyväksyttyjen laitosten käyttöön tarkoitettu lomake (14 artikla)</w:t>
      </w:r>
    </w:p>
    <w:tbl>
      <w:tblPr>
        <w:tblW w:w="15451"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1843"/>
        <w:gridCol w:w="1985"/>
        <w:gridCol w:w="1984"/>
        <w:gridCol w:w="1701"/>
        <w:gridCol w:w="992"/>
        <w:gridCol w:w="993"/>
        <w:gridCol w:w="2551"/>
      </w:tblGrid>
      <w:tr w:rsidR="006C4191" w:rsidRPr="009712A3" w14:paraId="17F1D138" w14:textId="77777777" w:rsidTr="0052191C">
        <w:tc>
          <w:tcPr>
            <w:tcW w:w="1701" w:type="dxa"/>
            <w:tcBorders>
              <w:top w:val="single" w:sz="12" w:space="0" w:color="auto"/>
              <w:bottom w:val="single" w:sz="6" w:space="0" w:color="auto"/>
              <w:right w:val="single" w:sz="6" w:space="0" w:color="auto"/>
            </w:tcBorders>
          </w:tcPr>
          <w:p w14:paraId="7F46CCDE"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Toimivaltainen viranomainen</w:t>
            </w:r>
          </w:p>
          <w:p w14:paraId="5A2E6917" w14:textId="77777777" w:rsidR="006C4191" w:rsidRPr="009712A3" w:rsidRDefault="006C4191" w:rsidP="006C4191">
            <w:pPr>
              <w:spacing w:before="0" w:after="160" w:line="259" w:lineRule="auto"/>
              <w:jc w:val="center"/>
              <w:rPr>
                <w:rFonts w:ascii="Calibri" w:eastAsia="Calibri" w:hAnsi="Calibri"/>
                <w:i/>
                <w:noProof/>
                <w:sz w:val="22"/>
              </w:rPr>
            </w:pPr>
          </w:p>
        </w:tc>
        <w:tc>
          <w:tcPr>
            <w:tcW w:w="7513" w:type="dxa"/>
            <w:gridSpan w:val="4"/>
            <w:tcBorders>
              <w:left w:val="nil"/>
            </w:tcBorders>
          </w:tcPr>
          <w:p w14:paraId="41828EB7"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Hyödyntämislaitos</w:t>
            </w:r>
          </w:p>
          <w:p w14:paraId="48A9E9E2" w14:textId="77777777" w:rsidR="006C4191" w:rsidRPr="009712A3" w:rsidRDefault="006C4191" w:rsidP="006C4191">
            <w:pPr>
              <w:spacing w:before="0" w:after="160" w:line="259" w:lineRule="auto"/>
              <w:jc w:val="center"/>
              <w:rPr>
                <w:rFonts w:ascii="Calibri" w:eastAsia="Calibri" w:hAnsi="Calibri"/>
                <w:b/>
                <w:i/>
                <w:noProof/>
                <w:sz w:val="22"/>
              </w:rPr>
            </w:pPr>
          </w:p>
        </w:tc>
        <w:tc>
          <w:tcPr>
            <w:tcW w:w="1701" w:type="dxa"/>
          </w:tcPr>
          <w:p w14:paraId="397E500E"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Jätetunniste</w:t>
            </w:r>
          </w:p>
          <w:p w14:paraId="3DD1F178" w14:textId="77777777" w:rsidR="006C4191" w:rsidRPr="009712A3" w:rsidRDefault="006C4191" w:rsidP="006C4191">
            <w:pPr>
              <w:spacing w:before="0" w:after="160" w:line="259" w:lineRule="auto"/>
              <w:jc w:val="center"/>
              <w:rPr>
                <w:rFonts w:ascii="Calibri" w:eastAsia="Calibri" w:hAnsi="Calibri"/>
                <w:i/>
                <w:noProof/>
                <w:sz w:val="22"/>
              </w:rPr>
            </w:pPr>
          </w:p>
        </w:tc>
        <w:tc>
          <w:tcPr>
            <w:tcW w:w="1985" w:type="dxa"/>
            <w:gridSpan w:val="2"/>
          </w:tcPr>
          <w:p w14:paraId="3A294DE7"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Voimassaoloaika</w:t>
            </w:r>
          </w:p>
          <w:p w14:paraId="5D9E716E" w14:textId="77777777" w:rsidR="006C4191" w:rsidRPr="009712A3" w:rsidRDefault="006C4191" w:rsidP="006C4191">
            <w:pPr>
              <w:spacing w:before="0" w:after="160" w:line="259" w:lineRule="auto"/>
              <w:jc w:val="center"/>
              <w:rPr>
                <w:rFonts w:ascii="Calibri" w:eastAsia="Calibri" w:hAnsi="Calibri"/>
                <w:i/>
                <w:noProof/>
                <w:sz w:val="22"/>
              </w:rPr>
            </w:pPr>
          </w:p>
        </w:tc>
        <w:tc>
          <w:tcPr>
            <w:tcW w:w="2551" w:type="dxa"/>
          </w:tcPr>
          <w:p w14:paraId="227272FD"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Kokonaismäärä, jota ennakkohyväksyntä koskee</w:t>
            </w:r>
          </w:p>
          <w:p w14:paraId="1BB20836" w14:textId="77777777" w:rsidR="006C4191" w:rsidRPr="009712A3" w:rsidRDefault="006C4191" w:rsidP="006C4191">
            <w:pPr>
              <w:spacing w:before="0" w:after="160" w:line="259" w:lineRule="auto"/>
              <w:jc w:val="center"/>
              <w:rPr>
                <w:rFonts w:ascii="Calibri" w:eastAsia="Calibri" w:hAnsi="Calibri"/>
                <w:i/>
                <w:noProof/>
                <w:sz w:val="22"/>
              </w:rPr>
            </w:pPr>
          </w:p>
        </w:tc>
      </w:tr>
      <w:tr w:rsidR="006C4191" w:rsidRPr="009712A3" w14:paraId="1FC1D06E" w14:textId="77777777" w:rsidTr="0052191C">
        <w:trPr>
          <w:trHeight w:val="1546"/>
        </w:trPr>
        <w:tc>
          <w:tcPr>
            <w:tcW w:w="1701" w:type="dxa"/>
            <w:tcBorders>
              <w:top w:val="single" w:sz="6" w:space="0" w:color="auto"/>
              <w:bottom w:val="single" w:sz="6" w:space="0" w:color="auto"/>
            </w:tcBorders>
          </w:tcPr>
          <w:p w14:paraId="32F3FD67"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554D2AC3"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b/>
                <w:i/>
                <w:noProof/>
                <w:sz w:val="22"/>
              </w:rPr>
              <w:t>Hyödyntämislaitoksen nimi ja rekisteröintinumero</w:t>
            </w:r>
          </w:p>
        </w:tc>
        <w:tc>
          <w:tcPr>
            <w:tcW w:w="1843" w:type="dxa"/>
          </w:tcPr>
          <w:p w14:paraId="0C6E6C96"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Osoite</w:t>
            </w:r>
          </w:p>
          <w:p w14:paraId="03485FA2" w14:textId="77777777" w:rsidR="006C4191" w:rsidRPr="009712A3" w:rsidRDefault="006C4191" w:rsidP="006C4191">
            <w:pPr>
              <w:spacing w:before="0" w:after="160" w:line="259" w:lineRule="auto"/>
              <w:jc w:val="center"/>
              <w:rPr>
                <w:rFonts w:ascii="Calibri" w:eastAsia="Calibri" w:hAnsi="Calibri"/>
                <w:noProof/>
                <w:sz w:val="22"/>
              </w:rPr>
            </w:pPr>
          </w:p>
        </w:tc>
        <w:tc>
          <w:tcPr>
            <w:tcW w:w="1985" w:type="dxa"/>
          </w:tcPr>
          <w:p w14:paraId="0A89729E" w14:textId="77777777" w:rsidR="006C4191" w:rsidRPr="009712A3" w:rsidRDefault="006C4191" w:rsidP="006C4191">
            <w:pPr>
              <w:spacing w:before="0" w:after="160" w:line="259" w:lineRule="auto"/>
              <w:jc w:val="center"/>
              <w:rPr>
                <w:rFonts w:ascii="Calibri" w:eastAsia="Calibri" w:hAnsi="Calibri"/>
                <w:b/>
                <w:noProof/>
                <w:sz w:val="22"/>
              </w:rPr>
            </w:pPr>
            <w:r w:rsidRPr="009712A3">
              <w:rPr>
                <w:rFonts w:ascii="Calibri" w:hAnsi="Calibri"/>
                <w:b/>
                <w:i/>
                <w:noProof/>
                <w:sz w:val="22"/>
              </w:rPr>
              <w:t>Hyödyntämistoimi (+ R-koodi)</w:t>
            </w:r>
          </w:p>
        </w:tc>
        <w:tc>
          <w:tcPr>
            <w:tcW w:w="1984" w:type="dxa"/>
          </w:tcPr>
          <w:p w14:paraId="55FEC3AF"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Käytetyt tekniikat</w:t>
            </w:r>
          </w:p>
        </w:tc>
        <w:tc>
          <w:tcPr>
            <w:tcW w:w="1701" w:type="dxa"/>
          </w:tcPr>
          <w:p w14:paraId="29A5E875"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(koodi)</w:t>
            </w:r>
          </w:p>
          <w:p w14:paraId="5CD39D87" w14:textId="77777777" w:rsidR="006C4191" w:rsidRPr="009712A3" w:rsidRDefault="006C4191" w:rsidP="006C4191">
            <w:pPr>
              <w:spacing w:before="0" w:after="160" w:line="259" w:lineRule="auto"/>
              <w:jc w:val="center"/>
              <w:rPr>
                <w:rFonts w:ascii="Calibri" w:eastAsia="Calibri" w:hAnsi="Calibri"/>
                <w:noProof/>
                <w:sz w:val="22"/>
              </w:rPr>
            </w:pPr>
          </w:p>
        </w:tc>
        <w:tc>
          <w:tcPr>
            <w:tcW w:w="992" w:type="dxa"/>
          </w:tcPr>
          <w:p w14:paraId="3D4F39C1" w14:textId="77777777" w:rsidR="006C4191" w:rsidRPr="009712A3" w:rsidRDefault="006C4191" w:rsidP="006C4191">
            <w:pPr>
              <w:spacing w:before="0" w:after="160" w:line="259" w:lineRule="auto"/>
              <w:jc w:val="left"/>
              <w:rPr>
                <w:rFonts w:ascii="Calibri" w:eastAsia="Calibri" w:hAnsi="Calibri"/>
                <w:b/>
                <w:i/>
                <w:noProof/>
                <w:sz w:val="22"/>
              </w:rPr>
            </w:pPr>
            <w:r w:rsidRPr="009712A3">
              <w:rPr>
                <w:rFonts w:ascii="Calibri" w:hAnsi="Calibri"/>
                <w:b/>
                <w:i/>
                <w:noProof/>
                <w:sz w:val="22"/>
              </w:rPr>
              <w:t>Alkamispäivä</w:t>
            </w:r>
          </w:p>
          <w:p w14:paraId="236788AB" w14:textId="77777777" w:rsidR="006C4191" w:rsidRPr="009712A3" w:rsidRDefault="006C4191" w:rsidP="006C4191">
            <w:pPr>
              <w:spacing w:before="0" w:after="160" w:line="259" w:lineRule="auto"/>
              <w:jc w:val="left"/>
              <w:rPr>
                <w:rFonts w:ascii="Calibri" w:eastAsia="Calibri" w:hAnsi="Calibri"/>
                <w:b/>
                <w:noProof/>
                <w:sz w:val="22"/>
              </w:rPr>
            </w:pPr>
          </w:p>
        </w:tc>
        <w:tc>
          <w:tcPr>
            <w:tcW w:w="993" w:type="dxa"/>
          </w:tcPr>
          <w:p w14:paraId="55F2BCA5" w14:textId="77777777" w:rsidR="006C4191" w:rsidRPr="009712A3" w:rsidRDefault="006C4191" w:rsidP="006C4191">
            <w:pPr>
              <w:spacing w:before="0" w:after="160" w:line="259" w:lineRule="auto"/>
              <w:jc w:val="left"/>
              <w:rPr>
                <w:rFonts w:ascii="Calibri" w:eastAsia="Calibri" w:hAnsi="Calibri"/>
                <w:b/>
                <w:i/>
                <w:noProof/>
                <w:sz w:val="22"/>
              </w:rPr>
            </w:pPr>
            <w:r w:rsidRPr="009712A3">
              <w:rPr>
                <w:rFonts w:ascii="Calibri" w:hAnsi="Calibri"/>
                <w:b/>
                <w:i/>
                <w:noProof/>
                <w:sz w:val="22"/>
              </w:rPr>
              <w:t>Päättymispäivä</w:t>
            </w:r>
          </w:p>
        </w:tc>
        <w:tc>
          <w:tcPr>
            <w:tcW w:w="2551" w:type="dxa"/>
          </w:tcPr>
          <w:p w14:paraId="5C3BEC71" w14:textId="77777777" w:rsidR="006C4191" w:rsidRPr="009712A3" w:rsidRDefault="006C4191" w:rsidP="006C4191">
            <w:pPr>
              <w:spacing w:before="0" w:after="160" w:line="259" w:lineRule="auto"/>
              <w:jc w:val="center"/>
              <w:rPr>
                <w:rFonts w:ascii="Calibri" w:eastAsia="Calibri" w:hAnsi="Calibri"/>
                <w:b/>
                <w:i/>
                <w:noProof/>
                <w:sz w:val="22"/>
              </w:rPr>
            </w:pPr>
            <w:r w:rsidRPr="009712A3">
              <w:rPr>
                <w:rFonts w:ascii="Calibri" w:hAnsi="Calibri"/>
                <w:b/>
                <w:i/>
                <w:noProof/>
                <w:sz w:val="22"/>
              </w:rPr>
              <w:t>(Tonnia (Mg))</w:t>
            </w:r>
          </w:p>
          <w:p w14:paraId="01EA977A" w14:textId="77777777" w:rsidR="006C4191" w:rsidRPr="009712A3" w:rsidRDefault="006C4191" w:rsidP="006C4191">
            <w:pPr>
              <w:spacing w:before="0" w:after="160" w:line="259" w:lineRule="auto"/>
              <w:jc w:val="center"/>
              <w:rPr>
                <w:rFonts w:ascii="Calibri" w:eastAsia="Calibri" w:hAnsi="Calibri"/>
                <w:noProof/>
                <w:sz w:val="22"/>
              </w:rPr>
            </w:pPr>
          </w:p>
        </w:tc>
      </w:tr>
      <w:tr w:rsidR="006C4191" w:rsidRPr="009712A3" w14:paraId="41B45B45" w14:textId="77777777" w:rsidTr="0052191C">
        <w:tc>
          <w:tcPr>
            <w:tcW w:w="1701" w:type="dxa"/>
            <w:tcBorders>
              <w:top w:val="nil"/>
            </w:tcBorders>
          </w:tcPr>
          <w:p w14:paraId="6965CCC6"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016DBD59" w14:textId="77777777" w:rsidR="006C4191" w:rsidRPr="009712A3" w:rsidRDefault="006C4191" w:rsidP="006C4191">
            <w:pPr>
              <w:spacing w:before="0" w:after="160" w:line="259" w:lineRule="auto"/>
              <w:jc w:val="left"/>
              <w:rPr>
                <w:rFonts w:ascii="Calibri" w:eastAsia="Calibri" w:hAnsi="Calibri"/>
                <w:noProof/>
                <w:sz w:val="22"/>
              </w:rPr>
            </w:pPr>
          </w:p>
        </w:tc>
        <w:tc>
          <w:tcPr>
            <w:tcW w:w="1843" w:type="dxa"/>
          </w:tcPr>
          <w:p w14:paraId="6A05A4A5" w14:textId="77777777" w:rsidR="006C4191" w:rsidRPr="009712A3" w:rsidRDefault="006C4191" w:rsidP="006C4191">
            <w:pPr>
              <w:spacing w:before="0" w:after="160" w:line="259" w:lineRule="auto"/>
              <w:jc w:val="left"/>
              <w:rPr>
                <w:rFonts w:ascii="Calibri" w:eastAsia="Calibri" w:hAnsi="Calibri"/>
                <w:noProof/>
                <w:sz w:val="22"/>
              </w:rPr>
            </w:pPr>
          </w:p>
        </w:tc>
        <w:tc>
          <w:tcPr>
            <w:tcW w:w="1985" w:type="dxa"/>
          </w:tcPr>
          <w:p w14:paraId="758A3950" w14:textId="77777777" w:rsidR="006C4191" w:rsidRPr="009712A3" w:rsidRDefault="006C4191" w:rsidP="006C4191">
            <w:pPr>
              <w:spacing w:before="0" w:after="160" w:line="259" w:lineRule="auto"/>
              <w:jc w:val="left"/>
              <w:rPr>
                <w:rFonts w:ascii="Calibri" w:eastAsia="Calibri" w:hAnsi="Calibri"/>
                <w:noProof/>
                <w:sz w:val="22"/>
              </w:rPr>
            </w:pPr>
          </w:p>
        </w:tc>
        <w:tc>
          <w:tcPr>
            <w:tcW w:w="1984" w:type="dxa"/>
          </w:tcPr>
          <w:p w14:paraId="52C5A287"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02F9079D" w14:textId="77777777" w:rsidR="006C4191" w:rsidRPr="009712A3" w:rsidRDefault="006C4191" w:rsidP="006C4191">
            <w:pPr>
              <w:spacing w:before="0" w:after="160" w:line="259" w:lineRule="auto"/>
              <w:jc w:val="left"/>
              <w:rPr>
                <w:rFonts w:ascii="Calibri" w:eastAsia="Calibri" w:hAnsi="Calibri"/>
                <w:noProof/>
                <w:sz w:val="22"/>
              </w:rPr>
            </w:pPr>
          </w:p>
        </w:tc>
        <w:tc>
          <w:tcPr>
            <w:tcW w:w="992" w:type="dxa"/>
          </w:tcPr>
          <w:p w14:paraId="26A5BB19"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Pr>
          <w:p w14:paraId="3F07763E" w14:textId="77777777" w:rsidR="006C4191" w:rsidRPr="009712A3" w:rsidRDefault="006C4191" w:rsidP="006C4191">
            <w:pPr>
              <w:spacing w:before="0" w:after="160" w:line="259" w:lineRule="auto"/>
              <w:jc w:val="center"/>
              <w:rPr>
                <w:rFonts w:ascii="Calibri" w:eastAsia="Calibri" w:hAnsi="Calibri"/>
                <w:noProof/>
                <w:sz w:val="22"/>
              </w:rPr>
            </w:pPr>
          </w:p>
        </w:tc>
        <w:tc>
          <w:tcPr>
            <w:tcW w:w="2551" w:type="dxa"/>
          </w:tcPr>
          <w:p w14:paraId="1C4FEFEF" w14:textId="77777777" w:rsidR="006C4191" w:rsidRPr="009712A3" w:rsidRDefault="006C4191" w:rsidP="006C4191">
            <w:pPr>
              <w:spacing w:before="0" w:after="160" w:line="259" w:lineRule="auto"/>
              <w:jc w:val="center"/>
              <w:rPr>
                <w:rFonts w:ascii="Calibri" w:eastAsia="Calibri" w:hAnsi="Calibri"/>
                <w:noProof/>
                <w:sz w:val="22"/>
              </w:rPr>
            </w:pPr>
          </w:p>
        </w:tc>
      </w:tr>
      <w:tr w:rsidR="006C4191" w:rsidRPr="009712A3" w14:paraId="41E4718C" w14:textId="77777777" w:rsidTr="0052191C">
        <w:tc>
          <w:tcPr>
            <w:tcW w:w="1701" w:type="dxa"/>
            <w:tcBorders>
              <w:top w:val="nil"/>
            </w:tcBorders>
          </w:tcPr>
          <w:p w14:paraId="3F1E4FCA"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08E7DD8A" w14:textId="77777777" w:rsidR="006C4191" w:rsidRPr="009712A3" w:rsidRDefault="006C4191" w:rsidP="006C4191">
            <w:pPr>
              <w:spacing w:before="0" w:after="160" w:line="259" w:lineRule="auto"/>
              <w:jc w:val="left"/>
              <w:rPr>
                <w:rFonts w:ascii="Calibri" w:eastAsia="Calibri" w:hAnsi="Calibri"/>
                <w:noProof/>
                <w:sz w:val="22"/>
              </w:rPr>
            </w:pPr>
          </w:p>
        </w:tc>
        <w:tc>
          <w:tcPr>
            <w:tcW w:w="1843" w:type="dxa"/>
          </w:tcPr>
          <w:p w14:paraId="422AB2DA" w14:textId="77777777" w:rsidR="006C4191" w:rsidRPr="009712A3" w:rsidRDefault="006C4191" w:rsidP="006C4191">
            <w:pPr>
              <w:spacing w:before="0" w:after="160" w:line="259" w:lineRule="auto"/>
              <w:jc w:val="left"/>
              <w:rPr>
                <w:rFonts w:ascii="Calibri" w:eastAsia="Calibri" w:hAnsi="Calibri"/>
                <w:noProof/>
                <w:sz w:val="22"/>
              </w:rPr>
            </w:pPr>
          </w:p>
        </w:tc>
        <w:tc>
          <w:tcPr>
            <w:tcW w:w="1985" w:type="dxa"/>
          </w:tcPr>
          <w:p w14:paraId="7B1C261D" w14:textId="77777777" w:rsidR="006C4191" w:rsidRPr="009712A3" w:rsidRDefault="006C4191" w:rsidP="006C4191">
            <w:pPr>
              <w:spacing w:before="0" w:after="160" w:line="259" w:lineRule="auto"/>
              <w:jc w:val="left"/>
              <w:rPr>
                <w:rFonts w:ascii="Calibri" w:eastAsia="Calibri" w:hAnsi="Calibri"/>
                <w:noProof/>
                <w:sz w:val="22"/>
              </w:rPr>
            </w:pPr>
          </w:p>
        </w:tc>
        <w:tc>
          <w:tcPr>
            <w:tcW w:w="1984" w:type="dxa"/>
          </w:tcPr>
          <w:p w14:paraId="01EF2D56"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4FAAE707" w14:textId="77777777" w:rsidR="006C4191" w:rsidRPr="009712A3" w:rsidRDefault="006C4191" w:rsidP="006C4191">
            <w:pPr>
              <w:spacing w:before="0" w:after="160" w:line="259" w:lineRule="auto"/>
              <w:jc w:val="left"/>
              <w:rPr>
                <w:rFonts w:ascii="Calibri" w:eastAsia="Calibri" w:hAnsi="Calibri"/>
                <w:noProof/>
                <w:sz w:val="22"/>
              </w:rPr>
            </w:pPr>
          </w:p>
        </w:tc>
        <w:tc>
          <w:tcPr>
            <w:tcW w:w="992" w:type="dxa"/>
          </w:tcPr>
          <w:p w14:paraId="6A6DC684"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Pr>
          <w:p w14:paraId="1065B808" w14:textId="77777777" w:rsidR="006C4191" w:rsidRPr="009712A3" w:rsidRDefault="006C4191" w:rsidP="006C4191">
            <w:pPr>
              <w:spacing w:before="0" w:after="160" w:line="259" w:lineRule="auto"/>
              <w:jc w:val="center"/>
              <w:rPr>
                <w:rFonts w:ascii="Calibri" w:eastAsia="Calibri" w:hAnsi="Calibri"/>
                <w:noProof/>
                <w:sz w:val="22"/>
              </w:rPr>
            </w:pPr>
          </w:p>
        </w:tc>
        <w:tc>
          <w:tcPr>
            <w:tcW w:w="2551" w:type="dxa"/>
          </w:tcPr>
          <w:p w14:paraId="2951CAF9" w14:textId="77777777" w:rsidR="006C4191" w:rsidRPr="009712A3" w:rsidRDefault="006C4191" w:rsidP="006C4191">
            <w:pPr>
              <w:spacing w:before="0" w:after="160" w:line="259" w:lineRule="auto"/>
              <w:jc w:val="center"/>
              <w:rPr>
                <w:rFonts w:ascii="Calibri" w:eastAsia="Calibri" w:hAnsi="Calibri"/>
                <w:noProof/>
                <w:sz w:val="22"/>
              </w:rPr>
            </w:pPr>
          </w:p>
        </w:tc>
      </w:tr>
      <w:tr w:rsidR="006C4191" w:rsidRPr="009712A3" w14:paraId="51B5920E" w14:textId="77777777" w:rsidTr="0052191C">
        <w:tc>
          <w:tcPr>
            <w:tcW w:w="1701" w:type="dxa"/>
            <w:tcBorders>
              <w:top w:val="nil"/>
            </w:tcBorders>
          </w:tcPr>
          <w:p w14:paraId="73E4DF73"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2E5D2595" w14:textId="77777777" w:rsidR="006C4191" w:rsidRPr="009712A3" w:rsidRDefault="006C4191" w:rsidP="006C4191">
            <w:pPr>
              <w:spacing w:before="0" w:after="160" w:line="259" w:lineRule="auto"/>
              <w:jc w:val="left"/>
              <w:rPr>
                <w:rFonts w:ascii="Calibri" w:eastAsia="Calibri" w:hAnsi="Calibri"/>
                <w:noProof/>
                <w:sz w:val="22"/>
              </w:rPr>
            </w:pPr>
          </w:p>
        </w:tc>
        <w:tc>
          <w:tcPr>
            <w:tcW w:w="1843" w:type="dxa"/>
          </w:tcPr>
          <w:p w14:paraId="467780B2" w14:textId="77777777" w:rsidR="006C4191" w:rsidRPr="009712A3" w:rsidRDefault="006C4191" w:rsidP="006C4191">
            <w:pPr>
              <w:spacing w:before="0" w:after="160" w:line="259" w:lineRule="auto"/>
              <w:jc w:val="left"/>
              <w:rPr>
                <w:rFonts w:ascii="Calibri" w:eastAsia="Calibri" w:hAnsi="Calibri"/>
                <w:noProof/>
                <w:sz w:val="22"/>
              </w:rPr>
            </w:pPr>
          </w:p>
        </w:tc>
        <w:tc>
          <w:tcPr>
            <w:tcW w:w="1985" w:type="dxa"/>
          </w:tcPr>
          <w:p w14:paraId="71911603" w14:textId="77777777" w:rsidR="006C4191" w:rsidRPr="009712A3" w:rsidRDefault="006C4191" w:rsidP="006C4191">
            <w:pPr>
              <w:spacing w:before="0" w:after="160" w:line="259" w:lineRule="auto"/>
              <w:jc w:val="left"/>
              <w:rPr>
                <w:rFonts w:ascii="Calibri" w:eastAsia="Calibri" w:hAnsi="Calibri"/>
                <w:noProof/>
                <w:sz w:val="22"/>
              </w:rPr>
            </w:pPr>
          </w:p>
        </w:tc>
        <w:tc>
          <w:tcPr>
            <w:tcW w:w="1984" w:type="dxa"/>
          </w:tcPr>
          <w:p w14:paraId="660659C3" w14:textId="77777777" w:rsidR="006C4191" w:rsidRPr="009712A3" w:rsidRDefault="006C4191" w:rsidP="006C4191">
            <w:pPr>
              <w:spacing w:before="0" w:after="160" w:line="259" w:lineRule="auto"/>
              <w:jc w:val="left"/>
              <w:rPr>
                <w:rFonts w:ascii="Calibri" w:eastAsia="Calibri" w:hAnsi="Calibri"/>
                <w:noProof/>
                <w:sz w:val="22"/>
              </w:rPr>
            </w:pPr>
          </w:p>
        </w:tc>
        <w:tc>
          <w:tcPr>
            <w:tcW w:w="1701" w:type="dxa"/>
          </w:tcPr>
          <w:p w14:paraId="1CAE849B" w14:textId="77777777" w:rsidR="006C4191" w:rsidRPr="009712A3" w:rsidRDefault="006C4191" w:rsidP="006C4191">
            <w:pPr>
              <w:spacing w:before="0" w:after="160" w:line="259" w:lineRule="auto"/>
              <w:jc w:val="left"/>
              <w:rPr>
                <w:rFonts w:ascii="Calibri" w:eastAsia="Calibri" w:hAnsi="Calibri"/>
                <w:noProof/>
                <w:sz w:val="22"/>
              </w:rPr>
            </w:pPr>
          </w:p>
        </w:tc>
        <w:tc>
          <w:tcPr>
            <w:tcW w:w="992" w:type="dxa"/>
          </w:tcPr>
          <w:p w14:paraId="6E21DDF6"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Pr>
          <w:p w14:paraId="244D144A" w14:textId="77777777" w:rsidR="006C4191" w:rsidRPr="009712A3" w:rsidRDefault="006C4191" w:rsidP="006C4191">
            <w:pPr>
              <w:spacing w:before="0" w:after="160" w:line="259" w:lineRule="auto"/>
              <w:jc w:val="center"/>
              <w:rPr>
                <w:rFonts w:ascii="Calibri" w:eastAsia="Calibri" w:hAnsi="Calibri"/>
                <w:noProof/>
                <w:sz w:val="22"/>
              </w:rPr>
            </w:pPr>
          </w:p>
        </w:tc>
        <w:tc>
          <w:tcPr>
            <w:tcW w:w="2551" w:type="dxa"/>
          </w:tcPr>
          <w:p w14:paraId="3C102058" w14:textId="77777777" w:rsidR="006C4191" w:rsidRPr="009712A3" w:rsidRDefault="006C4191" w:rsidP="006C4191">
            <w:pPr>
              <w:spacing w:before="0" w:after="160" w:line="259" w:lineRule="auto"/>
              <w:jc w:val="center"/>
              <w:rPr>
                <w:rFonts w:ascii="Calibri" w:eastAsia="Calibri" w:hAnsi="Calibri"/>
                <w:noProof/>
                <w:sz w:val="22"/>
              </w:rPr>
            </w:pPr>
          </w:p>
        </w:tc>
      </w:tr>
    </w:tbl>
    <w:p w14:paraId="3DB104DE" w14:textId="77777777" w:rsidR="006C4191" w:rsidRPr="009712A3" w:rsidRDefault="006C4191" w:rsidP="006C4191">
      <w:pPr>
        <w:spacing w:before="0" w:after="160" w:line="259" w:lineRule="auto"/>
        <w:jc w:val="left"/>
        <w:rPr>
          <w:rFonts w:eastAsia="Calibri"/>
          <w:noProof/>
          <w:sz w:val="22"/>
        </w:rPr>
        <w:sectPr w:rsidR="006C4191" w:rsidRPr="009712A3" w:rsidSect="00096F18">
          <w:headerReference w:type="default" r:id="rId26"/>
          <w:footerReference w:type="default" r:id="rId27"/>
          <w:headerReference w:type="first" r:id="rId28"/>
          <w:footerReference w:type="first" r:id="rId29"/>
          <w:footnotePr>
            <w:numRestart w:val="eachPage"/>
          </w:footnotePr>
          <w:pgSz w:w="16840" w:h="11907" w:orient="landscape"/>
          <w:pgMar w:top="1418" w:right="1134" w:bottom="1418" w:left="1134" w:header="708" w:footer="708" w:gutter="0"/>
          <w:cols w:space="708"/>
          <w:docGrid w:linePitch="326"/>
        </w:sectPr>
      </w:pPr>
    </w:p>
    <w:p w14:paraId="4B149410" w14:textId="0A81B995" w:rsidR="006C4191" w:rsidRPr="009712A3" w:rsidRDefault="006C4191" w:rsidP="00385127">
      <w:pPr>
        <w:pStyle w:val="Annexetitre"/>
        <w:rPr>
          <w:noProof/>
        </w:rPr>
      </w:pPr>
      <w:r w:rsidRPr="009712A3">
        <w:rPr>
          <w:noProof/>
        </w:rPr>
        <w:t>LIITE VII</w:t>
      </w:r>
    </w:p>
    <w:p w14:paraId="6F80F45D" w14:textId="6FEF6D4B" w:rsidR="006C4191" w:rsidRPr="009712A3" w:rsidRDefault="006C4191" w:rsidP="006C4191">
      <w:pPr>
        <w:spacing w:before="0" w:after="160" w:line="259" w:lineRule="auto"/>
        <w:jc w:val="center"/>
        <w:rPr>
          <w:rFonts w:eastAsia="Calibri"/>
          <w:b/>
          <w:noProof/>
        </w:rPr>
      </w:pPr>
      <w:r w:rsidRPr="009712A3">
        <w:rPr>
          <w:b/>
          <w:noProof/>
        </w:rPr>
        <w:t xml:space="preserve">TIEDOT, JOTKA ON 4 ARTIKLAN 3 JA 4 KOHDAN MUKAISESTI LIITETTÄVÄ JÄTTEIDEN </w:t>
      </w:r>
      <w:r w:rsidRPr="009712A3">
        <w:rPr>
          <w:b/>
          <w:noProof/>
        </w:rPr>
        <w:cr/>
      </w:r>
      <w:r w:rsidRPr="009712A3">
        <w:rPr>
          <w:b/>
          <w:noProof/>
        </w:rPr>
        <w:br/>
        <w:t>SIIRTOIHIN</w:t>
      </w:r>
      <w:r w:rsidRPr="009712A3">
        <w:rPr>
          <w:noProof/>
        </w:rPr>
        <w:t xml:space="preserve"> </w:t>
      </w:r>
      <w:r w:rsidRPr="009712A3">
        <w:rPr>
          <w:noProof/>
        </w:rPr>
        <w:br/>
      </w:r>
      <w:r w:rsidRPr="009712A3">
        <w:rPr>
          <w:b/>
          <w:noProof/>
        </w:rPr>
        <w:t xml:space="preserve"> </w:t>
      </w:r>
    </w:p>
    <w:p w14:paraId="412B89B9" w14:textId="77777777" w:rsidR="006C4191" w:rsidRPr="009712A3" w:rsidRDefault="006C4191" w:rsidP="006C4191">
      <w:pPr>
        <w:spacing w:before="0" w:after="160" w:line="259" w:lineRule="auto"/>
        <w:jc w:val="left"/>
        <w:rPr>
          <w:rFonts w:eastAsia="Calibri"/>
          <w:noProof/>
          <w:sz w:val="20"/>
        </w:rPr>
      </w:pPr>
      <w:r w:rsidRPr="009712A3">
        <w:rPr>
          <w:noProof/>
          <w:sz w:val="20"/>
        </w:rPr>
        <w:t>Siirtoa koskevat tiedot</w:t>
      </w:r>
      <w:r w:rsidRPr="009712A3">
        <w:rPr>
          <w:rStyle w:val="FootnoteReference"/>
          <w:noProof/>
          <w:sz w:val="20"/>
        </w:rPr>
        <w:footnoteReference w:id="56"/>
      </w:r>
    </w:p>
    <w:tbl>
      <w:tblPr>
        <w:tblStyle w:val="TableGrid1"/>
        <w:tblW w:w="0" w:type="auto"/>
        <w:tblLook w:val="04A0" w:firstRow="1" w:lastRow="0" w:firstColumn="1" w:lastColumn="0" w:noHBand="0" w:noVBand="1"/>
      </w:tblPr>
      <w:tblGrid>
        <w:gridCol w:w="3069"/>
        <w:gridCol w:w="1023"/>
        <w:gridCol w:w="552"/>
        <w:gridCol w:w="471"/>
        <w:gridCol w:w="1024"/>
        <w:gridCol w:w="3072"/>
      </w:tblGrid>
      <w:tr w:rsidR="006C4191" w:rsidRPr="009712A3" w14:paraId="4F6A9F29" w14:textId="77777777" w:rsidTr="0052191C">
        <w:tc>
          <w:tcPr>
            <w:tcW w:w="4644" w:type="dxa"/>
            <w:gridSpan w:val="3"/>
          </w:tcPr>
          <w:p w14:paraId="3E4F5473" w14:textId="77777777" w:rsidR="006C4191" w:rsidRPr="009712A3" w:rsidRDefault="006C4191" w:rsidP="000D759C">
            <w:pPr>
              <w:spacing w:before="0" w:after="0"/>
              <w:jc w:val="left"/>
              <w:rPr>
                <w:rFonts w:eastAsia="Calibri"/>
                <w:b/>
                <w:noProof/>
                <w:sz w:val="18"/>
                <w:szCs w:val="16"/>
              </w:rPr>
            </w:pPr>
            <w:r w:rsidRPr="009712A3">
              <w:rPr>
                <w:b/>
                <w:noProof/>
                <w:sz w:val="18"/>
                <w:szCs w:val="16"/>
              </w:rPr>
              <w:t>1. Siirron järjestäjä</w:t>
            </w:r>
          </w:p>
          <w:p w14:paraId="04679C3E"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15E1AF8C"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0E184A1B"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54DFA2C8"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2274BC9B" w14:textId="77777777" w:rsidR="006C4191" w:rsidRPr="009712A3" w:rsidRDefault="006C4191" w:rsidP="000D759C">
            <w:pPr>
              <w:spacing w:before="0" w:after="0"/>
              <w:jc w:val="left"/>
              <w:rPr>
                <w:rFonts w:eastAsia="Calibri"/>
                <w:noProof/>
                <w:sz w:val="16"/>
                <w:szCs w:val="16"/>
              </w:rPr>
            </w:pPr>
            <w:r w:rsidRPr="009712A3">
              <w:rPr>
                <w:noProof/>
                <w:sz w:val="16"/>
                <w:szCs w:val="16"/>
              </w:rPr>
              <w:t>Sähköposti:</w:t>
            </w:r>
          </w:p>
        </w:tc>
        <w:tc>
          <w:tcPr>
            <w:tcW w:w="4567" w:type="dxa"/>
            <w:gridSpan w:val="3"/>
          </w:tcPr>
          <w:p w14:paraId="73745A00" w14:textId="77777777" w:rsidR="006C4191" w:rsidRPr="009712A3" w:rsidRDefault="006C4191" w:rsidP="000D759C">
            <w:pPr>
              <w:spacing w:before="0" w:after="0"/>
              <w:jc w:val="left"/>
              <w:rPr>
                <w:rFonts w:eastAsia="Calibri"/>
                <w:b/>
                <w:noProof/>
                <w:sz w:val="18"/>
                <w:szCs w:val="16"/>
              </w:rPr>
            </w:pPr>
            <w:r w:rsidRPr="009712A3">
              <w:rPr>
                <w:b/>
                <w:noProof/>
                <w:sz w:val="18"/>
                <w:szCs w:val="16"/>
              </w:rPr>
              <w:t>2. Maahantuoja/Vastaanottaja</w:t>
            </w:r>
          </w:p>
          <w:p w14:paraId="51ADAE15"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0EFC2DAE"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7B711BB6"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3D411B77"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05C771EF" w14:textId="77777777" w:rsidR="006C4191" w:rsidRPr="009712A3" w:rsidRDefault="006C4191" w:rsidP="000D759C">
            <w:pPr>
              <w:spacing w:before="0" w:after="0"/>
              <w:jc w:val="left"/>
              <w:rPr>
                <w:rFonts w:eastAsia="Calibri"/>
                <w:noProof/>
                <w:sz w:val="16"/>
                <w:szCs w:val="16"/>
              </w:rPr>
            </w:pPr>
            <w:r w:rsidRPr="009712A3">
              <w:rPr>
                <w:noProof/>
                <w:sz w:val="16"/>
                <w:szCs w:val="16"/>
              </w:rPr>
              <w:t>Sähköposti:</w:t>
            </w:r>
          </w:p>
        </w:tc>
      </w:tr>
      <w:tr w:rsidR="006C4191" w:rsidRPr="009712A3" w14:paraId="372FEC95" w14:textId="77777777" w:rsidTr="0052191C">
        <w:tc>
          <w:tcPr>
            <w:tcW w:w="4644" w:type="dxa"/>
            <w:gridSpan w:val="3"/>
          </w:tcPr>
          <w:p w14:paraId="4868D0B8" w14:textId="77777777" w:rsidR="006C4191" w:rsidRPr="009712A3" w:rsidRDefault="006C4191" w:rsidP="000D759C">
            <w:pPr>
              <w:spacing w:before="0" w:after="0"/>
              <w:jc w:val="left"/>
              <w:rPr>
                <w:rFonts w:eastAsia="Calibri"/>
                <w:noProof/>
                <w:sz w:val="16"/>
                <w:szCs w:val="16"/>
              </w:rPr>
            </w:pPr>
            <w:r w:rsidRPr="009712A3">
              <w:rPr>
                <w:b/>
                <w:noProof/>
                <w:sz w:val="16"/>
                <w:szCs w:val="16"/>
              </w:rPr>
              <w:t xml:space="preserve">3. </w:t>
            </w:r>
            <w:r w:rsidRPr="009712A3">
              <w:rPr>
                <w:b/>
                <w:noProof/>
                <w:sz w:val="18"/>
                <w:szCs w:val="16"/>
              </w:rPr>
              <w:t xml:space="preserve">Jätemäärä:            </w:t>
            </w:r>
          </w:p>
          <w:p w14:paraId="781C011A" w14:textId="77777777" w:rsidR="006C4191" w:rsidRPr="009712A3" w:rsidRDefault="006C4191" w:rsidP="000D759C">
            <w:pPr>
              <w:spacing w:before="0" w:after="0"/>
              <w:jc w:val="left"/>
              <w:rPr>
                <w:rFonts w:eastAsia="Calibri"/>
                <w:noProof/>
                <w:sz w:val="16"/>
                <w:szCs w:val="16"/>
              </w:rPr>
            </w:pPr>
            <w:r w:rsidRPr="009712A3">
              <w:rPr>
                <w:noProof/>
                <w:sz w:val="16"/>
                <w:szCs w:val="16"/>
              </w:rPr>
              <w:t xml:space="preserve">Tonnia (Mg):             </w:t>
            </w:r>
          </w:p>
          <w:p w14:paraId="65632F9D" w14:textId="77777777" w:rsidR="006C4191" w:rsidRPr="009712A3" w:rsidRDefault="006C4191" w:rsidP="000D759C">
            <w:pPr>
              <w:spacing w:before="0" w:after="0"/>
              <w:jc w:val="left"/>
              <w:rPr>
                <w:rFonts w:eastAsia="Calibri"/>
                <w:noProof/>
                <w:sz w:val="16"/>
                <w:szCs w:val="16"/>
              </w:rPr>
            </w:pPr>
            <w:r w:rsidRPr="009712A3">
              <w:rPr>
                <w:noProof/>
                <w:sz w:val="16"/>
                <w:szCs w:val="16"/>
              </w:rPr>
              <w:t>m³:</w:t>
            </w:r>
          </w:p>
        </w:tc>
        <w:tc>
          <w:tcPr>
            <w:tcW w:w="4567" w:type="dxa"/>
            <w:gridSpan w:val="3"/>
          </w:tcPr>
          <w:p w14:paraId="29268CE7" w14:textId="77777777" w:rsidR="006C4191" w:rsidRPr="009712A3" w:rsidRDefault="006C4191" w:rsidP="000D759C">
            <w:pPr>
              <w:spacing w:before="0" w:after="0"/>
              <w:jc w:val="left"/>
              <w:rPr>
                <w:rFonts w:eastAsia="Calibri"/>
                <w:b/>
                <w:noProof/>
                <w:sz w:val="18"/>
                <w:szCs w:val="16"/>
              </w:rPr>
            </w:pPr>
            <w:r w:rsidRPr="009712A3">
              <w:rPr>
                <w:b/>
                <w:noProof/>
                <w:sz w:val="18"/>
                <w:szCs w:val="16"/>
              </w:rPr>
              <w:t>4.(a) Lähtöpäivä :</w:t>
            </w:r>
          </w:p>
          <w:p w14:paraId="46F83EDA" w14:textId="77777777" w:rsidR="006C4191" w:rsidRPr="009712A3" w:rsidRDefault="006C4191" w:rsidP="000D759C">
            <w:pPr>
              <w:spacing w:before="0" w:after="0"/>
              <w:jc w:val="left"/>
              <w:rPr>
                <w:rFonts w:eastAsia="Calibri"/>
                <w:b/>
                <w:noProof/>
                <w:sz w:val="16"/>
                <w:szCs w:val="16"/>
              </w:rPr>
            </w:pPr>
          </w:p>
          <w:p w14:paraId="3C900F3B" w14:textId="77777777" w:rsidR="006C4191" w:rsidRPr="009712A3" w:rsidRDefault="006C4191" w:rsidP="000D759C">
            <w:pPr>
              <w:spacing w:before="0" w:after="0"/>
              <w:jc w:val="left"/>
              <w:rPr>
                <w:rFonts w:eastAsia="Calibri"/>
                <w:b/>
                <w:noProof/>
                <w:sz w:val="16"/>
                <w:szCs w:val="16"/>
              </w:rPr>
            </w:pPr>
          </w:p>
          <w:p w14:paraId="7DA522B2" w14:textId="26B46650" w:rsidR="006C4191" w:rsidRPr="009712A3" w:rsidRDefault="006C4191" w:rsidP="000D759C">
            <w:pPr>
              <w:spacing w:before="0" w:after="0"/>
              <w:jc w:val="left"/>
              <w:rPr>
                <w:rFonts w:eastAsia="Calibri"/>
                <w:b/>
                <w:noProof/>
                <w:sz w:val="16"/>
                <w:szCs w:val="16"/>
              </w:rPr>
            </w:pPr>
            <w:r w:rsidRPr="009712A3">
              <w:rPr>
                <w:b/>
                <w:noProof/>
                <w:sz w:val="16"/>
                <w:szCs w:val="16"/>
              </w:rPr>
              <w:t>4.(b) (soveltuvin osin) kontin tunnistenumero:</w:t>
            </w:r>
          </w:p>
          <w:p w14:paraId="4AB90635" w14:textId="2B4E2852" w:rsidR="006C4191" w:rsidRPr="009712A3" w:rsidRDefault="006C4191" w:rsidP="000D759C">
            <w:pPr>
              <w:spacing w:before="0" w:after="0"/>
              <w:jc w:val="left"/>
              <w:rPr>
                <w:rFonts w:eastAsia="Calibri"/>
                <w:b/>
                <w:noProof/>
                <w:sz w:val="16"/>
                <w:szCs w:val="16"/>
              </w:rPr>
            </w:pPr>
          </w:p>
        </w:tc>
      </w:tr>
      <w:tr w:rsidR="006C4191" w:rsidRPr="009712A3" w14:paraId="3BAD1724" w14:textId="77777777" w:rsidTr="0052191C">
        <w:tc>
          <w:tcPr>
            <w:tcW w:w="3069" w:type="dxa"/>
          </w:tcPr>
          <w:p w14:paraId="4493D4FD" w14:textId="77777777" w:rsidR="006C4191" w:rsidRPr="009712A3" w:rsidRDefault="006C4191" w:rsidP="000D759C">
            <w:pPr>
              <w:spacing w:before="0" w:after="0"/>
              <w:jc w:val="left"/>
              <w:rPr>
                <w:rFonts w:eastAsia="Calibri"/>
                <w:b/>
                <w:noProof/>
                <w:sz w:val="16"/>
                <w:szCs w:val="16"/>
              </w:rPr>
            </w:pPr>
            <w:r w:rsidRPr="009712A3">
              <w:rPr>
                <w:b/>
                <w:noProof/>
                <w:sz w:val="18"/>
                <w:szCs w:val="16"/>
              </w:rPr>
              <w:t>5.(a) Ensimmäinen kuljettaja</w:t>
            </w:r>
            <w:r w:rsidRPr="009712A3">
              <w:rPr>
                <w:rStyle w:val="FootnoteReference"/>
                <w:b/>
                <w:noProof/>
                <w:sz w:val="18"/>
              </w:rPr>
              <w:footnoteReference w:id="57"/>
            </w:r>
          </w:p>
          <w:p w14:paraId="765EC4F9"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2CB78735"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17CAD4BF"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5B506AB8"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371AEBB0" w14:textId="77777777" w:rsidR="006C4191" w:rsidRPr="009712A3" w:rsidRDefault="006C4191" w:rsidP="000D759C">
            <w:pPr>
              <w:spacing w:before="0" w:after="0"/>
              <w:jc w:val="left"/>
              <w:rPr>
                <w:rFonts w:eastAsia="Calibri"/>
                <w:noProof/>
                <w:sz w:val="16"/>
                <w:szCs w:val="16"/>
              </w:rPr>
            </w:pPr>
            <w:r w:rsidRPr="009712A3">
              <w:rPr>
                <w:noProof/>
                <w:sz w:val="16"/>
                <w:szCs w:val="16"/>
              </w:rPr>
              <w:t>Sähköposti:</w:t>
            </w:r>
          </w:p>
          <w:p w14:paraId="1ED0866C" w14:textId="77777777" w:rsidR="006C4191" w:rsidRPr="009712A3" w:rsidRDefault="006C4191" w:rsidP="000D759C">
            <w:pPr>
              <w:spacing w:before="0" w:after="0"/>
              <w:jc w:val="left"/>
              <w:rPr>
                <w:rFonts w:eastAsia="Calibri"/>
                <w:noProof/>
                <w:sz w:val="16"/>
                <w:szCs w:val="16"/>
              </w:rPr>
            </w:pPr>
            <w:r w:rsidRPr="009712A3">
              <w:rPr>
                <w:noProof/>
                <w:sz w:val="16"/>
                <w:szCs w:val="16"/>
              </w:rPr>
              <w:t>Kuljetustapa:</w:t>
            </w:r>
          </w:p>
          <w:p w14:paraId="40C19BA6" w14:textId="77777777" w:rsidR="006C4191" w:rsidRPr="009712A3" w:rsidRDefault="006C4191" w:rsidP="000D759C">
            <w:pPr>
              <w:spacing w:before="0" w:after="0"/>
              <w:jc w:val="left"/>
              <w:rPr>
                <w:rFonts w:eastAsia="Calibri"/>
                <w:b/>
                <w:noProof/>
                <w:sz w:val="16"/>
                <w:szCs w:val="16"/>
              </w:rPr>
            </w:pPr>
            <w:r w:rsidRPr="009712A3">
              <w:rPr>
                <w:noProof/>
                <w:sz w:val="16"/>
                <w:szCs w:val="16"/>
              </w:rPr>
              <w:t>Siirtopäivä:</w:t>
            </w:r>
          </w:p>
          <w:p w14:paraId="5E7D14E8" w14:textId="77777777" w:rsidR="006C4191" w:rsidRPr="009712A3" w:rsidRDefault="006C4191" w:rsidP="000D759C">
            <w:pPr>
              <w:spacing w:before="0" w:after="0"/>
              <w:jc w:val="left"/>
              <w:rPr>
                <w:rFonts w:eastAsia="Calibri"/>
                <w:noProof/>
                <w:sz w:val="16"/>
                <w:szCs w:val="16"/>
              </w:rPr>
            </w:pPr>
            <w:r w:rsidRPr="009712A3">
              <w:rPr>
                <w:noProof/>
                <w:sz w:val="16"/>
                <w:szCs w:val="16"/>
              </w:rPr>
              <w:t>Allekirjoitus:</w:t>
            </w:r>
          </w:p>
        </w:tc>
        <w:tc>
          <w:tcPr>
            <w:tcW w:w="3070" w:type="dxa"/>
            <w:gridSpan w:val="4"/>
          </w:tcPr>
          <w:p w14:paraId="7F97EDCE" w14:textId="77777777" w:rsidR="006C4191" w:rsidRPr="009712A3" w:rsidRDefault="006C4191" w:rsidP="000D759C">
            <w:pPr>
              <w:spacing w:before="0" w:after="0"/>
              <w:jc w:val="left"/>
              <w:rPr>
                <w:rFonts w:eastAsia="Calibri"/>
                <w:b/>
                <w:noProof/>
                <w:sz w:val="18"/>
                <w:szCs w:val="16"/>
              </w:rPr>
            </w:pPr>
            <w:r w:rsidRPr="009712A3">
              <w:rPr>
                <w:b/>
                <w:noProof/>
                <w:sz w:val="18"/>
                <w:szCs w:val="16"/>
              </w:rPr>
              <w:t>5.(b) Toinen kuljettaja</w:t>
            </w:r>
          </w:p>
          <w:p w14:paraId="028AFCC3"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290F814F"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52E07D94"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093E8B5C"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3F74EDD0" w14:textId="77777777" w:rsidR="006C4191" w:rsidRPr="009712A3" w:rsidRDefault="006C4191" w:rsidP="000D759C">
            <w:pPr>
              <w:spacing w:before="0" w:after="0"/>
              <w:jc w:val="left"/>
              <w:rPr>
                <w:rFonts w:eastAsia="Calibri"/>
                <w:noProof/>
                <w:sz w:val="16"/>
                <w:szCs w:val="16"/>
              </w:rPr>
            </w:pPr>
            <w:r w:rsidRPr="009712A3">
              <w:rPr>
                <w:noProof/>
                <w:sz w:val="16"/>
                <w:szCs w:val="16"/>
              </w:rPr>
              <w:t>Sähköposti:</w:t>
            </w:r>
          </w:p>
          <w:p w14:paraId="03D4108B" w14:textId="77777777" w:rsidR="006C4191" w:rsidRPr="009712A3" w:rsidRDefault="006C4191" w:rsidP="000D759C">
            <w:pPr>
              <w:spacing w:before="0" w:after="0"/>
              <w:jc w:val="left"/>
              <w:rPr>
                <w:rFonts w:eastAsia="Calibri"/>
                <w:noProof/>
                <w:sz w:val="16"/>
                <w:szCs w:val="16"/>
              </w:rPr>
            </w:pPr>
            <w:r w:rsidRPr="009712A3">
              <w:rPr>
                <w:noProof/>
                <w:sz w:val="16"/>
                <w:szCs w:val="16"/>
              </w:rPr>
              <w:t>Kuljetustapa:</w:t>
            </w:r>
          </w:p>
          <w:p w14:paraId="798B5F03" w14:textId="77777777" w:rsidR="006C4191" w:rsidRPr="009712A3" w:rsidRDefault="006C4191" w:rsidP="000D759C">
            <w:pPr>
              <w:spacing w:before="0" w:after="0"/>
              <w:jc w:val="left"/>
              <w:rPr>
                <w:rFonts w:eastAsia="Calibri"/>
                <w:b/>
                <w:noProof/>
                <w:sz w:val="16"/>
                <w:szCs w:val="16"/>
              </w:rPr>
            </w:pPr>
            <w:r w:rsidRPr="009712A3">
              <w:rPr>
                <w:noProof/>
                <w:sz w:val="16"/>
                <w:szCs w:val="16"/>
              </w:rPr>
              <w:t>Siirtopäivä:</w:t>
            </w:r>
          </w:p>
          <w:p w14:paraId="72C8F0F8" w14:textId="77777777" w:rsidR="006C4191" w:rsidRPr="009712A3" w:rsidRDefault="006C4191" w:rsidP="000D759C">
            <w:pPr>
              <w:spacing w:before="0" w:after="0"/>
              <w:jc w:val="left"/>
              <w:rPr>
                <w:rFonts w:eastAsia="Calibri"/>
                <w:b/>
                <w:noProof/>
                <w:sz w:val="16"/>
                <w:szCs w:val="16"/>
              </w:rPr>
            </w:pPr>
            <w:r w:rsidRPr="009712A3">
              <w:rPr>
                <w:noProof/>
                <w:sz w:val="16"/>
                <w:szCs w:val="16"/>
              </w:rPr>
              <w:t>Allekirjoitus:</w:t>
            </w:r>
          </w:p>
        </w:tc>
        <w:tc>
          <w:tcPr>
            <w:tcW w:w="3072" w:type="dxa"/>
          </w:tcPr>
          <w:p w14:paraId="21D1561A" w14:textId="77777777" w:rsidR="006C4191" w:rsidRPr="009712A3" w:rsidRDefault="006C4191" w:rsidP="000D759C">
            <w:pPr>
              <w:spacing w:before="0" w:after="0"/>
              <w:jc w:val="left"/>
              <w:rPr>
                <w:rFonts w:eastAsia="Calibri"/>
                <w:b/>
                <w:noProof/>
                <w:sz w:val="18"/>
                <w:szCs w:val="16"/>
              </w:rPr>
            </w:pPr>
            <w:r w:rsidRPr="009712A3">
              <w:rPr>
                <w:b/>
                <w:noProof/>
                <w:sz w:val="18"/>
                <w:szCs w:val="16"/>
              </w:rPr>
              <w:t>5.(c) Kolmas kuljettaja</w:t>
            </w:r>
          </w:p>
          <w:p w14:paraId="76E0EE98"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2E2E448A"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40083DC5"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17368E07"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22F365C1" w14:textId="77777777" w:rsidR="006C4191" w:rsidRPr="009712A3" w:rsidRDefault="006C4191" w:rsidP="000D759C">
            <w:pPr>
              <w:spacing w:before="0" w:after="0"/>
              <w:jc w:val="left"/>
              <w:rPr>
                <w:rFonts w:eastAsia="Calibri"/>
                <w:noProof/>
                <w:sz w:val="16"/>
                <w:szCs w:val="16"/>
              </w:rPr>
            </w:pPr>
            <w:r w:rsidRPr="009712A3">
              <w:rPr>
                <w:noProof/>
                <w:sz w:val="16"/>
                <w:szCs w:val="16"/>
              </w:rPr>
              <w:t>Sähköposti:</w:t>
            </w:r>
          </w:p>
          <w:p w14:paraId="6E937454" w14:textId="77777777" w:rsidR="006C4191" w:rsidRPr="009712A3" w:rsidRDefault="006C4191" w:rsidP="000D759C">
            <w:pPr>
              <w:spacing w:before="0" w:after="0"/>
              <w:jc w:val="left"/>
              <w:rPr>
                <w:rFonts w:eastAsia="Calibri"/>
                <w:noProof/>
                <w:sz w:val="16"/>
                <w:szCs w:val="16"/>
              </w:rPr>
            </w:pPr>
            <w:r w:rsidRPr="009712A3">
              <w:rPr>
                <w:noProof/>
                <w:sz w:val="16"/>
                <w:szCs w:val="16"/>
              </w:rPr>
              <w:t>Kuljetustapa:</w:t>
            </w:r>
          </w:p>
          <w:p w14:paraId="29E2A4D7" w14:textId="77777777" w:rsidR="006C4191" w:rsidRPr="009712A3" w:rsidRDefault="006C4191" w:rsidP="000D759C">
            <w:pPr>
              <w:spacing w:before="0" w:after="0"/>
              <w:jc w:val="left"/>
              <w:rPr>
                <w:rFonts w:eastAsia="Calibri"/>
                <w:b/>
                <w:noProof/>
                <w:sz w:val="16"/>
                <w:szCs w:val="16"/>
              </w:rPr>
            </w:pPr>
            <w:r w:rsidRPr="009712A3">
              <w:rPr>
                <w:noProof/>
                <w:sz w:val="16"/>
                <w:szCs w:val="16"/>
              </w:rPr>
              <w:t>Siirtopäivä:</w:t>
            </w:r>
          </w:p>
          <w:p w14:paraId="76DA9C5A" w14:textId="77777777" w:rsidR="006C4191" w:rsidRPr="009712A3" w:rsidRDefault="006C4191" w:rsidP="000D759C">
            <w:pPr>
              <w:spacing w:before="0" w:after="0"/>
              <w:jc w:val="left"/>
              <w:rPr>
                <w:rFonts w:eastAsia="Calibri"/>
                <w:b/>
                <w:noProof/>
                <w:sz w:val="16"/>
                <w:szCs w:val="16"/>
              </w:rPr>
            </w:pPr>
            <w:r w:rsidRPr="009712A3">
              <w:rPr>
                <w:noProof/>
                <w:sz w:val="16"/>
                <w:szCs w:val="16"/>
              </w:rPr>
              <w:t>Allekirjoitus:</w:t>
            </w:r>
          </w:p>
        </w:tc>
      </w:tr>
      <w:tr w:rsidR="006C4191" w:rsidRPr="009712A3" w14:paraId="756DBB21" w14:textId="77777777" w:rsidTr="0052191C">
        <w:tc>
          <w:tcPr>
            <w:tcW w:w="4644" w:type="dxa"/>
            <w:gridSpan w:val="3"/>
            <w:vMerge w:val="restart"/>
          </w:tcPr>
          <w:p w14:paraId="7A5D9006" w14:textId="77777777" w:rsidR="006C4191" w:rsidRPr="009712A3" w:rsidRDefault="006C4191" w:rsidP="000D759C">
            <w:pPr>
              <w:spacing w:before="0" w:after="0"/>
              <w:jc w:val="left"/>
              <w:rPr>
                <w:rFonts w:eastAsia="Calibri"/>
                <w:b/>
                <w:noProof/>
                <w:sz w:val="16"/>
                <w:szCs w:val="16"/>
              </w:rPr>
            </w:pPr>
            <w:r w:rsidRPr="009712A3">
              <w:rPr>
                <w:b/>
                <w:noProof/>
                <w:sz w:val="18"/>
                <w:szCs w:val="16"/>
              </w:rPr>
              <w:t>6. Jätteen tuottaja</w:t>
            </w:r>
            <w:r w:rsidRPr="009712A3">
              <w:rPr>
                <w:rStyle w:val="FootnoteReference"/>
                <w:b/>
                <w:noProof/>
                <w:sz w:val="18"/>
              </w:rPr>
              <w:footnoteReference w:id="58"/>
            </w:r>
          </w:p>
          <w:p w14:paraId="726B2F1C"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14FB4BF9"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079E3A3F"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5C2D2B7F"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00F7EAC0" w14:textId="2DE80042" w:rsidR="006C4191" w:rsidRPr="009712A3" w:rsidRDefault="006C4191" w:rsidP="000D759C">
            <w:pPr>
              <w:spacing w:before="0" w:after="0"/>
              <w:jc w:val="left"/>
              <w:rPr>
                <w:rFonts w:eastAsia="Calibri"/>
                <w:noProof/>
                <w:sz w:val="16"/>
                <w:szCs w:val="16"/>
              </w:rPr>
            </w:pPr>
            <w:r w:rsidRPr="009712A3">
              <w:rPr>
                <w:noProof/>
                <w:sz w:val="16"/>
                <w:szCs w:val="16"/>
              </w:rPr>
              <w:t>Sähköposti:</w:t>
            </w:r>
          </w:p>
        </w:tc>
        <w:tc>
          <w:tcPr>
            <w:tcW w:w="4567" w:type="dxa"/>
            <w:gridSpan w:val="3"/>
          </w:tcPr>
          <w:p w14:paraId="41F58604"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Hyödyntämistoimi</w:t>
            </w:r>
            <w:r w:rsidRPr="009712A3">
              <w:rPr>
                <w:b/>
                <w:noProof/>
                <w:sz w:val="16"/>
                <w:szCs w:val="16"/>
              </w:rPr>
              <w:t xml:space="preserve"> (tai 4 artiklan 3 kohdassa tarkoitetun jätteen osalta tarvittaessa huolehtimistoimi)</w:t>
            </w:r>
          </w:p>
          <w:p w14:paraId="03231F20" w14:textId="77777777" w:rsidR="006C4191" w:rsidRPr="009712A3" w:rsidRDefault="006C4191" w:rsidP="000D759C">
            <w:pPr>
              <w:spacing w:before="0" w:after="0"/>
              <w:ind w:left="360"/>
              <w:contextualSpacing/>
              <w:jc w:val="left"/>
              <w:rPr>
                <w:rFonts w:eastAsia="Calibri"/>
                <w:noProof/>
                <w:sz w:val="16"/>
                <w:szCs w:val="16"/>
              </w:rPr>
            </w:pPr>
            <w:r w:rsidRPr="009712A3">
              <w:rPr>
                <w:noProof/>
                <w:sz w:val="16"/>
                <w:szCs w:val="16"/>
              </w:rPr>
              <w:t>R-koodi/D-koodi:</w:t>
            </w:r>
          </w:p>
        </w:tc>
      </w:tr>
      <w:tr w:rsidR="006C4191" w:rsidRPr="009712A3" w14:paraId="651DAB8C" w14:textId="77777777" w:rsidTr="0052191C">
        <w:tc>
          <w:tcPr>
            <w:tcW w:w="4644" w:type="dxa"/>
            <w:gridSpan w:val="3"/>
            <w:vMerge/>
          </w:tcPr>
          <w:p w14:paraId="0DB0DD26" w14:textId="77777777" w:rsidR="006C4191" w:rsidRPr="009712A3" w:rsidRDefault="006C4191" w:rsidP="003A6566">
            <w:pPr>
              <w:numPr>
                <w:ilvl w:val="0"/>
                <w:numId w:val="14"/>
              </w:numPr>
              <w:tabs>
                <w:tab w:val="clear" w:pos="850"/>
                <w:tab w:val="num" w:pos="360"/>
              </w:tabs>
              <w:spacing w:before="0" w:after="0"/>
              <w:ind w:left="0" w:firstLine="0"/>
              <w:jc w:val="left"/>
              <w:rPr>
                <w:rFonts w:eastAsia="Calibri"/>
                <w:b/>
                <w:noProof/>
                <w:sz w:val="16"/>
                <w:szCs w:val="16"/>
              </w:rPr>
            </w:pPr>
          </w:p>
        </w:tc>
        <w:tc>
          <w:tcPr>
            <w:tcW w:w="4567" w:type="dxa"/>
            <w:gridSpan w:val="3"/>
          </w:tcPr>
          <w:p w14:paraId="5520C475"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Jätteen tavanomainen kauppanimitys:</w:t>
            </w:r>
          </w:p>
        </w:tc>
      </w:tr>
      <w:tr w:rsidR="006C4191" w:rsidRPr="009712A3" w14:paraId="055CCD20" w14:textId="77777777" w:rsidTr="0052191C">
        <w:tc>
          <w:tcPr>
            <w:tcW w:w="4644" w:type="dxa"/>
            <w:gridSpan w:val="3"/>
          </w:tcPr>
          <w:p w14:paraId="3E4AFB0B" w14:textId="77777777" w:rsidR="006C4191" w:rsidRPr="009712A3" w:rsidRDefault="006C4191" w:rsidP="000D759C">
            <w:pPr>
              <w:spacing w:before="0" w:after="0"/>
              <w:jc w:val="left"/>
              <w:rPr>
                <w:rFonts w:eastAsia="Calibri"/>
                <w:b/>
                <w:noProof/>
                <w:sz w:val="16"/>
                <w:szCs w:val="16"/>
              </w:rPr>
            </w:pPr>
            <w:r w:rsidRPr="009712A3">
              <w:rPr>
                <w:b/>
                <w:noProof/>
                <w:sz w:val="16"/>
                <w:szCs w:val="16"/>
              </w:rPr>
              <w:t xml:space="preserve">7. </w:t>
            </w:r>
            <w:r w:rsidRPr="009712A3">
              <w:rPr>
                <w:b/>
                <w:noProof/>
                <w:sz w:val="18"/>
                <w:szCs w:val="16"/>
              </w:rPr>
              <w:t>Hyödyntämislaitos □                         Laboratorio □</w:t>
            </w:r>
          </w:p>
          <w:p w14:paraId="5D8D9F06" w14:textId="77777777" w:rsidR="006C4191" w:rsidRPr="009712A3" w:rsidRDefault="006C4191" w:rsidP="000D759C">
            <w:pPr>
              <w:spacing w:before="0" w:after="0"/>
              <w:jc w:val="left"/>
              <w:rPr>
                <w:rFonts w:eastAsia="Calibri"/>
                <w:noProof/>
                <w:sz w:val="16"/>
                <w:szCs w:val="16"/>
              </w:rPr>
            </w:pPr>
            <w:r w:rsidRPr="009712A3">
              <w:rPr>
                <w:noProof/>
                <w:sz w:val="16"/>
                <w:szCs w:val="16"/>
              </w:rPr>
              <w:t>Nimi:</w:t>
            </w:r>
          </w:p>
          <w:p w14:paraId="1D1A94B4" w14:textId="77777777" w:rsidR="006C4191" w:rsidRPr="009712A3" w:rsidRDefault="006C4191" w:rsidP="000D759C">
            <w:pPr>
              <w:spacing w:before="0" w:after="0"/>
              <w:jc w:val="left"/>
              <w:rPr>
                <w:rFonts w:eastAsia="Calibri"/>
                <w:noProof/>
                <w:sz w:val="16"/>
                <w:szCs w:val="16"/>
              </w:rPr>
            </w:pPr>
            <w:r w:rsidRPr="009712A3">
              <w:rPr>
                <w:noProof/>
                <w:sz w:val="16"/>
                <w:szCs w:val="16"/>
              </w:rPr>
              <w:t>Osoite:</w:t>
            </w:r>
          </w:p>
          <w:p w14:paraId="1FC789F8" w14:textId="77777777" w:rsidR="006C4191" w:rsidRPr="009712A3" w:rsidRDefault="006C4191" w:rsidP="000D759C">
            <w:pPr>
              <w:spacing w:before="0" w:after="0"/>
              <w:jc w:val="left"/>
              <w:rPr>
                <w:rFonts w:eastAsia="Calibri"/>
                <w:noProof/>
                <w:sz w:val="16"/>
                <w:szCs w:val="16"/>
              </w:rPr>
            </w:pPr>
            <w:r w:rsidRPr="009712A3">
              <w:rPr>
                <w:noProof/>
                <w:sz w:val="16"/>
                <w:szCs w:val="16"/>
              </w:rPr>
              <w:t>Yhteyshenkilö:</w:t>
            </w:r>
          </w:p>
          <w:p w14:paraId="4504BAFF" w14:textId="77777777" w:rsidR="006C4191" w:rsidRPr="009712A3" w:rsidRDefault="006C4191" w:rsidP="000D759C">
            <w:pPr>
              <w:spacing w:before="0" w:after="0"/>
              <w:jc w:val="left"/>
              <w:rPr>
                <w:rFonts w:eastAsia="Calibri"/>
                <w:noProof/>
                <w:sz w:val="16"/>
                <w:szCs w:val="16"/>
              </w:rPr>
            </w:pPr>
            <w:r w:rsidRPr="009712A3">
              <w:rPr>
                <w:noProof/>
                <w:sz w:val="16"/>
                <w:szCs w:val="16"/>
              </w:rPr>
              <w:t>Puhelin:</w:t>
            </w:r>
          </w:p>
          <w:p w14:paraId="6186A28D" w14:textId="77777777" w:rsidR="006C4191" w:rsidRPr="009712A3" w:rsidRDefault="006C4191" w:rsidP="000D759C">
            <w:pPr>
              <w:spacing w:before="0" w:after="0"/>
              <w:jc w:val="left"/>
              <w:rPr>
                <w:rFonts w:eastAsia="Calibri"/>
                <w:noProof/>
                <w:sz w:val="16"/>
                <w:szCs w:val="16"/>
              </w:rPr>
            </w:pPr>
            <w:r w:rsidRPr="009712A3">
              <w:rPr>
                <w:noProof/>
                <w:sz w:val="16"/>
                <w:szCs w:val="16"/>
              </w:rPr>
              <w:t>Sähköposti:</w:t>
            </w:r>
          </w:p>
          <w:p w14:paraId="0516D3DE" w14:textId="77777777" w:rsidR="006C4191" w:rsidRPr="009712A3" w:rsidRDefault="006C4191" w:rsidP="000D759C">
            <w:pPr>
              <w:spacing w:before="0" w:after="0"/>
              <w:jc w:val="left"/>
              <w:rPr>
                <w:rFonts w:eastAsia="Calibri"/>
                <w:b/>
                <w:noProof/>
                <w:sz w:val="16"/>
                <w:szCs w:val="16"/>
              </w:rPr>
            </w:pPr>
          </w:p>
        </w:tc>
        <w:tc>
          <w:tcPr>
            <w:tcW w:w="4567" w:type="dxa"/>
            <w:gridSpan w:val="3"/>
          </w:tcPr>
          <w:p w14:paraId="57CA9A8D"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Jätetunniste</w:t>
            </w:r>
            <w:r w:rsidRPr="009712A3">
              <w:rPr>
                <w:noProof/>
                <w:szCs w:val="16"/>
              </w:rPr>
              <w:t xml:space="preserve"> </w:t>
            </w:r>
            <w:r w:rsidRPr="009712A3">
              <w:rPr>
                <w:i/>
                <w:noProof/>
                <w:sz w:val="16"/>
                <w:szCs w:val="16"/>
              </w:rPr>
              <w:t>(ilmoittakaa asianmukaiset koodit):</w:t>
            </w:r>
          </w:p>
          <w:p w14:paraId="12980830" w14:textId="77777777" w:rsidR="006C4191" w:rsidRPr="009712A3" w:rsidRDefault="006C4191" w:rsidP="000D759C">
            <w:pPr>
              <w:spacing w:before="0" w:after="0"/>
              <w:jc w:val="left"/>
              <w:rPr>
                <w:rFonts w:eastAsia="Calibri"/>
                <w:noProof/>
                <w:sz w:val="16"/>
                <w:szCs w:val="16"/>
              </w:rPr>
            </w:pPr>
            <w:r w:rsidRPr="009712A3">
              <w:rPr>
                <w:noProof/>
                <w:sz w:val="16"/>
                <w:szCs w:val="16"/>
              </w:rPr>
              <w:t>i. Baselin yleissopimuksen liite IX:</w:t>
            </w:r>
          </w:p>
          <w:p w14:paraId="6D7EE1AA" w14:textId="77777777" w:rsidR="006C4191" w:rsidRPr="009712A3" w:rsidRDefault="006C4191" w:rsidP="000D759C">
            <w:pPr>
              <w:spacing w:before="0" w:after="0"/>
              <w:jc w:val="left"/>
              <w:rPr>
                <w:rFonts w:eastAsia="Calibri"/>
                <w:noProof/>
                <w:sz w:val="16"/>
                <w:szCs w:val="16"/>
              </w:rPr>
            </w:pPr>
            <w:r w:rsidRPr="009712A3">
              <w:rPr>
                <w:noProof/>
                <w:sz w:val="16"/>
                <w:szCs w:val="16"/>
              </w:rPr>
              <w:t xml:space="preserve">ii. OECD-koodi </w:t>
            </w:r>
            <w:r w:rsidRPr="009712A3">
              <w:rPr>
                <w:i/>
                <w:noProof/>
                <w:sz w:val="16"/>
                <w:szCs w:val="16"/>
              </w:rPr>
              <w:t>(jos eri kuin kohdassa i)</w:t>
            </w:r>
            <w:r w:rsidRPr="009712A3">
              <w:rPr>
                <w:noProof/>
                <w:sz w:val="16"/>
                <w:szCs w:val="16"/>
              </w:rPr>
              <w:t>:</w:t>
            </w:r>
          </w:p>
          <w:p w14:paraId="37A43ADB" w14:textId="77777777" w:rsidR="006C4191" w:rsidRPr="009712A3" w:rsidRDefault="006C4191" w:rsidP="000D759C">
            <w:pPr>
              <w:spacing w:before="0" w:after="0"/>
              <w:jc w:val="left"/>
              <w:rPr>
                <w:rFonts w:eastAsia="Calibri"/>
                <w:noProof/>
                <w:sz w:val="16"/>
                <w:szCs w:val="16"/>
              </w:rPr>
            </w:pPr>
            <w:r w:rsidRPr="009712A3">
              <w:rPr>
                <w:noProof/>
                <w:sz w:val="16"/>
                <w:szCs w:val="16"/>
              </w:rPr>
              <w:t>iii. Liite IIIA</w:t>
            </w:r>
            <w:r w:rsidRPr="009712A3">
              <w:rPr>
                <w:rStyle w:val="FootnoteReference"/>
                <w:noProof/>
                <w:sz w:val="16"/>
              </w:rPr>
              <w:footnoteReference w:id="59"/>
            </w:r>
            <w:r w:rsidRPr="009712A3">
              <w:rPr>
                <w:noProof/>
                <w:sz w:val="16"/>
                <w:szCs w:val="16"/>
              </w:rPr>
              <w:t>:</w:t>
            </w:r>
          </w:p>
          <w:p w14:paraId="3272C664" w14:textId="77777777" w:rsidR="006C4191" w:rsidRPr="009712A3" w:rsidRDefault="006C4191" w:rsidP="000D759C">
            <w:pPr>
              <w:spacing w:before="0" w:after="0"/>
              <w:jc w:val="left"/>
              <w:rPr>
                <w:rFonts w:eastAsia="Calibri"/>
                <w:noProof/>
                <w:sz w:val="16"/>
                <w:szCs w:val="16"/>
              </w:rPr>
            </w:pPr>
            <w:r w:rsidRPr="009712A3">
              <w:rPr>
                <w:noProof/>
                <w:sz w:val="16"/>
                <w:szCs w:val="16"/>
              </w:rPr>
              <w:t>iv. Liite IIIB</w:t>
            </w:r>
            <w:r w:rsidRPr="009712A3">
              <w:rPr>
                <w:rStyle w:val="FootnoteReference"/>
                <w:noProof/>
                <w:sz w:val="16"/>
              </w:rPr>
              <w:footnoteReference w:id="60"/>
            </w:r>
            <w:r w:rsidRPr="009712A3">
              <w:rPr>
                <w:noProof/>
                <w:sz w:val="16"/>
                <w:szCs w:val="16"/>
              </w:rPr>
              <w:t>:</w:t>
            </w:r>
          </w:p>
          <w:p w14:paraId="7831B434" w14:textId="75B09788" w:rsidR="006C4191" w:rsidRPr="009712A3" w:rsidRDefault="008C74A5" w:rsidP="000D759C">
            <w:pPr>
              <w:spacing w:before="0" w:after="0"/>
              <w:jc w:val="left"/>
              <w:rPr>
                <w:rFonts w:eastAsia="Calibri"/>
                <w:noProof/>
                <w:sz w:val="16"/>
                <w:szCs w:val="16"/>
              </w:rPr>
            </w:pPr>
            <w:r w:rsidRPr="009712A3">
              <w:rPr>
                <w:noProof/>
                <w:sz w:val="16"/>
                <w:szCs w:val="16"/>
              </w:rPr>
              <w:t>v. EU:n jäteluettelo:</w:t>
            </w:r>
          </w:p>
          <w:p w14:paraId="25DB32D7" w14:textId="77777777" w:rsidR="006C4191" w:rsidRPr="009712A3" w:rsidRDefault="006C4191" w:rsidP="000D759C">
            <w:pPr>
              <w:spacing w:before="0" w:after="0"/>
              <w:jc w:val="left"/>
              <w:rPr>
                <w:rFonts w:eastAsia="Calibri"/>
                <w:noProof/>
                <w:sz w:val="16"/>
                <w:szCs w:val="16"/>
              </w:rPr>
            </w:pPr>
            <w:r w:rsidRPr="009712A3">
              <w:rPr>
                <w:noProof/>
                <w:sz w:val="16"/>
                <w:szCs w:val="16"/>
              </w:rPr>
              <w:t>vi. Kansallinen koodi:</w:t>
            </w:r>
          </w:p>
          <w:p w14:paraId="653A36FF" w14:textId="77777777" w:rsidR="006C4191" w:rsidRPr="009712A3" w:rsidRDefault="006C4191" w:rsidP="000D759C">
            <w:pPr>
              <w:spacing w:before="0" w:after="0"/>
              <w:jc w:val="left"/>
              <w:rPr>
                <w:rFonts w:eastAsia="Calibri"/>
                <w:noProof/>
                <w:sz w:val="16"/>
                <w:szCs w:val="16"/>
              </w:rPr>
            </w:pPr>
            <w:r w:rsidRPr="009712A3">
              <w:rPr>
                <w:noProof/>
                <w:sz w:val="16"/>
                <w:szCs w:val="16"/>
              </w:rPr>
              <w:t xml:space="preserve">vii. Muu </w:t>
            </w:r>
            <w:r w:rsidRPr="009712A3">
              <w:rPr>
                <w:i/>
                <w:noProof/>
                <w:sz w:val="16"/>
                <w:szCs w:val="16"/>
              </w:rPr>
              <w:t>(täsmennä)</w:t>
            </w:r>
            <w:r w:rsidRPr="009712A3">
              <w:rPr>
                <w:noProof/>
                <w:sz w:val="16"/>
                <w:szCs w:val="16"/>
              </w:rPr>
              <w:t>:</w:t>
            </w:r>
          </w:p>
        </w:tc>
      </w:tr>
      <w:tr w:rsidR="006C4191" w:rsidRPr="009712A3" w14:paraId="35EEC9F2" w14:textId="77777777" w:rsidTr="0052191C">
        <w:tc>
          <w:tcPr>
            <w:tcW w:w="9211" w:type="dxa"/>
            <w:gridSpan w:val="6"/>
          </w:tcPr>
          <w:p w14:paraId="5435FB19"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Asianomainen (Asianomaiset) maa(t)/valtio(t):</w:t>
            </w:r>
          </w:p>
        </w:tc>
      </w:tr>
      <w:tr w:rsidR="006C4191" w:rsidRPr="009712A3" w14:paraId="012C3156" w14:textId="77777777" w:rsidTr="0052191C">
        <w:tc>
          <w:tcPr>
            <w:tcW w:w="3069" w:type="dxa"/>
          </w:tcPr>
          <w:p w14:paraId="24C616EB" w14:textId="77777777" w:rsidR="006C4191" w:rsidRPr="009712A3" w:rsidRDefault="006C4191" w:rsidP="000D759C">
            <w:pPr>
              <w:spacing w:before="0" w:after="0"/>
              <w:jc w:val="center"/>
              <w:rPr>
                <w:rFonts w:eastAsia="Calibri"/>
                <w:noProof/>
                <w:sz w:val="16"/>
                <w:szCs w:val="16"/>
              </w:rPr>
            </w:pPr>
            <w:r w:rsidRPr="009712A3">
              <w:rPr>
                <w:noProof/>
                <w:sz w:val="16"/>
                <w:szCs w:val="16"/>
              </w:rPr>
              <w:t>Vienti/Lähetys</w:t>
            </w:r>
          </w:p>
        </w:tc>
        <w:tc>
          <w:tcPr>
            <w:tcW w:w="3070" w:type="dxa"/>
            <w:gridSpan w:val="4"/>
          </w:tcPr>
          <w:p w14:paraId="5E69EC38" w14:textId="77777777" w:rsidR="006C4191" w:rsidRPr="009712A3" w:rsidRDefault="006C4191" w:rsidP="000D759C">
            <w:pPr>
              <w:spacing w:before="0" w:after="0"/>
              <w:jc w:val="center"/>
              <w:rPr>
                <w:rFonts w:eastAsia="Calibri"/>
                <w:noProof/>
                <w:sz w:val="16"/>
                <w:szCs w:val="16"/>
              </w:rPr>
            </w:pPr>
            <w:r w:rsidRPr="009712A3">
              <w:rPr>
                <w:noProof/>
                <w:sz w:val="16"/>
                <w:szCs w:val="16"/>
              </w:rPr>
              <w:t>Kauttakulku</w:t>
            </w:r>
          </w:p>
        </w:tc>
        <w:tc>
          <w:tcPr>
            <w:tcW w:w="3072" w:type="dxa"/>
          </w:tcPr>
          <w:p w14:paraId="2097F8B0" w14:textId="77777777" w:rsidR="006C4191" w:rsidRPr="009712A3" w:rsidRDefault="006C4191" w:rsidP="000D759C">
            <w:pPr>
              <w:spacing w:before="0" w:after="0"/>
              <w:jc w:val="center"/>
              <w:rPr>
                <w:rFonts w:eastAsia="Calibri"/>
                <w:noProof/>
                <w:sz w:val="16"/>
                <w:szCs w:val="16"/>
              </w:rPr>
            </w:pPr>
            <w:r w:rsidRPr="009712A3">
              <w:rPr>
                <w:noProof/>
                <w:sz w:val="16"/>
                <w:szCs w:val="16"/>
              </w:rPr>
              <w:t>Tuonti/Vastaanotto</w:t>
            </w:r>
          </w:p>
        </w:tc>
      </w:tr>
      <w:tr w:rsidR="006C4191" w:rsidRPr="009712A3" w14:paraId="1F47FDF2" w14:textId="77777777" w:rsidTr="0052191C">
        <w:tc>
          <w:tcPr>
            <w:tcW w:w="3069" w:type="dxa"/>
          </w:tcPr>
          <w:p w14:paraId="176D68F7" w14:textId="77777777" w:rsidR="006C4191" w:rsidRPr="009712A3" w:rsidRDefault="006C4191" w:rsidP="000D759C">
            <w:pPr>
              <w:spacing w:before="0" w:after="0"/>
              <w:jc w:val="left"/>
              <w:rPr>
                <w:rFonts w:eastAsia="Calibri"/>
                <w:b/>
                <w:noProof/>
                <w:sz w:val="16"/>
                <w:szCs w:val="16"/>
              </w:rPr>
            </w:pPr>
          </w:p>
        </w:tc>
        <w:tc>
          <w:tcPr>
            <w:tcW w:w="1023" w:type="dxa"/>
          </w:tcPr>
          <w:p w14:paraId="5B609276" w14:textId="77777777" w:rsidR="006C4191" w:rsidRPr="009712A3" w:rsidRDefault="006C4191" w:rsidP="000D759C">
            <w:pPr>
              <w:spacing w:before="0" w:after="0"/>
              <w:jc w:val="left"/>
              <w:rPr>
                <w:rFonts w:eastAsia="Calibri"/>
                <w:b/>
                <w:noProof/>
                <w:sz w:val="16"/>
                <w:szCs w:val="16"/>
              </w:rPr>
            </w:pPr>
          </w:p>
        </w:tc>
        <w:tc>
          <w:tcPr>
            <w:tcW w:w="1023" w:type="dxa"/>
            <w:gridSpan w:val="2"/>
          </w:tcPr>
          <w:p w14:paraId="22DFB031" w14:textId="77777777" w:rsidR="006C4191" w:rsidRPr="009712A3" w:rsidRDefault="006C4191" w:rsidP="000D759C">
            <w:pPr>
              <w:spacing w:before="0" w:after="0"/>
              <w:jc w:val="left"/>
              <w:rPr>
                <w:rFonts w:eastAsia="Calibri"/>
                <w:b/>
                <w:noProof/>
                <w:sz w:val="16"/>
                <w:szCs w:val="16"/>
              </w:rPr>
            </w:pPr>
          </w:p>
        </w:tc>
        <w:tc>
          <w:tcPr>
            <w:tcW w:w="1024" w:type="dxa"/>
          </w:tcPr>
          <w:p w14:paraId="7A771892" w14:textId="77777777" w:rsidR="006C4191" w:rsidRPr="009712A3" w:rsidRDefault="006C4191" w:rsidP="000D759C">
            <w:pPr>
              <w:spacing w:before="0" w:after="0"/>
              <w:jc w:val="left"/>
              <w:rPr>
                <w:rFonts w:eastAsia="Calibri"/>
                <w:b/>
                <w:noProof/>
                <w:sz w:val="16"/>
                <w:szCs w:val="16"/>
              </w:rPr>
            </w:pPr>
          </w:p>
        </w:tc>
        <w:tc>
          <w:tcPr>
            <w:tcW w:w="3072" w:type="dxa"/>
          </w:tcPr>
          <w:p w14:paraId="45F691E6" w14:textId="77777777" w:rsidR="006C4191" w:rsidRPr="009712A3" w:rsidRDefault="006C4191" w:rsidP="000D759C">
            <w:pPr>
              <w:spacing w:before="0" w:after="0"/>
              <w:jc w:val="left"/>
              <w:rPr>
                <w:rFonts w:eastAsia="Calibri"/>
                <w:b/>
                <w:noProof/>
                <w:sz w:val="16"/>
                <w:szCs w:val="16"/>
              </w:rPr>
            </w:pPr>
          </w:p>
        </w:tc>
      </w:tr>
      <w:tr w:rsidR="006C4191" w:rsidRPr="009712A3" w14:paraId="06C93A5C" w14:textId="77777777" w:rsidTr="0052191C">
        <w:tc>
          <w:tcPr>
            <w:tcW w:w="9211" w:type="dxa"/>
            <w:gridSpan w:val="6"/>
          </w:tcPr>
          <w:p w14:paraId="27E5FB24"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Siirron järjestäjän vakuutus:</w:t>
            </w:r>
            <w:r w:rsidRPr="009712A3">
              <w:rPr>
                <w:b/>
                <w:noProof/>
                <w:sz w:val="16"/>
                <w:szCs w:val="16"/>
              </w:rPr>
              <w:t xml:space="preserve"> </w:t>
            </w:r>
            <w:r w:rsidRPr="009712A3">
              <w:rPr>
                <w:noProof/>
                <w:sz w:val="16"/>
                <w:szCs w:val="16"/>
              </w:rPr>
              <w:t xml:space="preserve">Vakuutan, että annetut tiedot ovat parhaan tietämykseni mukaan täsmälliset ja oikeat. Lisäksi vakuutan, että lainsäädännön määräämät oikeudellisesti sitovat kirjalliset sopimusvelvoitteet on täytetty vastaanottajan kanssa </w:t>
            </w:r>
            <w:r w:rsidRPr="009712A3">
              <w:rPr>
                <w:i/>
                <w:noProof/>
                <w:sz w:val="16"/>
                <w:szCs w:val="16"/>
              </w:rPr>
              <w:t>(ei tarpeen 4 artiklan 3 kohdassa tarkoitetun jätteen osalta):</w:t>
            </w:r>
          </w:p>
          <w:p w14:paraId="3CE05FD5" w14:textId="77777777" w:rsidR="006C4191" w:rsidRPr="009712A3" w:rsidRDefault="006C4191" w:rsidP="000D759C">
            <w:pPr>
              <w:spacing w:before="0" w:after="0"/>
              <w:jc w:val="left"/>
              <w:rPr>
                <w:rFonts w:eastAsia="Calibri"/>
                <w:noProof/>
                <w:sz w:val="16"/>
                <w:szCs w:val="16"/>
              </w:rPr>
            </w:pPr>
            <w:r w:rsidRPr="009712A3">
              <w:rPr>
                <w:noProof/>
                <w:sz w:val="16"/>
                <w:szCs w:val="16"/>
              </w:rPr>
              <w:t>Nimi:                                                          Päiväys:                                                         Allekirjoitus:</w:t>
            </w:r>
          </w:p>
        </w:tc>
      </w:tr>
      <w:tr w:rsidR="006C4191" w:rsidRPr="009712A3" w14:paraId="7C896F2E" w14:textId="77777777" w:rsidTr="0052191C">
        <w:tc>
          <w:tcPr>
            <w:tcW w:w="9211" w:type="dxa"/>
            <w:gridSpan w:val="6"/>
          </w:tcPr>
          <w:p w14:paraId="70D095F0"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Jätteen vastaanottokuittaus (vastaanottaja)</w:t>
            </w:r>
            <w:r w:rsidRPr="009712A3">
              <w:rPr>
                <w:b/>
                <w:noProof/>
                <w:sz w:val="16"/>
                <w:szCs w:val="16"/>
              </w:rPr>
              <w:t>:</w:t>
            </w:r>
          </w:p>
          <w:p w14:paraId="0D151313" w14:textId="77777777" w:rsidR="006C4191" w:rsidRPr="009712A3" w:rsidRDefault="006C4191" w:rsidP="000D759C">
            <w:pPr>
              <w:spacing w:before="0" w:after="0"/>
              <w:jc w:val="left"/>
              <w:rPr>
                <w:rFonts w:eastAsia="Calibri"/>
                <w:b/>
                <w:noProof/>
                <w:sz w:val="16"/>
                <w:szCs w:val="16"/>
              </w:rPr>
            </w:pPr>
            <w:r w:rsidRPr="009712A3">
              <w:rPr>
                <w:noProof/>
                <w:sz w:val="16"/>
                <w:szCs w:val="16"/>
              </w:rPr>
              <w:t>Nimi:                                                          Päiväys:                                                         Allekirjoitus:</w:t>
            </w:r>
          </w:p>
        </w:tc>
      </w:tr>
      <w:tr w:rsidR="006C4191" w:rsidRPr="009712A3" w14:paraId="72E6974E" w14:textId="77777777" w:rsidTr="0052191C">
        <w:tc>
          <w:tcPr>
            <w:tcW w:w="9211" w:type="dxa"/>
            <w:gridSpan w:val="6"/>
          </w:tcPr>
          <w:p w14:paraId="3F7B2927" w14:textId="77777777" w:rsidR="006C4191" w:rsidRPr="009712A3" w:rsidRDefault="006C4191" w:rsidP="000D759C">
            <w:pPr>
              <w:spacing w:before="0" w:after="0"/>
              <w:jc w:val="center"/>
              <w:rPr>
                <w:rFonts w:eastAsia="Calibri"/>
                <w:b/>
                <w:noProof/>
                <w:sz w:val="16"/>
                <w:szCs w:val="16"/>
              </w:rPr>
            </w:pPr>
            <w:r w:rsidRPr="009712A3">
              <w:rPr>
                <w:b/>
                <w:noProof/>
                <w:sz w:val="16"/>
                <w:szCs w:val="16"/>
              </w:rPr>
              <w:t>HYÖDYNTÄMISLAITOS TAI LABORATORIO TÄYTTÄÄ:</w:t>
            </w:r>
          </w:p>
        </w:tc>
      </w:tr>
      <w:tr w:rsidR="006C4191" w:rsidRPr="009712A3" w14:paraId="7F7F6812" w14:textId="77777777" w:rsidTr="0052191C">
        <w:tc>
          <w:tcPr>
            <w:tcW w:w="9211" w:type="dxa"/>
            <w:gridSpan w:val="6"/>
          </w:tcPr>
          <w:p w14:paraId="134778E2" w14:textId="77777777" w:rsidR="006C4191" w:rsidRPr="009712A3" w:rsidRDefault="006C4191" w:rsidP="006C4191">
            <w:pPr>
              <w:numPr>
                <w:ilvl w:val="0"/>
                <w:numId w:val="2"/>
              </w:numPr>
              <w:spacing w:before="0" w:after="0"/>
              <w:contextualSpacing/>
              <w:jc w:val="left"/>
              <w:rPr>
                <w:rFonts w:eastAsia="Calibri"/>
                <w:b/>
                <w:noProof/>
                <w:sz w:val="16"/>
                <w:szCs w:val="16"/>
              </w:rPr>
            </w:pPr>
            <w:r w:rsidRPr="009712A3">
              <w:rPr>
                <w:b/>
                <w:noProof/>
                <w:sz w:val="18"/>
                <w:szCs w:val="16"/>
              </w:rPr>
              <w:t xml:space="preserve">Vastaanotettu hyödyntämislaitokseen □                    tai laboratorioon □           </w:t>
            </w:r>
          </w:p>
          <w:p w14:paraId="37F53F28" w14:textId="77777777" w:rsidR="006C4191" w:rsidRPr="009712A3" w:rsidRDefault="006C4191" w:rsidP="000D759C">
            <w:pPr>
              <w:spacing w:before="0" w:after="0"/>
              <w:jc w:val="left"/>
              <w:rPr>
                <w:rFonts w:eastAsia="Calibri"/>
                <w:noProof/>
                <w:sz w:val="16"/>
                <w:szCs w:val="16"/>
              </w:rPr>
            </w:pPr>
            <w:r w:rsidRPr="009712A3">
              <w:rPr>
                <w:noProof/>
                <w:sz w:val="16"/>
                <w:szCs w:val="16"/>
              </w:rPr>
              <w:t xml:space="preserve">Vastaanotettu määrä: </w:t>
            </w:r>
          </w:p>
          <w:p w14:paraId="6148E5E3" w14:textId="77813229" w:rsidR="006C4191" w:rsidRPr="009712A3" w:rsidRDefault="006C4191" w:rsidP="000D759C">
            <w:pPr>
              <w:spacing w:before="0" w:after="0"/>
              <w:jc w:val="left"/>
              <w:rPr>
                <w:rFonts w:eastAsia="Calibri"/>
                <w:noProof/>
                <w:sz w:val="16"/>
                <w:szCs w:val="16"/>
              </w:rPr>
            </w:pPr>
            <w:r w:rsidRPr="009712A3">
              <w:rPr>
                <w:noProof/>
                <w:sz w:val="16"/>
                <w:szCs w:val="16"/>
              </w:rPr>
              <w:t>Tonnia (Mg):                            m³:</w:t>
            </w:r>
          </w:p>
          <w:p w14:paraId="44A816CC" w14:textId="77777777" w:rsidR="006C4191" w:rsidRPr="009712A3" w:rsidRDefault="006C4191" w:rsidP="000D759C">
            <w:pPr>
              <w:spacing w:before="0" w:after="0"/>
              <w:jc w:val="left"/>
              <w:rPr>
                <w:rFonts w:eastAsia="Calibri"/>
                <w:b/>
                <w:noProof/>
                <w:sz w:val="16"/>
                <w:szCs w:val="16"/>
              </w:rPr>
            </w:pPr>
            <w:r w:rsidRPr="009712A3">
              <w:rPr>
                <w:noProof/>
                <w:sz w:val="16"/>
                <w:szCs w:val="16"/>
              </w:rPr>
              <w:t>Nimi:                                                          Päiväys:                                                         Allekirjoitus:</w:t>
            </w:r>
          </w:p>
        </w:tc>
      </w:tr>
      <w:tr w:rsidR="001A6CE6" w:rsidRPr="009712A3" w14:paraId="28F13ED8" w14:textId="77777777" w:rsidTr="0052191C">
        <w:tc>
          <w:tcPr>
            <w:tcW w:w="9211" w:type="dxa"/>
            <w:gridSpan w:val="6"/>
          </w:tcPr>
          <w:p w14:paraId="0149D414" w14:textId="000ACD03" w:rsidR="00DF18DA" w:rsidRPr="009712A3" w:rsidRDefault="00DF18DA" w:rsidP="00DF18DA">
            <w:pPr>
              <w:numPr>
                <w:ilvl w:val="0"/>
                <w:numId w:val="2"/>
              </w:numPr>
              <w:spacing w:before="0" w:after="0"/>
              <w:contextualSpacing/>
              <w:jc w:val="left"/>
              <w:rPr>
                <w:rFonts w:eastAsia="Calibri"/>
                <w:b/>
                <w:noProof/>
                <w:sz w:val="18"/>
                <w:szCs w:val="16"/>
              </w:rPr>
            </w:pPr>
            <w:r w:rsidRPr="009712A3">
              <w:rPr>
                <w:b/>
                <w:noProof/>
                <w:sz w:val="18"/>
                <w:szCs w:val="16"/>
              </w:rPr>
              <w:t xml:space="preserve"> Hyödyntämislaitoksessa hyödynnetty jäte:</w:t>
            </w:r>
          </w:p>
          <w:p w14:paraId="0859A763" w14:textId="0E48F097" w:rsidR="00DF18DA" w:rsidRPr="009712A3" w:rsidRDefault="00DF18DA" w:rsidP="00DF18DA">
            <w:pPr>
              <w:spacing w:before="0" w:after="0"/>
              <w:jc w:val="left"/>
              <w:rPr>
                <w:rFonts w:eastAsia="Calibri"/>
                <w:noProof/>
                <w:sz w:val="18"/>
                <w:szCs w:val="16"/>
              </w:rPr>
            </w:pPr>
            <w:r w:rsidRPr="009712A3">
              <w:rPr>
                <w:noProof/>
                <w:sz w:val="16"/>
                <w:szCs w:val="16"/>
              </w:rPr>
              <w:t xml:space="preserve">Uudelleenkäyttöä tai kierrätystä varten valmisteltu määrä  </w:t>
            </w:r>
            <w:r w:rsidRPr="009712A3">
              <w:rPr>
                <w:b/>
                <w:noProof/>
                <w:sz w:val="18"/>
                <w:szCs w:val="16"/>
              </w:rPr>
              <w:t xml:space="preserve">□ </w:t>
            </w:r>
            <w:r w:rsidRPr="009712A3">
              <w:rPr>
                <w:noProof/>
                <w:sz w:val="16"/>
                <w:szCs w:val="16"/>
              </w:rPr>
              <w:t xml:space="preserve">muu hyödyntäminen </w:t>
            </w:r>
            <w:r w:rsidRPr="009712A3">
              <w:rPr>
                <w:b/>
                <w:noProof/>
                <w:sz w:val="18"/>
                <w:szCs w:val="16"/>
              </w:rPr>
              <w:t>□</w:t>
            </w:r>
          </w:p>
          <w:p w14:paraId="72772335" w14:textId="77777777" w:rsidR="00DF18DA" w:rsidRPr="009712A3" w:rsidRDefault="00DF18DA" w:rsidP="00DF18DA">
            <w:pPr>
              <w:spacing w:before="0" w:after="0"/>
              <w:jc w:val="left"/>
              <w:rPr>
                <w:rFonts w:eastAsia="Calibri"/>
                <w:noProof/>
                <w:sz w:val="16"/>
                <w:szCs w:val="16"/>
              </w:rPr>
            </w:pPr>
            <w:r w:rsidRPr="009712A3">
              <w:rPr>
                <w:noProof/>
                <w:sz w:val="16"/>
                <w:szCs w:val="16"/>
              </w:rPr>
              <w:t>Tonnia (Mg):                            m³:</w:t>
            </w:r>
          </w:p>
          <w:p w14:paraId="70BD4AF3" w14:textId="5F8E8DF8" w:rsidR="001A6CE6" w:rsidRPr="009712A3" w:rsidRDefault="00DF18DA" w:rsidP="00DF18DA">
            <w:pPr>
              <w:spacing w:before="0" w:after="0"/>
              <w:contextualSpacing/>
              <w:jc w:val="left"/>
              <w:rPr>
                <w:rFonts w:eastAsia="Calibri"/>
                <w:b/>
                <w:noProof/>
                <w:sz w:val="18"/>
                <w:szCs w:val="16"/>
              </w:rPr>
            </w:pPr>
            <w:r w:rsidRPr="009712A3">
              <w:rPr>
                <w:noProof/>
                <w:sz w:val="16"/>
                <w:szCs w:val="16"/>
              </w:rPr>
              <w:t>Nimi:                                                          Päiväys:                                                         Allekirjoitus:</w:t>
            </w:r>
          </w:p>
        </w:tc>
      </w:tr>
    </w:tbl>
    <w:p w14:paraId="0883CC7B" w14:textId="77777777" w:rsidR="006C4191" w:rsidRPr="009712A3" w:rsidRDefault="006C4191" w:rsidP="006C4191">
      <w:pPr>
        <w:spacing w:before="0" w:after="160" w:line="259" w:lineRule="auto"/>
        <w:jc w:val="left"/>
        <w:rPr>
          <w:rFonts w:eastAsia="Calibri"/>
          <w:noProof/>
          <w:sz w:val="22"/>
        </w:rPr>
        <w:sectPr w:rsidR="006C4191" w:rsidRPr="009712A3" w:rsidSect="00096F18">
          <w:headerReference w:type="default" r:id="rId30"/>
          <w:footerReference w:type="default" r:id="rId31"/>
          <w:headerReference w:type="first" r:id="rId32"/>
          <w:footerReference w:type="first" r:id="rId33"/>
          <w:footnotePr>
            <w:numRestart w:val="eachPage"/>
          </w:footnotePr>
          <w:pgSz w:w="11907" w:h="16840"/>
          <w:pgMar w:top="1134" w:right="1418" w:bottom="1134" w:left="1418" w:header="708" w:footer="708" w:gutter="0"/>
          <w:cols w:space="708"/>
          <w:docGrid w:linePitch="326"/>
        </w:sectPr>
      </w:pPr>
    </w:p>
    <w:p w14:paraId="639BDA7F" w14:textId="77777777" w:rsidR="003551FA" w:rsidRPr="009712A3" w:rsidRDefault="003551FA" w:rsidP="00385127">
      <w:pPr>
        <w:pStyle w:val="Annexetitre"/>
        <w:rPr>
          <w:noProof/>
        </w:rPr>
      </w:pPr>
      <w:r w:rsidRPr="009712A3">
        <w:rPr>
          <w:noProof/>
        </w:rPr>
        <w:t>LIITE VIII</w:t>
      </w:r>
    </w:p>
    <w:tbl>
      <w:tblPr>
        <w:tblStyle w:val="TableGrid1"/>
        <w:tblW w:w="9464" w:type="dxa"/>
        <w:tblLook w:val="04A0" w:firstRow="1" w:lastRow="0" w:firstColumn="1" w:lastColumn="0" w:noHBand="0" w:noVBand="1"/>
      </w:tblPr>
      <w:tblGrid>
        <w:gridCol w:w="9464"/>
      </w:tblGrid>
      <w:tr w:rsidR="003551FA" w:rsidRPr="009712A3" w14:paraId="49E847F4" w14:textId="77777777" w:rsidTr="003551FA">
        <w:tc>
          <w:tcPr>
            <w:tcW w:w="9464" w:type="dxa"/>
            <w:tcBorders>
              <w:top w:val="single" w:sz="4" w:space="0" w:color="auto"/>
              <w:left w:val="single" w:sz="4" w:space="0" w:color="auto"/>
              <w:bottom w:val="single" w:sz="4" w:space="0" w:color="auto"/>
              <w:right w:val="single" w:sz="4" w:space="0" w:color="auto"/>
            </w:tcBorders>
          </w:tcPr>
          <w:p w14:paraId="1FD00937" w14:textId="77777777" w:rsidR="003551FA" w:rsidRPr="009712A3" w:rsidRDefault="003551FA">
            <w:pPr>
              <w:spacing w:after="0"/>
              <w:jc w:val="center"/>
              <w:rPr>
                <w:rFonts w:eastAsia="Calibri"/>
                <w:noProof/>
                <w:szCs w:val="24"/>
              </w:rPr>
            </w:pPr>
          </w:p>
          <w:p w14:paraId="0AFE3DF4" w14:textId="1F04B338" w:rsidR="003551FA" w:rsidRPr="009712A3" w:rsidRDefault="00D52B40">
            <w:pPr>
              <w:spacing w:after="0"/>
              <w:jc w:val="center"/>
              <w:rPr>
                <w:rFonts w:eastAsia="Calibri"/>
                <w:noProof/>
                <w:szCs w:val="24"/>
              </w:rPr>
            </w:pPr>
            <w:r w:rsidRPr="009712A3">
              <w:rPr>
                <w:noProof/>
              </w:rPr>
              <w:t>PYYNTÖ SISÄLLYTTÄMISESTÄ LUETTELOON MAISTA, JOIHIN HYÖDYNNETTÄVIKSI TARKOITETTUJEN VAARATTOMIEN JÄTTEIDEN VIENTI EUROOPAN UNIONISTA ON SALLITTU</w:t>
            </w:r>
          </w:p>
          <w:p w14:paraId="569B6B3E" w14:textId="77777777" w:rsidR="003551FA" w:rsidRPr="009712A3" w:rsidRDefault="003551FA">
            <w:pPr>
              <w:spacing w:after="0"/>
              <w:jc w:val="center"/>
              <w:rPr>
                <w:rFonts w:eastAsia="Calibri"/>
                <w:noProof/>
                <w:szCs w:val="24"/>
              </w:rPr>
            </w:pPr>
          </w:p>
          <w:p w14:paraId="236E0CCE" w14:textId="77777777" w:rsidR="003551FA" w:rsidRPr="009712A3" w:rsidRDefault="003551FA">
            <w:pPr>
              <w:spacing w:after="0"/>
              <w:jc w:val="center"/>
              <w:rPr>
                <w:rFonts w:eastAsia="Calibri"/>
                <w:b/>
                <w:noProof/>
                <w:szCs w:val="24"/>
              </w:rPr>
            </w:pPr>
            <w:r w:rsidRPr="009712A3">
              <w:rPr>
                <w:b/>
                <w:noProof/>
                <w:szCs w:val="24"/>
              </w:rPr>
              <w:t>1 osa</w:t>
            </w:r>
          </w:p>
          <w:p w14:paraId="4FEE0829" w14:textId="77777777" w:rsidR="003551FA" w:rsidRPr="009712A3" w:rsidRDefault="003551FA">
            <w:pPr>
              <w:spacing w:after="0"/>
              <w:jc w:val="center"/>
              <w:rPr>
                <w:rFonts w:eastAsia="Calibri"/>
                <w:noProof/>
                <w:szCs w:val="24"/>
              </w:rPr>
            </w:pPr>
          </w:p>
          <w:p w14:paraId="79BBF81D" w14:textId="29DDDBBE" w:rsidR="003551FA" w:rsidRPr="009712A3" w:rsidRDefault="00FA21CE">
            <w:pPr>
              <w:spacing w:after="0"/>
              <w:jc w:val="center"/>
              <w:rPr>
                <w:rFonts w:eastAsia="Calibri"/>
                <w:b/>
                <w:noProof/>
                <w:szCs w:val="24"/>
              </w:rPr>
            </w:pPr>
            <w:r w:rsidRPr="009712A3">
              <w:rPr>
                <w:b/>
                <w:noProof/>
                <w:szCs w:val="24"/>
              </w:rPr>
              <w:t>Pyyntö vastaanottaa jätettä/jätteitä Euroopan unionista</w:t>
            </w:r>
          </w:p>
          <w:p w14:paraId="3B2A6DF7" w14:textId="77777777" w:rsidR="003551FA" w:rsidRPr="009712A3" w:rsidRDefault="003551FA">
            <w:pPr>
              <w:spacing w:after="0"/>
              <w:jc w:val="center"/>
              <w:rPr>
                <w:rFonts w:eastAsia="Calibri"/>
                <w:noProof/>
                <w:szCs w:val="24"/>
              </w:rPr>
            </w:pPr>
          </w:p>
          <w:tbl>
            <w:tblPr>
              <w:tblStyle w:val="TableGrid1"/>
              <w:tblW w:w="0" w:type="auto"/>
              <w:tblLook w:val="04A0" w:firstRow="1" w:lastRow="0" w:firstColumn="1" w:lastColumn="0" w:noHBand="0" w:noVBand="1"/>
            </w:tblPr>
            <w:tblGrid>
              <w:gridCol w:w="8987"/>
            </w:tblGrid>
            <w:tr w:rsidR="003551FA" w:rsidRPr="009712A3" w14:paraId="0264030D" w14:textId="77777777">
              <w:tc>
                <w:tcPr>
                  <w:tcW w:w="8987" w:type="dxa"/>
                  <w:tcBorders>
                    <w:top w:val="single" w:sz="4" w:space="0" w:color="auto"/>
                    <w:left w:val="single" w:sz="4" w:space="0" w:color="auto"/>
                    <w:bottom w:val="single" w:sz="4" w:space="0" w:color="auto"/>
                    <w:right w:val="single" w:sz="4" w:space="0" w:color="auto"/>
                  </w:tcBorders>
                </w:tcPr>
                <w:p w14:paraId="65C97944" w14:textId="13533C2F" w:rsidR="003551FA" w:rsidRPr="009712A3" w:rsidRDefault="003551FA">
                  <w:pPr>
                    <w:pStyle w:val="Point0number"/>
                    <w:numPr>
                      <w:ilvl w:val="0"/>
                      <w:numId w:val="0"/>
                    </w:numPr>
                    <w:tabs>
                      <w:tab w:val="left" w:pos="708"/>
                    </w:tabs>
                    <w:ind w:left="850" w:hanging="850"/>
                    <w:rPr>
                      <w:rFonts w:eastAsia="Calibri"/>
                      <w:i/>
                      <w:noProof/>
                      <w:szCs w:val="24"/>
                    </w:rPr>
                  </w:pPr>
                  <w:r w:rsidRPr="009712A3">
                    <w:rPr>
                      <w:i/>
                      <w:noProof/>
                      <w:szCs w:val="24"/>
                    </w:rPr>
                    <w:t xml:space="preserve">(Toimivaltaisen viranomaisen nimi ja yhteystiedot)...................................................................................... vakuuttaa (maa)............................................................, jäljempänä ’maa’,  puolesta, että maa haluaa vastaanottaa tämän pyynnön 2 osan 1 kohdassa tarkoitetut jätteet Euroopan unionista, ja vakuuttaa, että maa on ottanut käyttöön asianmukaisen jätehuoltoa koskeva oikeudellisen kehyksen ja strategian ja että se toteuttaa asianmukaisia valvontatoimenpiteitä hallinoidakseen kyseisiä jätteitä ympäristön kannalta hyväksyttävällä tavalla.  </w:t>
                  </w:r>
                </w:p>
                <w:p w14:paraId="7D3E0C0D" w14:textId="77777777" w:rsidR="003551FA" w:rsidRPr="009712A3" w:rsidRDefault="003551FA">
                  <w:pPr>
                    <w:autoSpaceDE w:val="0"/>
                    <w:autoSpaceDN w:val="0"/>
                    <w:adjustRightInd w:val="0"/>
                    <w:spacing w:after="0"/>
                    <w:ind w:left="709"/>
                    <w:contextualSpacing/>
                    <w:rPr>
                      <w:rFonts w:eastAsia="Calibri"/>
                      <w:noProof/>
                      <w:szCs w:val="24"/>
                      <w:lang w:eastAsia="nl-BE"/>
                    </w:rPr>
                  </w:pPr>
                </w:p>
                <w:p w14:paraId="50615392" w14:textId="77777777" w:rsidR="003551FA" w:rsidRPr="009712A3" w:rsidRDefault="003551FA">
                  <w:pPr>
                    <w:autoSpaceDE w:val="0"/>
                    <w:autoSpaceDN w:val="0"/>
                    <w:adjustRightInd w:val="0"/>
                    <w:spacing w:after="0"/>
                    <w:contextualSpacing/>
                    <w:rPr>
                      <w:rFonts w:eastAsia="Calibri"/>
                      <w:noProof/>
                      <w:szCs w:val="24"/>
                    </w:rPr>
                  </w:pPr>
                  <w:r w:rsidRPr="009712A3">
                    <w:rPr>
                      <w:noProof/>
                    </w:rPr>
                    <w:t>Paikka.................... Päiväys:......................... Allekirjoitus:......................................</w:t>
                  </w:r>
                </w:p>
                <w:p w14:paraId="40CFE3D4" w14:textId="77777777" w:rsidR="003551FA" w:rsidRPr="009712A3" w:rsidRDefault="003551FA">
                  <w:pPr>
                    <w:autoSpaceDE w:val="0"/>
                    <w:autoSpaceDN w:val="0"/>
                    <w:adjustRightInd w:val="0"/>
                    <w:spacing w:after="0"/>
                    <w:contextualSpacing/>
                    <w:rPr>
                      <w:rFonts w:eastAsia="Calibri"/>
                      <w:noProof/>
                      <w:szCs w:val="24"/>
                      <w:lang w:eastAsia="nl-BE"/>
                    </w:rPr>
                  </w:pPr>
                </w:p>
              </w:tc>
            </w:tr>
          </w:tbl>
          <w:p w14:paraId="51D5C4B1" w14:textId="77777777" w:rsidR="003551FA" w:rsidRPr="009712A3" w:rsidRDefault="003551FA">
            <w:pPr>
              <w:autoSpaceDE w:val="0"/>
              <w:autoSpaceDN w:val="0"/>
              <w:adjustRightInd w:val="0"/>
              <w:spacing w:after="0"/>
              <w:rPr>
                <w:rFonts w:eastAsia="Calibri"/>
                <w:noProof/>
                <w:szCs w:val="24"/>
                <w:lang w:eastAsia="nl-BE"/>
              </w:rPr>
            </w:pPr>
          </w:p>
          <w:p w14:paraId="1EE334FD" w14:textId="594101FA" w:rsidR="003551FA" w:rsidRPr="009712A3" w:rsidRDefault="00FA21CE" w:rsidP="00385127">
            <w:pPr>
              <w:autoSpaceDE w:val="0"/>
              <w:autoSpaceDN w:val="0"/>
              <w:adjustRightInd w:val="0"/>
              <w:jc w:val="center"/>
              <w:rPr>
                <w:rFonts w:eastAsia="Calibri"/>
                <w:b/>
                <w:noProof/>
                <w:szCs w:val="24"/>
              </w:rPr>
            </w:pPr>
            <w:r w:rsidRPr="009712A3">
              <w:rPr>
                <w:b/>
                <w:noProof/>
                <w:szCs w:val="24"/>
              </w:rPr>
              <w:t>2 osa</w:t>
            </w:r>
          </w:p>
          <w:p w14:paraId="0D74922C" w14:textId="77777777" w:rsidR="003551FA" w:rsidRPr="009712A3" w:rsidRDefault="003551FA">
            <w:pPr>
              <w:autoSpaceDE w:val="0"/>
              <w:autoSpaceDN w:val="0"/>
              <w:adjustRightInd w:val="0"/>
              <w:spacing w:after="0"/>
              <w:jc w:val="center"/>
              <w:rPr>
                <w:rFonts w:eastAsia="Calibri"/>
                <w:b/>
                <w:noProof/>
                <w:szCs w:val="24"/>
              </w:rPr>
            </w:pPr>
            <w:r w:rsidRPr="009712A3">
              <w:rPr>
                <w:b/>
                <w:noProof/>
                <w:szCs w:val="24"/>
              </w:rPr>
              <w:t>Tiedot ja todisteet</w:t>
            </w:r>
          </w:p>
          <w:p w14:paraId="5F4DE21C" w14:textId="2D9F7E16" w:rsidR="003551FA" w:rsidRPr="009712A3" w:rsidRDefault="003551FA">
            <w:pPr>
              <w:autoSpaceDE w:val="0"/>
              <w:autoSpaceDN w:val="0"/>
              <w:adjustRightInd w:val="0"/>
              <w:spacing w:after="0"/>
              <w:rPr>
                <w:rFonts w:eastAsia="Calibri"/>
                <w:noProof/>
                <w:szCs w:val="24"/>
                <w:lang w:eastAsia="nl-BE"/>
              </w:rPr>
            </w:pPr>
          </w:p>
        </w:tc>
      </w:tr>
      <w:tr w:rsidR="003551FA" w:rsidRPr="009712A3" w14:paraId="22A9660C" w14:textId="77777777" w:rsidTr="003551FA">
        <w:tc>
          <w:tcPr>
            <w:tcW w:w="9464" w:type="dxa"/>
            <w:tcBorders>
              <w:top w:val="single" w:sz="4" w:space="0" w:color="auto"/>
              <w:left w:val="single" w:sz="4" w:space="0" w:color="auto"/>
              <w:bottom w:val="single" w:sz="4" w:space="0" w:color="auto"/>
              <w:right w:val="single" w:sz="4" w:space="0" w:color="auto"/>
            </w:tcBorders>
          </w:tcPr>
          <w:p w14:paraId="6F1D382D" w14:textId="77777777" w:rsidR="003551FA" w:rsidRPr="009712A3" w:rsidRDefault="003551FA">
            <w:pPr>
              <w:pStyle w:val="ListParagraph"/>
              <w:spacing w:after="0" w:line="240" w:lineRule="auto"/>
              <w:rPr>
                <w:rFonts w:ascii="Times New Roman" w:eastAsia="Times New Roman" w:hAnsi="Times New Roman" w:cs="Times New Roman"/>
                <w:noProof/>
                <w:color w:val="000000"/>
                <w:sz w:val="24"/>
                <w:szCs w:val="24"/>
                <w:lang w:eastAsia="nl-BE"/>
              </w:rPr>
            </w:pPr>
          </w:p>
          <w:p w14:paraId="73EB3DA9" w14:textId="4E481E31" w:rsidR="003551FA" w:rsidRPr="009712A3" w:rsidRDefault="003551FA" w:rsidP="00AF7ABF">
            <w:pPr>
              <w:pStyle w:val="ListParagraph"/>
              <w:numPr>
                <w:ilvl w:val="0"/>
                <w:numId w:val="21"/>
              </w:numPr>
              <w:spacing w:after="0" w:line="240" w:lineRule="auto"/>
              <w:rPr>
                <w:rFonts w:ascii="Times New Roman" w:eastAsia="Times New Roman" w:hAnsi="Times New Roman" w:cs="Times New Roman"/>
                <w:noProof/>
                <w:color w:val="000000"/>
                <w:sz w:val="24"/>
                <w:szCs w:val="24"/>
              </w:rPr>
            </w:pPr>
            <w:r w:rsidRPr="009712A3">
              <w:rPr>
                <w:rFonts w:ascii="Times New Roman" w:hAnsi="Times New Roman"/>
                <w:noProof/>
                <w:sz w:val="24"/>
                <w:szCs w:val="24"/>
              </w:rPr>
              <w:t xml:space="preserve">Luettelo pyynnössä tarkoitetuista jätteistä </w:t>
            </w:r>
          </w:p>
        </w:tc>
      </w:tr>
      <w:tr w:rsidR="003551FA" w:rsidRPr="009712A3" w14:paraId="59CDA35C" w14:textId="77777777" w:rsidTr="003551FA">
        <w:tc>
          <w:tcPr>
            <w:tcW w:w="9464" w:type="dxa"/>
            <w:tcBorders>
              <w:top w:val="single" w:sz="4" w:space="0" w:color="auto"/>
              <w:left w:val="single" w:sz="4" w:space="0" w:color="auto"/>
              <w:bottom w:val="single" w:sz="4" w:space="0" w:color="auto"/>
              <w:right w:val="single" w:sz="4" w:space="0" w:color="auto"/>
            </w:tcBorders>
            <w:hideMark/>
          </w:tcPr>
          <w:tbl>
            <w:tblPr>
              <w:tblStyle w:val="TableGrid1"/>
              <w:tblW w:w="0" w:type="auto"/>
              <w:tblLook w:val="04A0" w:firstRow="1" w:lastRow="0" w:firstColumn="1" w:lastColumn="0" w:noHBand="0" w:noVBand="1"/>
            </w:tblPr>
            <w:tblGrid>
              <w:gridCol w:w="4491"/>
              <w:gridCol w:w="4491"/>
            </w:tblGrid>
            <w:tr w:rsidR="003551FA" w:rsidRPr="009712A3" w14:paraId="46C1B956" w14:textId="77777777">
              <w:tc>
                <w:tcPr>
                  <w:tcW w:w="4491" w:type="dxa"/>
                  <w:tcBorders>
                    <w:top w:val="single" w:sz="4" w:space="0" w:color="auto"/>
                    <w:left w:val="single" w:sz="4" w:space="0" w:color="auto"/>
                    <w:bottom w:val="single" w:sz="4" w:space="0" w:color="auto"/>
                    <w:right w:val="single" w:sz="4" w:space="0" w:color="auto"/>
                  </w:tcBorders>
                  <w:hideMark/>
                </w:tcPr>
                <w:p w14:paraId="57BC9254" w14:textId="77777777" w:rsidR="003551FA" w:rsidRPr="009712A3" w:rsidRDefault="003551FA">
                  <w:pPr>
                    <w:autoSpaceDE w:val="0"/>
                    <w:autoSpaceDN w:val="0"/>
                    <w:adjustRightInd w:val="0"/>
                    <w:spacing w:after="0"/>
                    <w:rPr>
                      <w:rFonts w:eastAsia="Calibri"/>
                      <w:noProof/>
                      <w:szCs w:val="24"/>
                    </w:rPr>
                  </w:pPr>
                  <w:r w:rsidRPr="009712A3">
                    <w:rPr>
                      <w:noProof/>
                    </w:rPr>
                    <w:t>Jätteen kuvaus</w:t>
                  </w:r>
                </w:p>
              </w:tc>
              <w:tc>
                <w:tcPr>
                  <w:tcW w:w="4491" w:type="dxa"/>
                  <w:tcBorders>
                    <w:top w:val="single" w:sz="4" w:space="0" w:color="auto"/>
                    <w:left w:val="single" w:sz="4" w:space="0" w:color="auto"/>
                    <w:bottom w:val="single" w:sz="4" w:space="0" w:color="auto"/>
                    <w:right w:val="single" w:sz="4" w:space="0" w:color="auto"/>
                  </w:tcBorders>
                  <w:hideMark/>
                </w:tcPr>
                <w:p w14:paraId="784694A7" w14:textId="77777777" w:rsidR="003551FA" w:rsidRPr="009712A3" w:rsidRDefault="003551FA">
                  <w:pPr>
                    <w:autoSpaceDE w:val="0"/>
                    <w:autoSpaceDN w:val="0"/>
                    <w:adjustRightInd w:val="0"/>
                    <w:spacing w:after="0"/>
                    <w:rPr>
                      <w:rFonts w:eastAsia="Calibri"/>
                      <w:noProof/>
                      <w:szCs w:val="24"/>
                    </w:rPr>
                  </w:pPr>
                  <w:r w:rsidRPr="009712A3">
                    <w:rPr>
                      <w:noProof/>
                    </w:rPr>
                    <w:t xml:space="preserve"> Asianomainen luokituskoodi</w:t>
                  </w:r>
                  <w:r w:rsidRPr="009712A3">
                    <w:rPr>
                      <w:rStyle w:val="FootnoteReference"/>
                      <w:noProof/>
                    </w:rPr>
                    <w:footnoteReference w:id="61"/>
                  </w:r>
                </w:p>
              </w:tc>
            </w:tr>
            <w:tr w:rsidR="003551FA" w:rsidRPr="009712A3" w14:paraId="32C68466" w14:textId="77777777">
              <w:tc>
                <w:tcPr>
                  <w:tcW w:w="4491" w:type="dxa"/>
                  <w:tcBorders>
                    <w:top w:val="single" w:sz="4" w:space="0" w:color="auto"/>
                    <w:left w:val="single" w:sz="4" w:space="0" w:color="auto"/>
                    <w:bottom w:val="single" w:sz="4" w:space="0" w:color="auto"/>
                    <w:right w:val="single" w:sz="4" w:space="0" w:color="auto"/>
                  </w:tcBorders>
                </w:tcPr>
                <w:p w14:paraId="10EFFD06" w14:textId="77777777" w:rsidR="003551FA" w:rsidRPr="009712A3"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61CA8E6B" w14:textId="77777777" w:rsidR="003551FA" w:rsidRPr="009712A3" w:rsidRDefault="003551FA">
                  <w:pPr>
                    <w:autoSpaceDE w:val="0"/>
                    <w:autoSpaceDN w:val="0"/>
                    <w:adjustRightInd w:val="0"/>
                    <w:spacing w:after="0"/>
                    <w:rPr>
                      <w:rFonts w:eastAsia="Calibri"/>
                      <w:noProof/>
                      <w:szCs w:val="24"/>
                    </w:rPr>
                  </w:pPr>
                </w:p>
              </w:tc>
            </w:tr>
            <w:tr w:rsidR="003551FA" w:rsidRPr="009712A3" w14:paraId="6ADEA6C9" w14:textId="77777777">
              <w:tc>
                <w:tcPr>
                  <w:tcW w:w="4491" w:type="dxa"/>
                  <w:tcBorders>
                    <w:top w:val="single" w:sz="4" w:space="0" w:color="auto"/>
                    <w:left w:val="single" w:sz="4" w:space="0" w:color="auto"/>
                    <w:bottom w:val="single" w:sz="4" w:space="0" w:color="auto"/>
                    <w:right w:val="single" w:sz="4" w:space="0" w:color="auto"/>
                  </w:tcBorders>
                </w:tcPr>
                <w:p w14:paraId="04D21B9E" w14:textId="77777777" w:rsidR="003551FA" w:rsidRPr="009712A3"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0B7A38B8" w14:textId="77777777" w:rsidR="003551FA" w:rsidRPr="009712A3" w:rsidRDefault="003551FA">
                  <w:pPr>
                    <w:autoSpaceDE w:val="0"/>
                    <w:autoSpaceDN w:val="0"/>
                    <w:adjustRightInd w:val="0"/>
                    <w:spacing w:after="0"/>
                    <w:rPr>
                      <w:rFonts w:eastAsia="Calibri"/>
                      <w:noProof/>
                      <w:szCs w:val="24"/>
                    </w:rPr>
                  </w:pPr>
                </w:p>
              </w:tc>
            </w:tr>
            <w:tr w:rsidR="003551FA" w:rsidRPr="009712A3" w14:paraId="227EAA10" w14:textId="77777777">
              <w:tc>
                <w:tcPr>
                  <w:tcW w:w="4491" w:type="dxa"/>
                  <w:tcBorders>
                    <w:top w:val="single" w:sz="4" w:space="0" w:color="auto"/>
                    <w:left w:val="single" w:sz="4" w:space="0" w:color="auto"/>
                    <w:bottom w:val="single" w:sz="4" w:space="0" w:color="auto"/>
                    <w:right w:val="single" w:sz="4" w:space="0" w:color="auto"/>
                  </w:tcBorders>
                </w:tcPr>
                <w:p w14:paraId="7AB152D8" w14:textId="77777777" w:rsidR="003551FA" w:rsidRPr="009712A3"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7FC422F9" w14:textId="77777777" w:rsidR="003551FA" w:rsidRPr="009712A3" w:rsidRDefault="003551FA">
                  <w:pPr>
                    <w:autoSpaceDE w:val="0"/>
                    <w:autoSpaceDN w:val="0"/>
                    <w:adjustRightInd w:val="0"/>
                    <w:spacing w:after="0"/>
                    <w:rPr>
                      <w:rFonts w:eastAsia="Calibri"/>
                      <w:noProof/>
                      <w:szCs w:val="24"/>
                    </w:rPr>
                  </w:pPr>
                </w:p>
              </w:tc>
            </w:tr>
            <w:tr w:rsidR="003551FA" w:rsidRPr="009712A3" w14:paraId="61298151" w14:textId="77777777">
              <w:tc>
                <w:tcPr>
                  <w:tcW w:w="4491" w:type="dxa"/>
                  <w:tcBorders>
                    <w:top w:val="single" w:sz="4" w:space="0" w:color="auto"/>
                    <w:left w:val="single" w:sz="4" w:space="0" w:color="auto"/>
                    <w:bottom w:val="single" w:sz="4" w:space="0" w:color="auto"/>
                    <w:right w:val="single" w:sz="4" w:space="0" w:color="auto"/>
                  </w:tcBorders>
                </w:tcPr>
                <w:p w14:paraId="704EE82C" w14:textId="77777777" w:rsidR="003551FA" w:rsidRPr="009712A3"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1E2DE150" w14:textId="77777777" w:rsidR="003551FA" w:rsidRPr="009712A3" w:rsidRDefault="003551FA">
                  <w:pPr>
                    <w:autoSpaceDE w:val="0"/>
                    <w:autoSpaceDN w:val="0"/>
                    <w:adjustRightInd w:val="0"/>
                    <w:spacing w:after="0"/>
                    <w:rPr>
                      <w:rFonts w:eastAsia="Calibri"/>
                      <w:noProof/>
                      <w:szCs w:val="24"/>
                    </w:rPr>
                  </w:pPr>
                </w:p>
              </w:tc>
            </w:tr>
          </w:tbl>
          <w:p w14:paraId="1052F6AA" w14:textId="77777777" w:rsidR="003551FA" w:rsidRPr="009712A3" w:rsidRDefault="003551FA">
            <w:pPr>
              <w:autoSpaceDE w:val="0"/>
              <w:autoSpaceDN w:val="0"/>
              <w:adjustRightInd w:val="0"/>
              <w:spacing w:after="0"/>
              <w:rPr>
                <w:rFonts w:eastAsia="Calibri"/>
                <w:noProof/>
                <w:szCs w:val="24"/>
              </w:rPr>
            </w:pPr>
          </w:p>
        </w:tc>
      </w:tr>
      <w:tr w:rsidR="003551FA" w:rsidRPr="009712A3" w14:paraId="6670922C" w14:textId="77777777" w:rsidTr="003551FA">
        <w:tc>
          <w:tcPr>
            <w:tcW w:w="9464" w:type="dxa"/>
            <w:tcBorders>
              <w:top w:val="single" w:sz="4" w:space="0" w:color="auto"/>
              <w:left w:val="single" w:sz="4" w:space="0" w:color="auto"/>
              <w:bottom w:val="single" w:sz="4" w:space="0" w:color="auto"/>
              <w:right w:val="single" w:sz="4" w:space="0" w:color="auto"/>
            </w:tcBorders>
          </w:tcPr>
          <w:p w14:paraId="5A575BC7" w14:textId="0B7D7FAD" w:rsidR="003551FA" w:rsidRPr="009712A3" w:rsidRDefault="003551FA" w:rsidP="00AF7ABF">
            <w:pPr>
              <w:pStyle w:val="ListParagraph"/>
              <w:numPr>
                <w:ilvl w:val="0"/>
                <w:numId w:val="21"/>
              </w:numPr>
              <w:spacing w:after="0" w:line="240" w:lineRule="auto"/>
              <w:jc w:val="both"/>
              <w:rPr>
                <w:rFonts w:ascii="Times New Roman" w:eastAsia="Times New Roman" w:hAnsi="Times New Roman" w:cs="Times New Roman"/>
                <w:noProof/>
                <w:color w:val="000000"/>
                <w:sz w:val="24"/>
                <w:szCs w:val="24"/>
              </w:rPr>
            </w:pPr>
            <w:r w:rsidRPr="009712A3">
              <w:rPr>
                <w:rFonts w:ascii="Times New Roman" w:hAnsi="Times New Roman"/>
                <w:noProof/>
                <w:sz w:val="24"/>
                <w:szCs w:val="24"/>
              </w:rPr>
              <w:t>Esittäkää tämän pyynnön liitteenä yksityiskohtainen kuvaus maan kansallisesta jätehuoltostrategiasta tai -suunnitelmasta, mukaan lukien seuraavat tiedot:</w:t>
            </w:r>
          </w:p>
          <w:p w14:paraId="6468B510" w14:textId="77777777" w:rsidR="003551FA" w:rsidRPr="009712A3" w:rsidRDefault="003551FA" w:rsidP="0067003B">
            <w:pPr>
              <w:pStyle w:val="ListParagraph"/>
              <w:spacing w:after="0" w:line="240" w:lineRule="auto"/>
              <w:jc w:val="both"/>
              <w:rPr>
                <w:rFonts w:ascii="Times New Roman" w:eastAsia="Times New Roman" w:hAnsi="Times New Roman" w:cs="Times New Roman"/>
                <w:noProof/>
                <w:color w:val="000000"/>
                <w:sz w:val="24"/>
                <w:szCs w:val="24"/>
                <w:lang w:eastAsia="nl-BE"/>
              </w:rPr>
            </w:pPr>
          </w:p>
          <w:p w14:paraId="1FF70380" w14:textId="0F8F2EE2" w:rsidR="003551FA" w:rsidRPr="009712A3"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maassa vuosittain tuotetun jätteen kokonaismäärä sekä tämän pyynnön kattaman jätteen määrä (”pyynnön kohteena oleva jäte”) ja arviot siitä, miten nämä määrät kehittyisivät seuraavien kymmenen vuoden aikana;</w:t>
            </w:r>
          </w:p>
          <w:p w14:paraId="624E136C" w14:textId="3498C07D" w:rsidR="003551FA" w:rsidRPr="009712A3"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arvio maan nykyisestä jätteenkäsittelykapasiteetista yleensä sekä arvio maan kapasiteetista käsitellä jätteet, joita pyyntö koskee, sekä arvio kyseisen kapasiteetin kehittymisestä seuraavien kymmenen vuoden aikana;</w:t>
            </w:r>
          </w:p>
          <w:p w14:paraId="684C12D7" w14:textId="299D697E" w:rsidR="003551FA" w:rsidRPr="009712A3" w:rsidRDefault="005728AE"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erikseen kerätyn asianomaisessa maassa syntyneen jätteen osuus sekä mahdolliset tavoitteet ja toimenpiteet tämän osuuden nostamiseksi tulevaisuudessa; Ilmoittakaa nämä tiedot kustakin tärkeimmästä maassa syntyneen jätteen tyypistä.</w:t>
            </w:r>
          </w:p>
          <w:p w14:paraId="497B9E91" w14:textId="6C131BEF" w:rsidR="003551FA" w:rsidRPr="009712A3" w:rsidRDefault="00003572"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tieto siitä, kuinka suuri osuus pyynnön kohteena olevasta maassa syntyneestä jätteestä sijoitetaan kaatopaikalle, sekä mahdolliset tavoitteet ja toimenpiteet tämän määrän vähentämiseksi tulevaisuudessa;</w:t>
            </w:r>
          </w:p>
          <w:p w14:paraId="267F0010" w14:textId="2E41E6BB" w:rsidR="003551FA" w:rsidRPr="009712A3" w:rsidRDefault="00003572"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tieto siitä, kuinka suuri osuus pyynnön kohteena olevasta maassa syntyneessä jätteestä kierrätetään, sekä mahdolliset tavoitteet ja toimenpiteet tämän määrän vähentämiseksi tulevaisuudessa;</w:t>
            </w:r>
          </w:p>
          <w:p w14:paraId="7132220D" w14:textId="75277728" w:rsidR="003551FA" w:rsidRPr="009712A3"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tieto ympäristöön roskana päätyvän jätteen määrästä ja toimenpiteistä, joita on toteutettu roskaantumisen ehkäisemiseksi ja puhdistamiseksi;</w:t>
            </w:r>
          </w:p>
          <w:p w14:paraId="2B514E6D" w14:textId="2DB2FEA8" w:rsidR="003551FA" w:rsidRPr="009712A3"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strategia maan alueelle tuodun jätteen ympäristön kannalta hyväksyttävän jätehuollon varmistamiseksi, mukaan lukien tuodun jätteen hallinnoinnista mahdollisesti aiheutuvat vaikutukset kotimaassa syntyvän jätteen huoltoon;</w:t>
            </w:r>
          </w:p>
          <w:p w14:paraId="693A6F41" w14:textId="77777777" w:rsidR="003551FA" w:rsidRPr="009712A3"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9712A3">
              <w:rPr>
                <w:rFonts w:ascii="Times New Roman" w:hAnsi="Times New Roman"/>
                <w:noProof/>
                <w:sz w:val="24"/>
                <w:szCs w:val="24"/>
              </w:rPr>
              <w:t>tiedot a–f alakohdassa tarkoitettujen tietojen laskennassa käytetystä menetelmästä.</w:t>
            </w:r>
          </w:p>
          <w:p w14:paraId="01CB11A5" w14:textId="77777777" w:rsidR="003551FA" w:rsidRPr="009712A3" w:rsidRDefault="003551FA">
            <w:pPr>
              <w:pStyle w:val="poi"/>
              <w:numPr>
                <w:ilvl w:val="0"/>
                <w:numId w:val="0"/>
              </w:numPr>
              <w:spacing w:after="0"/>
              <w:ind w:left="1418" w:hanging="708"/>
              <w:rPr>
                <w:rFonts w:eastAsia="Calibri"/>
                <w:noProof/>
                <w:szCs w:val="24"/>
                <w:lang w:eastAsia="en-US"/>
              </w:rPr>
            </w:pPr>
          </w:p>
        </w:tc>
      </w:tr>
      <w:tr w:rsidR="003551FA" w:rsidRPr="009712A3" w14:paraId="58120F5D" w14:textId="77777777" w:rsidTr="003551FA">
        <w:tc>
          <w:tcPr>
            <w:tcW w:w="9464" w:type="dxa"/>
            <w:tcBorders>
              <w:top w:val="single" w:sz="4" w:space="0" w:color="auto"/>
              <w:left w:val="single" w:sz="4" w:space="0" w:color="auto"/>
              <w:bottom w:val="single" w:sz="4" w:space="0" w:color="auto"/>
              <w:right w:val="single" w:sz="4" w:space="0" w:color="auto"/>
            </w:tcBorders>
          </w:tcPr>
          <w:p w14:paraId="07A49AC6" w14:textId="3D48746F" w:rsidR="003551FA" w:rsidRPr="009712A3"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9712A3">
              <w:rPr>
                <w:rFonts w:ascii="Times New Roman" w:hAnsi="Times New Roman"/>
                <w:noProof/>
                <w:sz w:val="24"/>
                <w:szCs w:val="24"/>
              </w:rPr>
              <w:t>Esittäkää tämän pyynnön liitteenä kuvaus voimassa olevasta kansallisesta jätehuollon oikeudellisesta kehyksestä, joka sisältää ainakin seuraavat tiedot:</w:t>
            </w:r>
          </w:p>
          <w:p w14:paraId="50D260EA"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p w14:paraId="31DCD9AF" w14:textId="77777777" w:rsidR="003551FA" w:rsidRPr="009712A3"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järjestelmät lupien myöntämiseksi jätteenkäsittelylaitoksille;</w:t>
            </w:r>
          </w:p>
          <w:p w14:paraId="0097DEE7" w14:textId="77777777" w:rsidR="003551FA" w:rsidRPr="009712A3"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järjestelmät lupien myöntämiseksi jätteiden kuljetuksille;</w:t>
            </w:r>
          </w:p>
          <w:p w14:paraId="5D4EEC9A" w14:textId="77777777" w:rsidR="003551FA" w:rsidRPr="009712A3"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säännökset, joiden tarkoituksena on varmistaa, että pyynnön kohteena olevien jätteiden osalta hyödyntämistoimessa syntyvä jäännösjäte käsitellään ympäristön kannalta hyväksyttävällä tavalla;</w:t>
            </w:r>
          </w:p>
          <w:p w14:paraId="37D7C1FD" w14:textId="31C7D7D0" w:rsidR="003551FA" w:rsidRPr="009712A3"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jätehuoltotoimiin sovellettavat pilaantumisen valvontatoimet, mukaan lukien ilman, maaperän ja vesien suojelua koskevat päästörajat ja toimenpiteet kyseisistä toiminnoista aiheutuvien kasvihuonekaasupäästöjen vähentämiseksi;</w:t>
            </w:r>
          </w:p>
          <w:p w14:paraId="6B39D761" w14:textId="77777777" w:rsidR="003551FA" w:rsidRPr="009712A3"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täytäntöönpanoa, tarkastuksia ja seuraamuksia koskevat säännökset, joiden tarkoituksena on varmistaa jätehuoltoa ja jätteiden siirtoa koskevien kansallisten ja kansainvälisten vaatimusten täytäntöönpano;</w:t>
            </w:r>
          </w:p>
          <w:p w14:paraId="2508A797"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9712A3" w14:paraId="4EDBABA7" w14:textId="77777777" w:rsidTr="003551FA">
        <w:tc>
          <w:tcPr>
            <w:tcW w:w="9464" w:type="dxa"/>
            <w:tcBorders>
              <w:top w:val="single" w:sz="4" w:space="0" w:color="auto"/>
              <w:left w:val="single" w:sz="4" w:space="0" w:color="auto"/>
              <w:bottom w:val="single" w:sz="4" w:space="0" w:color="auto"/>
              <w:right w:val="single" w:sz="4" w:space="0" w:color="auto"/>
            </w:tcBorders>
          </w:tcPr>
          <w:p w14:paraId="47E455E0" w14:textId="77777777" w:rsidR="003551FA" w:rsidRPr="009712A3"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Esittäkää tämän pyynnön liitteenä kuvaus muusta asiaan liittyvästä ympäristönsuojelua ja kansanterveyttä koskevasta lainsäädännöstä, jota sovelletaan jätehuoltotoimiin.</w:t>
            </w:r>
          </w:p>
          <w:p w14:paraId="1DBF4C37"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9712A3" w14:paraId="2B8BA89A" w14:textId="77777777" w:rsidTr="003551FA">
        <w:tc>
          <w:tcPr>
            <w:tcW w:w="9464" w:type="dxa"/>
            <w:tcBorders>
              <w:top w:val="single" w:sz="4" w:space="0" w:color="auto"/>
              <w:left w:val="single" w:sz="4" w:space="0" w:color="auto"/>
              <w:bottom w:val="single" w:sz="4" w:space="0" w:color="auto"/>
              <w:right w:val="single" w:sz="4" w:space="0" w:color="auto"/>
            </w:tcBorders>
          </w:tcPr>
          <w:p w14:paraId="5C54FF0E" w14:textId="30CAD665" w:rsidR="003551FA" w:rsidRPr="009712A3"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Esittäkää tämän pyynnön liitteenä kuvaus kansallisesta lainsäädännöstä, joka koskee hakemuksen kohteena olevan jätteen tuontia ja vientiä, ja erityisesti tällaiseen tuontiin tai vientiin mahdollisesti sovellettavasta erityisestä valvontamenettelystä, kuten vaarallisten jätteiden maan rajan ylittävien siirtojen ja käsittelyn valvontaa koskevan Baselin yleissopimuksen 6 artiklassa tarkoitetusta kirjallisesta ennakkoilmoituksesta ja -hyväksynnästä.</w:t>
            </w:r>
          </w:p>
          <w:p w14:paraId="43C9B0AD" w14:textId="77777777" w:rsidR="003551FA" w:rsidRPr="009712A3" w:rsidRDefault="003551FA">
            <w:pPr>
              <w:autoSpaceDE w:val="0"/>
              <w:autoSpaceDN w:val="0"/>
              <w:adjustRightInd w:val="0"/>
              <w:spacing w:after="0"/>
              <w:contextualSpacing/>
              <w:rPr>
                <w:rFonts w:eastAsia="Calibri"/>
                <w:noProof/>
                <w:szCs w:val="24"/>
                <w:lang w:eastAsia="nl-BE"/>
              </w:rPr>
            </w:pPr>
          </w:p>
        </w:tc>
      </w:tr>
      <w:tr w:rsidR="003551FA" w:rsidRPr="009712A3" w14:paraId="3DA666EB" w14:textId="77777777" w:rsidTr="003551FA">
        <w:trPr>
          <w:trHeight w:val="1390"/>
        </w:trPr>
        <w:tc>
          <w:tcPr>
            <w:tcW w:w="9464" w:type="dxa"/>
            <w:tcBorders>
              <w:top w:val="single" w:sz="4" w:space="0" w:color="auto"/>
              <w:left w:val="single" w:sz="4" w:space="0" w:color="auto"/>
              <w:bottom w:val="single" w:sz="4" w:space="0" w:color="auto"/>
              <w:right w:val="single" w:sz="4" w:space="0" w:color="auto"/>
            </w:tcBorders>
          </w:tcPr>
          <w:p w14:paraId="27CFE7ED" w14:textId="7188F866" w:rsidR="003551FA" w:rsidRPr="009712A3"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Esittäkää luettelo laitoksista, joille on myönnetty maan kansallisen lainsäädännön nojalla lupa hyödyntää tämän pyynnön kohteena olevaa jätettä (mukaan lukien ainakin näiden laitosten nimi ja osoite, niiden lupanumero, jätetyypit, jotka niillä on lupa hyödyntää, sekä niiden sallittu käsittelykapasiteetti). Tätä varten olisi mieluiten annettava linkki verkkosivustolle, jossa kyseisiä toimintoja koskevat tiedot ovat julkisesti ja sähköisesti saatavilla (esim. linkki toimivaltaisen viranomaisen verkkosivustolle).</w:t>
            </w:r>
            <w:r w:rsidRPr="009712A3">
              <w:rPr>
                <w:noProof/>
              </w:rPr>
              <w:t xml:space="preserve"> </w:t>
            </w:r>
          </w:p>
          <w:p w14:paraId="6E01299D" w14:textId="77777777" w:rsidR="003551FA" w:rsidRPr="009712A3" w:rsidRDefault="003551FA">
            <w:pPr>
              <w:spacing w:after="0"/>
              <w:rPr>
                <w:rFonts w:eastAsia="Times New Roman"/>
                <w:noProof/>
                <w:szCs w:val="24"/>
                <w:lang w:eastAsia="nl-BE"/>
              </w:rPr>
            </w:pPr>
          </w:p>
        </w:tc>
      </w:tr>
      <w:tr w:rsidR="003551FA" w:rsidRPr="009712A3" w14:paraId="276A0405" w14:textId="77777777" w:rsidTr="003551FA">
        <w:tc>
          <w:tcPr>
            <w:tcW w:w="9464" w:type="dxa"/>
            <w:tcBorders>
              <w:top w:val="single" w:sz="4" w:space="0" w:color="auto"/>
              <w:left w:val="single" w:sz="4" w:space="0" w:color="auto"/>
              <w:bottom w:val="single" w:sz="4" w:space="0" w:color="auto"/>
              <w:right w:val="single" w:sz="4" w:space="0" w:color="auto"/>
            </w:tcBorders>
          </w:tcPr>
          <w:p w14:paraId="33C71B04" w14:textId="0B224434" w:rsidR="003551FA" w:rsidRPr="009712A3"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9712A3">
              <w:rPr>
                <w:rFonts w:ascii="Times New Roman" w:hAnsi="Times New Roman"/>
                <w:noProof/>
                <w:sz w:val="24"/>
                <w:szCs w:val="24"/>
              </w:rPr>
              <w:t>Antakaa tiedot siitä, mikä on maan asema seuraavien monenvälisten ympäristösopimusten jäsenyyden osalta:</w:t>
            </w:r>
          </w:p>
          <w:p w14:paraId="78643387"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tbl>
            <w:tblPr>
              <w:tblStyle w:val="TableGrid1"/>
              <w:tblW w:w="0" w:type="auto"/>
              <w:tblLook w:val="04A0" w:firstRow="1" w:lastRow="0" w:firstColumn="1" w:lastColumn="0" w:noHBand="0" w:noVBand="1"/>
            </w:tblPr>
            <w:tblGrid>
              <w:gridCol w:w="4491"/>
              <w:gridCol w:w="4491"/>
            </w:tblGrid>
            <w:tr w:rsidR="003551FA" w:rsidRPr="009712A3" w14:paraId="681A6A82" w14:textId="77777777">
              <w:tc>
                <w:tcPr>
                  <w:tcW w:w="4491" w:type="dxa"/>
                  <w:tcBorders>
                    <w:top w:val="single" w:sz="4" w:space="0" w:color="auto"/>
                    <w:left w:val="single" w:sz="4" w:space="0" w:color="auto"/>
                    <w:bottom w:val="single" w:sz="4" w:space="0" w:color="auto"/>
                    <w:right w:val="single" w:sz="4" w:space="0" w:color="auto"/>
                  </w:tcBorders>
                  <w:hideMark/>
                </w:tcPr>
                <w:p w14:paraId="3719C265"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Vaarallisten jätteiden maan rajan ylittävien siirtojen ja käsittelyn valvontaa koskeva Baselin yleissopimus</w:t>
                  </w:r>
                </w:p>
              </w:tc>
              <w:tc>
                <w:tcPr>
                  <w:tcW w:w="4491" w:type="dxa"/>
                  <w:tcBorders>
                    <w:top w:val="single" w:sz="4" w:space="0" w:color="auto"/>
                    <w:left w:val="single" w:sz="4" w:space="0" w:color="auto"/>
                    <w:bottom w:val="single" w:sz="4" w:space="0" w:color="auto"/>
                    <w:right w:val="single" w:sz="4" w:space="0" w:color="auto"/>
                  </w:tcBorders>
                </w:tcPr>
                <w:p w14:paraId="72437C5F"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Allekirjoitettu:</w:t>
                  </w:r>
                  <w:r w:rsidRPr="009712A3">
                    <w:rPr>
                      <w:rFonts w:ascii="Garamond" w:hAnsi="Garamond"/>
                      <w:b/>
                      <w:noProof/>
                    </w:rPr>
                    <w:t xml:space="preserve">   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220746FE" w14:textId="6E9A9060"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Ratifioitu:</w:t>
                  </w:r>
                  <w:r w:rsidRPr="009712A3">
                    <w:rPr>
                      <w:rFonts w:ascii="Garamond" w:hAnsi="Garamond"/>
                      <w:b/>
                      <w:noProof/>
                    </w:rPr>
                    <w:t xml:space="preserve"> </w:t>
                  </w:r>
                  <w:r w:rsidR="00E15D46">
                    <w:rPr>
                      <w:rFonts w:ascii="Garamond" w:hAnsi="Garamond"/>
                      <w:b/>
                      <w:noProof/>
                    </w:rPr>
                    <w:t xml:space="preserve">        </w:t>
                  </w:r>
                  <w:r w:rsidRPr="009712A3">
                    <w:rPr>
                      <w:rFonts w:ascii="Garamond" w:hAnsi="Garamond"/>
                      <w:b/>
                      <w:noProof/>
                    </w:rPr>
                    <w:t xml:space="preserve">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0C3B4921" w14:textId="77777777" w:rsidR="003551FA" w:rsidRPr="009712A3" w:rsidRDefault="003551FA">
                  <w:pPr>
                    <w:autoSpaceDE w:val="0"/>
                    <w:autoSpaceDN w:val="0"/>
                    <w:adjustRightInd w:val="0"/>
                    <w:spacing w:after="0"/>
                    <w:rPr>
                      <w:rFonts w:eastAsia="Calibri"/>
                      <w:noProof/>
                      <w:color w:val="000000"/>
                      <w:szCs w:val="24"/>
                    </w:rPr>
                  </w:pPr>
                </w:p>
                <w:p w14:paraId="59713C12" w14:textId="77777777" w:rsidR="003551FA" w:rsidRPr="009712A3" w:rsidRDefault="003551FA">
                  <w:pPr>
                    <w:autoSpaceDE w:val="0"/>
                    <w:autoSpaceDN w:val="0"/>
                    <w:adjustRightInd w:val="0"/>
                    <w:spacing w:after="0"/>
                    <w:rPr>
                      <w:rFonts w:eastAsia="Calibri"/>
                      <w:noProof/>
                      <w:color w:val="000000"/>
                      <w:szCs w:val="24"/>
                    </w:rPr>
                  </w:pPr>
                </w:p>
              </w:tc>
            </w:tr>
            <w:tr w:rsidR="003551FA" w:rsidRPr="009712A3" w14:paraId="3A40423D" w14:textId="77777777">
              <w:tc>
                <w:tcPr>
                  <w:tcW w:w="4491" w:type="dxa"/>
                  <w:tcBorders>
                    <w:top w:val="single" w:sz="4" w:space="0" w:color="auto"/>
                    <w:left w:val="single" w:sz="4" w:space="0" w:color="auto"/>
                    <w:bottom w:val="single" w:sz="4" w:space="0" w:color="auto"/>
                    <w:right w:val="single" w:sz="4" w:space="0" w:color="auto"/>
                  </w:tcBorders>
                  <w:hideMark/>
                </w:tcPr>
                <w:p w14:paraId="5874F39D"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Pysyviä orgaanisia yhdisteitä koskeva Tukholman yleissopimus</w:t>
                  </w:r>
                </w:p>
              </w:tc>
              <w:tc>
                <w:tcPr>
                  <w:tcW w:w="4491" w:type="dxa"/>
                  <w:tcBorders>
                    <w:top w:val="single" w:sz="4" w:space="0" w:color="auto"/>
                    <w:left w:val="single" w:sz="4" w:space="0" w:color="auto"/>
                    <w:bottom w:val="single" w:sz="4" w:space="0" w:color="auto"/>
                    <w:right w:val="single" w:sz="4" w:space="0" w:color="auto"/>
                  </w:tcBorders>
                </w:tcPr>
                <w:p w14:paraId="19B2A794"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Allekirjoitettu:</w:t>
                  </w:r>
                  <w:r w:rsidRPr="009712A3">
                    <w:rPr>
                      <w:rFonts w:ascii="Garamond" w:hAnsi="Garamond"/>
                      <w:b/>
                      <w:noProof/>
                    </w:rPr>
                    <w:t xml:space="preserve">   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75D38E90" w14:textId="52B0CF83"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Ratifioitu:</w:t>
                  </w:r>
                  <w:r w:rsidRPr="009712A3">
                    <w:rPr>
                      <w:rFonts w:ascii="Garamond" w:hAnsi="Garamond"/>
                      <w:b/>
                      <w:noProof/>
                    </w:rPr>
                    <w:t xml:space="preserve"> </w:t>
                  </w:r>
                  <w:r w:rsidR="00E15D46">
                    <w:rPr>
                      <w:rFonts w:ascii="Garamond" w:hAnsi="Garamond"/>
                      <w:b/>
                      <w:noProof/>
                    </w:rPr>
                    <w:t xml:space="preserve">         </w:t>
                  </w:r>
                  <w:r w:rsidRPr="009712A3">
                    <w:rPr>
                      <w:rFonts w:ascii="Garamond" w:hAnsi="Garamond"/>
                      <w:b/>
                      <w:noProof/>
                    </w:rPr>
                    <w:t xml:space="preserve">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5011142F" w14:textId="77777777" w:rsidR="003551FA" w:rsidRPr="009712A3" w:rsidRDefault="003551FA">
                  <w:pPr>
                    <w:autoSpaceDE w:val="0"/>
                    <w:autoSpaceDN w:val="0"/>
                    <w:adjustRightInd w:val="0"/>
                    <w:spacing w:after="0"/>
                    <w:rPr>
                      <w:rFonts w:eastAsia="Calibri"/>
                      <w:noProof/>
                      <w:color w:val="000000"/>
                      <w:szCs w:val="24"/>
                    </w:rPr>
                  </w:pPr>
                </w:p>
              </w:tc>
            </w:tr>
            <w:tr w:rsidR="003551FA" w:rsidRPr="009712A3" w14:paraId="38DE0404" w14:textId="77777777">
              <w:tc>
                <w:tcPr>
                  <w:tcW w:w="4491" w:type="dxa"/>
                  <w:tcBorders>
                    <w:top w:val="single" w:sz="4" w:space="0" w:color="auto"/>
                    <w:left w:val="single" w:sz="4" w:space="0" w:color="auto"/>
                    <w:bottom w:val="single" w:sz="4" w:space="0" w:color="auto"/>
                    <w:right w:val="single" w:sz="4" w:space="0" w:color="auto"/>
                  </w:tcBorders>
                  <w:hideMark/>
                </w:tcPr>
                <w:p w14:paraId="4E39FEF8"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Elohopeaa koskeva Minamatan yleissopimus</w:t>
                  </w:r>
                </w:p>
              </w:tc>
              <w:tc>
                <w:tcPr>
                  <w:tcW w:w="4491" w:type="dxa"/>
                  <w:tcBorders>
                    <w:top w:val="single" w:sz="4" w:space="0" w:color="auto"/>
                    <w:left w:val="single" w:sz="4" w:space="0" w:color="auto"/>
                    <w:bottom w:val="single" w:sz="4" w:space="0" w:color="auto"/>
                    <w:right w:val="single" w:sz="4" w:space="0" w:color="auto"/>
                  </w:tcBorders>
                </w:tcPr>
                <w:p w14:paraId="21F73DA6"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Allekirjoitettu:</w:t>
                  </w:r>
                  <w:r w:rsidRPr="009712A3">
                    <w:rPr>
                      <w:rFonts w:ascii="Garamond" w:hAnsi="Garamond"/>
                      <w:b/>
                      <w:noProof/>
                    </w:rPr>
                    <w:t xml:space="preserve">   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2504BCB5" w14:textId="18F74140"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Ratifioitu:</w:t>
                  </w:r>
                  <w:r w:rsidRPr="009712A3">
                    <w:rPr>
                      <w:rFonts w:ascii="Garamond" w:hAnsi="Garamond"/>
                      <w:b/>
                      <w:noProof/>
                    </w:rPr>
                    <w:t xml:space="preserve"> </w:t>
                  </w:r>
                  <w:r w:rsidR="00E15D46">
                    <w:rPr>
                      <w:rFonts w:ascii="Garamond" w:hAnsi="Garamond"/>
                      <w:b/>
                      <w:noProof/>
                    </w:rPr>
                    <w:t xml:space="preserve">         </w:t>
                  </w:r>
                  <w:r w:rsidRPr="009712A3">
                    <w:rPr>
                      <w:rFonts w:ascii="Garamond" w:hAnsi="Garamond"/>
                      <w:b/>
                      <w:noProof/>
                    </w:rPr>
                    <w:t xml:space="preserve">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41C83675" w14:textId="77777777" w:rsidR="003551FA" w:rsidRPr="009712A3" w:rsidRDefault="003551FA">
                  <w:pPr>
                    <w:autoSpaceDE w:val="0"/>
                    <w:autoSpaceDN w:val="0"/>
                    <w:adjustRightInd w:val="0"/>
                    <w:spacing w:after="0"/>
                    <w:rPr>
                      <w:rFonts w:eastAsia="Calibri"/>
                      <w:noProof/>
                      <w:color w:val="000000"/>
                      <w:szCs w:val="24"/>
                    </w:rPr>
                  </w:pPr>
                </w:p>
              </w:tc>
            </w:tr>
            <w:tr w:rsidR="003551FA" w:rsidRPr="009712A3" w14:paraId="7A8894D5" w14:textId="77777777">
              <w:tc>
                <w:tcPr>
                  <w:tcW w:w="4491" w:type="dxa"/>
                  <w:tcBorders>
                    <w:top w:val="single" w:sz="4" w:space="0" w:color="auto"/>
                    <w:left w:val="single" w:sz="4" w:space="0" w:color="auto"/>
                    <w:bottom w:val="single" w:sz="4" w:space="0" w:color="auto"/>
                    <w:right w:val="single" w:sz="4" w:space="0" w:color="auto"/>
                  </w:tcBorders>
                  <w:hideMark/>
                </w:tcPr>
                <w:p w14:paraId="384CDB4E"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Ilmastonmuutosta koskeva YK:n puitesopimus.</w:t>
                  </w:r>
                </w:p>
              </w:tc>
              <w:tc>
                <w:tcPr>
                  <w:tcW w:w="4491" w:type="dxa"/>
                  <w:tcBorders>
                    <w:top w:val="single" w:sz="4" w:space="0" w:color="auto"/>
                    <w:left w:val="single" w:sz="4" w:space="0" w:color="auto"/>
                    <w:bottom w:val="single" w:sz="4" w:space="0" w:color="auto"/>
                    <w:right w:val="single" w:sz="4" w:space="0" w:color="auto"/>
                  </w:tcBorders>
                </w:tcPr>
                <w:p w14:paraId="77860E9B"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Allekirjoitettu:</w:t>
                  </w:r>
                  <w:r w:rsidRPr="009712A3">
                    <w:rPr>
                      <w:rFonts w:ascii="Garamond" w:hAnsi="Garamond"/>
                      <w:b/>
                      <w:noProof/>
                    </w:rPr>
                    <w:t xml:space="preserve">   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6CEB5741" w14:textId="0E608632"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Ratifioitu:</w:t>
                  </w:r>
                  <w:r w:rsidRPr="009712A3">
                    <w:rPr>
                      <w:rFonts w:ascii="Garamond" w:hAnsi="Garamond"/>
                      <w:b/>
                      <w:noProof/>
                    </w:rPr>
                    <w:t xml:space="preserve"> </w:t>
                  </w:r>
                  <w:r w:rsidR="00E15D46">
                    <w:rPr>
                      <w:rFonts w:ascii="Garamond" w:hAnsi="Garamond"/>
                      <w:b/>
                      <w:noProof/>
                    </w:rPr>
                    <w:t xml:space="preserve">         </w:t>
                  </w:r>
                  <w:r w:rsidRPr="009712A3">
                    <w:rPr>
                      <w:rFonts w:ascii="Garamond" w:hAnsi="Garamond"/>
                      <w:b/>
                      <w:noProof/>
                    </w:rPr>
                    <w:t xml:space="preserve">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1B7F37B3" w14:textId="77777777" w:rsidR="003551FA" w:rsidRPr="009712A3" w:rsidRDefault="003551FA">
                  <w:pPr>
                    <w:autoSpaceDE w:val="0"/>
                    <w:autoSpaceDN w:val="0"/>
                    <w:adjustRightInd w:val="0"/>
                    <w:spacing w:after="0"/>
                    <w:rPr>
                      <w:rFonts w:eastAsia="Calibri"/>
                      <w:noProof/>
                      <w:color w:val="000000"/>
                      <w:szCs w:val="24"/>
                    </w:rPr>
                  </w:pPr>
                </w:p>
              </w:tc>
            </w:tr>
            <w:tr w:rsidR="003551FA" w:rsidRPr="009712A3" w14:paraId="4A94035E" w14:textId="77777777">
              <w:tc>
                <w:tcPr>
                  <w:tcW w:w="4491" w:type="dxa"/>
                  <w:tcBorders>
                    <w:top w:val="single" w:sz="4" w:space="0" w:color="auto"/>
                    <w:left w:val="single" w:sz="4" w:space="0" w:color="auto"/>
                    <w:bottom w:val="single" w:sz="4" w:space="0" w:color="auto"/>
                    <w:right w:val="single" w:sz="4" w:space="0" w:color="auto"/>
                  </w:tcBorders>
                  <w:hideMark/>
                </w:tcPr>
                <w:p w14:paraId="64C2A22B"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Pariisin sopimus</w:t>
                  </w:r>
                </w:p>
              </w:tc>
              <w:tc>
                <w:tcPr>
                  <w:tcW w:w="4491" w:type="dxa"/>
                  <w:tcBorders>
                    <w:top w:val="single" w:sz="4" w:space="0" w:color="auto"/>
                    <w:left w:val="single" w:sz="4" w:space="0" w:color="auto"/>
                    <w:bottom w:val="single" w:sz="4" w:space="0" w:color="auto"/>
                    <w:right w:val="single" w:sz="4" w:space="0" w:color="auto"/>
                  </w:tcBorders>
                </w:tcPr>
                <w:p w14:paraId="19D42FF4"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Allekirjoitettu:</w:t>
                  </w:r>
                  <w:r w:rsidRPr="009712A3">
                    <w:rPr>
                      <w:rFonts w:ascii="Garamond" w:hAnsi="Garamond"/>
                      <w:b/>
                      <w:noProof/>
                    </w:rPr>
                    <w:t xml:space="preserve">   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7C405F6E" w14:textId="60FF0EB0"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Ratifioitu:</w:t>
                  </w:r>
                  <w:r w:rsidRPr="009712A3">
                    <w:rPr>
                      <w:rFonts w:ascii="Garamond" w:hAnsi="Garamond"/>
                      <w:b/>
                      <w:noProof/>
                    </w:rPr>
                    <w:t xml:space="preserve"> </w:t>
                  </w:r>
                  <w:r w:rsidR="00E15D46">
                    <w:rPr>
                      <w:rFonts w:ascii="Garamond" w:hAnsi="Garamond"/>
                      <w:b/>
                      <w:noProof/>
                    </w:rPr>
                    <w:t xml:space="preserve">         </w:t>
                  </w:r>
                  <w:r w:rsidRPr="009712A3">
                    <w:rPr>
                      <w:rFonts w:ascii="Garamond" w:hAnsi="Garamond"/>
                      <w:b/>
                      <w:noProof/>
                    </w:rPr>
                    <w:t xml:space="preserve">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4C99FD37" w14:textId="77777777" w:rsidR="003551FA" w:rsidRPr="009712A3" w:rsidRDefault="003551FA">
                  <w:pPr>
                    <w:autoSpaceDE w:val="0"/>
                    <w:autoSpaceDN w:val="0"/>
                    <w:adjustRightInd w:val="0"/>
                    <w:spacing w:after="0"/>
                    <w:rPr>
                      <w:rFonts w:eastAsia="Calibri"/>
                      <w:noProof/>
                      <w:color w:val="000000"/>
                      <w:szCs w:val="24"/>
                    </w:rPr>
                  </w:pPr>
                </w:p>
              </w:tc>
            </w:tr>
            <w:tr w:rsidR="003551FA" w:rsidRPr="009712A3" w14:paraId="174BD23E" w14:textId="77777777">
              <w:tc>
                <w:tcPr>
                  <w:tcW w:w="4491" w:type="dxa"/>
                  <w:tcBorders>
                    <w:top w:val="single" w:sz="4" w:space="0" w:color="auto"/>
                    <w:left w:val="single" w:sz="4" w:space="0" w:color="auto"/>
                    <w:bottom w:val="single" w:sz="4" w:space="0" w:color="auto"/>
                    <w:right w:val="single" w:sz="4" w:space="0" w:color="auto"/>
                  </w:tcBorders>
                  <w:hideMark/>
                </w:tcPr>
                <w:p w14:paraId="2B520591"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 xml:space="preserve">Otsonikerrosta heikentävistä aineista tehty Montrealin pöytäkirja </w:t>
                  </w:r>
                </w:p>
              </w:tc>
              <w:tc>
                <w:tcPr>
                  <w:tcW w:w="4491" w:type="dxa"/>
                  <w:tcBorders>
                    <w:top w:val="single" w:sz="4" w:space="0" w:color="auto"/>
                    <w:left w:val="single" w:sz="4" w:space="0" w:color="auto"/>
                    <w:bottom w:val="single" w:sz="4" w:space="0" w:color="auto"/>
                    <w:right w:val="single" w:sz="4" w:space="0" w:color="auto"/>
                  </w:tcBorders>
                </w:tcPr>
                <w:p w14:paraId="04AC4C0B" w14:textId="77777777"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Allekirjoitettu:</w:t>
                  </w:r>
                  <w:r w:rsidRPr="009712A3">
                    <w:rPr>
                      <w:rFonts w:ascii="Garamond" w:hAnsi="Garamond"/>
                      <w:b/>
                      <w:noProof/>
                    </w:rPr>
                    <w:t xml:space="preserve">   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60EDF698" w14:textId="4EFC66DA" w:rsidR="003551FA" w:rsidRPr="009712A3" w:rsidRDefault="003551FA">
                  <w:pPr>
                    <w:autoSpaceDE w:val="0"/>
                    <w:autoSpaceDN w:val="0"/>
                    <w:adjustRightInd w:val="0"/>
                    <w:spacing w:after="0"/>
                    <w:rPr>
                      <w:rFonts w:eastAsia="Calibri"/>
                      <w:noProof/>
                      <w:color w:val="000000"/>
                      <w:szCs w:val="24"/>
                    </w:rPr>
                  </w:pPr>
                  <w:r w:rsidRPr="009712A3">
                    <w:rPr>
                      <w:noProof/>
                      <w:color w:val="000000"/>
                      <w:szCs w:val="24"/>
                    </w:rPr>
                    <w:t>Ratifioitu:</w:t>
                  </w:r>
                  <w:r w:rsidRPr="009712A3">
                    <w:rPr>
                      <w:rFonts w:ascii="Garamond" w:hAnsi="Garamond"/>
                      <w:b/>
                      <w:noProof/>
                    </w:rPr>
                    <w:t xml:space="preserve"> </w:t>
                  </w:r>
                  <w:r w:rsidR="00E15D46">
                    <w:rPr>
                      <w:rFonts w:ascii="Garamond" w:hAnsi="Garamond"/>
                      <w:b/>
                      <w:noProof/>
                    </w:rPr>
                    <w:t xml:space="preserve">         </w:t>
                  </w:r>
                  <w:r w:rsidRPr="009712A3">
                    <w:rPr>
                      <w:rFonts w:ascii="Garamond" w:hAnsi="Garamond"/>
                      <w:b/>
                      <w:noProof/>
                    </w:rPr>
                    <w:t xml:space="preserve">kyllä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ei  </w:t>
                  </w:r>
                  <w:r w:rsidRPr="009712A3">
                    <w:rPr>
                      <w:rFonts w:ascii="Garamond" w:hAnsi="Garamond"/>
                      <w:b/>
                      <w:noProof/>
                    </w:rPr>
                    <w:fldChar w:fldCharType="begin">
                      <w:ffData>
                        <w:name w:val="Check13"/>
                        <w:enabled/>
                        <w:calcOnExit w:val="0"/>
                        <w:checkBox>
                          <w:sizeAuto/>
                          <w:default w:val="0"/>
                        </w:checkBox>
                      </w:ffData>
                    </w:fldChar>
                  </w:r>
                  <w:r w:rsidRPr="009712A3">
                    <w:rPr>
                      <w:rFonts w:ascii="Garamond" w:hAnsi="Garamond"/>
                      <w:b/>
                      <w:noProof/>
                    </w:rPr>
                    <w:instrText xml:space="preserve"> FORMCHECKBOX </w:instrText>
                  </w:r>
                  <w:r w:rsidR="00D518FE">
                    <w:rPr>
                      <w:rFonts w:ascii="Garamond" w:hAnsi="Garamond"/>
                      <w:b/>
                      <w:noProof/>
                    </w:rPr>
                  </w:r>
                  <w:r w:rsidR="00D518FE">
                    <w:rPr>
                      <w:rFonts w:ascii="Garamond" w:hAnsi="Garamond"/>
                      <w:b/>
                      <w:noProof/>
                    </w:rPr>
                    <w:fldChar w:fldCharType="separate"/>
                  </w:r>
                  <w:r w:rsidRPr="009712A3">
                    <w:rPr>
                      <w:rFonts w:ascii="Garamond" w:hAnsi="Garamond"/>
                      <w:b/>
                      <w:noProof/>
                    </w:rPr>
                    <w:fldChar w:fldCharType="end"/>
                  </w:r>
                  <w:r w:rsidRPr="009712A3">
                    <w:rPr>
                      <w:rFonts w:ascii="Garamond" w:hAnsi="Garamond"/>
                      <w:b/>
                      <w:noProof/>
                    </w:rPr>
                    <w:t xml:space="preserve"> </w:t>
                  </w:r>
                </w:p>
                <w:p w14:paraId="241A12B1" w14:textId="77777777" w:rsidR="003551FA" w:rsidRPr="009712A3" w:rsidRDefault="003551FA">
                  <w:pPr>
                    <w:autoSpaceDE w:val="0"/>
                    <w:autoSpaceDN w:val="0"/>
                    <w:adjustRightInd w:val="0"/>
                    <w:spacing w:after="0"/>
                    <w:rPr>
                      <w:rFonts w:eastAsia="Calibri"/>
                      <w:noProof/>
                      <w:color w:val="000000"/>
                      <w:szCs w:val="24"/>
                    </w:rPr>
                  </w:pPr>
                </w:p>
              </w:tc>
            </w:tr>
          </w:tbl>
          <w:p w14:paraId="52CD4201" w14:textId="77777777" w:rsidR="003551FA" w:rsidRPr="009712A3" w:rsidRDefault="003551FA">
            <w:pPr>
              <w:autoSpaceDE w:val="0"/>
              <w:autoSpaceDN w:val="0"/>
              <w:adjustRightInd w:val="0"/>
              <w:spacing w:after="0"/>
              <w:rPr>
                <w:rFonts w:eastAsia="Calibri"/>
                <w:noProof/>
                <w:color w:val="000000"/>
                <w:szCs w:val="24"/>
              </w:rPr>
            </w:pPr>
          </w:p>
        </w:tc>
      </w:tr>
      <w:tr w:rsidR="003551FA" w:rsidRPr="009712A3" w14:paraId="3FA0C92E" w14:textId="77777777" w:rsidTr="003551FA">
        <w:tc>
          <w:tcPr>
            <w:tcW w:w="9464" w:type="dxa"/>
            <w:tcBorders>
              <w:top w:val="single" w:sz="4" w:space="0" w:color="auto"/>
              <w:left w:val="single" w:sz="4" w:space="0" w:color="auto"/>
              <w:bottom w:val="single" w:sz="4" w:space="0" w:color="auto"/>
              <w:right w:val="single" w:sz="4" w:space="0" w:color="auto"/>
            </w:tcBorders>
          </w:tcPr>
          <w:p w14:paraId="2928FD9F" w14:textId="1570A3B0" w:rsidR="003551FA" w:rsidRPr="009712A3"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9712A3">
              <w:rPr>
                <w:rFonts w:ascii="Times New Roman" w:hAnsi="Times New Roman"/>
                <w:noProof/>
                <w:sz w:val="24"/>
                <w:szCs w:val="24"/>
              </w:rPr>
              <w:t>Esittäkää tämän pyynnön liitteessä kuvaus siitä, miten maa täyttää 7 kohdassa lueteltujen monenvälisten ympäristösopimusten mukaiset velvoitteensa ja erityisesti niihin liittyvät raportointivelvoitteet.</w:t>
            </w:r>
          </w:p>
          <w:p w14:paraId="24969361"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9712A3" w14:paraId="09190B90" w14:textId="77777777" w:rsidTr="003551FA">
        <w:tc>
          <w:tcPr>
            <w:tcW w:w="9464" w:type="dxa"/>
            <w:tcBorders>
              <w:top w:val="single" w:sz="4" w:space="0" w:color="auto"/>
              <w:left w:val="single" w:sz="4" w:space="0" w:color="auto"/>
              <w:bottom w:val="single" w:sz="4" w:space="0" w:color="auto"/>
              <w:right w:val="single" w:sz="4" w:space="0" w:color="auto"/>
            </w:tcBorders>
          </w:tcPr>
          <w:p w14:paraId="1652B47E" w14:textId="6B34D199" w:rsidR="003551FA" w:rsidRPr="009712A3"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Esittäkää tämän pyynnön liitteessä kuvaus siitä, miten Baselin yleissopimuksen nojalla hyväksytyt vaarallisten jätteiden ja muiden jätteiden ympäristön kannalta hyväksyttävää jätehuoltoa koskevat puitteet, tekniset ohjeet ja muut ohjeet otetaan huomioon pyynnön kohteena olevan jätteen huoltoa koskevassa järjestelmässä.</w:t>
            </w:r>
          </w:p>
          <w:p w14:paraId="7DE303E3"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9712A3" w14:paraId="2E220259" w14:textId="77777777" w:rsidTr="003551FA">
        <w:tc>
          <w:tcPr>
            <w:tcW w:w="9464" w:type="dxa"/>
            <w:tcBorders>
              <w:top w:val="single" w:sz="4" w:space="0" w:color="auto"/>
              <w:left w:val="single" w:sz="4" w:space="0" w:color="auto"/>
              <w:bottom w:val="single" w:sz="4" w:space="0" w:color="auto"/>
              <w:right w:val="single" w:sz="4" w:space="0" w:color="auto"/>
            </w:tcBorders>
          </w:tcPr>
          <w:p w14:paraId="20DD3C9A" w14:textId="4BB99259" w:rsidR="003551FA" w:rsidRPr="009712A3"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9712A3">
              <w:rPr>
                <w:rFonts w:ascii="Times New Roman" w:hAnsi="Times New Roman"/>
                <w:noProof/>
                <w:sz w:val="24"/>
                <w:szCs w:val="24"/>
              </w:rPr>
              <w:t>Esittäkää tämän pyynnön liitteessä yksityiskohtainen kuvaus maan strategiasta, joka koskee jätehuoltoa ja jätteiden siirtoja koskevan kansallisen lainsäädännön täytäntöönpanoa ja joka kattaa erityisesti valvonta- ja seurantatoimenpiteet, mukaan lukien tiedot suoritettujen jätteiden siirtoja ja jätehuoltolaitoksia koskevien tarkastusten määrästä sekä seuraamuksista, joita määrätään, jos asiaa koskevia kansallisia sääntöjä rikotaan.</w:t>
            </w:r>
          </w:p>
          <w:p w14:paraId="626A96A4" w14:textId="77777777" w:rsidR="003551FA" w:rsidRPr="009712A3" w:rsidRDefault="003551FA">
            <w:pPr>
              <w:pStyle w:val="ListParagraph"/>
              <w:spacing w:after="0" w:line="240" w:lineRule="auto"/>
              <w:rPr>
                <w:rFonts w:ascii="Times New Roman" w:eastAsia="Times New Roman" w:hAnsi="Times New Roman" w:cs="Times New Roman"/>
                <w:noProof/>
                <w:sz w:val="24"/>
                <w:szCs w:val="24"/>
                <w:lang w:eastAsia="nl-BE"/>
              </w:rPr>
            </w:pPr>
          </w:p>
        </w:tc>
      </w:tr>
    </w:tbl>
    <w:p w14:paraId="69C0D1F8" w14:textId="59185FF7" w:rsidR="003551FA" w:rsidRPr="009712A3" w:rsidRDefault="003551FA" w:rsidP="00BA39B7">
      <w:pPr>
        <w:rPr>
          <w:noProof/>
          <w:szCs w:val="24"/>
          <w:lang w:eastAsia="nl-BE"/>
        </w:rPr>
      </w:pPr>
    </w:p>
    <w:p w14:paraId="2543F56E" w14:textId="77777777" w:rsidR="003551FA" w:rsidRPr="009712A3" w:rsidRDefault="003551FA" w:rsidP="003551FA">
      <w:pPr>
        <w:rPr>
          <w:noProof/>
          <w:szCs w:val="24"/>
        </w:rPr>
      </w:pPr>
      <w:r w:rsidRPr="009712A3">
        <w:rPr>
          <w:noProof/>
        </w:rPr>
        <w:br w:type="page"/>
      </w:r>
    </w:p>
    <w:p w14:paraId="3B2B4ABD" w14:textId="77777777" w:rsidR="003551FA" w:rsidRPr="009712A3" w:rsidRDefault="003551FA" w:rsidP="00385127">
      <w:pPr>
        <w:pStyle w:val="Annexetitre"/>
        <w:rPr>
          <w:rFonts w:asciiTheme="minorHAnsi" w:hAnsiTheme="minorHAnsi" w:cstheme="minorBidi"/>
          <w:noProof/>
          <w:sz w:val="22"/>
        </w:rPr>
      </w:pPr>
      <w:r w:rsidRPr="009712A3">
        <w:rPr>
          <w:noProof/>
        </w:rPr>
        <w:t>LIITE IX</w:t>
      </w:r>
    </w:p>
    <w:p w14:paraId="06DEFCF8" w14:textId="5E482A9C" w:rsidR="003551FA" w:rsidRPr="009712A3" w:rsidRDefault="003551FA" w:rsidP="003551FA">
      <w:pPr>
        <w:rPr>
          <w:rFonts w:eastAsia="Calibri"/>
          <w:b/>
          <w:noProof/>
          <w:szCs w:val="24"/>
        </w:rPr>
      </w:pPr>
      <w:r w:rsidRPr="009712A3">
        <w:rPr>
          <w:b/>
          <w:noProof/>
          <w:szCs w:val="24"/>
        </w:rPr>
        <w:t>VERTAILUKOHDAT KOMISSION 40 ARTIKLAN 1 KOHDAN MUKAISESTI SUORITTAMAA ARVIOINTIA VARTEN</w:t>
      </w:r>
    </w:p>
    <w:p w14:paraId="084236E3" w14:textId="51D96C80" w:rsidR="00385127" w:rsidRPr="009712A3" w:rsidRDefault="00385127" w:rsidP="00385127">
      <w:pPr>
        <w:spacing w:before="0" w:after="160" w:line="256" w:lineRule="auto"/>
        <w:contextualSpacing/>
        <w:jc w:val="center"/>
        <w:rPr>
          <w:rFonts w:eastAsia="Calibri"/>
          <w:b/>
          <w:noProof/>
          <w:szCs w:val="24"/>
        </w:rPr>
      </w:pPr>
      <w:r w:rsidRPr="009712A3">
        <w:rPr>
          <w:b/>
          <w:noProof/>
          <w:szCs w:val="24"/>
        </w:rPr>
        <w:t>1 osa</w:t>
      </w:r>
    </w:p>
    <w:p w14:paraId="339B746F" w14:textId="5AB5B734" w:rsidR="003551FA" w:rsidRPr="009712A3" w:rsidRDefault="003551FA" w:rsidP="00385127">
      <w:pPr>
        <w:spacing w:before="0" w:after="160" w:line="256" w:lineRule="auto"/>
        <w:contextualSpacing/>
        <w:jc w:val="center"/>
        <w:rPr>
          <w:rFonts w:eastAsia="Calibri"/>
          <w:b/>
          <w:noProof/>
          <w:szCs w:val="24"/>
        </w:rPr>
      </w:pPr>
      <w:r w:rsidRPr="009712A3">
        <w:rPr>
          <w:b/>
          <w:noProof/>
          <w:szCs w:val="24"/>
        </w:rPr>
        <w:t>EU:n lainsäädäntö, jolla pyritään varmistamaan ympäristön kannalta hyväksyttävä jätehuolto</w:t>
      </w:r>
    </w:p>
    <w:p w14:paraId="6DCEA4F5" w14:textId="77777777" w:rsidR="003551FA" w:rsidRPr="009712A3" w:rsidRDefault="003551FA" w:rsidP="00AF7ABF">
      <w:pPr>
        <w:pStyle w:val="NumPar1"/>
        <w:numPr>
          <w:ilvl w:val="0"/>
          <w:numId w:val="24"/>
        </w:numPr>
        <w:rPr>
          <w:noProof/>
        </w:rPr>
      </w:pPr>
      <w:r w:rsidRPr="009712A3">
        <w:rPr>
          <w:noProof/>
        </w:rPr>
        <w:t>Euroopan parlamentin ja neuvoston direktiivi 2008/98/EY, annettu 19 päivänä marraskuuta 2008, jätteistä ja tiettyjen direktiivien kumoamisesta (jätehuollon puitedirektiivi)</w:t>
      </w:r>
    </w:p>
    <w:p w14:paraId="2B9B34A8" w14:textId="77777777" w:rsidR="003551FA" w:rsidRPr="009712A3" w:rsidRDefault="003551FA" w:rsidP="00903634">
      <w:pPr>
        <w:pStyle w:val="NumPar1"/>
        <w:rPr>
          <w:noProof/>
        </w:rPr>
      </w:pPr>
      <w:r w:rsidRPr="009712A3">
        <w:rPr>
          <w:noProof/>
        </w:rPr>
        <w:t>Ympäristön kannalta hyväksyttävän jätehuollon varmistamiseksi merkityksellisiä ovat EU:n jätepuitedirektiivin lisäksi seuraavat EU:n säädökset, joissa asetetaan jätteenkäsittelytoimia koskevia vaatimuksia:</w:t>
      </w:r>
    </w:p>
    <w:p w14:paraId="7C3FC900" w14:textId="5F9C2B71" w:rsidR="003551FA" w:rsidRPr="009712A3" w:rsidRDefault="003551FA" w:rsidP="00AF7ABF">
      <w:pPr>
        <w:pStyle w:val="Point1letter"/>
        <w:numPr>
          <w:ilvl w:val="3"/>
          <w:numId w:val="35"/>
        </w:numPr>
        <w:rPr>
          <w:noProof/>
        </w:rPr>
      </w:pPr>
      <w:r w:rsidRPr="009712A3">
        <w:rPr>
          <w:noProof/>
        </w:rPr>
        <w:t>Neuvoston direktiivi 1999/31/EY, annettu 26 päivänä huhtikuuta 1999, kaatopaikoista</w:t>
      </w:r>
      <w:r w:rsidRPr="009712A3">
        <w:rPr>
          <w:rStyle w:val="FootnoteReference"/>
          <w:noProof/>
        </w:rPr>
        <w:footnoteReference w:id="62"/>
      </w:r>
    </w:p>
    <w:p w14:paraId="360EF924" w14:textId="576015B5" w:rsidR="003551FA" w:rsidRPr="009712A3" w:rsidRDefault="003551FA" w:rsidP="00AF7ABF">
      <w:pPr>
        <w:pStyle w:val="Point1letter"/>
        <w:numPr>
          <w:ilvl w:val="3"/>
          <w:numId w:val="35"/>
        </w:numPr>
        <w:rPr>
          <w:noProof/>
        </w:rPr>
      </w:pPr>
      <w:r w:rsidRPr="009712A3">
        <w:rPr>
          <w:noProof/>
        </w:rPr>
        <w:t>Euroopan parlamentin ja neuvoston direktiivi 2010/75/EU, annettu 24 päivänä marraskuuta 2010, teollisuuden päästöistä.</w:t>
      </w:r>
    </w:p>
    <w:p w14:paraId="7778A288" w14:textId="77777777" w:rsidR="003551FA" w:rsidRPr="009712A3" w:rsidRDefault="003551FA" w:rsidP="00903634">
      <w:pPr>
        <w:pStyle w:val="NumPar1"/>
        <w:rPr>
          <w:noProof/>
        </w:rPr>
      </w:pPr>
      <w:r w:rsidRPr="009712A3">
        <w:rPr>
          <w:noProof/>
        </w:rPr>
        <w:t>Seuraavilla EU:n säädöksillä, joissa asetetaan tiettyjä jätevirtoja koskevia vaatimuksia, on myös merkitystä ympäristön kannalta hyväksyttävän jätehuollon varmistamisessa:</w:t>
      </w:r>
    </w:p>
    <w:p w14:paraId="6A002E0B" w14:textId="2031011F" w:rsidR="003551FA" w:rsidRPr="009712A3" w:rsidRDefault="003551FA" w:rsidP="00AF7ABF">
      <w:pPr>
        <w:pStyle w:val="Point1letter"/>
        <w:numPr>
          <w:ilvl w:val="3"/>
          <w:numId w:val="42"/>
        </w:numPr>
        <w:rPr>
          <w:noProof/>
        </w:rPr>
      </w:pPr>
      <w:r w:rsidRPr="009712A3">
        <w:rPr>
          <w:noProof/>
        </w:rPr>
        <w:t xml:space="preserve">Euroopan parlamentin ja neuvoston direktiivi 94/62/EY, annettu 20 päivänä joulukuuta 1994, pakkauksista ja pakkausjätteistä; </w:t>
      </w:r>
    </w:p>
    <w:p w14:paraId="23F358E7" w14:textId="38693210" w:rsidR="003551FA" w:rsidRPr="009712A3" w:rsidRDefault="003551FA" w:rsidP="00AF7ABF">
      <w:pPr>
        <w:pStyle w:val="Point1letter"/>
        <w:numPr>
          <w:ilvl w:val="3"/>
          <w:numId w:val="35"/>
        </w:numPr>
        <w:rPr>
          <w:noProof/>
        </w:rPr>
      </w:pPr>
      <w:r w:rsidRPr="009712A3">
        <w:rPr>
          <w:noProof/>
        </w:rPr>
        <w:t>Neuvoston direktiivi 96/59/EY, annettu 16 päivänä syyskuuta 1996, polykloorattujen bifenyylien ja polykloorattujen terfenyylien käsittelystä;</w:t>
      </w:r>
    </w:p>
    <w:p w14:paraId="49A667E4" w14:textId="75721E80" w:rsidR="003551FA" w:rsidRPr="009712A3" w:rsidRDefault="003551FA" w:rsidP="00AF7ABF">
      <w:pPr>
        <w:pStyle w:val="Point1letter"/>
        <w:numPr>
          <w:ilvl w:val="3"/>
          <w:numId w:val="35"/>
        </w:numPr>
        <w:rPr>
          <w:noProof/>
        </w:rPr>
      </w:pPr>
      <w:r w:rsidRPr="009712A3">
        <w:rPr>
          <w:noProof/>
        </w:rPr>
        <w:t xml:space="preserve">Euroopan parlamentin ja neuvoston direktiivi 2000/53/EY, annettu 18 päivänä syyskuuta 2000, romuajoneuvoista; </w:t>
      </w:r>
    </w:p>
    <w:p w14:paraId="0FEC64BB" w14:textId="1529F20A" w:rsidR="003551FA" w:rsidRPr="009712A3" w:rsidRDefault="003551FA" w:rsidP="00AF7ABF">
      <w:pPr>
        <w:pStyle w:val="Point1letter"/>
        <w:numPr>
          <w:ilvl w:val="3"/>
          <w:numId w:val="35"/>
        </w:numPr>
        <w:rPr>
          <w:noProof/>
        </w:rPr>
      </w:pPr>
      <w:r w:rsidRPr="009712A3">
        <w:rPr>
          <w:noProof/>
        </w:rPr>
        <w:t>Euroopan parlamentin ja neuvoston direktiivi 2006/66/EY, annettu 6 päivänä syyskuuta 2006, paristoista ja akuista sekä käytetyistä paristoista ja akuista ja direktiivin 91/157/ETY kumoamisesta;</w:t>
      </w:r>
    </w:p>
    <w:p w14:paraId="7AE117AC" w14:textId="31080E74" w:rsidR="003551FA" w:rsidRPr="009712A3" w:rsidRDefault="003551FA" w:rsidP="00AF7ABF">
      <w:pPr>
        <w:pStyle w:val="Point1letter"/>
        <w:numPr>
          <w:ilvl w:val="3"/>
          <w:numId w:val="35"/>
        </w:numPr>
        <w:rPr>
          <w:noProof/>
        </w:rPr>
      </w:pPr>
      <w:r w:rsidRPr="009712A3">
        <w:rPr>
          <w:noProof/>
        </w:rPr>
        <w:t xml:space="preserve">Euroopan parlamentin ja neuvoston direktiivi 2012/19/EU, annettu 4 päivänä heinäkuuta 2012, sähkö- ja elektroniikkalaiteromusta; </w:t>
      </w:r>
    </w:p>
    <w:p w14:paraId="2856151A" w14:textId="54204CCC" w:rsidR="003551FA" w:rsidRPr="009712A3" w:rsidRDefault="003551FA" w:rsidP="00AF7ABF">
      <w:pPr>
        <w:pStyle w:val="Point1letter"/>
        <w:numPr>
          <w:ilvl w:val="3"/>
          <w:numId w:val="35"/>
        </w:numPr>
        <w:rPr>
          <w:noProof/>
        </w:rPr>
      </w:pPr>
      <w:r w:rsidRPr="009712A3">
        <w:rPr>
          <w:noProof/>
        </w:rPr>
        <w:t>Euroopan parlamentin ja neuvoston asetus (EU) 2019/1021, annettu 20 päivänä kesäkuuta 2019, pysyvistä orgaanisista yhdisteistä.</w:t>
      </w:r>
    </w:p>
    <w:p w14:paraId="2A25A7F5" w14:textId="1FA376B2" w:rsidR="00385127" w:rsidRPr="009712A3" w:rsidRDefault="00385127" w:rsidP="003551FA">
      <w:pPr>
        <w:ind w:left="360"/>
        <w:rPr>
          <w:rFonts w:eastAsia="Calibri"/>
          <w:noProof/>
          <w:szCs w:val="24"/>
          <w:lang w:eastAsia="nl-BE"/>
        </w:rPr>
      </w:pPr>
    </w:p>
    <w:p w14:paraId="2D789A2E" w14:textId="38A1A770" w:rsidR="00385127" w:rsidRPr="009712A3" w:rsidRDefault="00385127" w:rsidP="00385127">
      <w:pPr>
        <w:spacing w:before="0" w:after="160" w:line="256" w:lineRule="auto"/>
        <w:contextualSpacing/>
        <w:jc w:val="center"/>
        <w:rPr>
          <w:rFonts w:eastAsia="Calibri"/>
          <w:b/>
          <w:noProof/>
          <w:szCs w:val="24"/>
        </w:rPr>
      </w:pPr>
      <w:r w:rsidRPr="009712A3">
        <w:rPr>
          <w:b/>
          <w:noProof/>
          <w:szCs w:val="24"/>
        </w:rPr>
        <w:t>2 osa</w:t>
      </w:r>
    </w:p>
    <w:p w14:paraId="4C71524D" w14:textId="4FACA667" w:rsidR="003551FA" w:rsidRPr="009712A3" w:rsidRDefault="003551FA" w:rsidP="00385127">
      <w:pPr>
        <w:spacing w:before="0" w:after="160" w:line="256" w:lineRule="auto"/>
        <w:contextualSpacing/>
        <w:jc w:val="center"/>
        <w:rPr>
          <w:rFonts w:eastAsia="Calibri"/>
          <w:b/>
          <w:noProof/>
          <w:szCs w:val="24"/>
        </w:rPr>
      </w:pPr>
      <w:r w:rsidRPr="009712A3">
        <w:rPr>
          <w:b/>
          <w:noProof/>
          <w:szCs w:val="24"/>
        </w:rPr>
        <w:t>Kansainväliset ohjeet ympäristön kannalta hyväksyttävästä jätehuollosta</w:t>
      </w:r>
    </w:p>
    <w:p w14:paraId="326F2BDD" w14:textId="61781048" w:rsidR="003551FA" w:rsidRPr="009712A3" w:rsidRDefault="003551FA" w:rsidP="00AF7ABF">
      <w:pPr>
        <w:pStyle w:val="NumPar1"/>
        <w:numPr>
          <w:ilvl w:val="0"/>
          <w:numId w:val="25"/>
        </w:numPr>
        <w:rPr>
          <w:noProof/>
        </w:rPr>
      </w:pPr>
      <w:r w:rsidRPr="009712A3">
        <w:rPr>
          <w:noProof/>
        </w:rPr>
        <w:t xml:space="preserve">Baselin yleissopimuksen nojalla hyväksytyt ohjeet ja ohjeasiakirjat: </w:t>
      </w:r>
    </w:p>
    <w:p w14:paraId="6DF29998" w14:textId="05A9E2F2" w:rsidR="003551FA" w:rsidRPr="009712A3" w:rsidRDefault="003551FA" w:rsidP="00AF7ABF">
      <w:pPr>
        <w:pStyle w:val="Point1letter"/>
        <w:numPr>
          <w:ilvl w:val="3"/>
          <w:numId w:val="36"/>
        </w:numPr>
        <w:rPr>
          <w:noProof/>
        </w:rPr>
      </w:pPr>
      <w:r w:rsidRPr="009712A3">
        <w:rPr>
          <w:noProof/>
        </w:rPr>
        <w:t>Tekniset ohjeet Baselin yleissopimuksen soveltamisalaan kuuluvien jätteiden ympäristön kannalta hyväksyttävästä huollosta, mukaan lukien polttaminen maalla (D10) ja erityisesti suunnitellut kaatopaikat (D5)</w:t>
      </w:r>
      <w:r w:rsidRPr="009712A3">
        <w:rPr>
          <w:rStyle w:val="FootnoteReference"/>
          <w:noProof/>
        </w:rPr>
        <w:footnoteReference w:id="63"/>
      </w:r>
    </w:p>
    <w:p w14:paraId="0EFB5408" w14:textId="3AD7D181" w:rsidR="003551FA" w:rsidRPr="009712A3" w:rsidRDefault="003551FA" w:rsidP="00AF7ABF">
      <w:pPr>
        <w:pStyle w:val="Point1letter"/>
        <w:numPr>
          <w:ilvl w:val="3"/>
          <w:numId w:val="36"/>
        </w:numPr>
        <w:rPr>
          <w:noProof/>
        </w:rPr>
      </w:pPr>
      <w:r w:rsidRPr="009712A3">
        <w:rPr>
          <w:noProof/>
        </w:rPr>
        <w:t>Tekniset ohjeet metallien ja metalliyhdisteiden ympäristön kannalta hyväksyttävästä kierrätyksestä tai talteenotosta (R4)</w:t>
      </w:r>
      <w:r w:rsidRPr="009712A3">
        <w:rPr>
          <w:rStyle w:val="FootnoteReference"/>
          <w:noProof/>
        </w:rPr>
        <w:footnoteReference w:id="64"/>
      </w:r>
      <w:r w:rsidRPr="009712A3">
        <w:rPr>
          <w:noProof/>
        </w:rPr>
        <w:t xml:space="preserve"> </w:t>
      </w:r>
    </w:p>
    <w:p w14:paraId="5AD37B77" w14:textId="32952F46" w:rsidR="003551FA" w:rsidRPr="009712A3" w:rsidRDefault="003551FA" w:rsidP="00AF7ABF">
      <w:pPr>
        <w:pStyle w:val="Point1letter"/>
        <w:numPr>
          <w:ilvl w:val="3"/>
          <w:numId w:val="36"/>
        </w:numPr>
        <w:rPr>
          <w:noProof/>
        </w:rPr>
      </w:pPr>
      <w:r w:rsidRPr="009712A3">
        <w:rPr>
          <w:noProof/>
        </w:rPr>
        <w:t>Yleiset tekniset ohjeet pysyvistä orgaanisista yhdisteistä muodostuvien, niitä sisältävien tai niiden saastuttamien jätteiden ympäristön kannalta hyväksyttävästä jätehuollosta</w:t>
      </w:r>
      <w:r w:rsidRPr="009712A3">
        <w:rPr>
          <w:rStyle w:val="FootnoteReference"/>
          <w:noProof/>
        </w:rPr>
        <w:footnoteReference w:id="65"/>
      </w:r>
      <w:r w:rsidRPr="009712A3">
        <w:rPr>
          <w:noProof/>
        </w:rPr>
        <w:t>.</w:t>
      </w:r>
    </w:p>
    <w:p w14:paraId="7E3465C9" w14:textId="530C04DC" w:rsidR="003551FA" w:rsidRPr="009712A3" w:rsidRDefault="003551FA" w:rsidP="00AF7ABF">
      <w:pPr>
        <w:pStyle w:val="Point1letter"/>
        <w:numPr>
          <w:ilvl w:val="3"/>
          <w:numId w:val="36"/>
        </w:numPr>
        <w:rPr>
          <w:noProof/>
        </w:rPr>
      </w:pPr>
      <w:r w:rsidRPr="009712A3">
        <w:rPr>
          <w:noProof/>
        </w:rPr>
        <w:t>Tekniset ohjeet heksabromisyklododekaanista (HBCD) muodostuvien, niitä sisältävien tai niiden saastuttamien jätteiden ympäristön kannalta hyväksyttävästä jätehuollosta</w:t>
      </w:r>
      <w:r w:rsidRPr="009712A3">
        <w:rPr>
          <w:rStyle w:val="FootnoteReference"/>
          <w:noProof/>
        </w:rPr>
        <w:footnoteReference w:id="66"/>
      </w:r>
    </w:p>
    <w:p w14:paraId="3B31BCE4" w14:textId="5B2BEDFD" w:rsidR="003551FA" w:rsidRPr="009712A3" w:rsidRDefault="003551FA" w:rsidP="00AF7ABF">
      <w:pPr>
        <w:pStyle w:val="Point1letter"/>
        <w:numPr>
          <w:ilvl w:val="3"/>
          <w:numId w:val="36"/>
        </w:numPr>
        <w:rPr>
          <w:noProof/>
        </w:rPr>
      </w:pPr>
      <w:r w:rsidRPr="009712A3">
        <w:rPr>
          <w:noProof/>
        </w:rPr>
        <w:t>Tekniset ohjeet perfluorioktaanisulfonihaposta (PFOS), sen suoloista ja perfluorioktaanisulfonyylifluoridista (PFOSF) muodostuvien, niitä sisältävien tai niiden saastuttamien jätteiden ympäristön kannalta hyväksyttävästä jätehuollosta</w:t>
      </w:r>
      <w:r w:rsidRPr="009712A3">
        <w:rPr>
          <w:rStyle w:val="FootnoteReference"/>
          <w:noProof/>
        </w:rPr>
        <w:footnoteReference w:id="67"/>
      </w:r>
      <w:r w:rsidRPr="009712A3">
        <w:rPr>
          <w:noProof/>
        </w:rPr>
        <w:t xml:space="preserve"> </w:t>
      </w:r>
    </w:p>
    <w:p w14:paraId="7E284DD1" w14:textId="5D0537C8" w:rsidR="003551FA" w:rsidRPr="009712A3" w:rsidRDefault="003551FA" w:rsidP="00AF7ABF">
      <w:pPr>
        <w:pStyle w:val="Point1letter"/>
        <w:numPr>
          <w:ilvl w:val="3"/>
          <w:numId w:val="36"/>
        </w:numPr>
        <w:rPr>
          <w:noProof/>
        </w:rPr>
      </w:pPr>
      <w:r w:rsidRPr="009712A3">
        <w:rPr>
          <w:noProof/>
        </w:rPr>
        <w:t>Tekniset ohjeet pentakloorifenolista (PCP) ja sen suoloista ja estereistä muodostuvien, niitä sisältävien tai niiden saastuttamien jätteiden ympäristön kannalta hyväksyttävästä jätehuollosta</w:t>
      </w:r>
      <w:r w:rsidRPr="009712A3">
        <w:rPr>
          <w:rStyle w:val="FootnoteReference"/>
          <w:noProof/>
        </w:rPr>
        <w:footnoteReference w:id="68"/>
      </w:r>
      <w:r w:rsidRPr="009712A3">
        <w:rPr>
          <w:noProof/>
        </w:rPr>
        <w:t xml:space="preserve"> </w:t>
      </w:r>
    </w:p>
    <w:p w14:paraId="6B3E46B4" w14:textId="4264BD99" w:rsidR="003551FA" w:rsidRPr="009712A3" w:rsidRDefault="003551FA" w:rsidP="00AF7ABF">
      <w:pPr>
        <w:pStyle w:val="Point1letter"/>
        <w:numPr>
          <w:ilvl w:val="3"/>
          <w:numId w:val="36"/>
        </w:numPr>
        <w:rPr>
          <w:noProof/>
        </w:rPr>
      </w:pPr>
      <w:r w:rsidRPr="009712A3">
        <w:rPr>
          <w:noProof/>
        </w:rPr>
        <w:t>Tekniset ohjeet heksabromidifenyylieetteristä ja heptabromidifenyylieetteristä tai tetrabromidifenyylieetteristä ja pentabromidifenyylieetteristä taikka dekabromidifenyylieetteristä muodostuvien, niitä sisältävien tai niiden saastuttamien jätteiden ympäristön kannalta hyväksyttävästä jätehuollosta (POP-PDE)</w:t>
      </w:r>
      <w:r w:rsidRPr="009712A3">
        <w:rPr>
          <w:rStyle w:val="FootnoteReference"/>
          <w:noProof/>
        </w:rPr>
        <w:footnoteReference w:id="69"/>
      </w:r>
      <w:r w:rsidRPr="009712A3">
        <w:rPr>
          <w:noProof/>
        </w:rPr>
        <w:t xml:space="preserve"> </w:t>
      </w:r>
    </w:p>
    <w:p w14:paraId="4F2B6A4A" w14:textId="4C8BD04F" w:rsidR="003551FA" w:rsidRPr="009712A3" w:rsidRDefault="003551FA" w:rsidP="00AF7ABF">
      <w:pPr>
        <w:pStyle w:val="Point1letter"/>
        <w:numPr>
          <w:ilvl w:val="3"/>
          <w:numId w:val="36"/>
        </w:numPr>
        <w:rPr>
          <w:noProof/>
        </w:rPr>
      </w:pPr>
      <w:r w:rsidRPr="009712A3">
        <w:rPr>
          <w:noProof/>
        </w:rPr>
        <w:t>Tekniset ohjeet heksaklooributadieenista muodostuvien, niitä sisältävien tai niiden saastuttamien jätteiden ympäristön kannalta hyväksyttävästä jätehuollosta</w:t>
      </w:r>
      <w:r w:rsidRPr="009712A3">
        <w:rPr>
          <w:noProof/>
          <w:vertAlign w:val="superscript"/>
        </w:rPr>
        <w:t>3</w:t>
      </w:r>
    </w:p>
    <w:p w14:paraId="4F997F4F" w14:textId="0E9D543D" w:rsidR="003551FA" w:rsidRPr="009712A3" w:rsidRDefault="003551FA" w:rsidP="00AF7ABF">
      <w:pPr>
        <w:pStyle w:val="Point1letter"/>
        <w:numPr>
          <w:ilvl w:val="3"/>
          <w:numId w:val="36"/>
        </w:numPr>
        <w:rPr>
          <w:noProof/>
        </w:rPr>
      </w:pPr>
      <w:r w:rsidRPr="009712A3">
        <w:rPr>
          <w:noProof/>
        </w:rPr>
        <w:t>Tekniset ohjeet lyhytketjuisista klooratuista parafiineista muodostuvien, niitä sisältävien tai niiden saastuttamien jätteiden ympäristön kannalta hyväksyttävästä jätehuollosta</w:t>
      </w:r>
      <w:r w:rsidRPr="009712A3">
        <w:rPr>
          <w:rStyle w:val="FootnoteReference"/>
          <w:noProof/>
        </w:rPr>
        <w:footnoteReference w:id="70"/>
      </w:r>
    </w:p>
    <w:p w14:paraId="4EB5DF27" w14:textId="7DA30136" w:rsidR="003551FA" w:rsidRPr="009712A3" w:rsidRDefault="003551FA" w:rsidP="00AF7ABF">
      <w:pPr>
        <w:pStyle w:val="Point1letter"/>
        <w:numPr>
          <w:ilvl w:val="3"/>
          <w:numId w:val="36"/>
        </w:numPr>
        <w:rPr>
          <w:noProof/>
        </w:rPr>
      </w:pPr>
      <w:r w:rsidRPr="009712A3">
        <w:rPr>
          <w:noProof/>
        </w:rPr>
        <w:t>Tekniset ohjeet käytettyjen renkaiden ja romurenkaiden ympäristön kannalta hyväksyttävästä jätehuollosta</w:t>
      </w:r>
      <w:r w:rsidRPr="009712A3">
        <w:rPr>
          <w:rStyle w:val="FootnoteReference"/>
          <w:noProof/>
        </w:rPr>
        <w:footnoteReference w:id="71"/>
      </w:r>
    </w:p>
    <w:p w14:paraId="323EB2C3" w14:textId="4BDF11BB" w:rsidR="003551FA" w:rsidRPr="009712A3" w:rsidRDefault="003551FA" w:rsidP="00AF7ABF">
      <w:pPr>
        <w:pStyle w:val="Point1letter"/>
        <w:numPr>
          <w:ilvl w:val="3"/>
          <w:numId w:val="36"/>
        </w:numPr>
        <w:rPr>
          <w:noProof/>
        </w:rPr>
      </w:pPr>
      <w:r w:rsidRPr="009712A3">
        <w:rPr>
          <w:noProof/>
        </w:rPr>
        <w:t>Ohjeasiakirja käytettyjen ja käytöstä poistettavien tietojenkäsittelylaitteiden ympäristön kannalta hyväksyttävästä jätehuollosta</w:t>
      </w:r>
      <w:r w:rsidRPr="009712A3">
        <w:rPr>
          <w:rStyle w:val="FootnoteReference"/>
          <w:noProof/>
        </w:rPr>
        <w:footnoteReference w:id="72"/>
      </w:r>
    </w:p>
    <w:p w14:paraId="2A5CA348" w14:textId="79C6657F" w:rsidR="003551FA" w:rsidRPr="009712A3" w:rsidRDefault="003551FA" w:rsidP="00AF7ABF">
      <w:pPr>
        <w:pStyle w:val="Point1letter"/>
        <w:numPr>
          <w:ilvl w:val="3"/>
          <w:numId w:val="36"/>
        </w:numPr>
        <w:rPr>
          <w:noProof/>
        </w:rPr>
      </w:pPr>
      <w:r w:rsidRPr="009712A3">
        <w:rPr>
          <w:noProof/>
        </w:rPr>
        <w:t>Ohjeasiakirja käytettyjen ja käytöstä poistettavien matkapuhelinten ympäristön kannalta hyväksyttävästä jätehuollosta</w:t>
      </w:r>
      <w:r w:rsidRPr="009712A3">
        <w:rPr>
          <w:noProof/>
          <w:vertAlign w:val="superscript"/>
        </w:rPr>
        <w:t>3</w:t>
      </w:r>
    </w:p>
    <w:p w14:paraId="3EF0BCBA" w14:textId="268558E4" w:rsidR="003551FA" w:rsidRPr="009712A3" w:rsidRDefault="003551FA" w:rsidP="00AF7ABF">
      <w:pPr>
        <w:pStyle w:val="Point1letter"/>
        <w:numPr>
          <w:ilvl w:val="3"/>
          <w:numId w:val="36"/>
        </w:numPr>
        <w:rPr>
          <w:noProof/>
        </w:rPr>
      </w:pPr>
      <w:r w:rsidRPr="009712A3">
        <w:rPr>
          <w:noProof/>
        </w:rPr>
        <w:t>Puitteet vaarallisten jätteiden ja muiden jätteiden ympäristön kannalta hyväksyttävälle jätehuollolle</w:t>
      </w:r>
      <w:r w:rsidRPr="009712A3">
        <w:rPr>
          <w:rStyle w:val="FootnoteReference"/>
          <w:noProof/>
        </w:rPr>
        <w:footnoteReference w:id="73"/>
      </w:r>
    </w:p>
    <w:p w14:paraId="3484EE8F" w14:textId="4A3B8ECF" w:rsidR="003551FA" w:rsidRPr="009712A3" w:rsidRDefault="003551FA" w:rsidP="00AF7ABF">
      <w:pPr>
        <w:pStyle w:val="Point1letter"/>
        <w:numPr>
          <w:ilvl w:val="3"/>
          <w:numId w:val="36"/>
        </w:numPr>
        <w:rPr>
          <w:noProof/>
        </w:rPr>
      </w:pPr>
      <w:r w:rsidRPr="009712A3">
        <w:rPr>
          <w:noProof/>
        </w:rPr>
        <w:t>Käsikirjat jätteiden ympäristön kannalta hyväksyttävän jätehuollon edistämisestä</w:t>
      </w:r>
      <w:r w:rsidRPr="009712A3">
        <w:rPr>
          <w:noProof/>
          <w:vertAlign w:val="superscript"/>
        </w:rPr>
        <w:t>3</w:t>
      </w:r>
      <w:r w:rsidRPr="009712A3">
        <w:rPr>
          <w:noProof/>
        </w:rPr>
        <w:t xml:space="preserve"> </w:t>
      </w:r>
    </w:p>
    <w:p w14:paraId="6AC0A642" w14:textId="77777777" w:rsidR="003551FA" w:rsidRPr="009712A3" w:rsidRDefault="003551FA" w:rsidP="003551FA">
      <w:pPr>
        <w:spacing w:after="0"/>
        <w:rPr>
          <w:rFonts w:eastAsia="Calibri"/>
          <w:noProof/>
        </w:rPr>
      </w:pPr>
    </w:p>
    <w:p w14:paraId="7BB728A9" w14:textId="4E02CC8A" w:rsidR="003551FA" w:rsidRPr="009712A3" w:rsidRDefault="003551FA" w:rsidP="00903634">
      <w:pPr>
        <w:pStyle w:val="NumPar1"/>
        <w:rPr>
          <w:noProof/>
        </w:rPr>
      </w:pPr>
      <w:r w:rsidRPr="009712A3">
        <w:rPr>
          <w:noProof/>
        </w:rPr>
        <w:t>OECD:n vahvistamat ohjeet:</w:t>
      </w:r>
    </w:p>
    <w:p w14:paraId="3C9FD0CF" w14:textId="77777777" w:rsidR="003551FA" w:rsidRPr="009712A3" w:rsidRDefault="003551FA" w:rsidP="003551FA">
      <w:pPr>
        <w:spacing w:after="0"/>
        <w:rPr>
          <w:rFonts w:eastAsia="Calibri"/>
          <w:b/>
          <w:noProof/>
        </w:rPr>
      </w:pPr>
    </w:p>
    <w:p w14:paraId="27505A48" w14:textId="2DF90618" w:rsidR="003551FA" w:rsidRPr="009712A3" w:rsidRDefault="003551FA" w:rsidP="00AF7ABF">
      <w:pPr>
        <w:pStyle w:val="Point1letter"/>
        <w:numPr>
          <w:ilvl w:val="3"/>
          <w:numId w:val="37"/>
        </w:numPr>
        <w:rPr>
          <w:noProof/>
        </w:rPr>
      </w:pPr>
      <w:r w:rsidRPr="009712A3">
        <w:rPr>
          <w:noProof/>
        </w:rPr>
        <w:t>Tiettyjen jätevirtojen ympäristön kannalta hyväksyttävää jätehuoltoa koskevat tekniset ohjeet: Käytetyt henkilökohtaiset tietokoneet ja tietokoneromu</w:t>
      </w:r>
      <w:r w:rsidRPr="009712A3">
        <w:rPr>
          <w:rStyle w:val="FootnoteReference"/>
          <w:noProof/>
        </w:rPr>
        <w:footnoteReference w:id="74"/>
      </w:r>
    </w:p>
    <w:p w14:paraId="2A4A5C69" w14:textId="77777777" w:rsidR="006C4191" w:rsidRPr="009712A3" w:rsidRDefault="006C4191" w:rsidP="006C4191">
      <w:pPr>
        <w:spacing w:before="0" w:after="160" w:line="259" w:lineRule="auto"/>
        <w:jc w:val="left"/>
        <w:rPr>
          <w:rFonts w:eastAsia="Times New Roman"/>
          <w:i/>
          <w:noProof/>
          <w:szCs w:val="20"/>
        </w:rPr>
      </w:pPr>
      <w:r w:rsidRPr="009712A3">
        <w:rPr>
          <w:noProof/>
        </w:rPr>
        <w:br w:type="page"/>
      </w:r>
    </w:p>
    <w:p w14:paraId="7D698207" w14:textId="77777777" w:rsidR="00903634" w:rsidRPr="009712A3" w:rsidRDefault="006C4191" w:rsidP="00903634">
      <w:pPr>
        <w:pStyle w:val="Annexetitre"/>
        <w:rPr>
          <w:noProof/>
        </w:rPr>
      </w:pPr>
      <w:r w:rsidRPr="009712A3">
        <w:rPr>
          <w:noProof/>
        </w:rPr>
        <w:t>LIITE X</w:t>
      </w:r>
    </w:p>
    <w:p w14:paraId="6C32A991" w14:textId="5250EA74" w:rsidR="006C4191" w:rsidRPr="009712A3" w:rsidRDefault="00903634" w:rsidP="006C4191">
      <w:pPr>
        <w:spacing w:before="100" w:beforeAutospacing="1" w:after="100" w:afterAutospacing="1" w:line="259" w:lineRule="auto"/>
        <w:jc w:val="center"/>
        <w:rPr>
          <w:rFonts w:eastAsia="Times New Roman"/>
          <w:b/>
          <w:noProof/>
          <w:szCs w:val="24"/>
        </w:rPr>
      </w:pPr>
      <w:r w:rsidRPr="009712A3">
        <w:rPr>
          <w:b/>
          <w:noProof/>
          <w:szCs w:val="24"/>
        </w:rPr>
        <w:t xml:space="preserve">PERUSTEET, JOILLA OSOITETAAN, ETTÄ LAITOS KÄSITTELEE UNIONISTA VIETYÄ JÄTETTÄ YMPÄRISTÖN KANNALTA HYVÄKSYTTÄVÄLLÄ TAVALLA </w:t>
      </w:r>
    </w:p>
    <w:p w14:paraId="6EA01E87" w14:textId="2F05B992" w:rsidR="006C4191" w:rsidRPr="009712A3" w:rsidRDefault="00544181" w:rsidP="00AF7ABF">
      <w:pPr>
        <w:pStyle w:val="NumPar1"/>
        <w:numPr>
          <w:ilvl w:val="0"/>
          <w:numId w:val="20"/>
        </w:numPr>
        <w:rPr>
          <w:noProof/>
        </w:rPr>
      </w:pPr>
      <w:r w:rsidRPr="009712A3">
        <w:rPr>
          <w:noProof/>
        </w:rPr>
        <w:t>Edellä 43 artiklan 2 kohdassa tarkoitetulla tarkastuksella varmistetaan, että jätteen vastaanottomaassa sijaitseva jätelaitos täyttää seuraavat edellytykset:</w:t>
      </w:r>
    </w:p>
    <w:p w14:paraId="0FC025BF" w14:textId="49AB65C6" w:rsidR="006C4191" w:rsidRPr="009712A3" w:rsidRDefault="006C4191" w:rsidP="00AF7ABF">
      <w:pPr>
        <w:pStyle w:val="Point1letter"/>
        <w:numPr>
          <w:ilvl w:val="3"/>
          <w:numId w:val="38"/>
        </w:numPr>
        <w:rPr>
          <w:noProof/>
        </w:rPr>
      </w:pPr>
      <w:r w:rsidRPr="009712A3">
        <w:rPr>
          <w:noProof/>
        </w:rPr>
        <w:t>sillä on toimivaltaisten viranomaistensa myöntämä lupa tuoda ja käsitellä kyseistä jätettä (todisteet toimitetaan erityisesti asiaa koskevien lupien avulla) ja se harjoittaa toimintaansa asiaa koskevan sovellettavan kansallisen ympäristönsuojelulainsäädännön mukaisesti;</w:t>
      </w:r>
    </w:p>
    <w:p w14:paraId="5974B7DF" w14:textId="03A3AA95" w:rsidR="006C4191" w:rsidRPr="009712A3" w:rsidRDefault="006C4191" w:rsidP="00AF7ABF">
      <w:pPr>
        <w:pStyle w:val="Point1letter"/>
        <w:numPr>
          <w:ilvl w:val="3"/>
          <w:numId w:val="38"/>
        </w:numPr>
        <w:rPr>
          <w:noProof/>
        </w:rPr>
      </w:pPr>
      <w:r w:rsidRPr="009712A3">
        <w:rPr>
          <w:noProof/>
        </w:rPr>
        <w:t>se on suunniteltu, rakennettu ja sitä käytetään turvallisella ja ympäristön kannalta hyväksyttävällä tavalla ja sillä on erityisesti kyseisen jätteen käsittelyyn tarvittavat prosessit, organisaatio ja infrastruktuuri sekä vakuutukset, jotka kattavat mahdolliset riskit ja vastuut. Tätä varten on tarkistettava vähintään tiedot jätteenkäsittelymenetelmistä, mukaan lukien tiedot siitä, miten niissä käsitellään jäännösjätettä erityisesti toimitusketjun loppupään jäljitettävyyden avulla;</w:t>
      </w:r>
    </w:p>
    <w:p w14:paraId="1310ACA0" w14:textId="2E4383FE" w:rsidR="00F10431" w:rsidRPr="009712A3" w:rsidRDefault="006C4191" w:rsidP="00AF7ABF">
      <w:pPr>
        <w:pStyle w:val="Point1letter"/>
        <w:numPr>
          <w:ilvl w:val="3"/>
          <w:numId w:val="38"/>
        </w:numPr>
        <w:rPr>
          <w:noProof/>
        </w:rPr>
      </w:pPr>
      <w:r w:rsidRPr="009712A3">
        <w:rPr>
          <w:noProof/>
        </w:rPr>
        <w:t xml:space="preserve">se perustaa johtamis- ja seurantajärjestelmät, menetelmät ja tekniikat, joiden tarkoituksena on ehkäistä, vähentää, minimoida ja, niin pitkälti kuin käytännössä mahdollista, poistaa </w:t>
      </w:r>
    </w:p>
    <w:p w14:paraId="255F5BED" w14:textId="351FAF22" w:rsidR="00F10431" w:rsidRPr="009712A3" w:rsidRDefault="00C71D25" w:rsidP="00C71D25">
      <w:pPr>
        <w:pStyle w:val="Point2"/>
        <w:rPr>
          <w:noProof/>
        </w:rPr>
      </w:pPr>
      <w:r w:rsidRPr="009712A3">
        <w:rPr>
          <w:noProof/>
        </w:rPr>
        <w:t>i)</w:t>
      </w:r>
      <w:r w:rsidRPr="009712A3">
        <w:rPr>
          <w:noProof/>
        </w:rPr>
        <w:tab/>
        <w:t xml:space="preserve">asianomaisiin työntekijöihin ja laitoksen läheisyydessä asuvaan väestöön kohdistuvat terveys- ja turvallisuusriskit, ja </w:t>
      </w:r>
    </w:p>
    <w:p w14:paraId="6DBEDBA6" w14:textId="6DB79557" w:rsidR="006C4191" w:rsidRPr="009712A3" w:rsidRDefault="00C71D25" w:rsidP="00C71D25">
      <w:pPr>
        <w:pStyle w:val="Point2"/>
        <w:rPr>
          <w:noProof/>
        </w:rPr>
      </w:pPr>
      <w:r w:rsidRPr="009712A3">
        <w:rPr>
          <w:noProof/>
        </w:rPr>
        <w:t>ii)</w:t>
      </w:r>
      <w:r w:rsidRPr="009712A3">
        <w:rPr>
          <w:noProof/>
        </w:rPr>
        <w:tab/>
        <w:t>sen toiminnasta ympäristölle aiheutuvat haitalliset vaikutukset (erityisesti asianmukaiset toimenpiteet maaperän, veden ja ilman pilaantumisen sekä muiden haittojen (haju, melu) seuraamiseksi ja torjumiseksi);</w:t>
      </w:r>
    </w:p>
    <w:p w14:paraId="50A6E0BF" w14:textId="569BDA63" w:rsidR="00671C50" w:rsidRPr="009712A3" w:rsidRDefault="006C4191" w:rsidP="00AF7ABF">
      <w:pPr>
        <w:pStyle w:val="Point1letter"/>
        <w:numPr>
          <w:ilvl w:val="3"/>
          <w:numId w:val="38"/>
        </w:numPr>
        <w:rPr>
          <w:noProof/>
        </w:rPr>
      </w:pPr>
      <w:r w:rsidRPr="009712A3">
        <w:rPr>
          <w:noProof/>
        </w:rPr>
        <w:t>sillä varmistetaan kaiken laitoksessa vastaanotetun ja käsitellyn jätteen jäljitettävyys, mukaan lukien se, että kaikki niiden toiminnasta syntyvä jäännösjäte dokumentoidaan ja siirretään ainoastaan jätehuoltolaitoksiin, joilla on lupa käsitellä niitä edelleen. Tätä varten on tarkistettava vähintään seuraavat tiedot:</w:t>
      </w:r>
    </w:p>
    <w:p w14:paraId="75A8ACAE" w14:textId="4941CDF4" w:rsidR="00671C50" w:rsidRPr="009712A3" w:rsidRDefault="006C4191" w:rsidP="00AF7ABF">
      <w:pPr>
        <w:pStyle w:val="Tiret2"/>
        <w:numPr>
          <w:ilvl w:val="0"/>
          <w:numId w:val="41"/>
        </w:numPr>
        <w:rPr>
          <w:noProof/>
        </w:rPr>
      </w:pPr>
      <w:r w:rsidRPr="009712A3">
        <w:rPr>
          <w:noProof/>
        </w:rPr>
        <w:t xml:space="preserve"> jätteen määrä, jonka laitos on oikeutettu käsittelemään lupiensa mukaisesti, </w:t>
      </w:r>
    </w:p>
    <w:p w14:paraId="37A16353" w14:textId="5C8A0619" w:rsidR="00671C50" w:rsidRPr="009712A3" w:rsidRDefault="006C4191" w:rsidP="00C71D25">
      <w:pPr>
        <w:pStyle w:val="Tiret2"/>
        <w:rPr>
          <w:noProof/>
        </w:rPr>
      </w:pPr>
      <w:r w:rsidRPr="009712A3">
        <w:rPr>
          <w:noProof/>
        </w:rPr>
        <w:t xml:space="preserve">laitoksen vuosittain vastaanottaman ja hyödyntämän jätteiden määrä, </w:t>
      </w:r>
    </w:p>
    <w:p w14:paraId="4DFD4FE3" w14:textId="534CCD92" w:rsidR="006C4191" w:rsidRPr="009712A3" w:rsidRDefault="006C4191" w:rsidP="00C71D25">
      <w:pPr>
        <w:pStyle w:val="Tiret2"/>
        <w:rPr>
          <w:noProof/>
        </w:rPr>
      </w:pPr>
      <w:r w:rsidRPr="009712A3">
        <w:rPr>
          <w:noProof/>
        </w:rPr>
        <w:t>laitoksen toiminnasta syntyvän jäännösjätteen määrä sekä todisteet siitä, että jäännösjäte siirretään luvan saaneeseen jätteenkäsittelylaitokseen ja käsitellään siinä;</w:t>
      </w:r>
    </w:p>
    <w:p w14:paraId="09EE968D" w14:textId="505B169E" w:rsidR="006C4191" w:rsidRPr="009712A3" w:rsidRDefault="006C4191" w:rsidP="00AF7ABF">
      <w:pPr>
        <w:pStyle w:val="Point1letter"/>
        <w:numPr>
          <w:ilvl w:val="3"/>
          <w:numId w:val="38"/>
        </w:numPr>
        <w:rPr>
          <w:noProof/>
        </w:rPr>
      </w:pPr>
      <w:r w:rsidRPr="009712A3">
        <w:rPr>
          <w:noProof/>
        </w:rPr>
        <w:t>laitos on toteuttanut toimenpiteitä, joiden tarkoituksena on säästää energiaa ja rajoittaa sen toimintaan liittyviä kasvihuonekaasupäästöjä;</w:t>
      </w:r>
    </w:p>
    <w:p w14:paraId="211265F5" w14:textId="22FF3428" w:rsidR="006C4191" w:rsidRPr="009712A3" w:rsidRDefault="006C4191" w:rsidP="00AF7ABF">
      <w:pPr>
        <w:pStyle w:val="Point1letter"/>
        <w:numPr>
          <w:ilvl w:val="3"/>
          <w:numId w:val="38"/>
        </w:numPr>
        <w:rPr>
          <w:noProof/>
        </w:rPr>
      </w:pPr>
      <w:r w:rsidRPr="009712A3">
        <w:rPr>
          <w:noProof/>
        </w:rPr>
        <w:t>laitos laatii ja pystyy toimittamaan tiedot jätehuolto- ja jätteensiirtotoimistaan viimeksi kuluneilta viideltä vuodelta;</w:t>
      </w:r>
    </w:p>
    <w:p w14:paraId="59DE2D76" w14:textId="675538E8" w:rsidR="006C4191" w:rsidRPr="009712A3" w:rsidRDefault="006C4191" w:rsidP="00AF7ABF">
      <w:pPr>
        <w:pStyle w:val="Point1letter"/>
        <w:numPr>
          <w:ilvl w:val="3"/>
          <w:numId w:val="38"/>
        </w:numPr>
        <w:rPr>
          <w:noProof/>
        </w:rPr>
      </w:pPr>
      <w:r w:rsidRPr="009712A3">
        <w:rPr>
          <w:noProof/>
        </w:rPr>
        <w:t xml:space="preserve">laitosta ei ole tuomittu laittomasta toiminnasta, joka liittyy jätteiden siirtoon tai jätehuoltoon. </w:t>
      </w:r>
    </w:p>
    <w:p w14:paraId="3B82F051" w14:textId="5ED0E4DE" w:rsidR="006C4191" w:rsidRPr="009712A3" w:rsidRDefault="006C4191" w:rsidP="00224284">
      <w:pPr>
        <w:pStyle w:val="NumPar1"/>
        <w:rPr>
          <w:noProof/>
        </w:rPr>
      </w:pPr>
      <w:r w:rsidRPr="009712A3">
        <w:rPr>
          <w:noProof/>
        </w:rPr>
        <w:t>Tarkastaessaan, että laitos täyttää edellä mainitut perusteet, tarkastuksen suorittavan riippumattoman kolmannen osapuolen on otettava vertailukohtana ja tarvittaessa huomioon erityisesti seuraavat seikat:</w:t>
      </w:r>
    </w:p>
    <w:p w14:paraId="294A3535" w14:textId="1FF06A18" w:rsidR="006C4191" w:rsidRPr="009712A3" w:rsidRDefault="006C4191" w:rsidP="00AF7ABF">
      <w:pPr>
        <w:pStyle w:val="Point1letter"/>
        <w:numPr>
          <w:ilvl w:val="3"/>
          <w:numId w:val="39"/>
        </w:numPr>
        <w:rPr>
          <w:noProof/>
        </w:rPr>
      </w:pPr>
      <w:r w:rsidRPr="009712A3">
        <w:rPr>
          <w:noProof/>
        </w:rPr>
        <w:t>tiettyjen jätteiden käsittelyä ja käsitellyn jätteen määrän laskemista koskevat erityisvaatimukset, jotka ovat pakollisia EU:n lainsäädännön nojalla;</w:t>
      </w:r>
    </w:p>
    <w:p w14:paraId="1EE80DAB" w14:textId="13B55B55" w:rsidR="006C4191" w:rsidRPr="009712A3" w:rsidRDefault="006C4191" w:rsidP="00AF7ABF">
      <w:pPr>
        <w:pStyle w:val="Point1letter"/>
        <w:numPr>
          <w:ilvl w:val="3"/>
          <w:numId w:val="39"/>
        </w:numPr>
        <w:rPr>
          <w:noProof/>
        </w:rPr>
      </w:pPr>
      <w:r w:rsidRPr="009712A3">
        <w:rPr>
          <w:noProof/>
        </w:rPr>
        <w:t>teollisuuden päästöistä 24 päivänä marraskuuta 2010 annetun Euroopan parlamentin ja neuvoston direktiivin 2010/75/EU nojalla laaditut tiettyjä toimintoja koskevat parhaita käytettävissä olevia tekniikoita koskevat päätelmät</w:t>
      </w:r>
      <w:r w:rsidRPr="009712A3">
        <w:rPr>
          <w:rStyle w:val="FootnoteReference"/>
          <w:noProof/>
        </w:rPr>
        <w:footnoteReference w:id="75"/>
      </w:r>
      <w:r w:rsidRPr="009712A3">
        <w:rPr>
          <w:noProof/>
        </w:rPr>
        <w:t xml:space="preserve">.  </w:t>
      </w:r>
    </w:p>
    <w:p w14:paraId="476123AD" w14:textId="43DB56F8" w:rsidR="006C4191" w:rsidRPr="009712A3" w:rsidRDefault="006C4191" w:rsidP="00224284">
      <w:pPr>
        <w:pStyle w:val="NumPar1"/>
        <w:rPr>
          <w:noProof/>
        </w:rPr>
      </w:pPr>
      <w:r w:rsidRPr="009712A3">
        <w:rPr>
          <w:noProof/>
        </w:rPr>
        <w:t xml:space="preserve">Lisäksi liitteessä IX olevassa 2 osassa tarkoitetut ohjeet voidaan ottaa huomioon ohjeistuksena. </w:t>
      </w:r>
      <w:r w:rsidRPr="009712A3">
        <w:rPr>
          <w:noProof/>
        </w:rPr>
        <w:br w:type="page"/>
      </w:r>
    </w:p>
    <w:p w14:paraId="74A2736B" w14:textId="77777777" w:rsidR="006C4191" w:rsidRPr="009712A3" w:rsidRDefault="006C4191" w:rsidP="00903634">
      <w:pPr>
        <w:pStyle w:val="Annexetitre"/>
        <w:rPr>
          <w:noProof/>
        </w:rPr>
      </w:pPr>
      <w:r w:rsidRPr="009712A3">
        <w:rPr>
          <w:noProof/>
        </w:rPr>
        <w:t>LIITE XI</w:t>
      </w:r>
    </w:p>
    <w:p w14:paraId="1732CC54" w14:textId="65E00BE4" w:rsidR="006C4191" w:rsidRPr="009712A3" w:rsidRDefault="00903634" w:rsidP="006C4191">
      <w:pPr>
        <w:spacing w:before="0" w:after="160" w:line="259" w:lineRule="auto"/>
        <w:jc w:val="center"/>
        <w:rPr>
          <w:rFonts w:eastAsia="Calibri"/>
          <w:b/>
          <w:noProof/>
        </w:rPr>
      </w:pPr>
      <w:r w:rsidRPr="009712A3">
        <w:rPr>
          <w:b/>
          <w:noProof/>
        </w:rPr>
        <w:t>JÄSENVALTIOIDEN RAPORTOINTIVELVOLLISUUTEEN LIITTYVÄ KYSELYLOMAKE (69 ARTIKLAN 2 KOHTA)</w:t>
      </w:r>
    </w:p>
    <w:tbl>
      <w:tblPr>
        <w:tblW w:w="1072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310"/>
      </w:tblGrid>
      <w:tr w:rsidR="006C4191" w:rsidRPr="009712A3" w14:paraId="11157369" w14:textId="77777777" w:rsidTr="0052191C">
        <w:tc>
          <w:tcPr>
            <w:tcW w:w="1418" w:type="dxa"/>
          </w:tcPr>
          <w:p w14:paraId="12D5811E" w14:textId="77777777" w:rsidR="006C4191" w:rsidRPr="009712A3" w:rsidRDefault="006C4191" w:rsidP="006C4191">
            <w:pPr>
              <w:rPr>
                <w:rFonts w:eastAsia="Times New Roman"/>
                <w:noProof/>
                <w:sz w:val="22"/>
                <w:szCs w:val="20"/>
              </w:rPr>
            </w:pPr>
            <w:r w:rsidRPr="009712A3">
              <w:rPr>
                <w:noProof/>
                <w:sz w:val="22"/>
                <w:szCs w:val="20"/>
              </w:rPr>
              <w:t>11 artiklan 2 kohta</w:t>
            </w:r>
          </w:p>
        </w:tc>
        <w:tc>
          <w:tcPr>
            <w:tcW w:w="9310" w:type="dxa"/>
          </w:tcPr>
          <w:p w14:paraId="23C72422" w14:textId="77777777" w:rsidR="006C4191" w:rsidRPr="009712A3" w:rsidRDefault="006C4191" w:rsidP="006C4191">
            <w:pPr>
              <w:rPr>
                <w:rFonts w:eastAsia="Times New Roman"/>
                <w:b/>
                <w:noProof/>
                <w:sz w:val="22"/>
                <w:szCs w:val="20"/>
              </w:rPr>
            </w:pPr>
            <w:r w:rsidRPr="009712A3">
              <w:rPr>
                <w:b/>
                <w:noProof/>
                <w:szCs w:val="20"/>
              </w:rPr>
              <w:t>Tiedot</w:t>
            </w:r>
            <w:r w:rsidRPr="009712A3">
              <w:rPr>
                <w:b/>
                <w:noProof/>
              </w:rPr>
              <w:t xml:space="preserve"> </w:t>
            </w:r>
            <w:r w:rsidRPr="009712A3">
              <w:rPr>
                <w:b/>
                <w:noProof/>
                <w:szCs w:val="20"/>
              </w:rPr>
              <w:t>huolehdittaviksi tarkoitettujen jätteiden siirrosta tehtävää ilmoitusta koskevasta hyväksynnästä, jos 11 artiklan 2 kohdan edellytykset täyttyvät</w:t>
            </w:r>
            <w:r w:rsidRPr="009712A3">
              <w:rPr>
                <w:i/>
                <w:noProof/>
                <w:szCs w:val="24"/>
              </w:rPr>
              <w:t xml:space="preserve"> </w:t>
            </w:r>
          </w:p>
          <w:p w14:paraId="29C1E3BA" w14:textId="77777777" w:rsidR="006C4191" w:rsidRPr="009712A3" w:rsidRDefault="006C4191" w:rsidP="006C4191">
            <w:pPr>
              <w:tabs>
                <w:tab w:val="left" w:pos="4144"/>
                <w:tab w:val="left" w:pos="5278"/>
              </w:tabs>
              <w:ind w:left="284"/>
              <w:rPr>
                <w:rFonts w:eastAsia="Times New Roman"/>
                <w:noProof/>
                <w:sz w:val="22"/>
                <w:szCs w:val="20"/>
              </w:rPr>
            </w:pPr>
            <w:r w:rsidRPr="009712A3">
              <w:rPr>
                <w:noProof/>
                <w:sz w:val="22"/>
                <w:szCs w:val="20"/>
              </w:rPr>
              <w:t>Onko tätä päätöstä sovellettu?</w:t>
            </w:r>
            <w:r w:rsidRPr="009712A3">
              <w:rPr>
                <w:noProof/>
              </w:rPr>
              <w:tab/>
            </w:r>
            <w:r w:rsidRPr="009712A3">
              <w:rPr>
                <w:noProof/>
                <w:sz w:val="22"/>
                <w:szCs w:val="20"/>
              </w:rPr>
              <w:t>Kyllä</w:t>
            </w:r>
            <w:r w:rsidRPr="009712A3">
              <w:rPr>
                <w:noProof/>
              </w:rPr>
              <w:tab/>
            </w:r>
            <w:r w:rsidRPr="009712A3">
              <w:rPr>
                <w:noProof/>
                <w:sz w:val="22"/>
                <w:szCs w:val="20"/>
              </w:rPr>
              <w:t>Ei</w:t>
            </w:r>
          </w:p>
          <w:p w14:paraId="0E4A12F7" w14:textId="77777777" w:rsidR="006C4191" w:rsidRPr="009712A3" w:rsidRDefault="006C4191" w:rsidP="006C4191">
            <w:pPr>
              <w:tabs>
                <w:tab w:val="left" w:pos="4144"/>
                <w:tab w:val="left" w:pos="5278"/>
              </w:tabs>
              <w:ind w:left="284"/>
              <w:rPr>
                <w:rFonts w:eastAsia="Times New Roman"/>
                <w:noProof/>
                <w:szCs w:val="20"/>
              </w:rPr>
            </w:pPr>
            <w:r w:rsidRPr="009712A3">
              <w:rPr>
                <w:i/>
                <w:noProof/>
                <w:szCs w:val="20"/>
              </w:rPr>
              <w:t xml:space="preserve">(Merkitkää </w:t>
            </w:r>
            <w:r w:rsidRPr="009712A3">
              <w:rPr>
                <w:i/>
                <w:noProof/>
                <w:szCs w:val="20"/>
              </w:rPr>
              <w:sym w:font="Symbol" w:char="F0D6"/>
            </w:r>
            <w:r w:rsidRPr="009712A3">
              <w:rPr>
                <w:i/>
                <w:noProof/>
                <w:szCs w:val="20"/>
              </w:rPr>
              <w:t xml:space="preserve"> asianomaiseen kohtaan)</w:t>
            </w:r>
            <w:r w:rsidRPr="009712A3">
              <w:rPr>
                <w:noProof/>
              </w:rPr>
              <w:tab/>
            </w:r>
            <w:r w:rsidRPr="009712A3">
              <w:rPr>
                <w:rFonts w:eastAsia="Times New Roman"/>
                <w:i/>
                <w:noProof/>
                <w:szCs w:val="20"/>
              </w:rPr>
              <w:fldChar w:fldCharType="begin">
                <w:ffData>
                  <w:name w:val="Check1"/>
                  <w:enabled/>
                  <w:calcOnExit w:val="0"/>
                  <w:checkBox>
                    <w:sizeAuto/>
                    <w:default w:val="0"/>
                  </w:checkBox>
                </w:ffData>
              </w:fldChar>
            </w:r>
            <w:r w:rsidRPr="009712A3">
              <w:rPr>
                <w:rFonts w:eastAsia="Times New Roman"/>
                <w:i/>
                <w:noProof/>
                <w:szCs w:val="20"/>
              </w:rPr>
              <w:instrText xml:space="preserve"> FORMCHECKBOX </w:instrText>
            </w:r>
            <w:r w:rsidR="00D518FE">
              <w:rPr>
                <w:rFonts w:eastAsia="Times New Roman"/>
                <w:i/>
                <w:noProof/>
                <w:szCs w:val="20"/>
              </w:rPr>
            </w:r>
            <w:r w:rsidR="00D518FE">
              <w:rPr>
                <w:rFonts w:eastAsia="Times New Roman"/>
                <w:i/>
                <w:noProof/>
                <w:szCs w:val="20"/>
              </w:rPr>
              <w:fldChar w:fldCharType="separate"/>
            </w:r>
            <w:r w:rsidRPr="009712A3">
              <w:rPr>
                <w:rFonts w:eastAsia="Times New Roman"/>
                <w:i/>
                <w:noProof/>
                <w:szCs w:val="20"/>
              </w:rPr>
              <w:fldChar w:fldCharType="end"/>
            </w:r>
            <w:r w:rsidRPr="009712A3">
              <w:rPr>
                <w:noProof/>
              </w:rPr>
              <w:tab/>
            </w:r>
            <w:r w:rsidRPr="009712A3">
              <w:rPr>
                <w:rFonts w:eastAsia="Times New Roman"/>
                <w:i/>
                <w:noProof/>
                <w:szCs w:val="20"/>
              </w:rPr>
              <w:fldChar w:fldCharType="begin">
                <w:ffData>
                  <w:name w:val="Check2"/>
                  <w:enabled/>
                  <w:calcOnExit w:val="0"/>
                  <w:checkBox>
                    <w:sizeAuto/>
                    <w:default w:val="0"/>
                  </w:checkBox>
                </w:ffData>
              </w:fldChar>
            </w:r>
            <w:r w:rsidRPr="009712A3">
              <w:rPr>
                <w:rFonts w:eastAsia="Times New Roman"/>
                <w:i/>
                <w:noProof/>
                <w:szCs w:val="20"/>
              </w:rPr>
              <w:instrText xml:space="preserve"> FORMCHECKBOX </w:instrText>
            </w:r>
            <w:r w:rsidR="00D518FE">
              <w:rPr>
                <w:rFonts w:eastAsia="Times New Roman"/>
                <w:i/>
                <w:noProof/>
                <w:szCs w:val="20"/>
              </w:rPr>
            </w:r>
            <w:r w:rsidR="00D518FE">
              <w:rPr>
                <w:rFonts w:eastAsia="Times New Roman"/>
                <w:i/>
                <w:noProof/>
                <w:szCs w:val="20"/>
              </w:rPr>
              <w:fldChar w:fldCharType="separate"/>
            </w:r>
            <w:r w:rsidRPr="009712A3">
              <w:rPr>
                <w:rFonts w:eastAsia="Times New Roman"/>
                <w:i/>
                <w:noProof/>
                <w:szCs w:val="20"/>
              </w:rPr>
              <w:fldChar w:fldCharType="end"/>
            </w:r>
          </w:p>
          <w:p w14:paraId="4AC650A4" w14:textId="77777777" w:rsidR="006C4191" w:rsidRPr="009712A3" w:rsidRDefault="006C4191" w:rsidP="006C4191">
            <w:pPr>
              <w:tabs>
                <w:tab w:val="left" w:pos="318"/>
              </w:tabs>
              <w:ind w:left="284"/>
              <w:rPr>
                <w:rFonts w:eastAsia="Times New Roman"/>
                <w:noProof/>
                <w:sz w:val="22"/>
                <w:szCs w:val="20"/>
              </w:rPr>
            </w:pPr>
            <w:r w:rsidRPr="009712A3">
              <w:rPr>
                <w:noProof/>
                <w:sz w:val="22"/>
                <w:szCs w:val="20"/>
              </w:rPr>
              <w:t>Jos kyllä, täyttäkää taulukko 1</w:t>
            </w:r>
          </w:p>
          <w:p w14:paraId="35108549" w14:textId="77777777" w:rsidR="006C4191" w:rsidRPr="009712A3" w:rsidRDefault="006C4191" w:rsidP="006C4191">
            <w:pPr>
              <w:ind w:left="284"/>
              <w:rPr>
                <w:rFonts w:eastAsia="Times New Roman"/>
                <w:noProof/>
                <w:sz w:val="22"/>
                <w:szCs w:val="20"/>
              </w:rPr>
            </w:pPr>
            <w:r w:rsidRPr="009712A3">
              <w:rPr>
                <w:noProof/>
                <w:sz w:val="22"/>
                <w:szCs w:val="20"/>
              </w:rPr>
              <w:t>Lisähuomautuksia:</w:t>
            </w:r>
          </w:p>
          <w:p w14:paraId="55D615F6" w14:textId="77777777" w:rsidR="006C4191" w:rsidRPr="009712A3" w:rsidRDefault="006C4191" w:rsidP="006C4191">
            <w:pPr>
              <w:ind w:left="284"/>
              <w:rPr>
                <w:rFonts w:eastAsia="Times New Roman"/>
                <w:noProof/>
                <w:sz w:val="22"/>
                <w:szCs w:val="20"/>
              </w:rPr>
            </w:pPr>
            <w:r w:rsidRPr="009712A3">
              <w:rPr>
                <w:noProof/>
                <w:sz w:val="22"/>
                <w:szCs w:val="20"/>
              </w:rPr>
              <w:t>------------------------------------------------------------------------------------------------------------------------------------------------------------------------------------------------------------------------------------------------------------------------------------------------------------------------------------------------------------------------------------------------------------------------------------------------------------------------------------------------</w:t>
            </w:r>
          </w:p>
        </w:tc>
      </w:tr>
      <w:tr w:rsidR="006C4191" w:rsidRPr="009712A3" w14:paraId="44892D7D" w14:textId="77777777" w:rsidTr="0052191C">
        <w:trPr>
          <w:cantSplit/>
        </w:trPr>
        <w:tc>
          <w:tcPr>
            <w:tcW w:w="1418" w:type="dxa"/>
          </w:tcPr>
          <w:p w14:paraId="7EF92BFA" w14:textId="77777777" w:rsidR="006C4191" w:rsidRPr="009712A3" w:rsidRDefault="006C4191" w:rsidP="006C4191">
            <w:pPr>
              <w:rPr>
                <w:rFonts w:eastAsia="Times New Roman"/>
                <w:noProof/>
                <w:sz w:val="22"/>
                <w:szCs w:val="20"/>
              </w:rPr>
            </w:pPr>
            <w:r w:rsidRPr="009712A3">
              <w:rPr>
                <w:noProof/>
                <w:sz w:val="22"/>
                <w:szCs w:val="20"/>
              </w:rPr>
              <w:t>12 artiklan 5 kohta</w:t>
            </w:r>
          </w:p>
        </w:tc>
        <w:tc>
          <w:tcPr>
            <w:tcW w:w="9310" w:type="dxa"/>
          </w:tcPr>
          <w:p w14:paraId="381915CC" w14:textId="320E76CC" w:rsidR="006C4191" w:rsidRPr="009712A3" w:rsidRDefault="006C4191" w:rsidP="006C4191">
            <w:pPr>
              <w:rPr>
                <w:rFonts w:eastAsia="Times New Roman"/>
                <w:b/>
                <w:noProof/>
                <w:sz w:val="22"/>
                <w:szCs w:val="20"/>
              </w:rPr>
            </w:pPr>
            <w:r w:rsidRPr="009712A3">
              <w:rPr>
                <w:b/>
                <w:noProof/>
                <w:sz w:val="22"/>
                <w:szCs w:val="20"/>
              </w:rPr>
              <w:t>Tiedot suunniteltuja hyödyntämistä varten tehtäviä siirtoja koskevista vastalauseista sen perusteella, että vastalauseet eivät ole direktiivin 2008/98/EY mukaisia</w:t>
            </w:r>
          </w:p>
          <w:p w14:paraId="3566163E" w14:textId="1530573A" w:rsidR="006C4191" w:rsidRPr="009712A3" w:rsidRDefault="006C4191" w:rsidP="006C4191">
            <w:pPr>
              <w:tabs>
                <w:tab w:val="left" w:pos="3719"/>
                <w:tab w:val="left" w:pos="4711"/>
              </w:tabs>
              <w:ind w:left="317"/>
              <w:rPr>
                <w:rFonts w:eastAsia="Times New Roman"/>
                <w:noProof/>
                <w:sz w:val="22"/>
                <w:szCs w:val="20"/>
              </w:rPr>
            </w:pPr>
            <w:r w:rsidRPr="009712A3">
              <w:rPr>
                <w:noProof/>
                <w:sz w:val="22"/>
                <w:szCs w:val="20"/>
              </w:rPr>
              <w:t>Onko tätä päätöstä sovellettu?</w:t>
            </w:r>
            <w:r w:rsidRPr="009712A3">
              <w:rPr>
                <w:noProof/>
              </w:rPr>
              <w:tab/>
            </w:r>
            <w:r w:rsidR="00907554">
              <w:rPr>
                <w:noProof/>
              </w:rPr>
              <w:t xml:space="preserve">                </w:t>
            </w:r>
            <w:r w:rsidRPr="009712A3">
              <w:rPr>
                <w:noProof/>
                <w:sz w:val="22"/>
                <w:szCs w:val="20"/>
              </w:rPr>
              <w:t>Kyllä</w:t>
            </w:r>
            <w:r w:rsidRPr="009712A3">
              <w:rPr>
                <w:noProof/>
              </w:rPr>
              <w:tab/>
            </w:r>
            <w:r w:rsidRPr="009712A3">
              <w:rPr>
                <w:noProof/>
                <w:sz w:val="22"/>
                <w:szCs w:val="20"/>
              </w:rPr>
              <w:t>Ei</w:t>
            </w:r>
          </w:p>
          <w:p w14:paraId="287007EA" w14:textId="228A82FA" w:rsidR="006C4191" w:rsidRPr="009712A3" w:rsidRDefault="006C4191" w:rsidP="006C4191">
            <w:pPr>
              <w:tabs>
                <w:tab w:val="left" w:pos="3719"/>
                <w:tab w:val="left" w:pos="4711"/>
              </w:tabs>
              <w:ind w:left="317"/>
              <w:rPr>
                <w:rFonts w:eastAsia="Times New Roman"/>
                <w:i/>
                <w:noProof/>
                <w:sz w:val="22"/>
                <w:szCs w:val="20"/>
              </w:rPr>
            </w:pPr>
            <w:r w:rsidRPr="009712A3">
              <w:rPr>
                <w:i/>
                <w:noProof/>
                <w:sz w:val="22"/>
                <w:szCs w:val="20"/>
              </w:rPr>
              <w:t xml:space="preserve">(Merkitkää </w:t>
            </w:r>
            <w:r w:rsidRPr="009712A3">
              <w:rPr>
                <w:i/>
                <w:noProof/>
                <w:sz w:val="22"/>
                <w:szCs w:val="20"/>
              </w:rPr>
              <w:sym w:font="Symbol" w:char="F0D6"/>
            </w:r>
            <w:r w:rsidRPr="009712A3">
              <w:rPr>
                <w:i/>
                <w:noProof/>
                <w:sz w:val="22"/>
                <w:szCs w:val="20"/>
              </w:rPr>
              <w:t xml:space="preserve"> asianomaiseen kohtaan)</w:t>
            </w:r>
            <w:r w:rsidRPr="009712A3">
              <w:rPr>
                <w:noProof/>
              </w:rPr>
              <w:tab/>
            </w:r>
            <w:r w:rsidRPr="009712A3">
              <w:rPr>
                <w:rFonts w:eastAsia="Times New Roman"/>
                <w:i/>
                <w:noProof/>
                <w:sz w:val="22"/>
                <w:szCs w:val="20"/>
              </w:rPr>
              <w:fldChar w:fldCharType="begin">
                <w:ffData>
                  <w:name w:val="Check9"/>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r w:rsidRPr="009712A3">
              <w:rPr>
                <w:noProof/>
              </w:rPr>
              <w:tab/>
            </w:r>
            <w:r w:rsidR="00907554">
              <w:rPr>
                <w:noProof/>
              </w:rPr>
              <w:t xml:space="preserve">            </w:t>
            </w:r>
            <w:r w:rsidRPr="009712A3">
              <w:rPr>
                <w:rFonts w:eastAsia="Times New Roman"/>
                <w:i/>
                <w:noProof/>
                <w:sz w:val="22"/>
                <w:szCs w:val="20"/>
              </w:rPr>
              <w:fldChar w:fldCharType="begin">
                <w:ffData>
                  <w:name w:val="Check10"/>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p>
          <w:p w14:paraId="6CEC691B" w14:textId="77777777" w:rsidR="006C4191" w:rsidRPr="009712A3" w:rsidRDefault="006C4191" w:rsidP="006C4191">
            <w:pPr>
              <w:ind w:left="317"/>
              <w:rPr>
                <w:rFonts w:eastAsia="Times New Roman"/>
                <w:noProof/>
                <w:sz w:val="22"/>
                <w:szCs w:val="20"/>
              </w:rPr>
            </w:pPr>
            <w:r w:rsidRPr="009712A3">
              <w:rPr>
                <w:noProof/>
                <w:sz w:val="22"/>
                <w:szCs w:val="20"/>
              </w:rPr>
              <w:t>Jos vastaus on "kyllä", täyttäkää taulukko 2.</w:t>
            </w:r>
          </w:p>
        </w:tc>
      </w:tr>
      <w:tr w:rsidR="006C4191" w:rsidRPr="009712A3" w14:paraId="04B086C8" w14:textId="77777777" w:rsidTr="0052191C">
        <w:tc>
          <w:tcPr>
            <w:tcW w:w="1418" w:type="dxa"/>
          </w:tcPr>
          <w:p w14:paraId="5DA2F7D7" w14:textId="77777777" w:rsidR="006C4191" w:rsidRPr="009712A3" w:rsidRDefault="006C4191" w:rsidP="006C4191">
            <w:pPr>
              <w:rPr>
                <w:rFonts w:eastAsia="Times New Roman"/>
                <w:noProof/>
                <w:sz w:val="22"/>
                <w:szCs w:val="20"/>
              </w:rPr>
            </w:pPr>
            <w:r w:rsidRPr="009712A3">
              <w:rPr>
                <w:noProof/>
                <w:sz w:val="22"/>
                <w:szCs w:val="20"/>
              </w:rPr>
              <w:t>(14 artikla)</w:t>
            </w:r>
          </w:p>
        </w:tc>
        <w:tc>
          <w:tcPr>
            <w:tcW w:w="9310" w:type="dxa"/>
          </w:tcPr>
          <w:p w14:paraId="500ACE5E" w14:textId="72B9046A" w:rsidR="006C4191" w:rsidRPr="009712A3" w:rsidRDefault="006C4191" w:rsidP="006C4191">
            <w:pPr>
              <w:rPr>
                <w:rFonts w:eastAsia="Times New Roman"/>
                <w:b/>
                <w:noProof/>
                <w:sz w:val="22"/>
                <w:szCs w:val="20"/>
              </w:rPr>
            </w:pPr>
            <w:r w:rsidRPr="009712A3">
              <w:rPr>
                <w:b/>
                <w:noProof/>
                <w:sz w:val="22"/>
                <w:szCs w:val="20"/>
              </w:rPr>
              <w:t>Tiedot toimivaltaisten viranomaisten päätöksistä antaa ennakkohyväksyntä tietyille hyödyntämislaitoksille ja tällaisiin laitoksiin tehtäviä siirtoja koskevasta hyväksynnästä</w:t>
            </w:r>
          </w:p>
          <w:p w14:paraId="499BCF21" w14:textId="02D42D45" w:rsidR="006C4191" w:rsidRPr="009712A3" w:rsidRDefault="006C4191" w:rsidP="006C4191">
            <w:pPr>
              <w:tabs>
                <w:tab w:val="left" w:pos="3294"/>
                <w:tab w:val="left" w:pos="4286"/>
              </w:tabs>
              <w:ind w:left="284"/>
              <w:rPr>
                <w:rFonts w:eastAsia="Times New Roman"/>
                <w:noProof/>
                <w:sz w:val="22"/>
                <w:szCs w:val="20"/>
              </w:rPr>
            </w:pPr>
            <w:r w:rsidRPr="009712A3">
              <w:rPr>
                <w:noProof/>
                <w:sz w:val="22"/>
                <w:szCs w:val="20"/>
              </w:rPr>
              <w:t>Onko tapauksia ollut?</w:t>
            </w:r>
            <w:r w:rsidRPr="009712A3">
              <w:rPr>
                <w:noProof/>
              </w:rPr>
              <w:tab/>
            </w:r>
            <w:r w:rsidR="00907554">
              <w:rPr>
                <w:noProof/>
              </w:rPr>
              <w:t xml:space="preserve">                       </w:t>
            </w:r>
            <w:r w:rsidRPr="009712A3">
              <w:rPr>
                <w:noProof/>
                <w:sz w:val="22"/>
                <w:szCs w:val="20"/>
              </w:rPr>
              <w:t>Kyllä</w:t>
            </w:r>
            <w:r w:rsidRPr="009712A3">
              <w:rPr>
                <w:noProof/>
              </w:rPr>
              <w:tab/>
            </w:r>
            <w:r w:rsidRPr="009712A3">
              <w:rPr>
                <w:noProof/>
                <w:sz w:val="22"/>
                <w:szCs w:val="20"/>
              </w:rPr>
              <w:t>Ei</w:t>
            </w:r>
          </w:p>
          <w:p w14:paraId="7965FCCD" w14:textId="2554BA39" w:rsidR="006C4191" w:rsidRPr="009712A3" w:rsidRDefault="006C4191" w:rsidP="006C4191">
            <w:pPr>
              <w:tabs>
                <w:tab w:val="left" w:pos="3294"/>
                <w:tab w:val="left" w:pos="4286"/>
              </w:tabs>
              <w:ind w:left="284"/>
              <w:rPr>
                <w:rFonts w:eastAsia="Times New Roman"/>
                <w:i/>
                <w:noProof/>
                <w:sz w:val="22"/>
                <w:szCs w:val="20"/>
              </w:rPr>
            </w:pPr>
            <w:r w:rsidRPr="009712A3">
              <w:rPr>
                <w:i/>
                <w:noProof/>
                <w:sz w:val="22"/>
                <w:szCs w:val="20"/>
              </w:rPr>
              <w:t xml:space="preserve">(Merkitkää </w:t>
            </w:r>
            <w:r w:rsidRPr="009712A3">
              <w:rPr>
                <w:i/>
                <w:noProof/>
                <w:sz w:val="22"/>
                <w:szCs w:val="20"/>
              </w:rPr>
              <w:sym w:font="Symbol" w:char="F0D6"/>
            </w:r>
            <w:r w:rsidRPr="009712A3">
              <w:rPr>
                <w:i/>
                <w:noProof/>
                <w:sz w:val="22"/>
                <w:szCs w:val="20"/>
              </w:rPr>
              <w:t xml:space="preserve"> asianomaiseen kohtaan)</w:t>
            </w:r>
            <w:r w:rsidRPr="009712A3">
              <w:rPr>
                <w:noProof/>
              </w:rPr>
              <w:tab/>
            </w:r>
            <w:r w:rsidR="00907554">
              <w:rPr>
                <w:noProof/>
              </w:rPr>
              <w:t xml:space="preserve">       </w:t>
            </w:r>
            <w:r w:rsidRPr="009712A3">
              <w:rPr>
                <w:rFonts w:eastAsia="Times New Roman"/>
                <w:i/>
                <w:noProof/>
                <w:sz w:val="22"/>
                <w:szCs w:val="20"/>
              </w:rPr>
              <w:fldChar w:fldCharType="begin">
                <w:ffData>
                  <w:name w:val="Check11"/>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r w:rsidRPr="009712A3">
              <w:rPr>
                <w:noProof/>
              </w:rPr>
              <w:tab/>
            </w:r>
            <w:r w:rsidR="00907554">
              <w:rPr>
                <w:noProof/>
              </w:rPr>
              <w:t xml:space="preserve">            </w:t>
            </w:r>
            <w:r w:rsidRPr="009712A3">
              <w:rPr>
                <w:rFonts w:eastAsia="Times New Roman"/>
                <w:i/>
                <w:noProof/>
                <w:sz w:val="22"/>
                <w:szCs w:val="20"/>
              </w:rPr>
              <w:fldChar w:fldCharType="begin">
                <w:ffData>
                  <w:name w:val="Check12"/>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p>
          <w:p w14:paraId="58A0402E" w14:textId="77777777" w:rsidR="006C4191" w:rsidRPr="009712A3" w:rsidRDefault="006C4191" w:rsidP="006C4191">
            <w:pPr>
              <w:ind w:left="317"/>
              <w:rPr>
                <w:rFonts w:eastAsia="Times New Roman"/>
                <w:noProof/>
                <w:sz w:val="22"/>
                <w:szCs w:val="20"/>
              </w:rPr>
            </w:pPr>
            <w:r w:rsidRPr="009712A3">
              <w:rPr>
                <w:noProof/>
                <w:sz w:val="22"/>
                <w:szCs w:val="20"/>
              </w:rPr>
              <w:t>Jos vastaus on ”kyllä”, täyttäkää taulukko 3.</w:t>
            </w:r>
          </w:p>
          <w:p w14:paraId="16CAFA5B" w14:textId="3F3C7E38" w:rsidR="006C4191" w:rsidRPr="009712A3" w:rsidRDefault="006C4191" w:rsidP="006C4191">
            <w:pPr>
              <w:tabs>
                <w:tab w:val="left" w:pos="3294"/>
                <w:tab w:val="left" w:pos="4286"/>
              </w:tabs>
              <w:ind w:left="284"/>
              <w:rPr>
                <w:rFonts w:eastAsia="Times New Roman"/>
                <w:noProof/>
                <w:sz w:val="22"/>
                <w:szCs w:val="20"/>
              </w:rPr>
            </w:pPr>
            <w:r w:rsidRPr="009712A3">
              <w:rPr>
                <w:noProof/>
                <w:sz w:val="22"/>
                <w:szCs w:val="20"/>
              </w:rPr>
              <w:t>Onko siirrosta tällaisiin laitoksiin esitetty hyväksyntöjä tai vastalauseita?</w:t>
            </w:r>
            <w:r w:rsidRPr="009712A3">
              <w:rPr>
                <w:noProof/>
              </w:rPr>
              <w:tab/>
            </w:r>
          </w:p>
          <w:p w14:paraId="03F34024" w14:textId="07214E1E" w:rsidR="006C4191" w:rsidRPr="009712A3" w:rsidRDefault="006C4191" w:rsidP="006C4191">
            <w:pPr>
              <w:tabs>
                <w:tab w:val="left" w:pos="3294"/>
                <w:tab w:val="left" w:pos="4286"/>
              </w:tabs>
              <w:ind w:left="284"/>
              <w:rPr>
                <w:rFonts w:eastAsia="Times New Roman"/>
                <w:noProof/>
                <w:sz w:val="22"/>
                <w:szCs w:val="20"/>
              </w:rPr>
            </w:pPr>
            <w:r w:rsidRPr="009712A3">
              <w:rPr>
                <w:noProof/>
                <w:sz w:val="22"/>
                <w:szCs w:val="20"/>
              </w:rPr>
              <w:t xml:space="preserve">                                                      </w:t>
            </w:r>
            <w:r w:rsidR="00907554">
              <w:rPr>
                <w:noProof/>
                <w:sz w:val="22"/>
                <w:szCs w:val="20"/>
              </w:rPr>
              <w:t xml:space="preserve">                   </w:t>
            </w:r>
            <w:r w:rsidRPr="009712A3">
              <w:rPr>
                <w:noProof/>
                <w:sz w:val="22"/>
                <w:szCs w:val="20"/>
              </w:rPr>
              <w:t>Kyllä</w:t>
            </w:r>
            <w:r w:rsidRPr="009712A3">
              <w:rPr>
                <w:noProof/>
              </w:rPr>
              <w:tab/>
            </w:r>
            <w:r w:rsidRPr="009712A3">
              <w:rPr>
                <w:noProof/>
                <w:sz w:val="22"/>
                <w:szCs w:val="20"/>
              </w:rPr>
              <w:t>Ei</w:t>
            </w:r>
          </w:p>
          <w:p w14:paraId="25F058B5" w14:textId="606F1436" w:rsidR="006C4191" w:rsidRPr="009712A3" w:rsidRDefault="006C4191" w:rsidP="006C4191">
            <w:pPr>
              <w:tabs>
                <w:tab w:val="left" w:pos="3294"/>
                <w:tab w:val="left" w:pos="4286"/>
              </w:tabs>
              <w:ind w:left="284"/>
              <w:rPr>
                <w:rFonts w:eastAsia="Times New Roman"/>
                <w:i/>
                <w:noProof/>
                <w:sz w:val="22"/>
                <w:szCs w:val="20"/>
              </w:rPr>
            </w:pPr>
            <w:r w:rsidRPr="009712A3">
              <w:rPr>
                <w:i/>
                <w:noProof/>
                <w:sz w:val="22"/>
                <w:szCs w:val="20"/>
              </w:rPr>
              <w:t xml:space="preserve">(Merkitkää </w:t>
            </w:r>
            <w:r w:rsidRPr="009712A3">
              <w:rPr>
                <w:i/>
                <w:noProof/>
                <w:sz w:val="22"/>
                <w:szCs w:val="20"/>
              </w:rPr>
              <w:sym w:font="Symbol" w:char="F0D6"/>
            </w:r>
            <w:r w:rsidRPr="009712A3">
              <w:rPr>
                <w:i/>
                <w:noProof/>
                <w:sz w:val="22"/>
                <w:szCs w:val="20"/>
              </w:rPr>
              <w:t xml:space="preserve"> asianomaiseen kohtaan)</w:t>
            </w:r>
            <w:r w:rsidRPr="009712A3">
              <w:rPr>
                <w:noProof/>
              </w:rPr>
              <w:tab/>
            </w:r>
            <w:r w:rsidR="00907554">
              <w:rPr>
                <w:noProof/>
              </w:rPr>
              <w:t xml:space="preserve">      </w:t>
            </w:r>
            <w:r w:rsidRPr="009712A3">
              <w:rPr>
                <w:rFonts w:eastAsia="Times New Roman"/>
                <w:i/>
                <w:noProof/>
                <w:sz w:val="22"/>
                <w:szCs w:val="20"/>
              </w:rPr>
              <w:fldChar w:fldCharType="begin">
                <w:ffData>
                  <w:name w:val="Check11"/>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r w:rsidRPr="009712A3">
              <w:rPr>
                <w:noProof/>
              </w:rPr>
              <w:tab/>
            </w:r>
            <w:r w:rsidR="00907554">
              <w:rPr>
                <w:noProof/>
              </w:rPr>
              <w:t xml:space="preserve">            </w:t>
            </w:r>
            <w:r w:rsidRPr="009712A3">
              <w:rPr>
                <w:rFonts w:eastAsia="Times New Roman"/>
                <w:i/>
                <w:noProof/>
                <w:sz w:val="22"/>
                <w:szCs w:val="20"/>
              </w:rPr>
              <w:fldChar w:fldCharType="begin">
                <w:ffData>
                  <w:name w:val="Check12"/>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p>
          <w:p w14:paraId="4569BE26" w14:textId="66272840" w:rsidR="006C4191" w:rsidRPr="009712A3" w:rsidRDefault="006C4191" w:rsidP="00224284">
            <w:pPr>
              <w:ind w:left="317"/>
              <w:rPr>
                <w:rFonts w:eastAsia="Times New Roman"/>
                <w:noProof/>
                <w:sz w:val="22"/>
                <w:szCs w:val="20"/>
              </w:rPr>
            </w:pPr>
            <w:r w:rsidRPr="009712A3">
              <w:rPr>
                <w:noProof/>
                <w:sz w:val="22"/>
                <w:szCs w:val="20"/>
              </w:rPr>
              <w:t>Jos vastaus on ”kyllä”, täyttäkää taulukko 4.</w:t>
            </w:r>
          </w:p>
        </w:tc>
      </w:tr>
      <w:tr w:rsidR="006C4191" w:rsidRPr="009712A3" w14:paraId="0CC9D597" w14:textId="77777777" w:rsidTr="0052191C">
        <w:tc>
          <w:tcPr>
            <w:tcW w:w="1418" w:type="dxa"/>
          </w:tcPr>
          <w:p w14:paraId="032F6B5F" w14:textId="77777777" w:rsidR="006C4191" w:rsidRPr="009712A3" w:rsidRDefault="006C4191" w:rsidP="006C4191">
            <w:pPr>
              <w:rPr>
                <w:rFonts w:eastAsia="Times New Roman"/>
                <w:noProof/>
                <w:sz w:val="22"/>
                <w:szCs w:val="20"/>
              </w:rPr>
            </w:pPr>
            <w:r w:rsidRPr="009712A3">
              <w:rPr>
                <w:noProof/>
                <w:sz w:val="22"/>
                <w:szCs w:val="20"/>
              </w:rPr>
              <w:t>33 artikla</w:t>
            </w:r>
          </w:p>
        </w:tc>
        <w:tc>
          <w:tcPr>
            <w:tcW w:w="9310" w:type="dxa"/>
          </w:tcPr>
          <w:p w14:paraId="4D36BE47" w14:textId="77777777" w:rsidR="006C4191" w:rsidRPr="009712A3" w:rsidRDefault="006C4191" w:rsidP="006C4191">
            <w:pPr>
              <w:rPr>
                <w:rFonts w:eastAsia="Times New Roman"/>
                <w:b/>
                <w:noProof/>
                <w:sz w:val="22"/>
                <w:szCs w:val="20"/>
              </w:rPr>
            </w:pPr>
            <w:r w:rsidRPr="009712A3">
              <w:rPr>
                <w:b/>
                <w:noProof/>
                <w:sz w:val="22"/>
                <w:szCs w:val="20"/>
              </w:rPr>
              <w:t>Jäsenvaltioiden valvonta- ja tarkastusjärjestelmät, jotka koskevat niiden lainkäyttövaltaan kuuluvalla alueella tapahtuvia jätteiden siirtoja</w:t>
            </w:r>
          </w:p>
          <w:p w14:paraId="482E8E6D" w14:textId="341287D2" w:rsidR="006C4191" w:rsidRPr="009712A3" w:rsidRDefault="006C4191" w:rsidP="006C4191">
            <w:pPr>
              <w:tabs>
                <w:tab w:val="left" w:pos="3436"/>
                <w:tab w:val="left" w:pos="4428"/>
              </w:tabs>
              <w:ind w:left="317"/>
              <w:rPr>
                <w:rFonts w:eastAsia="Times New Roman"/>
                <w:noProof/>
                <w:sz w:val="22"/>
                <w:szCs w:val="20"/>
              </w:rPr>
            </w:pPr>
            <w:r w:rsidRPr="009712A3">
              <w:rPr>
                <w:noProof/>
                <w:sz w:val="22"/>
                <w:szCs w:val="20"/>
              </w:rPr>
              <w:t>Sovelletaanko kansallisella alueella tapahtuviin jätteiden siirtoihin jotakin valvonta- ja tarkastusjärjestelmää?</w:t>
            </w:r>
            <w:r w:rsidRPr="009712A3">
              <w:rPr>
                <w:noProof/>
              </w:rPr>
              <w:tab/>
            </w:r>
            <w:r w:rsidR="00E5379B">
              <w:rPr>
                <w:noProof/>
              </w:rPr>
              <w:t xml:space="preserve">                </w:t>
            </w:r>
            <w:r w:rsidRPr="009712A3">
              <w:rPr>
                <w:noProof/>
                <w:sz w:val="22"/>
                <w:szCs w:val="20"/>
              </w:rPr>
              <w:t>Kyllä</w:t>
            </w:r>
            <w:r w:rsidRPr="009712A3">
              <w:rPr>
                <w:noProof/>
              </w:rPr>
              <w:tab/>
            </w:r>
            <w:r w:rsidRPr="009712A3">
              <w:rPr>
                <w:noProof/>
                <w:sz w:val="22"/>
                <w:szCs w:val="20"/>
              </w:rPr>
              <w:t>Ei</w:t>
            </w:r>
          </w:p>
          <w:p w14:paraId="3D1AB3E7" w14:textId="77777777" w:rsidR="006C4191" w:rsidRPr="009712A3" w:rsidRDefault="006C4191" w:rsidP="006C4191">
            <w:pPr>
              <w:tabs>
                <w:tab w:val="left" w:pos="3436"/>
                <w:tab w:val="left" w:pos="4428"/>
              </w:tabs>
              <w:ind w:left="317"/>
              <w:rPr>
                <w:rFonts w:eastAsia="Times New Roman"/>
                <w:i/>
                <w:noProof/>
                <w:sz w:val="22"/>
                <w:szCs w:val="20"/>
              </w:rPr>
            </w:pPr>
            <w:r w:rsidRPr="009712A3">
              <w:rPr>
                <w:i/>
                <w:noProof/>
                <w:sz w:val="22"/>
                <w:szCs w:val="20"/>
              </w:rPr>
              <w:t xml:space="preserve">(Merkitkää </w:t>
            </w:r>
            <w:r w:rsidRPr="009712A3">
              <w:rPr>
                <w:i/>
                <w:noProof/>
                <w:sz w:val="22"/>
                <w:szCs w:val="20"/>
              </w:rPr>
              <w:sym w:font="Symbol" w:char="F0D6"/>
            </w:r>
            <w:r w:rsidRPr="009712A3">
              <w:rPr>
                <w:i/>
                <w:noProof/>
                <w:sz w:val="22"/>
                <w:szCs w:val="20"/>
              </w:rPr>
              <w:t xml:space="preserve"> asianomaiseen kohtaan)</w:t>
            </w:r>
            <w:r w:rsidRPr="009712A3">
              <w:rPr>
                <w:noProof/>
              </w:rPr>
              <w:tab/>
            </w:r>
            <w:r w:rsidRPr="009712A3">
              <w:rPr>
                <w:rFonts w:eastAsia="Times New Roman"/>
                <w:i/>
                <w:noProof/>
                <w:sz w:val="22"/>
                <w:szCs w:val="20"/>
              </w:rPr>
              <w:fldChar w:fldCharType="begin">
                <w:ffData>
                  <w:name w:val="Check13"/>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r w:rsidRPr="009712A3">
              <w:rPr>
                <w:noProof/>
              </w:rPr>
              <w:tab/>
            </w:r>
            <w:r w:rsidRPr="009712A3">
              <w:rPr>
                <w:rFonts w:eastAsia="Times New Roman"/>
                <w:i/>
                <w:noProof/>
                <w:sz w:val="22"/>
                <w:szCs w:val="20"/>
              </w:rPr>
              <w:fldChar w:fldCharType="begin">
                <w:ffData>
                  <w:name w:val="Check14"/>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p>
          <w:p w14:paraId="4474899F" w14:textId="59923D53" w:rsidR="006C4191" w:rsidRPr="009712A3" w:rsidRDefault="006C4191" w:rsidP="006C4191">
            <w:pPr>
              <w:tabs>
                <w:tab w:val="left" w:pos="3436"/>
                <w:tab w:val="left" w:pos="4428"/>
              </w:tabs>
              <w:ind w:left="317"/>
              <w:rPr>
                <w:rFonts w:eastAsia="Times New Roman"/>
                <w:noProof/>
                <w:sz w:val="22"/>
                <w:szCs w:val="20"/>
              </w:rPr>
            </w:pPr>
            <w:r w:rsidRPr="009712A3">
              <w:rPr>
                <w:noProof/>
                <w:sz w:val="22"/>
                <w:szCs w:val="20"/>
              </w:rPr>
              <w:t>Jos vastaus on ”kyllä”, sovelletaanko asetuksen II ja VII osastojen säännöksissä säädettyä järjestelmää?</w:t>
            </w:r>
            <w:r w:rsidRPr="009712A3">
              <w:rPr>
                <w:noProof/>
              </w:rPr>
              <w:tab/>
            </w:r>
            <w:r w:rsidR="00E5379B">
              <w:rPr>
                <w:noProof/>
              </w:rPr>
              <w:t xml:space="preserve">                </w:t>
            </w:r>
            <w:r w:rsidRPr="009712A3">
              <w:rPr>
                <w:noProof/>
                <w:sz w:val="22"/>
                <w:szCs w:val="20"/>
              </w:rPr>
              <w:t>Kyllä</w:t>
            </w:r>
            <w:r w:rsidRPr="009712A3">
              <w:rPr>
                <w:noProof/>
              </w:rPr>
              <w:tab/>
            </w:r>
            <w:r w:rsidRPr="009712A3">
              <w:rPr>
                <w:noProof/>
                <w:sz w:val="22"/>
                <w:szCs w:val="20"/>
              </w:rPr>
              <w:t>Ei</w:t>
            </w:r>
          </w:p>
          <w:p w14:paraId="45D07765" w14:textId="77777777" w:rsidR="006C4191" w:rsidRPr="009712A3" w:rsidRDefault="006C4191" w:rsidP="006C4191">
            <w:pPr>
              <w:tabs>
                <w:tab w:val="left" w:pos="3436"/>
                <w:tab w:val="left" w:pos="4428"/>
              </w:tabs>
              <w:ind w:left="317"/>
              <w:rPr>
                <w:rFonts w:eastAsia="Times New Roman"/>
                <w:noProof/>
                <w:sz w:val="22"/>
                <w:szCs w:val="20"/>
              </w:rPr>
            </w:pPr>
            <w:r w:rsidRPr="009712A3">
              <w:rPr>
                <w:i/>
                <w:noProof/>
                <w:sz w:val="22"/>
                <w:szCs w:val="20"/>
              </w:rPr>
              <w:t xml:space="preserve">(Merkitkää </w:t>
            </w:r>
            <w:r w:rsidRPr="009712A3">
              <w:rPr>
                <w:i/>
                <w:noProof/>
                <w:sz w:val="22"/>
                <w:szCs w:val="20"/>
              </w:rPr>
              <w:sym w:font="Symbol" w:char="F0D6"/>
            </w:r>
            <w:r w:rsidRPr="009712A3">
              <w:rPr>
                <w:i/>
                <w:noProof/>
                <w:sz w:val="22"/>
                <w:szCs w:val="20"/>
              </w:rPr>
              <w:t xml:space="preserve"> asianomaiseen kohtaan)</w:t>
            </w:r>
            <w:r w:rsidRPr="009712A3">
              <w:rPr>
                <w:noProof/>
              </w:rPr>
              <w:tab/>
            </w:r>
            <w:r w:rsidRPr="009712A3">
              <w:rPr>
                <w:rFonts w:eastAsia="Times New Roman"/>
                <w:i/>
                <w:noProof/>
                <w:sz w:val="22"/>
                <w:szCs w:val="20"/>
              </w:rPr>
              <w:fldChar w:fldCharType="begin">
                <w:ffData>
                  <w:name w:val="Check15"/>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r w:rsidRPr="009712A3">
              <w:rPr>
                <w:noProof/>
              </w:rPr>
              <w:tab/>
            </w:r>
            <w:r w:rsidRPr="009712A3">
              <w:rPr>
                <w:rFonts w:eastAsia="Times New Roman"/>
                <w:i/>
                <w:noProof/>
                <w:sz w:val="22"/>
                <w:szCs w:val="20"/>
              </w:rPr>
              <w:fldChar w:fldCharType="begin">
                <w:ffData>
                  <w:name w:val="Check16"/>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p>
          <w:p w14:paraId="69814757" w14:textId="77777777" w:rsidR="006C4191" w:rsidRPr="009712A3" w:rsidRDefault="006C4191" w:rsidP="006C4191">
            <w:pPr>
              <w:ind w:left="317"/>
              <w:rPr>
                <w:rFonts w:eastAsia="Times New Roman"/>
                <w:noProof/>
                <w:sz w:val="22"/>
                <w:szCs w:val="20"/>
              </w:rPr>
            </w:pPr>
            <w:r w:rsidRPr="009712A3">
              <w:rPr>
                <w:noProof/>
                <w:sz w:val="22"/>
                <w:szCs w:val="20"/>
              </w:rPr>
              <w:t>Jos sovelletaan asetuksen II ja VII osastojen säännöksissä säädetystä järjestelmästä eroavaa järjestelmää, antakaa lisätietoja tästä järjestelmästä:</w:t>
            </w:r>
          </w:p>
          <w:p w14:paraId="1F9AB2CB" w14:textId="77777777" w:rsidR="006C4191" w:rsidRPr="009712A3" w:rsidRDefault="006C4191" w:rsidP="006C4191">
            <w:pPr>
              <w:ind w:left="318"/>
              <w:rPr>
                <w:rFonts w:eastAsia="Times New Roman"/>
                <w:noProof/>
                <w:sz w:val="22"/>
                <w:szCs w:val="20"/>
              </w:rPr>
            </w:pPr>
            <w:r w:rsidRPr="009712A3">
              <w:rPr>
                <w:noProof/>
                <w:sz w:val="22"/>
                <w:szCs w:val="20"/>
              </w:rPr>
              <w:t>--------------------------------------------------------------------------------------------------------------------------------------------------------------------------------------------------------------------------------------------------------------------------------------------------------------------------------------------------------------------------------------------------------------------------------------------------------------------------------------------</w:t>
            </w:r>
          </w:p>
        </w:tc>
      </w:tr>
      <w:tr w:rsidR="006C4191" w:rsidRPr="009712A3" w14:paraId="4B983A56" w14:textId="77777777" w:rsidTr="0052191C">
        <w:tc>
          <w:tcPr>
            <w:tcW w:w="1418" w:type="dxa"/>
          </w:tcPr>
          <w:p w14:paraId="3613AC0B" w14:textId="49145994" w:rsidR="006C4191" w:rsidRPr="009712A3" w:rsidRDefault="001C3A78" w:rsidP="006C4191">
            <w:pPr>
              <w:rPr>
                <w:rFonts w:eastAsia="Times New Roman"/>
                <w:noProof/>
                <w:sz w:val="22"/>
                <w:szCs w:val="20"/>
              </w:rPr>
            </w:pPr>
            <w:r w:rsidRPr="009712A3">
              <w:rPr>
                <w:noProof/>
                <w:sz w:val="22"/>
                <w:szCs w:val="20"/>
              </w:rPr>
              <w:t>44 artikla</w:t>
            </w:r>
          </w:p>
        </w:tc>
        <w:tc>
          <w:tcPr>
            <w:tcW w:w="9310" w:type="dxa"/>
          </w:tcPr>
          <w:p w14:paraId="2BBBDF97" w14:textId="3F86206A" w:rsidR="006C4191" w:rsidRPr="009712A3" w:rsidRDefault="006C4191" w:rsidP="006C4191">
            <w:pPr>
              <w:rPr>
                <w:rFonts w:eastAsia="Times New Roman"/>
                <w:b/>
                <w:noProof/>
                <w:sz w:val="22"/>
                <w:szCs w:val="20"/>
              </w:rPr>
            </w:pPr>
            <w:r w:rsidRPr="009712A3">
              <w:rPr>
                <w:b/>
                <w:noProof/>
                <w:sz w:val="22"/>
                <w:szCs w:val="20"/>
              </w:rPr>
              <w:t>Tiedot jäsenvaltioiden toimista sen varmistamiseksi, että jätettä on viety unionista vain siinä tapauksessa, että sitä käsitellään ympäristön kannalta hyväksyttävällä tavalla.</w:t>
            </w:r>
          </w:p>
          <w:p w14:paraId="617D632B" w14:textId="5DB9BFA1" w:rsidR="006C4191" w:rsidRPr="009712A3" w:rsidRDefault="006C4191" w:rsidP="006C4191">
            <w:pPr>
              <w:rPr>
                <w:rFonts w:eastAsia="Times New Roman"/>
                <w:noProof/>
                <w:sz w:val="22"/>
              </w:rPr>
            </w:pPr>
            <w:r w:rsidRPr="009712A3">
              <w:rPr>
                <w:noProof/>
                <w:sz w:val="22"/>
              </w:rPr>
              <w:t>Antakaa tiedot säännöllisistä tarkastuksista sen varmistamiseksi, että unionista jätteitä vievät luonnolliset henkilöt ja oikeushenkilöt noudattavat 40 artiklassa tarkoitettuja velvoitteita:</w:t>
            </w:r>
          </w:p>
          <w:p w14:paraId="2252551F" w14:textId="77777777" w:rsidR="006C4191" w:rsidRPr="009712A3" w:rsidRDefault="006C4191" w:rsidP="006C4191">
            <w:pPr>
              <w:rPr>
                <w:rFonts w:eastAsia="Times New Roman"/>
                <w:noProof/>
                <w:sz w:val="22"/>
              </w:rPr>
            </w:pPr>
            <w:r w:rsidRPr="009712A3">
              <w:rPr>
                <w:noProof/>
                <w:sz w:val="22"/>
                <w:szCs w:val="20"/>
              </w:rPr>
              <w:t>----------------------------------------------------------------------------------------------------------------------------------------------------------------------------------------------------------------------------------------------------------------------------------------------------------------------------------------------------------------------------------------------------------------------------------------------------------------------------------------------------------------</w:t>
            </w:r>
          </w:p>
        </w:tc>
      </w:tr>
      <w:tr w:rsidR="006C4191" w:rsidRPr="009712A3" w14:paraId="221ABAAC" w14:textId="77777777" w:rsidTr="0052191C">
        <w:trPr>
          <w:trHeight w:val="1694"/>
        </w:trPr>
        <w:tc>
          <w:tcPr>
            <w:tcW w:w="1418" w:type="dxa"/>
          </w:tcPr>
          <w:p w14:paraId="2A02D84D" w14:textId="18B2AB5A" w:rsidR="006C4191" w:rsidRPr="009712A3" w:rsidRDefault="001C3A78" w:rsidP="006C4191">
            <w:pPr>
              <w:rPr>
                <w:rFonts w:eastAsia="Times New Roman"/>
                <w:noProof/>
                <w:sz w:val="22"/>
                <w:szCs w:val="20"/>
              </w:rPr>
            </w:pPr>
            <w:r w:rsidRPr="009712A3">
              <w:rPr>
                <w:noProof/>
                <w:sz w:val="22"/>
                <w:szCs w:val="20"/>
              </w:rPr>
              <w:t>60 artiklan 1 kohta</w:t>
            </w:r>
          </w:p>
        </w:tc>
        <w:tc>
          <w:tcPr>
            <w:tcW w:w="9310" w:type="dxa"/>
          </w:tcPr>
          <w:p w14:paraId="4A30BA65" w14:textId="77777777" w:rsidR="006C4191" w:rsidRPr="009712A3" w:rsidRDefault="006C4191" w:rsidP="006C4191">
            <w:pPr>
              <w:rPr>
                <w:rFonts w:eastAsia="Times New Roman"/>
                <w:b/>
                <w:noProof/>
                <w:sz w:val="22"/>
                <w:szCs w:val="20"/>
              </w:rPr>
            </w:pPr>
            <w:r w:rsidRPr="009712A3">
              <w:rPr>
                <w:b/>
                <w:noProof/>
                <w:sz w:val="22"/>
                <w:szCs w:val="20"/>
              </w:rPr>
              <w:t>Tiedot laittomista jätteiden siirroista</w:t>
            </w:r>
          </w:p>
          <w:p w14:paraId="4A6B85EA" w14:textId="77777777" w:rsidR="006C4191" w:rsidRPr="009712A3" w:rsidRDefault="006C4191" w:rsidP="006C4191">
            <w:pPr>
              <w:tabs>
                <w:tab w:val="left" w:pos="3577"/>
                <w:tab w:val="left" w:pos="4853"/>
              </w:tabs>
              <w:ind w:left="317"/>
              <w:rPr>
                <w:rFonts w:eastAsia="Times New Roman"/>
                <w:noProof/>
                <w:sz w:val="22"/>
                <w:szCs w:val="20"/>
              </w:rPr>
            </w:pPr>
            <w:r w:rsidRPr="009712A3">
              <w:rPr>
                <w:noProof/>
                <w:sz w:val="22"/>
                <w:szCs w:val="20"/>
              </w:rPr>
              <w:t>Onko laittomia jätteiden siirtoja tehty?</w:t>
            </w:r>
            <w:r w:rsidRPr="009712A3">
              <w:rPr>
                <w:noProof/>
              </w:rPr>
              <w:tab/>
            </w:r>
            <w:r w:rsidRPr="009712A3">
              <w:rPr>
                <w:noProof/>
                <w:sz w:val="22"/>
                <w:szCs w:val="20"/>
              </w:rPr>
              <w:t>Kyllä</w:t>
            </w:r>
            <w:r w:rsidRPr="009712A3">
              <w:rPr>
                <w:noProof/>
              </w:rPr>
              <w:tab/>
            </w:r>
            <w:r w:rsidRPr="009712A3">
              <w:rPr>
                <w:noProof/>
                <w:sz w:val="22"/>
                <w:szCs w:val="20"/>
              </w:rPr>
              <w:t>Ei</w:t>
            </w:r>
          </w:p>
          <w:p w14:paraId="19FD37F4" w14:textId="77777777" w:rsidR="006C4191" w:rsidRPr="009712A3" w:rsidRDefault="006C4191" w:rsidP="006C4191">
            <w:pPr>
              <w:tabs>
                <w:tab w:val="left" w:pos="3577"/>
                <w:tab w:val="left" w:pos="4853"/>
              </w:tabs>
              <w:ind w:left="317"/>
              <w:rPr>
                <w:rFonts w:eastAsia="Times New Roman"/>
                <w:i/>
                <w:noProof/>
                <w:sz w:val="22"/>
                <w:szCs w:val="20"/>
              </w:rPr>
            </w:pPr>
            <w:r w:rsidRPr="009712A3">
              <w:rPr>
                <w:i/>
                <w:noProof/>
                <w:sz w:val="22"/>
                <w:szCs w:val="20"/>
              </w:rPr>
              <w:t xml:space="preserve">(Merkitkää </w:t>
            </w:r>
            <w:r w:rsidRPr="009712A3">
              <w:rPr>
                <w:i/>
                <w:noProof/>
                <w:sz w:val="22"/>
                <w:szCs w:val="20"/>
              </w:rPr>
              <w:sym w:font="Symbol" w:char="F0D6"/>
            </w:r>
            <w:r w:rsidRPr="009712A3">
              <w:rPr>
                <w:i/>
                <w:noProof/>
                <w:sz w:val="22"/>
                <w:szCs w:val="20"/>
              </w:rPr>
              <w:t xml:space="preserve"> asianomaiseen kohtaan)</w:t>
            </w:r>
            <w:r w:rsidRPr="009712A3">
              <w:rPr>
                <w:noProof/>
              </w:rPr>
              <w:tab/>
            </w:r>
            <w:r w:rsidRPr="009712A3">
              <w:rPr>
                <w:rFonts w:eastAsia="Times New Roman"/>
                <w:i/>
                <w:noProof/>
                <w:sz w:val="22"/>
                <w:szCs w:val="20"/>
              </w:rPr>
              <w:fldChar w:fldCharType="begin">
                <w:ffData>
                  <w:name w:val="Check17"/>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r w:rsidRPr="009712A3">
              <w:rPr>
                <w:noProof/>
              </w:rPr>
              <w:tab/>
            </w:r>
            <w:r w:rsidRPr="009712A3">
              <w:rPr>
                <w:rFonts w:eastAsia="Times New Roman"/>
                <w:i/>
                <w:noProof/>
                <w:sz w:val="22"/>
                <w:szCs w:val="20"/>
              </w:rPr>
              <w:fldChar w:fldCharType="begin">
                <w:ffData>
                  <w:name w:val="Check18"/>
                  <w:enabled/>
                  <w:calcOnExit w:val="0"/>
                  <w:checkBox>
                    <w:sizeAuto/>
                    <w:default w:val="0"/>
                  </w:checkBox>
                </w:ffData>
              </w:fldChar>
            </w:r>
            <w:r w:rsidRPr="009712A3">
              <w:rPr>
                <w:rFonts w:eastAsia="Times New Roman"/>
                <w:i/>
                <w:noProof/>
                <w:sz w:val="22"/>
                <w:szCs w:val="20"/>
              </w:rPr>
              <w:instrText xml:space="preserve"> FORMCHECKBOX </w:instrText>
            </w:r>
            <w:r w:rsidR="00D518FE">
              <w:rPr>
                <w:rFonts w:eastAsia="Times New Roman"/>
                <w:i/>
                <w:noProof/>
                <w:sz w:val="22"/>
                <w:szCs w:val="20"/>
              </w:rPr>
            </w:r>
            <w:r w:rsidR="00D518FE">
              <w:rPr>
                <w:rFonts w:eastAsia="Times New Roman"/>
                <w:i/>
                <w:noProof/>
                <w:sz w:val="22"/>
                <w:szCs w:val="20"/>
              </w:rPr>
              <w:fldChar w:fldCharType="separate"/>
            </w:r>
            <w:r w:rsidRPr="009712A3">
              <w:rPr>
                <w:rFonts w:eastAsia="Times New Roman"/>
                <w:i/>
                <w:noProof/>
                <w:sz w:val="22"/>
                <w:szCs w:val="20"/>
              </w:rPr>
              <w:fldChar w:fldCharType="end"/>
            </w:r>
          </w:p>
          <w:p w14:paraId="22584C3B" w14:textId="77777777" w:rsidR="006C4191" w:rsidRPr="009712A3" w:rsidRDefault="006C4191" w:rsidP="006C4191">
            <w:pPr>
              <w:ind w:left="317"/>
              <w:rPr>
                <w:rFonts w:eastAsia="Times New Roman"/>
                <w:noProof/>
                <w:sz w:val="22"/>
                <w:szCs w:val="20"/>
              </w:rPr>
            </w:pPr>
            <w:r w:rsidRPr="009712A3">
              <w:rPr>
                <w:noProof/>
                <w:sz w:val="22"/>
                <w:szCs w:val="20"/>
              </w:rPr>
              <w:t>Jos vastaus on "kyllä", täyttäkää taulukko 5.</w:t>
            </w:r>
          </w:p>
          <w:p w14:paraId="30713CF1" w14:textId="77777777" w:rsidR="006C4191" w:rsidRPr="009712A3" w:rsidRDefault="006C4191" w:rsidP="006C4191">
            <w:pPr>
              <w:ind w:left="317"/>
              <w:rPr>
                <w:rFonts w:eastAsia="Times New Roman"/>
                <w:noProof/>
                <w:sz w:val="22"/>
                <w:szCs w:val="20"/>
              </w:rPr>
            </w:pPr>
            <w:r w:rsidRPr="009712A3">
              <w:rPr>
                <w:noProof/>
                <w:sz w:val="22"/>
                <w:szCs w:val="20"/>
              </w:rPr>
              <w:t>Miten kansallisessa lainsäädännössä säädetään laittomien jätteiden siirtojen kieltämisestä ja tällaisia siirtoja koskevista rangaistuksista?</w:t>
            </w:r>
          </w:p>
          <w:p w14:paraId="033BA44C" w14:textId="77777777" w:rsidR="006C4191" w:rsidRPr="009712A3" w:rsidRDefault="006C4191" w:rsidP="006C4191">
            <w:pPr>
              <w:ind w:left="317"/>
              <w:rPr>
                <w:rFonts w:eastAsia="Times New Roman"/>
                <w:noProof/>
                <w:sz w:val="22"/>
                <w:szCs w:val="20"/>
              </w:rPr>
            </w:pPr>
            <w:r w:rsidRPr="009712A3">
              <w:rPr>
                <w:noProof/>
                <w:sz w:val="22"/>
                <w:szCs w:val="20"/>
              </w:rPr>
              <w:t>--------------------------------------------------------------------------------------------------------------------------------------------------------------------------------------------------------------------------------------------------------------------------------------------------------------------------------------------------------------------------------------------------------------------------------------------------------------------------------------------</w:t>
            </w:r>
          </w:p>
        </w:tc>
      </w:tr>
      <w:tr w:rsidR="006C4191" w:rsidRPr="009712A3" w14:paraId="053DFE61" w14:textId="77777777" w:rsidTr="0052191C">
        <w:trPr>
          <w:trHeight w:val="1694"/>
        </w:trPr>
        <w:tc>
          <w:tcPr>
            <w:tcW w:w="1418" w:type="dxa"/>
          </w:tcPr>
          <w:p w14:paraId="767821C3" w14:textId="14B13D2E" w:rsidR="006C4191" w:rsidRPr="009712A3" w:rsidRDefault="006C4191" w:rsidP="00CB2623">
            <w:pPr>
              <w:rPr>
                <w:rFonts w:eastAsia="Times New Roman"/>
                <w:noProof/>
                <w:sz w:val="22"/>
                <w:szCs w:val="20"/>
              </w:rPr>
            </w:pPr>
            <w:r w:rsidRPr="009712A3">
              <w:rPr>
                <w:b/>
                <w:noProof/>
                <w:sz w:val="22"/>
                <w:szCs w:val="20"/>
              </w:rPr>
              <w:t>►</w:t>
            </w:r>
            <w:r w:rsidRPr="009712A3">
              <w:rPr>
                <w:noProof/>
                <w:sz w:val="22"/>
                <w:szCs w:val="20"/>
              </w:rPr>
              <w:t>57 artiklan 1 kohta</w:t>
            </w:r>
          </w:p>
        </w:tc>
        <w:tc>
          <w:tcPr>
            <w:tcW w:w="9310" w:type="dxa"/>
          </w:tcPr>
          <w:p w14:paraId="79B43F68" w14:textId="77777777" w:rsidR="006C4191" w:rsidRPr="009712A3" w:rsidRDefault="006C4191" w:rsidP="006C4191">
            <w:pPr>
              <w:rPr>
                <w:rFonts w:eastAsia="Times New Roman"/>
                <w:b/>
                <w:noProof/>
                <w:sz w:val="22"/>
                <w:szCs w:val="20"/>
              </w:rPr>
            </w:pPr>
            <w:r w:rsidRPr="009712A3">
              <w:rPr>
                <w:b/>
                <w:noProof/>
                <w:sz w:val="22"/>
                <w:szCs w:val="20"/>
              </w:rPr>
              <w:t>Yhteenveto 54 artiklan 1 kohdan mukaisesti toteutettujen tarkastusten tuloksista, mukaan lukien:</w:t>
            </w:r>
          </w:p>
          <w:p w14:paraId="12F16581" w14:textId="77777777" w:rsidR="006C4191" w:rsidRPr="009712A3" w:rsidRDefault="006C4191" w:rsidP="00FA3E44">
            <w:pPr>
              <w:numPr>
                <w:ilvl w:val="0"/>
                <w:numId w:val="6"/>
              </w:numPr>
              <w:spacing w:before="0" w:after="160" w:line="259" w:lineRule="auto"/>
              <w:jc w:val="left"/>
              <w:rPr>
                <w:rFonts w:eastAsia="Times New Roman"/>
                <w:noProof/>
                <w:sz w:val="22"/>
                <w:szCs w:val="20"/>
              </w:rPr>
            </w:pPr>
            <w:r w:rsidRPr="009712A3">
              <w:rPr>
                <w:noProof/>
                <w:sz w:val="22"/>
                <w:szCs w:val="20"/>
              </w:rPr>
              <w:t>jätteiden siirtoihin liittyviä laitoksia, yrityksiä, välittäjiä ja kauppiaita koskevien tarkastusten lukumäärä, fyysiset tarkastukset mukaan lukien:</w:t>
            </w:r>
          </w:p>
          <w:p w14:paraId="51CFCEEB" w14:textId="77777777" w:rsidR="006C4191" w:rsidRPr="009712A3" w:rsidRDefault="006C4191" w:rsidP="00FA3E44">
            <w:pPr>
              <w:numPr>
                <w:ilvl w:val="0"/>
                <w:numId w:val="6"/>
              </w:numPr>
              <w:spacing w:before="0" w:after="160" w:line="259" w:lineRule="auto"/>
              <w:jc w:val="left"/>
              <w:rPr>
                <w:rFonts w:eastAsia="Times New Roman"/>
                <w:noProof/>
                <w:sz w:val="22"/>
                <w:szCs w:val="20"/>
              </w:rPr>
            </w:pPr>
            <w:r w:rsidRPr="009712A3">
              <w:rPr>
                <w:noProof/>
                <w:sz w:val="22"/>
                <w:szCs w:val="20"/>
              </w:rPr>
              <w:t>jätteiden siirtojen tarkastusten lukumäärä, fyysiset tarkastukset mukaan lukien:</w:t>
            </w:r>
          </w:p>
          <w:p w14:paraId="2C41EB08" w14:textId="77777777" w:rsidR="006C4191" w:rsidRPr="009712A3" w:rsidRDefault="006C4191" w:rsidP="00FA3E44">
            <w:pPr>
              <w:numPr>
                <w:ilvl w:val="0"/>
                <w:numId w:val="6"/>
              </w:numPr>
              <w:spacing w:before="0" w:after="160" w:line="259" w:lineRule="auto"/>
              <w:jc w:val="left"/>
              <w:rPr>
                <w:rFonts w:eastAsia="Times New Roman"/>
                <w:noProof/>
                <w:sz w:val="22"/>
                <w:szCs w:val="20"/>
              </w:rPr>
            </w:pPr>
            <w:r w:rsidRPr="009712A3">
              <w:rPr>
                <w:noProof/>
                <w:sz w:val="22"/>
                <w:szCs w:val="20"/>
              </w:rPr>
              <w:t>jätteiden siirtoon liittyviä laitoksia, yrityksiä, välittäjiä ja kauppiaita koskevien epäiltyjen laittomuuksien lukumäärä:</w:t>
            </w:r>
          </w:p>
          <w:p w14:paraId="77E26DB1" w14:textId="77777777" w:rsidR="006C4191" w:rsidRPr="009712A3" w:rsidRDefault="006C4191" w:rsidP="00FA3E44">
            <w:pPr>
              <w:numPr>
                <w:ilvl w:val="0"/>
                <w:numId w:val="6"/>
              </w:numPr>
              <w:spacing w:before="0" w:after="160" w:line="259" w:lineRule="auto"/>
              <w:jc w:val="left"/>
              <w:rPr>
                <w:rFonts w:eastAsia="Times New Roman"/>
                <w:noProof/>
                <w:sz w:val="22"/>
                <w:szCs w:val="20"/>
              </w:rPr>
            </w:pPr>
            <w:r w:rsidRPr="009712A3">
              <w:rPr>
                <w:noProof/>
                <w:sz w:val="22"/>
                <w:szCs w:val="20"/>
              </w:rPr>
              <w:t>tarkastuksissa laittomiksi siirroiksi varmistuneiden, laittomiksi epäiltyjen siirtojen lukumäärä:</w:t>
            </w:r>
          </w:p>
          <w:p w14:paraId="44970CB2" w14:textId="77777777" w:rsidR="006C4191" w:rsidRPr="009712A3" w:rsidRDefault="006C4191" w:rsidP="006C4191">
            <w:pPr>
              <w:ind w:left="851"/>
              <w:rPr>
                <w:rFonts w:eastAsia="Times New Roman"/>
                <w:noProof/>
                <w:sz w:val="22"/>
                <w:szCs w:val="20"/>
                <w:lang w:eastAsia="nl-BE"/>
              </w:rPr>
            </w:pPr>
          </w:p>
          <w:p w14:paraId="71CEE9FE" w14:textId="77777777" w:rsidR="006C4191" w:rsidRPr="009712A3" w:rsidRDefault="006C4191" w:rsidP="006C4191">
            <w:pPr>
              <w:ind w:left="284"/>
              <w:rPr>
                <w:rFonts w:eastAsia="Times New Roman"/>
                <w:noProof/>
                <w:sz w:val="22"/>
                <w:szCs w:val="20"/>
              </w:rPr>
            </w:pPr>
            <w:r w:rsidRPr="009712A3">
              <w:rPr>
                <w:noProof/>
                <w:sz w:val="22"/>
                <w:szCs w:val="20"/>
              </w:rPr>
              <w:t>Lisähuomautuksia:</w:t>
            </w:r>
          </w:p>
          <w:p w14:paraId="29F3B39B" w14:textId="77777777" w:rsidR="006C4191" w:rsidRPr="009712A3" w:rsidRDefault="006C4191" w:rsidP="006C4191">
            <w:pPr>
              <w:ind w:left="284"/>
              <w:rPr>
                <w:rFonts w:eastAsia="Times New Roman"/>
                <w:noProof/>
                <w:sz w:val="22"/>
                <w:szCs w:val="20"/>
              </w:rPr>
            </w:pPr>
            <w:r w:rsidRPr="009712A3">
              <w:rPr>
                <w:noProof/>
                <w:sz w:val="22"/>
                <w:szCs w:val="20"/>
              </w:rPr>
              <w:t>---------------------------------------------------------------------------------------------------------------------------------------------------------------------------------------------------------------------------------------------------------------------------------------------------------------------------------------------------------------------------------------------------------------------------------------------------------------------------------------------</w:t>
            </w:r>
            <w:r w:rsidRPr="009712A3">
              <w:rPr>
                <w:b/>
                <w:noProof/>
                <w:sz w:val="22"/>
                <w:szCs w:val="20"/>
              </w:rPr>
              <w:t>◄</w:t>
            </w:r>
          </w:p>
        </w:tc>
      </w:tr>
    </w:tbl>
    <w:p w14:paraId="36548423" w14:textId="77777777" w:rsidR="006C4191" w:rsidRPr="009712A3" w:rsidRDefault="006C4191" w:rsidP="006C4191">
      <w:pPr>
        <w:spacing w:before="0" w:after="160" w:line="259" w:lineRule="auto"/>
        <w:jc w:val="left"/>
        <w:rPr>
          <w:rFonts w:eastAsia="Calibri"/>
          <w:b/>
          <w:i/>
          <w:noProof/>
          <w:sz w:val="18"/>
        </w:rPr>
      </w:pPr>
      <w:r w:rsidRPr="009712A3">
        <w:rPr>
          <w:b/>
          <w:i/>
          <w:noProof/>
          <w:sz w:val="18"/>
        </w:rPr>
        <w:t xml:space="preserve">Taulukkoja täytettäessä on huomattava seuraavaa: </w:t>
      </w:r>
    </w:p>
    <w:p w14:paraId="635E15B1" w14:textId="77777777" w:rsidR="006C4191" w:rsidRPr="009712A3" w:rsidRDefault="006C4191" w:rsidP="006C4191">
      <w:pPr>
        <w:spacing w:before="0" w:after="160" w:line="259" w:lineRule="auto"/>
        <w:jc w:val="left"/>
        <w:rPr>
          <w:rFonts w:eastAsia="Calibri"/>
          <w:i/>
          <w:noProof/>
          <w:sz w:val="18"/>
        </w:rPr>
      </w:pPr>
      <w:r w:rsidRPr="009712A3">
        <w:rPr>
          <w:i/>
          <w:noProof/>
          <w:sz w:val="18"/>
        </w:rPr>
        <w:t>D- ja R-koodeilla tarkoitetaan direktiivin 2008/98/EY liitteessä I ja II lueteltuja koodeja.</w:t>
      </w:r>
    </w:p>
    <w:p w14:paraId="2B73257B" w14:textId="150F3209" w:rsidR="006C4191" w:rsidRPr="009712A3" w:rsidRDefault="006C4191" w:rsidP="006C4191">
      <w:pPr>
        <w:spacing w:before="0" w:after="160" w:line="259" w:lineRule="auto"/>
        <w:jc w:val="left"/>
        <w:rPr>
          <w:rFonts w:eastAsia="Calibri"/>
          <w:i/>
          <w:noProof/>
          <w:sz w:val="22"/>
        </w:rPr>
      </w:pPr>
      <w:r w:rsidRPr="009712A3">
        <w:rPr>
          <w:i/>
          <w:noProof/>
          <w:sz w:val="18"/>
        </w:rPr>
        <w:t>Jätekoodit ovat tämän asetuksen liitteissä III, IIIB, IV ja soveltuvin osin liitteessä V tarkoitettuja koodeja.</w:t>
      </w:r>
      <w:r w:rsidRPr="009712A3">
        <w:rPr>
          <w:i/>
          <w:noProof/>
          <w:sz w:val="22"/>
        </w:rPr>
        <w:t xml:space="preserve"> </w:t>
      </w:r>
    </w:p>
    <w:p w14:paraId="7B71B506" w14:textId="4F8209B9" w:rsidR="006C4191" w:rsidRPr="009712A3" w:rsidRDefault="006C4191" w:rsidP="006C4191">
      <w:pPr>
        <w:spacing w:before="0" w:after="160" w:line="259" w:lineRule="auto"/>
        <w:jc w:val="left"/>
        <w:rPr>
          <w:rFonts w:eastAsia="Calibri"/>
          <w:i/>
          <w:noProof/>
          <w:sz w:val="18"/>
        </w:rPr>
        <w:sectPr w:rsidR="006C4191" w:rsidRPr="009712A3" w:rsidSect="00096F18">
          <w:footnotePr>
            <w:numRestart w:val="eachPage"/>
          </w:footnotePr>
          <w:pgSz w:w="11907" w:h="16840" w:code="9"/>
          <w:pgMar w:top="1440" w:right="1797" w:bottom="1440" w:left="1797" w:header="708" w:footer="708" w:gutter="0"/>
          <w:cols w:space="708"/>
          <w:docGrid w:linePitch="326"/>
        </w:sectPr>
      </w:pPr>
      <w:r w:rsidRPr="009712A3">
        <w:rPr>
          <w:rFonts w:ascii="Arial" w:hAnsi="Arial"/>
          <w:b/>
          <w:noProof/>
          <w:sz w:val="18"/>
        </w:rPr>
        <w:t>►</w:t>
      </w:r>
      <w:r w:rsidRPr="009712A3">
        <w:rPr>
          <w:rFonts w:ascii="Calibri" w:hAnsi="Calibri"/>
          <w:b/>
          <w:noProof/>
          <w:sz w:val="22"/>
        </w:rPr>
        <w:t xml:space="preserve"> </w:t>
      </w:r>
      <w:r w:rsidRPr="009712A3">
        <w:rPr>
          <w:i/>
          <w:noProof/>
          <w:sz w:val="18"/>
        </w:rPr>
        <w:t>Linkki, josta jäsenvaltioiden 69 artiklan 2 kohdan mukaisesti julkisesti saataville asettamat tiedot löytyvät internetissä sähköisessä muodossa</w:t>
      </w:r>
      <w:r w:rsidRPr="009712A3">
        <w:rPr>
          <w:rFonts w:ascii="Arial" w:hAnsi="Arial"/>
          <w:b/>
          <w:noProof/>
          <w:sz w:val="18"/>
        </w:rPr>
        <w:t>◄</w:t>
      </w:r>
    </w:p>
    <w:p w14:paraId="543AA31C"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u w:val="single"/>
        </w:rPr>
        <w:t>Taulukko 1</w:t>
      </w:r>
    </w:p>
    <w:p w14:paraId="689053CB"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rPr>
        <w:t xml:space="preserve">Tiedot </w:t>
      </w:r>
      <w:r w:rsidRPr="009712A3">
        <w:rPr>
          <w:b/>
          <w:noProof/>
          <w:sz w:val="22"/>
          <w:szCs w:val="24"/>
        </w:rPr>
        <w:t>huolehdittaviksi tarkoitettujen jätteiden siirtoa koskevaa ilmoitusta koskevasta hyväksynnästä, jos 11 artiklan 2 kohdan edellytykset täyttyvät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62"/>
        <w:gridCol w:w="3641"/>
        <w:gridCol w:w="2552"/>
        <w:gridCol w:w="2835"/>
      </w:tblGrid>
      <w:tr w:rsidR="006C4191" w:rsidRPr="009712A3" w14:paraId="54EF03F6" w14:textId="77777777" w:rsidTr="0052191C">
        <w:trPr>
          <w:cantSplit/>
          <w:trHeight w:val="1530"/>
        </w:trPr>
        <w:tc>
          <w:tcPr>
            <w:tcW w:w="3119" w:type="dxa"/>
            <w:tcBorders>
              <w:top w:val="single" w:sz="18" w:space="0" w:color="auto"/>
              <w:left w:val="single" w:sz="18" w:space="0" w:color="auto"/>
              <w:bottom w:val="single" w:sz="18" w:space="0" w:color="auto"/>
              <w:right w:val="single" w:sz="6" w:space="0" w:color="auto"/>
            </w:tcBorders>
          </w:tcPr>
          <w:p w14:paraId="03EB7ECC"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Jätekoodi</w:t>
            </w:r>
          </w:p>
          <w:p w14:paraId="7C6C08BC" w14:textId="77777777" w:rsidR="006C4191" w:rsidRPr="009712A3" w:rsidRDefault="006C4191" w:rsidP="006C4191">
            <w:pPr>
              <w:spacing w:before="0" w:after="160" w:line="259" w:lineRule="auto"/>
              <w:jc w:val="center"/>
              <w:rPr>
                <w:rFonts w:ascii="Calibri" w:eastAsia="Calibri" w:hAnsi="Calibri"/>
                <w:noProof/>
                <w:sz w:val="22"/>
              </w:rPr>
            </w:pPr>
          </w:p>
        </w:tc>
        <w:tc>
          <w:tcPr>
            <w:tcW w:w="1462" w:type="dxa"/>
            <w:tcBorders>
              <w:top w:val="single" w:sz="18" w:space="0" w:color="auto"/>
              <w:left w:val="single" w:sz="6" w:space="0" w:color="auto"/>
              <w:bottom w:val="single" w:sz="18" w:space="0" w:color="auto"/>
              <w:right w:val="single" w:sz="6" w:space="0" w:color="auto"/>
            </w:tcBorders>
          </w:tcPr>
          <w:p w14:paraId="57981014"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Määrä (kg/litraa)</w:t>
            </w:r>
          </w:p>
        </w:tc>
        <w:tc>
          <w:tcPr>
            <w:tcW w:w="3641" w:type="dxa"/>
            <w:tcBorders>
              <w:top w:val="single" w:sz="18" w:space="0" w:color="auto"/>
              <w:left w:val="single" w:sz="6" w:space="0" w:color="auto"/>
              <w:bottom w:val="single" w:sz="18" w:space="0" w:color="auto"/>
              <w:right w:val="single" w:sz="6" w:space="0" w:color="auto"/>
            </w:tcBorders>
          </w:tcPr>
          <w:p w14:paraId="7FADABCC"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Lähtömaa</w:t>
            </w:r>
          </w:p>
          <w:p w14:paraId="44A4BDD3"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Vastaanottomaa</w:t>
            </w:r>
          </w:p>
        </w:tc>
        <w:tc>
          <w:tcPr>
            <w:tcW w:w="2552" w:type="dxa"/>
            <w:tcBorders>
              <w:top w:val="single" w:sz="18" w:space="0" w:color="auto"/>
              <w:left w:val="single" w:sz="6" w:space="0" w:color="auto"/>
              <w:bottom w:val="single" w:sz="18" w:space="0" w:color="auto"/>
              <w:right w:val="single" w:sz="6" w:space="0" w:color="auto"/>
            </w:tcBorders>
          </w:tcPr>
          <w:p w14:paraId="7F132649"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Huolehtimistoimi</w:t>
            </w:r>
          </w:p>
          <w:p w14:paraId="1CB0A82C"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(loppukäsittely)</w:t>
            </w:r>
          </w:p>
          <w:p w14:paraId="403057F5"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D-koodi</w:t>
            </w:r>
          </w:p>
        </w:tc>
        <w:tc>
          <w:tcPr>
            <w:tcW w:w="2835" w:type="dxa"/>
            <w:tcBorders>
              <w:top w:val="single" w:sz="18" w:space="0" w:color="auto"/>
              <w:left w:val="single" w:sz="6" w:space="0" w:color="auto"/>
              <w:bottom w:val="single" w:sz="18" w:space="0" w:color="auto"/>
              <w:right w:val="single" w:sz="18" w:space="0" w:color="auto"/>
            </w:tcBorders>
          </w:tcPr>
          <w:p w14:paraId="19AB1FC8" w14:textId="7AD44167" w:rsidR="006C4191" w:rsidRPr="009712A3" w:rsidRDefault="00BA2FE7" w:rsidP="006C4191">
            <w:pPr>
              <w:spacing w:before="0" w:after="160" w:line="259" w:lineRule="auto"/>
              <w:jc w:val="center"/>
              <w:rPr>
                <w:rFonts w:ascii="Calibri" w:eastAsia="Calibri" w:hAnsi="Calibri"/>
                <w:noProof/>
                <w:sz w:val="22"/>
              </w:rPr>
            </w:pPr>
            <w:r w:rsidRPr="009712A3">
              <w:rPr>
                <w:rFonts w:ascii="Calibri" w:hAnsi="Calibri"/>
                <w:noProof/>
                <w:sz w:val="22"/>
              </w:rPr>
              <w:t xml:space="preserve">11 artiklassa tarkoitetut erityisedellytykset, jotka edellyttivät siirtoa </w:t>
            </w:r>
          </w:p>
        </w:tc>
      </w:tr>
      <w:tr w:rsidR="006C4191" w:rsidRPr="009712A3" w14:paraId="19F8BD87" w14:textId="77777777" w:rsidTr="0052191C">
        <w:trPr>
          <w:cantSplit/>
        </w:trPr>
        <w:tc>
          <w:tcPr>
            <w:tcW w:w="3119" w:type="dxa"/>
            <w:tcBorders>
              <w:top w:val="nil"/>
            </w:tcBorders>
          </w:tcPr>
          <w:p w14:paraId="7077D911"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Borders>
              <w:top w:val="single" w:sz="18" w:space="0" w:color="auto"/>
            </w:tcBorders>
          </w:tcPr>
          <w:p w14:paraId="40CF662C"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top w:val="single" w:sz="18" w:space="0" w:color="auto"/>
              <w:right w:val="single" w:sz="6" w:space="0" w:color="auto"/>
            </w:tcBorders>
          </w:tcPr>
          <w:p w14:paraId="6F8F8FB5"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top w:val="nil"/>
              <w:left w:val="single" w:sz="6" w:space="0" w:color="auto"/>
              <w:right w:val="single" w:sz="6" w:space="0" w:color="auto"/>
            </w:tcBorders>
          </w:tcPr>
          <w:p w14:paraId="7188F7E8"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top w:val="single" w:sz="18" w:space="0" w:color="auto"/>
              <w:left w:val="single" w:sz="6" w:space="0" w:color="auto"/>
            </w:tcBorders>
          </w:tcPr>
          <w:p w14:paraId="2E9B618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8EBC5B1" w14:textId="77777777" w:rsidTr="0052191C">
        <w:trPr>
          <w:cantSplit/>
        </w:trPr>
        <w:tc>
          <w:tcPr>
            <w:tcW w:w="3119" w:type="dxa"/>
          </w:tcPr>
          <w:p w14:paraId="768B9CD6"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650CB1CE"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330E139D"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E133777"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43AA60"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519A8DB" w14:textId="77777777" w:rsidTr="0052191C">
        <w:trPr>
          <w:cantSplit/>
        </w:trPr>
        <w:tc>
          <w:tcPr>
            <w:tcW w:w="3119" w:type="dxa"/>
          </w:tcPr>
          <w:p w14:paraId="080C0693"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5064F5C4"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C353B2A"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12BA7BB"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72CE72DE"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52C8E36B" w14:textId="77777777" w:rsidTr="0052191C">
        <w:trPr>
          <w:cantSplit/>
        </w:trPr>
        <w:tc>
          <w:tcPr>
            <w:tcW w:w="3119" w:type="dxa"/>
          </w:tcPr>
          <w:p w14:paraId="746FBD49"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7DBD90BA"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C662F78"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27381132"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CF875B8"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14609941" w14:textId="77777777" w:rsidTr="0052191C">
        <w:trPr>
          <w:cantSplit/>
        </w:trPr>
        <w:tc>
          <w:tcPr>
            <w:tcW w:w="3119" w:type="dxa"/>
          </w:tcPr>
          <w:p w14:paraId="7FC955F6"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69F3B341"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530AC3D"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74C8203"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4D24B5D5"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0FFC4AF3" w14:textId="77777777" w:rsidTr="0052191C">
        <w:trPr>
          <w:cantSplit/>
        </w:trPr>
        <w:tc>
          <w:tcPr>
            <w:tcW w:w="3119" w:type="dxa"/>
          </w:tcPr>
          <w:p w14:paraId="58E4032A"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3E5A5712"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ACB2E33"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FB81A24"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4CFB915"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4C1B63F" w14:textId="77777777" w:rsidTr="0052191C">
        <w:trPr>
          <w:cantSplit/>
        </w:trPr>
        <w:tc>
          <w:tcPr>
            <w:tcW w:w="3119" w:type="dxa"/>
          </w:tcPr>
          <w:p w14:paraId="5CD40A77"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4DA26E4A"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B6DFEC6"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5D3CF5D"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59C7101B"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638A6D8" w14:textId="77777777" w:rsidTr="0052191C">
        <w:trPr>
          <w:cantSplit/>
        </w:trPr>
        <w:tc>
          <w:tcPr>
            <w:tcW w:w="3119" w:type="dxa"/>
          </w:tcPr>
          <w:p w14:paraId="567971F1"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0C150957"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E13F978"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F56202B"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61D1EF0"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D337690" w14:textId="77777777" w:rsidTr="0052191C">
        <w:trPr>
          <w:cantSplit/>
        </w:trPr>
        <w:tc>
          <w:tcPr>
            <w:tcW w:w="3119" w:type="dxa"/>
          </w:tcPr>
          <w:p w14:paraId="06657527"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7D4C13FC"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AA79AF0"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AEFD4B6"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1DC016B2"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7752C1D" w14:textId="77777777" w:rsidTr="0052191C">
        <w:trPr>
          <w:cantSplit/>
        </w:trPr>
        <w:tc>
          <w:tcPr>
            <w:tcW w:w="3119" w:type="dxa"/>
          </w:tcPr>
          <w:p w14:paraId="6A587296"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5E30E37E"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4945468"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976E862"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1BDBFD6"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F22C406" w14:textId="77777777" w:rsidTr="0052191C">
        <w:trPr>
          <w:cantSplit/>
        </w:trPr>
        <w:tc>
          <w:tcPr>
            <w:tcW w:w="3119" w:type="dxa"/>
          </w:tcPr>
          <w:p w14:paraId="152A374C"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0F98122A"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57FD8789"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445680A"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5B5163B" w14:textId="77777777" w:rsidR="006C4191" w:rsidRPr="009712A3" w:rsidRDefault="006C4191" w:rsidP="006C4191">
            <w:pPr>
              <w:spacing w:before="0" w:after="160" w:line="259" w:lineRule="auto"/>
              <w:jc w:val="left"/>
              <w:rPr>
                <w:rFonts w:ascii="Calibri" w:eastAsia="Calibri" w:hAnsi="Calibri"/>
                <w:noProof/>
                <w:sz w:val="22"/>
              </w:rPr>
            </w:pPr>
          </w:p>
        </w:tc>
      </w:tr>
    </w:tbl>
    <w:p w14:paraId="23C71E48" w14:textId="77777777" w:rsidR="006C4191" w:rsidRPr="009712A3" w:rsidRDefault="006C4191" w:rsidP="006C4191">
      <w:pPr>
        <w:spacing w:before="0" w:after="160" w:line="259" w:lineRule="auto"/>
        <w:jc w:val="left"/>
        <w:rPr>
          <w:rFonts w:eastAsia="Calibri"/>
          <w:noProof/>
          <w:sz w:val="22"/>
        </w:rPr>
        <w:sectPr w:rsidR="006C4191" w:rsidRPr="009712A3" w:rsidSect="00096F18">
          <w:headerReference w:type="default" r:id="rId34"/>
          <w:footerReference w:type="default" r:id="rId35"/>
          <w:headerReference w:type="first" r:id="rId36"/>
          <w:footerReference w:type="first" r:id="rId37"/>
          <w:footnotePr>
            <w:numRestart w:val="eachPage"/>
          </w:footnotePr>
          <w:pgSz w:w="16840" w:h="11907" w:orient="landscape" w:code="9"/>
          <w:pgMar w:top="1134" w:right="1440" w:bottom="1797" w:left="1440" w:header="708" w:footer="708" w:gutter="0"/>
          <w:cols w:space="708"/>
          <w:docGrid w:linePitch="326"/>
        </w:sectPr>
      </w:pPr>
    </w:p>
    <w:p w14:paraId="28E16CA0"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u w:val="single"/>
        </w:rPr>
        <w:t>Taulukko 2</w:t>
      </w:r>
    </w:p>
    <w:p w14:paraId="6B110001" w14:textId="548838C4" w:rsidR="006C4191" w:rsidRPr="009712A3" w:rsidRDefault="006C4191" w:rsidP="00617AC3">
      <w:pPr>
        <w:jc w:val="center"/>
        <w:rPr>
          <w:rFonts w:eastAsia="Times New Roman"/>
          <w:b/>
          <w:noProof/>
          <w:sz w:val="22"/>
          <w:szCs w:val="20"/>
        </w:rPr>
      </w:pPr>
      <w:r w:rsidRPr="009712A3">
        <w:rPr>
          <w:b/>
          <w:noProof/>
          <w:sz w:val="22"/>
          <w:szCs w:val="20"/>
        </w:rPr>
        <w:t>Tiedot vastalauseista, joita esitetään hyödyntämistä varten suunnitelluista siirroista sillä perusteella, että ne eivät ole direktiivin 2008/98/EY (12 artiklan 5 kohdan) mukaisia</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090"/>
        <w:gridCol w:w="2313"/>
        <w:gridCol w:w="708"/>
        <w:gridCol w:w="708"/>
        <w:gridCol w:w="709"/>
        <w:gridCol w:w="709"/>
        <w:gridCol w:w="2410"/>
        <w:gridCol w:w="1842"/>
      </w:tblGrid>
      <w:tr w:rsidR="006C4191" w:rsidRPr="009712A3" w14:paraId="202E70C3" w14:textId="77777777" w:rsidTr="0052191C">
        <w:trPr>
          <w:cantSplit/>
          <w:trHeight w:val="344"/>
        </w:trPr>
        <w:tc>
          <w:tcPr>
            <w:tcW w:w="3544" w:type="dxa"/>
            <w:vMerge w:val="restart"/>
            <w:tcBorders>
              <w:top w:val="single" w:sz="18" w:space="0" w:color="auto"/>
              <w:left w:val="single" w:sz="18" w:space="0" w:color="auto"/>
              <w:bottom w:val="nil"/>
              <w:right w:val="single" w:sz="6" w:space="0" w:color="auto"/>
            </w:tcBorders>
          </w:tcPr>
          <w:p w14:paraId="063A03F4"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Jätekoodi</w:t>
            </w:r>
          </w:p>
          <w:p w14:paraId="7AB6562B" w14:textId="77777777" w:rsidR="006C4191" w:rsidRPr="009712A3" w:rsidRDefault="006C4191" w:rsidP="006C4191">
            <w:pPr>
              <w:spacing w:before="0" w:after="160" w:line="259" w:lineRule="auto"/>
              <w:jc w:val="center"/>
              <w:rPr>
                <w:rFonts w:ascii="Calibri" w:eastAsia="Calibri" w:hAnsi="Calibri"/>
                <w:noProof/>
                <w:sz w:val="22"/>
              </w:rPr>
            </w:pPr>
          </w:p>
        </w:tc>
        <w:tc>
          <w:tcPr>
            <w:tcW w:w="1090" w:type="dxa"/>
            <w:vMerge w:val="restart"/>
            <w:tcBorders>
              <w:top w:val="single" w:sz="18" w:space="0" w:color="auto"/>
              <w:left w:val="single" w:sz="6" w:space="0" w:color="auto"/>
              <w:bottom w:val="single" w:sz="18" w:space="0" w:color="auto"/>
              <w:right w:val="single" w:sz="6" w:space="0" w:color="auto"/>
            </w:tcBorders>
          </w:tcPr>
          <w:p w14:paraId="4014A81B"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Määrä (kg/litraa)</w:t>
            </w:r>
          </w:p>
        </w:tc>
        <w:tc>
          <w:tcPr>
            <w:tcW w:w="2313" w:type="dxa"/>
            <w:vMerge w:val="restart"/>
            <w:tcBorders>
              <w:top w:val="single" w:sz="18" w:space="0" w:color="auto"/>
              <w:left w:val="single" w:sz="6" w:space="0" w:color="auto"/>
              <w:bottom w:val="single" w:sz="6" w:space="0" w:color="auto"/>
              <w:right w:val="single" w:sz="6" w:space="0" w:color="auto"/>
            </w:tcBorders>
          </w:tcPr>
          <w:p w14:paraId="7381F0A4"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Kauttakulkumaa/</w:t>
            </w:r>
          </w:p>
          <w:p w14:paraId="5AF9C5CD"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Lähtömaa</w:t>
            </w:r>
          </w:p>
        </w:tc>
        <w:tc>
          <w:tcPr>
            <w:tcW w:w="2834" w:type="dxa"/>
            <w:gridSpan w:val="4"/>
            <w:tcBorders>
              <w:top w:val="single" w:sz="18" w:space="0" w:color="auto"/>
              <w:left w:val="single" w:sz="6" w:space="0" w:color="auto"/>
              <w:bottom w:val="single" w:sz="6" w:space="0" w:color="auto"/>
              <w:right w:val="single" w:sz="6" w:space="0" w:color="auto"/>
            </w:tcBorders>
          </w:tcPr>
          <w:p w14:paraId="3B263DFD"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VASTALAUSEEN SYYT</w:t>
            </w:r>
          </w:p>
          <w:p w14:paraId="4524D7B2" w14:textId="77777777" w:rsidR="006C4191" w:rsidRPr="009712A3" w:rsidRDefault="006C4191" w:rsidP="006C4191">
            <w:pPr>
              <w:spacing w:before="0" w:after="160" w:line="259" w:lineRule="auto"/>
              <w:jc w:val="center"/>
              <w:rPr>
                <w:rFonts w:ascii="Calibri" w:eastAsia="Calibri" w:hAnsi="Calibri"/>
                <w:i/>
                <w:noProof/>
                <w:sz w:val="18"/>
              </w:rPr>
            </w:pPr>
            <w:r w:rsidRPr="009712A3">
              <w:rPr>
                <w:rFonts w:ascii="Calibri" w:hAnsi="Calibri"/>
                <w:i/>
                <w:noProof/>
                <w:sz w:val="18"/>
              </w:rPr>
              <w:t>(Merkitkää  √ asianomaiseen kohtaan)</w:t>
            </w:r>
          </w:p>
          <w:p w14:paraId="317397C3" w14:textId="77777777" w:rsidR="006C4191" w:rsidRPr="009712A3" w:rsidRDefault="006C4191" w:rsidP="006C4191">
            <w:pPr>
              <w:spacing w:before="0" w:after="160" w:line="259" w:lineRule="auto"/>
              <w:jc w:val="center"/>
              <w:rPr>
                <w:rFonts w:ascii="Calibri" w:eastAsia="Calibri" w:hAnsi="Calibri"/>
                <w:noProof/>
                <w:sz w:val="22"/>
              </w:rPr>
            </w:pPr>
          </w:p>
        </w:tc>
        <w:tc>
          <w:tcPr>
            <w:tcW w:w="4252" w:type="dxa"/>
            <w:gridSpan w:val="2"/>
            <w:tcBorders>
              <w:top w:val="single" w:sz="18" w:space="0" w:color="auto"/>
              <w:left w:val="single" w:sz="6" w:space="0" w:color="auto"/>
              <w:bottom w:val="single" w:sz="6" w:space="0" w:color="auto"/>
              <w:right w:val="single" w:sz="18" w:space="0" w:color="auto"/>
            </w:tcBorders>
          </w:tcPr>
          <w:p w14:paraId="3A91F459"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LAITOS</w:t>
            </w:r>
          </w:p>
          <w:p w14:paraId="0C57D260"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(Loppukäsittely)</w:t>
            </w:r>
          </w:p>
        </w:tc>
      </w:tr>
      <w:tr w:rsidR="006C4191" w:rsidRPr="009712A3" w14:paraId="25453243" w14:textId="77777777" w:rsidTr="0052191C">
        <w:trPr>
          <w:cantSplit/>
          <w:trHeight w:val="344"/>
        </w:trPr>
        <w:tc>
          <w:tcPr>
            <w:tcW w:w="3544" w:type="dxa"/>
            <w:vMerge/>
            <w:tcBorders>
              <w:top w:val="nil"/>
              <w:left w:val="single" w:sz="18" w:space="0" w:color="auto"/>
              <w:bottom w:val="single" w:sz="18" w:space="0" w:color="auto"/>
              <w:right w:val="single" w:sz="6" w:space="0" w:color="auto"/>
            </w:tcBorders>
          </w:tcPr>
          <w:p w14:paraId="30A8B20C" w14:textId="77777777" w:rsidR="006C4191" w:rsidRPr="009712A3" w:rsidRDefault="006C4191" w:rsidP="006C4191">
            <w:pPr>
              <w:spacing w:before="0" w:after="160" w:line="259" w:lineRule="auto"/>
              <w:jc w:val="center"/>
              <w:rPr>
                <w:rFonts w:ascii="Calibri" w:eastAsia="Calibri" w:hAnsi="Calibri"/>
                <w:noProof/>
                <w:sz w:val="22"/>
              </w:rPr>
            </w:pPr>
          </w:p>
        </w:tc>
        <w:tc>
          <w:tcPr>
            <w:tcW w:w="1090" w:type="dxa"/>
            <w:vMerge/>
            <w:tcBorders>
              <w:top w:val="single" w:sz="6" w:space="0" w:color="auto"/>
              <w:left w:val="single" w:sz="6" w:space="0" w:color="auto"/>
              <w:bottom w:val="single" w:sz="18" w:space="0" w:color="auto"/>
              <w:right w:val="single" w:sz="6" w:space="0" w:color="auto"/>
            </w:tcBorders>
          </w:tcPr>
          <w:p w14:paraId="52C33B98" w14:textId="77777777" w:rsidR="006C4191" w:rsidRPr="009712A3" w:rsidRDefault="006C4191" w:rsidP="006C4191">
            <w:pPr>
              <w:spacing w:before="0" w:after="160" w:line="259" w:lineRule="auto"/>
              <w:jc w:val="center"/>
              <w:rPr>
                <w:rFonts w:ascii="Calibri" w:eastAsia="Calibri" w:hAnsi="Calibri"/>
                <w:noProof/>
                <w:sz w:val="22"/>
              </w:rPr>
            </w:pPr>
          </w:p>
        </w:tc>
        <w:tc>
          <w:tcPr>
            <w:tcW w:w="2313" w:type="dxa"/>
            <w:vMerge/>
            <w:tcBorders>
              <w:top w:val="single" w:sz="6" w:space="0" w:color="auto"/>
              <w:left w:val="single" w:sz="6" w:space="0" w:color="auto"/>
              <w:bottom w:val="single" w:sz="18" w:space="0" w:color="auto"/>
              <w:right w:val="single" w:sz="6" w:space="0" w:color="auto"/>
            </w:tcBorders>
          </w:tcPr>
          <w:p w14:paraId="26D209C4" w14:textId="77777777" w:rsidR="006C4191" w:rsidRPr="009712A3" w:rsidRDefault="006C4191" w:rsidP="006C4191">
            <w:pPr>
              <w:spacing w:before="0" w:after="160" w:line="259" w:lineRule="auto"/>
              <w:jc w:val="center"/>
              <w:rPr>
                <w:rFonts w:ascii="Calibri" w:eastAsia="Calibri" w:hAnsi="Calibri"/>
                <w:noProof/>
                <w:sz w:val="22"/>
              </w:rPr>
            </w:pPr>
          </w:p>
        </w:tc>
        <w:tc>
          <w:tcPr>
            <w:tcW w:w="708" w:type="dxa"/>
            <w:tcBorders>
              <w:top w:val="nil"/>
              <w:left w:val="single" w:sz="6" w:space="0" w:color="auto"/>
              <w:bottom w:val="single" w:sz="18" w:space="0" w:color="auto"/>
              <w:right w:val="single" w:sz="6" w:space="0" w:color="auto"/>
            </w:tcBorders>
          </w:tcPr>
          <w:p w14:paraId="62CD6BFC" w14:textId="77777777" w:rsidR="006C4191" w:rsidRPr="009712A3" w:rsidRDefault="006C4191" w:rsidP="006C4191">
            <w:pPr>
              <w:spacing w:before="0" w:after="0" w:line="259" w:lineRule="auto"/>
              <w:jc w:val="center"/>
              <w:rPr>
                <w:rFonts w:ascii="Calibri" w:eastAsia="Calibri" w:hAnsi="Calibri"/>
                <w:noProof/>
                <w:sz w:val="22"/>
              </w:rPr>
            </w:pPr>
            <w:r w:rsidRPr="009712A3">
              <w:rPr>
                <w:rFonts w:ascii="Calibri" w:hAnsi="Calibri"/>
                <w:noProof/>
                <w:sz w:val="22"/>
              </w:rPr>
              <w:t>12 artiklan 1 kohdan</w:t>
            </w:r>
          </w:p>
          <w:p w14:paraId="7DB47CD5"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 xml:space="preserve"> d alakohdan i alakohta</w:t>
            </w:r>
          </w:p>
        </w:tc>
        <w:tc>
          <w:tcPr>
            <w:tcW w:w="708" w:type="dxa"/>
            <w:tcBorders>
              <w:top w:val="nil"/>
              <w:left w:val="single" w:sz="6" w:space="0" w:color="auto"/>
              <w:bottom w:val="single" w:sz="18" w:space="0" w:color="auto"/>
              <w:right w:val="single" w:sz="6" w:space="0" w:color="auto"/>
            </w:tcBorders>
          </w:tcPr>
          <w:p w14:paraId="1025F2DD" w14:textId="77777777" w:rsidR="006C4191" w:rsidRPr="009712A3" w:rsidRDefault="006C4191" w:rsidP="006C4191">
            <w:pPr>
              <w:spacing w:before="0" w:after="0" w:line="259" w:lineRule="auto"/>
              <w:jc w:val="center"/>
              <w:rPr>
                <w:rFonts w:ascii="Calibri" w:eastAsia="Calibri" w:hAnsi="Calibri"/>
                <w:noProof/>
                <w:sz w:val="22"/>
              </w:rPr>
            </w:pPr>
            <w:r w:rsidRPr="009712A3">
              <w:rPr>
                <w:rFonts w:ascii="Calibri" w:hAnsi="Calibri"/>
                <w:noProof/>
                <w:sz w:val="22"/>
              </w:rPr>
              <w:t xml:space="preserve">12 artiklan 1 kohdan </w:t>
            </w:r>
          </w:p>
          <w:p w14:paraId="1AE2C8F3"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d alakohdan ii alakohta</w:t>
            </w:r>
          </w:p>
        </w:tc>
        <w:tc>
          <w:tcPr>
            <w:tcW w:w="709" w:type="dxa"/>
            <w:tcBorders>
              <w:top w:val="nil"/>
              <w:left w:val="single" w:sz="6" w:space="0" w:color="auto"/>
              <w:bottom w:val="single" w:sz="18" w:space="0" w:color="auto"/>
              <w:right w:val="single" w:sz="6" w:space="0" w:color="auto"/>
            </w:tcBorders>
          </w:tcPr>
          <w:p w14:paraId="0943E2C1" w14:textId="77777777" w:rsidR="006C4191" w:rsidRPr="009712A3" w:rsidRDefault="006C4191" w:rsidP="006C4191">
            <w:pPr>
              <w:spacing w:before="0" w:after="0" w:line="259" w:lineRule="auto"/>
              <w:jc w:val="center"/>
              <w:rPr>
                <w:rFonts w:ascii="Calibri" w:eastAsia="Calibri" w:hAnsi="Calibri"/>
                <w:noProof/>
                <w:sz w:val="22"/>
              </w:rPr>
            </w:pPr>
            <w:r w:rsidRPr="009712A3">
              <w:rPr>
                <w:rFonts w:ascii="Calibri" w:hAnsi="Calibri"/>
                <w:noProof/>
                <w:sz w:val="22"/>
              </w:rPr>
              <w:t>12 artiklan 1 kohdan</w:t>
            </w:r>
          </w:p>
          <w:p w14:paraId="0C5EBCBD"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 xml:space="preserve"> d alakohdan</w:t>
            </w:r>
            <w:r w:rsidRPr="009712A3">
              <w:rPr>
                <w:noProof/>
              </w:rPr>
              <w:t xml:space="preserve"> </w:t>
            </w:r>
            <w:r w:rsidRPr="009712A3">
              <w:rPr>
                <w:noProof/>
              </w:rPr>
              <w:br/>
            </w:r>
            <w:r w:rsidRPr="009712A3">
              <w:rPr>
                <w:rFonts w:ascii="Calibri" w:hAnsi="Calibri"/>
                <w:noProof/>
                <w:sz w:val="22"/>
              </w:rPr>
              <w:t>iii alakohta</w:t>
            </w:r>
          </w:p>
        </w:tc>
        <w:tc>
          <w:tcPr>
            <w:tcW w:w="709" w:type="dxa"/>
            <w:tcBorders>
              <w:top w:val="single" w:sz="6" w:space="0" w:color="auto"/>
              <w:left w:val="single" w:sz="6" w:space="0" w:color="auto"/>
              <w:bottom w:val="single" w:sz="18" w:space="0" w:color="auto"/>
              <w:right w:val="single" w:sz="6" w:space="0" w:color="auto"/>
            </w:tcBorders>
          </w:tcPr>
          <w:p w14:paraId="297B6219" w14:textId="77777777" w:rsidR="006C4191" w:rsidRPr="009712A3" w:rsidRDefault="006C4191" w:rsidP="006C4191">
            <w:pPr>
              <w:spacing w:before="0" w:after="0" w:line="259" w:lineRule="auto"/>
              <w:jc w:val="center"/>
              <w:rPr>
                <w:rFonts w:ascii="Calibri" w:eastAsia="Calibri" w:hAnsi="Calibri"/>
                <w:noProof/>
                <w:sz w:val="22"/>
              </w:rPr>
            </w:pPr>
            <w:r w:rsidRPr="009712A3">
              <w:rPr>
                <w:rFonts w:ascii="Calibri" w:hAnsi="Calibri"/>
                <w:noProof/>
                <w:sz w:val="22"/>
              </w:rPr>
              <w:t>12 artiklan 1 kohdan e alakohta</w:t>
            </w:r>
          </w:p>
        </w:tc>
        <w:tc>
          <w:tcPr>
            <w:tcW w:w="2410" w:type="dxa"/>
            <w:tcBorders>
              <w:top w:val="single" w:sz="6" w:space="0" w:color="auto"/>
              <w:left w:val="single" w:sz="6" w:space="0" w:color="auto"/>
              <w:bottom w:val="single" w:sz="18" w:space="0" w:color="auto"/>
              <w:right w:val="single" w:sz="6" w:space="0" w:color="auto"/>
            </w:tcBorders>
          </w:tcPr>
          <w:p w14:paraId="7D6F1ED6" w14:textId="77777777" w:rsidR="006C4191" w:rsidRPr="009712A3" w:rsidRDefault="006C4191" w:rsidP="006C4191">
            <w:pPr>
              <w:spacing w:before="0" w:after="0" w:line="259" w:lineRule="auto"/>
              <w:jc w:val="center"/>
              <w:rPr>
                <w:rFonts w:ascii="Calibri" w:eastAsia="Calibri" w:hAnsi="Calibri"/>
                <w:noProof/>
                <w:sz w:val="22"/>
              </w:rPr>
            </w:pPr>
            <w:r w:rsidRPr="009712A3">
              <w:rPr>
                <w:rFonts w:ascii="Calibri" w:hAnsi="Calibri"/>
                <w:noProof/>
                <w:sz w:val="22"/>
              </w:rPr>
              <w:t>Nimi</w:t>
            </w:r>
          </w:p>
          <w:p w14:paraId="2AFEFC11" w14:textId="77777777" w:rsidR="006C4191" w:rsidRPr="009712A3" w:rsidRDefault="006C4191" w:rsidP="006C4191">
            <w:pPr>
              <w:spacing w:before="0" w:after="160" w:line="259" w:lineRule="auto"/>
              <w:jc w:val="center"/>
              <w:rPr>
                <w:rFonts w:ascii="Calibri" w:eastAsia="Calibri" w:hAnsi="Calibri"/>
                <w:i/>
                <w:noProof/>
                <w:sz w:val="18"/>
              </w:rPr>
            </w:pPr>
            <w:r w:rsidRPr="009712A3">
              <w:rPr>
                <w:rFonts w:ascii="Calibri" w:hAnsi="Calibri"/>
                <w:i/>
                <w:noProof/>
                <w:sz w:val="18"/>
              </w:rPr>
              <w:t>(jos perusteena on 12 artiklan 1 kohdan e alakohdan ii alakohta)</w:t>
            </w:r>
          </w:p>
        </w:tc>
        <w:tc>
          <w:tcPr>
            <w:tcW w:w="1842" w:type="dxa"/>
            <w:tcBorders>
              <w:top w:val="single" w:sz="6" w:space="0" w:color="auto"/>
              <w:left w:val="single" w:sz="6" w:space="0" w:color="auto"/>
              <w:bottom w:val="nil"/>
              <w:right w:val="single" w:sz="18" w:space="0" w:color="auto"/>
            </w:tcBorders>
          </w:tcPr>
          <w:p w14:paraId="1318E9A0" w14:textId="77777777" w:rsidR="006C4191" w:rsidRPr="009712A3" w:rsidRDefault="006C4191" w:rsidP="006C4191">
            <w:pPr>
              <w:spacing w:before="60" w:after="60" w:line="259" w:lineRule="auto"/>
              <w:jc w:val="center"/>
              <w:rPr>
                <w:rFonts w:ascii="Calibri" w:eastAsia="Calibri" w:hAnsi="Calibri"/>
                <w:noProof/>
                <w:sz w:val="22"/>
              </w:rPr>
            </w:pPr>
            <w:r w:rsidRPr="009712A3">
              <w:rPr>
                <w:rFonts w:ascii="Calibri" w:hAnsi="Calibri"/>
                <w:noProof/>
                <w:sz w:val="22"/>
              </w:rPr>
              <w:t>Huolehtimistoimi</w:t>
            </w:r>
          </w:p>
          <w:p w14:paraId="3DC7639C"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D-koodi</w:t>
            </w:r>
          </w:p>
        </w:tc>
      </w:tr>
      <w:tr w:rsidR="006C4191" w:rsidRPr="009712A3" w14:paraId="60433D23" w14:textId="77777777" w:rsidTr="0052191C">
        <w:trPr>
          <w:cantSplit/>
        </w:trPr>
        <w:tc>
          <w:tcPr>
            <w:tcW w:w="3544" w:type="dxa"/>
            <w:tcBorders>
              <w:top w:val="nil"/>
            </w:tcBorders>
          </w:tcPr>
          <w:p w14:paraId="6AA5FEF7"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Borders>
              <w:top w:val="nil"/>
            </w:tcBorders>
          </w:tcPr>
          <w:p w14:paraId="7D3346A2"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Borders>
              <w:top w:val="nil"/>
            </w:tcBorders>
          </w:tcPr>
          <w:p w14:paraId="3329AD30"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top w:val="nil"/>
              <w:right w:val="single" w:sz="6" w:space="0" w:color="auto"/>
            </w:tcBorders>
          </w:tcPr>
          <w:p w14:paraId="60E5D97C"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top w:val="nil"/>
              <w:right w:val="single" w:sz="6" w:space="0" w:color="auto"/>
            </w:tcBorders>
          </w:tcPr>
          <w:p w14:paraId="6CD55C16"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top w:val="nil"/>
              <w:right w:val="single" w:sz="6" w:space="0" w:color="auto"/>
            </w:tcBorders>
          </w:tcPr>
          <w:p w14:paraId="503AA35D"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top w:val="nil"/>
              <w:right w:val="single" w:sz="6" w:space="0" w:color="auto"/>
            </w:tcBorders>
          </w:tcPr>
          <w:p w14:paraId="749A0BDC"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top w:val="nil"/>
              <w:left w:val="single" w:sz="6" w:space="0" w:color="auto"/>
              <w:right w:val="single" w:sz="6" w:space="0" w:color="auto"/>
            </w:tcBorders>
          </w:tcPr>
          <w:p w14:paraId="54C5F866"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top w:val="single" w:sz="18" w:space="0" w:color="auto"/>
              <w:left w:val="single" w:sz="6" w:space="0" w:color="auto"/>
              <w:right w:val="single" w:sz="4" w:space="0" w:color="auto"/>
            </w:tcBorders>
          </w:tcPr>
          <w:p w14:paraId="49D73619"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2B1CB125" w14:textId="77777777" w:rsidTr="0052191C">
        <w:trPr>
          <w:cantSplit/>
        </w:trPr>
        <w:tc>
          <w:tcPr>
            <w:tcW w:w="3544" w:type="dxa"/>
          </w:tcPr>
          <w:p w14:paraId="0E8D62AD"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610F3D18"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20A7AF0B"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5BF2ECFF"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117ACEBA"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2F59721D"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157B9363"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40D1F011"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50F3915E"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6905C42" w14:textId="77777777" w:rsidTr="0052191C">
        <w:trPr>
          <w:cantSplit/>
        </w:trPr>
        <w:tc>
          <w:tcPr>
            <w:tcW w:w="3544" w:type="dxa"/>
          </w:tcPr>
          <w:p w14:paraId="06C4A4CC"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40F2DD1B"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40193B16"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22FC9283"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4E8D650F"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216AD681"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1AB3D57A"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00116F28"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37E21019"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750D9EB" w14:textId="77777777" w:rsidTr="0052191C">
        <w:trPr>
          <w:cantSplit/>
        </w:trPr>
        <w:tc>
          <w:tcPr>
            <w:tcW w:w="3544" w:type="dxa"/>
          </w:tcPr>
          <w:p w14:paraId="1B303AE7"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24506B30"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3C2CDDEA"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204A2CCE"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58A5A9A9"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666A9587"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21F753C8"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2855DD2D"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0112BFB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4111AFF" w14:textId="77777777" w:rsidTr="0052191C">
        <w:trPr>
          <w:cantSplit/>
        </w:trPr>
        <w:tc>
          <w:tcPr>
            <w:tcW w:w="3544" w:type="dxa"/>
          </w:tcPr>
          <w:p w14:paraId="03C4E671"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33C9225E"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46383528"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755C2488"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6AF26FE9"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1BC3D3F"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5D86809D"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0C00E214"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18EDC0FB"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F7C65DE" w14:textId="77777777" w:rsidTr="0052191C">
        <w:trPr>
          <w:cantSplit/>
        </w:trPr>
        <w:tc>
          <w:tcPr>
            <w:tcW w:w="3544" w:type="dxa"/>
          </w:tcPr>
          <w:p w14:paraId="4F45A338"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3D937B7A"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5DF4D2E2"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144B0098"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1C628E8E"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0C038E11"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F6DE9A7"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36A9B6D0"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27D708E1"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921ED80" w14:textId="77777777" w:rsidTr="0052191C">
        <w:trPr>
          <w:cantSplit/>
        </w:trPr>
        <w:tc>
          <w:tcPr>
            <w:tcW w:w="3544" w:type="dxa"/>
          </w:tcPr>
          <w:p w14:paraId="625CF673"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23677CE9"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542FB608"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4567445F"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25B6C6D5"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6FF69671"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61F66EAD"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4600C5FA"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26B7ED9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23745BFD" w14:textId="77777777" w:rsidTr="0052191C">
        <w:trPr>
          <w:cantSplit/>
        </w:trPr>
        <w:tc>
          <w:tcPr>
            <w:tcW w:w="3544" w:type="dxa"/>
          </w:tcPr>
          <w:p w14:paraId="25A1442F"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36C17C24"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37C44C57"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00B18897"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35D1BA4F"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49E53E0B"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A8A0D06"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1D22A800"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5593D58D"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D12A422" w14:textId="77777777" w:rsidTr="0052191C">
        <w:trPr>
          <w:cantSplit/>
        </w:trPr>
        <w:tc>
          <w:tcPr>
            <w:tcW w:w="3544" w:type="dxa"/>
          </w:tcPr>
          <w:p w14:paraId="41F9C39D"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25D23B8C"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0D4337B7"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66BD1064"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7E2AACE8"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463845A7"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7D4FDCB"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411944B0"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016CFC2B"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F12DA18" w14:textId="77777777" w:rsidTr="0052191C">
        <w:trPr>
          <w:cantSplit/>
        </w:trPr>
        <w:tc>
          <w:tcPr>
            <w:tcW w:w="3544" w:type="dxa"/>
          </w:tcPr>
          <w:p w14:paraId="5F2F9420" w14:textId="77777777" w:rsidR="006C4191" w:rsidRPr="009712A3" w:rsidRDefault="006C4191" w:rsidP="006C4191">
            <w:pPr>
              <w:spacing w:before="0" w:after="160" w:line="259" w:lineRule="auto"/>
              <w:jc w:val="left"/>
              <w:rPr>
                <w:rFonts w:ascii="Calibri" w:eastAsia="Calibri" w:hAnsi="Calibri"/>
                <w:noProof/>
                <w:sz w:val="22"/>
              </w:rPr>
            </w:pPr>
          </w:p>
        </w:tc>
        <w:tc>
          <w:tcPr>
            <w:tcW w:w="1090" w:type="dxa"/>
          </w:tcPr>
          <w:p w14:paraId="3F528AE2" w14:textId="77777777" w:rsidR="006C4191" w:rsidRPr="009712A3" w:rsidRDefault="006C4191" w:rsidP="006C4191">
            <w:pPr>
              <w:spacing w:before="0" w:after="160" w:line="259" w:lineRule="auto"/>
              <w:jc w:val="left"/>
              <w:rPr>
                <w:rFonts w:ascii="Calibri" w:eastAsia="Calibri" w:hAnsi="Calibri"/>
                <w:noProof/>
                <w:sz w:val="22"/>
              </w:rPr>
            </w:pPr>
          </w:p>
        </w:tc>
        <w:tc>
          <w:tcPr>
            <w:tcW w:w="2313" w:type="dxa"/>
          </w:tcPr>
          <w:p w14:paraId="5CA6D239"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06DBB18C" w14:textId="77777777" w:rsidR="006C4191" w:rsidRPr="009712A3"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3536FD5C"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19A2806D" w14:textId="77777777" w:rsidR="006C4191" w:rsidRPr="009712A3"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0A258C73" w14:textId="77777777" w:rsidR="006C4191" w:rsidRPr="009712A3"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5D89C9C1" w14:textId="77777777" w:rsidR="006C4191" w:rsidRPr="009712A3"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0A0DD0E0" w14:textId="77777777" w:rsidR="006C4191" w:rsidRPr="009712A3" w:rsidRDefault="006C4191" w:rsidP="006C4191">
            <w:pPr>
              <w:spacing w:before="0" w:after="160" w:line="259" w:lineRule="auto"/>
              <w:jc w:val="left"/>
              <w:rPr>
                <w:rFonts w:ascii="Calibri" w:eastAsia="Calibri" w:hAnsi="Calibri"/>
                <w:noProof/>
                <w:sz w:val="22"/>
              </w:rPr>
            </w:pPr>
          </w:p>
        </w:tc>
      </w:tr>
    </w:tbl>
    <w:p w14:paraId="2145B7D1" w14:textId="77777777" w:rsidR="006C4191" w:rsidRPr="009712A3" w:rsidRDefault="006C4191" w:rsidP="006C4191">
      <w:pPr>
        <w:spacing w:before="0" w:after="160" w:line="259" w:lineRule="auto"/>
        <w:jc w:val="center"/>
        <w:rPr>
          <w:rFonts w:ascii="Calibri" w:eastAsia="Calibri" w:hAnsi="Calibri"/>
          <w:b/>
          <w:noProof/>
          <w:sz w:val="22"/>
          <w:u w:val="single"/>
        </w:rPr>
      </w:pPr>
    </w:p>
    <w:p w14:paraId="0AA99263"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u w:val="single"/>
        </w:rPr>
        <w:t>Taulukko 3</w:t>
      </w:r>
    </w:p>
    <w:p w14:paraId="2661A20E"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rPr>
        <w:t>Toimivaltaisten viranomaisten päätökset myöntää ennakkohyväksyntä  (14 artikla)</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1559"/>
        <w:gridCol w:w="1559"/>
        <w:gridCol w:w="2977"/>
        <w:gridCol w:w="2835"/>
        <w:gridCol w:w="1134"/>
        <w:gridCol w:w="947"/>
        <w:gridCol w:w="1463"/>
      </w:tblGrid>
      <w:tr w:rsidR="006C4191" w:rsidRPr="009712A3" w14:paraId="65DBE111" w14:textId="77777777" w:rsidTr="0052191C">
        <w:trPr>
          <w:cantSplit/>
          <w:trHeight w:val="112"/>
        </w:trPr>
        <w:tc>
          <w:tcPr>
            <w:tcW w:w="2127" w:type="dxa"/>
            <w:vMerge w:val="restart"/>
            <w:tcBorders>
              <w:top w:val="single" w:sz="18" w:space="0" w:color="auto"/>
              <w:left w:val="single" w:sz="18" w:space="0" w:color="auto"/>
              <w:bottom w:val="single" w:sz="6" w:space="0" w:color="auto"/>
              <w:right w:val="single" w:sz="6" w:space="0" w:color="auto"/>
            </w:tcBorders>
          </w:tcPr>
          <w:p w14:paraId="0A92AE82" w14:textId="77777777" w:rsidR="006C4191" w:rsidRPr="009712A3" w:rsidRDefault="006C4191" w:rsidP="006C4191">
            <w:pPr>
              <w:spacing w:before="0" w:after="160" w:line="259" w:lineRule="auto"/>
              <w:jc w:val="left"/>
              <w:rPr>
                <w:rFonts w:ascii="Calibri" w:eastAsia="Calibri" w:hAnsi="Calibri"/>
                <w:noProof/>
                <w:sz w:val="22"/>
              </w:rPr>
            </w:pPr>
            <w:r w:rsidRPr="009712A3">
              <w:rPr>
                <w:rFonts w:ascii="Calibri" w:hAnsi="Calibri"/>
                <w:noProof/>
                <w:sz w:val="22"/>
              </w:rPr>
              <w:t>Toimivaltainen viranomainen</w:t>
            </w:r>
          </w:p>
        </w:tc>
        <w:tc>
          <w:tcPr>
            <w:tcW w:w="7513" w:type="dxa"/>
            <w:gridSpan w:val="4"/>
            <w:tcBorders>
              <w:top w:val="single" w:sz="18" w:space="0" w:color="auto"/>
              <w:left w:val="single" w:sz="6" w:space="0" w:color="auto"/>
              <w:bottom w:val="single" w:sz="6" w:space="0" w:color="auto"/>
              <w:right w:val="single" w:sz="6" w:space="0" w:color="auto"/>
            </w:tcBorders>
          </w:tcPr>
          <w:p w14:paraId="383D6647"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Hyödyntämislaitos</w:t>
            </w:r>
          </w:p>
        </w:tc>
        <w:tc>
          <w:tcPr>
            <w:tcW w:w="2835" w:type="dxa"/>
            <w:vMerge w:val="restart"/>
            <w:tcBorders>
              <w:top w:val="single" w:sz="18" w:space="0" w:color="auto"/>
              <w:left w:val="single" w:sz="6" w:space="0" w:color="auto"/>
              <w:right w:val="single" w:sz="6" w:space="0" w:color="auto"/>
            </w:tcBorders>
          </w:tcPr>
          <w:p w14:paraId="26897C59" w14:textId="77777777" w:rsidR="006C4191" w:rsidRPr="009712A3" w:rsidRDefault="006C4191" w:rsidP="006C4191">
            <w:pPr>
              <w:spacing w:before="0" w:after="160" w:line="259" w:lineRule="auto"/>
              <w:jc w:val="center"/>
              <w:rPr>
                <w:rFonts w:ascii="Calibri" w:eastAsia="Calibri" w:hAnsi="Calibri"/>
                <w:noProof/>
                <w:sz w:val="22"/>
              </w:rPr>
            </w:pPr>
          </w:p>
          <w:p w14:paraId="037431E9" w14:textId="77777777" w:rsidR="006C4191" w:rsidRPr="009712A3" w:rsidRDefault="006C4191" w:rsidP="006C4191">
            <w:pPr>
              <w:spacing w:before="0" w:after="160" w:line="259" w:lineRule="auto"/>
              <w:jc w:val="left"/>
              <w:rPr>
                <w:rFonts w:ascii="Calibri" w:eastAsia="Calibri" w:hAnsi="Calibri"/>
                <w:noProof/>
                <w:sz w:val="22"/>
              </w:rPr>
            </w:pPr>
            <w:r w:rsidRPr="009712A3">
              <w:rPr>
                <w:rFonts w:ascii="Calibri" w:hAnsi="Calibri"/>
                <w:noProof/>
                <w:sz w:val="22"/>
              </w:rPr>
              <w:t>Jätetunniste (koodi)</w:t>
            </w:r>
          </w:p>
        </w:tc>
        <w:tc>
          <w:tcPr>
            <w:tcW w:w="2081" w:type="dxa"/>
            <w:gridSpan w:val="2"/>
            <w:tcBorders>
              <w:top w:val="single" w:sz="18" w:space="0" w:color="auto"/>
              <w:left w:val="single" w:sz="6" w:space="0" w:color="auto"/>
              <w:bottom w:val="single" w:sz="6" w:space="0" w:color="auto"/>
              <w:right w:val="single" w:sz="6" w:space="0" w:color="auto"/>
            </w:tcBorders>
          </w:tcPr>
          <w:p w14:paraId="1BAB6760"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Voimassaoloaika</w:t>
            </w:r>
          </w:p>
        </w:tc>
        <w:tc>
          <w:tcPr>
            <w:tcW w:w="1463" w:type="dxa"/>
            <w:vMerge w:val="restart"/>
            <w:tcBorders>
              <w:top w:val="single" w:sz="18" w:space="0" w:color="auto"/>
              <w:left w:val="single" w:sz="6" w:space="0" w:color="auto"/>
              <w:bottom w:val="single" w:sz="6" w:space="0" w:color="auto"/>
              <w:right w:val="single" w:sz="18" w:space="0" w:color="auto"/>
            </w:tcBorders>
          </w:tcPr>
          <w:p w14:paraId="19A99C67" w14:textId="77777777" w:rsidR="006C4191" w:rsidRPr="009712A3" w:rsidRDefault="006C4191" w:rsidP="006C4191">
            <w:pPr>
              <w:spacing w:before="0" w:after="160" w:line="259" w:lineRule="auto"/>
              <w:ind w:firstLine="34"/>
              <w:jc w:val="center"/>
              <w:rPr>
                <w:rFonts w:ascii="Calibri" w:eastAsia="Calibri" w:hAnsi="Calibri"/>
                <w:noProof/>
                <w:sz w:val="22"/>
              </w:rPr>
            </w:pPr>
            <w:r w:rsidRPr="009712A3">
              <w:rPr>
                <w:rFonts w:ascii="Calibri" w:hAnsi="Calibri"/>
                <w:noProof/>
                <w:sz w:val="22"/>
              </w:rPr>
              <w:t>Kumoaminen</w:t>
            </w:r>
          </w:p>
          <w:p w14:paraId="1AE1DCAF" w14:textId="77777777" w:rsidR="006C4191" w:rsidRPr="009712A3" w:rsidRDefault="006C4191" w:rsidP="006C4191">
            <w:pPr>
              <w:spacing w:before="0" w:after="160" w:line="259" w:lineRule="auto"/>
              <w:ind w:firstLine="34"/>
              <w:jc w:val="center"/>
              <w:rPr>
                <w:rFonts w:ascii="Calibri" w:eastAsia="Calibri" w:hAnsi="Calibri"/>
                <w:noProof/>
                <w:sz w:val="22"/>
              </w:rPr>
            </w:pPr>
            <w:r w:rsidRPr="009712A3">
              <w:rPr>
                <w:rFonts w:ascii="Calibri" w:hAnsi="Calibri"/>
                <w:noProof/>
                <w:sz w:val="22"/>
              </w:rPr>
              <w:t>(päivämäärä)</w:t>
            </w:r>
          </w:p>
        </w:tc>
      </w:tr>
      <w:tr w:rsidR="006C4191" w:rsidRPr="009712A3" w14:paraId="2B9B96A3" w14:textId="77777777" w:rsidTr="0052191C">
        <w:trPr>
          <w:cantSplit/>
          <w:trHeight w:val="112"/>
        </w:trPr>
        <w:tc>
          <w:tcPr>
            <w:tcW w:w="2127" w:type="dxa"/>
            <w:vMerge/>
            <w:tcBorders>
              <w:top w:val="single" w:sz="6" w:space="0" w:color="auto"/>
              <w:left w:val="single" w:sz="18" w:space="0" w:color="auto"/>
              <w:bottom w:val="single" w:sz="18" w:space="0" w:color="auto"/>
              <w:right w:val="single" w:sz="6" w:space="0" w:color="auto"/>
            </w:tcBorders>
          </w:tcPr>
          <w:p w14:paraId="3F562B8F"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top w:val="single" w:sz="6" w:space="0" w:color="auto"/>
              <w:left w:val="single" w:sz="6" w:space="0" w:color="auto"/>
              <w:bottom w:val="single" w:sz="18" w:space="0" w:color="auto"/>
              <w:right w:val="single" w:sz="6" w:space="0" w:color="auto"/>
            </w:tcBorders>
          </w:tcPr>
          <w:p w14:paraId="67D1D361"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Nimi ja nro</w:t>
            </w:r>
          </w:p>
        </w:tc>
        <w:tc>
          <w:tcPr>
            <w:tcW w:w="1559" w:type="dxa"/>
            <w:tcBorders>
              <w:top w:val="single" w:sz="6" w:space="0" w:color="auto"/>
              <w:left w:val="single" w:sz="6" w:space="0" w:color="auto"/>
              <w:bottom w:val="single" w:sz="18" w:space="0" w:color="auto"/>
              <w:right w:val="single" w:sz="6" w:space="0" w:color="auto"/>
            </w:tcBorders>
          </w:tcPr>
          <w:p w14:paraId="77A7268C"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Osoite</w:t>
            </w:r>
          </w:p>
        </w:tc>
        <w:tc>
          <w:tcPr>
            <w:tcW w:w="1559" w:type="dxa"/>
            <w:tcBorders>
              <w:top w:val="single" w:sz="6" w:space="0" w:color="auto"/>
              <w:left w:val="single" w:sz="6" w:space="0" w:color="auto"/>
              <w:bottom w:val="single" w:sz="18" w:space="0" w:color="auto"/>
              <w:right w:val="single" w:sz="6" w:space="0" w:color="auto"/>
            </w:tcBorders>
          </w:tcPr>
          <w:p w14:paraId="627EC1CB"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Hyödyntämistoimi</w:t>
            </w:r>
          </w:p>
          <w:p w14:paraId="33DD692E"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R-koodi</w:t>
            </w:r>
          </w:p>
        </w:tc>
        <w:tc>
          <w:tcPr>
            <w:tcW w:w="2977" w:type="dxa"/>
            <w:tcBorders>
              <w:top w:val="single" w:sz="6" w:space="0" w:color="auto"/>
              <w:left w:val="single" w:sz="6" w:space="0" w:color="auto"/>
              <w:bottom w:val="single" w:sz="18" w:space="0" w:color="auto"/>
              <w:right w:val="single" w:sz="6" w:space="0" w:color="auto"/>
            </w:tcBorders>
          </w:tcPr>
          <w:p w14:paraId="5018DAC8" w14:textId="4F4C121E" w:rsidR="006C4191" w:rsidRPr="009712A3" w:rsidRDefault="00BA2FE7" w:rsidP="006C4191">
            <w:pPr>
              <w:spacing w:before="0" w:after="160" w:line="259" w:lineRule="auto"/>
              <w:jc w:val="center"/>
              <w:rPr>
                <w:rFonts w:ascii="Calibri" w:eastAsia="Calibri" w:hAnsi="Calibri"/>
                <w:noProof/>
                <w:sz w:val="22"/>
              </w:rPr>
            </w:pPr>
            <w:r w:rsidRPr="009712A3">
              <w:rPr>
                <w:rFonts w:ascii="Calibri" w:hAnsi="Calibri"/>
                <w:noProof/>
                <w:sz w:val="22"/>
              </w:rPr>
              <w:t>Käytetyt tekniikat</w:t>
            </w:r>
          </w:p>
        </w:tc>
        <w:tc>
          <w:tcPr>
            <w:tcW w:w="2835" w:type="dxa"/>
            <w:vMerge/>
            <w:tcBorders>
              <w:left w:val="single" w:sz="6" w:space="0" w:color="auto"/>
              <w:bottom w:val="single" w:sz="18" w:space="0" w:color="auto"/>
              <w:right w:val="single" w:sz="6" w:space="0" w:color="auto"/>
            </w:tcBorders>
          </w:tcPr>
          <w:p w14:paraId="648E1906"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top w:val="single" w:sz="6" w:space="0" w:color="auto"/>
              <w:left w:val="single" w:sz="6" w:space="0" w:color="auto"/>
              <w:bottom w:val="single" w:sz="18" w:space="0" w:color="auto"/>
              <w:right w:val="single" w:sz="6" w:space="0" w:color="auto"/>
            </w:tcBorders>
          </w:tcPr>
          <w:p w14:paraId="3A62EA60"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Alkamispäivä</w:t>
            </w:r>
          </w:p>
        </w:tc>
        <w:tc>
          <w:tcPr>
            <w:tcW w:w="947" w:type="dxa"/>
            <w:tcBorders>
              <w:top w:val="single" w:sz="6" w:space="0" w:color="auto"/>
              <w:left w:val="single" w:sz="6" w:space="0" w:color="auto"/>
              <w:bottom w:val="single" w:sz="18" w:space="0" w:color="auto"/>
              <w:right w:val="single" w:sz="6" w:space="0" w:color="auto"/>
            </w:tcBorders>
          </w:tcPr>
          <w:p w14:paraId="7FC62DA0"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Päättymispäivä</w:t>
            </w:r>
          </w:p>
        </w:tc>
        <w:tc>
          <w:tcPr>
            <w:tcW w:w="1463" w:type="dxa"/>
            <w:vMerge/>
            <w:tcBorders>
              <w:top w:val="single" w:sz="6" w:space="0" w:color="auto"/>
              <w:left w:val="single" w:sz="6" w:space="0" w:color="auto"/>
              <w:bottom w:val="single" w:sz="18" w:space="0" w:color="auto"/>
              <w:right w:val="single" w:sz="18" w:space="0" w:color="auto"/>
            </w:tcBorders>
          </w:tcPr>
          <w:p w14:paraId="70D161A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5AFC493" w14:textId="77777777" w:rsidTr="0052191C">
        <w:trPr>
          <w:cantSplit/>
        </w:trPr>
        <w:tc>
          <w:tcPr>
            <w:tcW w:w="2127" w:type="dxa"/>
            <w:tcBorders>
              <w:top w:val="nil"/>
            </w:tcBorders>
          </w:tcPr>
          <w:p w14:paraId="0AEEBEC3"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top w:val="nil"/>
              <w:right w:val="single" w:sz="6" w:space="0" w:color="auto"/>
            </w:tcBorders>
          </w:tcPr>
          <w:p w14:paraId="041906A0"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top w:val="nil"/>
              <w:left w:val="single" w:sz="6" w:space="0" w:color="auto"/>
              <w:right w:val="single" w:sz="6" w:space="0" w:color="auto"/>
            </w:tcBorders>
          </w:tcPr>
          <w:p w14:paraId="4F1FDC0D"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top w:val="nil"/>
              <w:left w:val="single" w:sz="6" w:space="0" w:color="auto"/>
              <w:right w:val="single" w:sz="6" w:space="0" w:color="auto"/>
            </w:tcBorders>
          </w:tcPr>
          <w:p w14:paraId="1449B3D8"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top w:val="nil"/>
              <w:left w:val="single" w:sz="6" w:space="0" w:color="auto"/>
            </w:tcBorders>
          </w:tcPr>
          <w:p w14:paraId="6A852621"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top w:val="nil"/>
            </w:tcBorders>
          </w:tcPr>
          <w:p w14:paraId="1114B6D4"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top w:val="nil"/>
            </w:tcBorders>
          </w:tcPr>
          <w:p w14:paraId="62B699A3"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Borders>
              <w:top w:val="nil"/>
            </w:tcBorders>
          </w:tcPr>
          <w:p w14:paraId="1230EC04"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Borders>
              <w:top w:val="nil"/>
            </w:tcBorders>
          </w:tcPr>
          <w:p w14:paraId="79DB1B35"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CB7A223" w14:textId="77777777" w:rsidTr="0052191C">
        <w:trPr>
          <w:cantSplit/>
        </w:trPr>
        <w:tc>
          <w:tcPr>
            <w:tcW w:w="2127" w:type="dxa"/>
          </w:tcPr>
          <w:p w14:paraId="23153337"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F5A8976"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4F5874D1"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F8666FF"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3229FBC9"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0FAD1BE0"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7F130948"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1858161B"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0654C288"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0DD02C38" w14:textId="77777777" w:rsidTr="0052191C">
        <w:trPr>
          <w:cantSplit/>
        </w:trPr>
        <w:tc>
          <w:tcPr>
            <w:tcW w:w="2127" w:type="dxa"/>
          </w:tcPr>
          <w:p w14:paraId="2BD4048A"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FBEE44A"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948F9FF"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FAB8314"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51D06F21"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44442F29"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06D22080"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4635717E"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0B4FC1F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56EA52DA" w14:textId="77777777" w:rsidTr="0052191C">
        <w:trPr>
          <w:cantSplit/>
        </w:trPr>
        <w:tc>
          <w:tcPr>
            <w:tcW w:w="2127" w:type="dxa"/>
          </w:tcPr>
          <w:p w14:paraId="063D28E1"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355EC9E"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42636208"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79B4B7D3"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24FD2193"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1DFDCB10"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2C63E34E"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0F13ED8C"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0A8CCEE8"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86FA6BF" w14:textId="77777777" w:rsidTr="0052191C">
        <w:trPr>
          <w:cantSplit/>
        </w:trPr>
        <w:tc>
          <w:tcPr>
            <w:tcW w:w="2127" w:type="dxa"/>
          </w:tcPr>
          <w:p w14:paraId="7679545A"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27A5F4C3"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4AB9E41"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66E2ED0A"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2AAC9923"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3A7B9AE6"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32F23276"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1086A898"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18FE8CE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1B12A34E" w14:textId="77777777" w:rsidTr="0052191C">
        <w:trPr>
          <w:cantSplit/>
        </w:trPr>
        <w:tc>
          <w:tcPr>
            <w:tcW w:w="2127" w:type="dxa"/>
          </w:tcPr>
          <w:p w14:paraId="6E5CD5C2"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A8174BA"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367EA25"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48E80E8"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79F41A98"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24AD4304"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25F0A56E"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1C07308C"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5ADE3E8E"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13E64E35" w14:textId="77777777" w:rsidTr="0052191C">
        <w:trPr>
          <w:cantSplit/>
        </w:trPr>
        <w:tc>
          <w:tcPr>
            <w:tcW w:w="2127" w:type="dxa"/>
          </w:tcPr>
          <w:p w14:paraId="350FB962"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3747BA78"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5C96D93"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B7D9465"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0BB2A110"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5ED9A965"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5F446593"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5DF9A918"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4DD8DEC0"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723905D" w14:textId="77777777" w:rsidTr="0052191C">
        <w:trPr>
          <w:cantSplit/>
        </w:trPr>
        <w:tc>
          <w:tcPr>
            <w:tcW w:w="2127" w:type="dxa"/>
          </w:tcPr>
          <w:p w14:paraId="055314A9"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5F4C3CDB"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AC796DF"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5F39F69"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0E37540B"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7B9FD5C0"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3DD829F3"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28CE2B37"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085CB1F4"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00C7D016" w14:textId="77777777" w:rsidTr="0052191C">
        <w:trPr>
          <w:cantSplit/>
        </w:trPr>
        <w:tc>
          <w:tcPr>
            <w:tcW w:w="2127" w:type="dxa"/>
          </w:tcPr>
          <w:p w14:paraId="5A663EDD"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1F868086"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5FD5F2A"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64387080"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6440B8B6"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21FB12A2"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380695A3"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6FA75E50"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02DA0393"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1050C597" w14:textId="77777777" w:rsidTr="0052191C">
        <w:trPr>
          <w:cantSplit/>
        </w:trPr>
        <w:tc>
          <w:tcPr>
            <w:tcW w:w="2127" w:type="dxa"/>
          </w:tcPr>
          <w:p w14:paraId="0C867985" w14:textId="77777777" w:rsidR="006C4191" w:rsidRPr="009712A3"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1DF09D28"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32C9D6F0" w14:textId="77777777" w:rsidR="006C4191" w:rsidRPr="009712A3"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4478537" w14:textId="77777777" w:rsidR="006C4191" w:rsidRPr="009712A3"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46CE4228"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Pr>
          <w:p w14:paraId="71CCD4B1"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Pr>
          <w:p w14:paraId="5A08742C" w14:textId="77777777" w:rsidR="006C4191" w:rsidRPr="009712A3" w:rsidRDefault="006C4191" w:rsidP="006C4191">
            <w:pPr>
              <w:spacing w:before="0" w:after="160" w:line="259" w:lineRule="auto"/>
              <w:jc w:val="left"/>
              <w:rPr>
                <w:rFonts w:ascii="Calibri" w:eastAsia="Calibri" w:hAnsi="Calibri"/>
                <w:noProof/>
                <w:sz w:val="22"/>
              </w:rPr>
            </w:pPr>
          </w:p>
        </w:tc>
        <w:tc>
          <w:tcPr>
            <w:tcW w:w="947" w:type="dxa"/>
          </w:tcPr>
          <w:p w14:paraId="115DAF27" w14:textId="77777777" w:rsidR="006C4191" w:rsidRPr="009712A3" w:rsidRDefault="006C4191" w:rsidP="006C4191">
            <w:pPr>
              <w:spacing w:before="0" w:after="160" w:line="259" w:lineRule="auto"/>
              <w:jc w:val="left"/>
              <w:rPr>
                <w:rFonts w:ascii="Calibri" w:eastAsia="Calibri" w:hAnsi="Calibri"/>
                <w:noProof/>
                <w:sz w:val="22"/>
              </w:rPr>
            </w:pPr>
          </w:p>
        </w:tc>
        <w:tc>
          <w:tcPr>
            <w:tcW w:w="1463" w:type="dxa"/>
          </w:tcPr>
          <w:p w14:paraId="5215259C" w14:textId="77777777" w:rsidR="006C4191" w:rsidRPr="009712A3" w:rsidRDefault="006C4191" w:rsidP="006C4191">
            <w:pPr>
              <w:spacing w:before="0" w:after="160" w:line="259" w:lineRule="auto"/>
              <w:jc w:val="left"/>
              <w:rPr>
                <w:rFonts w:ascii="Calibri" w:eastAsia="Calibri" w:hAnsi="Calibri"/>
                <w:noProof/>
                <w:sz w:val="22"/>
              </w:rPr>
            </w:pPr>
          </w:p>
        </w:tc>
      </w:tr>
    </w:tbl>
    <w:p w14:paraId="05B8E543" w14:textId="77777777" w:rsidR="006C4191" w:rsidRPr="009712A3" w:rsidRDefault="006C4191" w:rsidP="006C4191">
      <w:pPr>
        <w:spacing w:before="0" w:after="160" w:line="259" w:lineRule="auto"/>
        <w:jc w:val="center"/>
        <w:rPr>
          <w:rFonts w:eastAsia="Calibri"/>
          <w:b/>
          <w:i/>
          <w:noProof/>
          <w:sz w:val="22"/>
          <w:u w:val="single"/>
        </w:rPr>
        <w:sectPr w:rsidR="006C4191" w:rsidRPr="009712A3" w:rsidSect="00096F18">
          <w:footnotePr>
            <w:numRestart w:val="eachPage"/>
          </w:footnotePr>
          <w:pgSz w:w="16840" w:h="11907" w:orient="landscape" w:code="9"/>
          <w:pgMar w:top="1134" w:right="1440" w:bottom="1797" w:left="1440" w:header="708" w:footer="708" w:gutter="0"/>
          <w:cols w:space="708"/>
          <w:docGrid w:linePitch="326"/>
        </w:sectPr>
      </w:pPr>
    </w:p>
    <w:p w14:paraId="213FDFAF"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u w:val="single"/>
        </w:rPr>
        <w:t>Taulukko 4</w:t>
      </w:r>
    </w:p>
    <w:p w14:paraId="2A74F3B9"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rPr>
        <w:t>Tiedot ennakkohyväksyttyihin laitoksiin tehtäviä siirtoja koskevista hyväksynnistä tai vastalauseista (14 artikla)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62"/>
        <w:gridCol w:w="3641"/>
        <w:gridCol w:w="2552"/>
        <w:gridCol w:w="2835"/>
      </w:tblGrid>
      <w:tr w:rsidR="006C4191" w:rsidRPr="009712A3" w14:paraId="040E8811" w14:textId="77777777" w:rsidTr="0052191C">
        <w:trPr>
          <w:cantSplit/>
          <w:trHeight w:val="1530"/>
        </w:trPr>
        <w:tc>
          <w:tcPr>
            <w:tcW w:w="3119" w:type="dxa"/>
            <w:tcBorders>
              <w:top w:val="single" w:sz="18" w:space="0" w:color="auto"/>
              <w:left w:val="single" w:sz="18" w:space="0" w:color="auto"/>
              <w:bottom w:val="single" w:sz="18" w:space="0" w:color="auto"/>
              <w:right w:val="single" w:sz="6" w:space="0" w:color="auto"/>
            </w:tcBorders>
          </w:tcPr>
          <w:p w14:paraId="63B6CE0E"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Jätekoodi</w:t>
            </w:r>
          </w:p>
          <w:p w14:paraId="770BE4B8" w14:textId="77777777" w:rsidR="006C4191" w:rsidRPr="009712A3" w:rsidRDefault="006C4191" w:rsidP="006C4191">
            <w:pPr>
              <w:spacing w:before="0" w:after="160" w:line="259" w:lineRule="auto"/>
              <w:jc w:val="center"/>
              <w:rPr>
                <w:rFonts w:ascii="Calibri" w:eastAsia="Calibri" w:hAnsi="Calibri"/>
                <w:noProof/>
                <w:sz w:val="22"/>
              </w:rPr>
            </w:pPr>
          </w:p>
        </w:tc>
        <w:tc>
          <w:tcPr>
            <w:tcW w:w="1462" w:type="dxa"/>
            <w:tcBorders>
              <w:top w:val="single" w:sz="18" w:space="0" w:color="auto"/>
              <w:left w:val="single" w:sz="6" w:space="0" w:color="auto"/>
              <w:bottom w:val="single" w:sz="18" w:space="0" w:color="auto"/>
              <w:right w:val="single" w:sz="6" w:space="0" w:color="auto"/>
            </w:tcBorders>
          </w:tcPr>
          <w:p w14:paraId="1E526DCB"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Määrä (kg/litraa)</w:t>
            </w:r>
          </w:p>
        </w:tc>
        <w:tc>
          <w:tcPr>
            <w:tcW w:w="3641" w:type="dxa"/>
            <w:tcBorders>
              <w:top w:val="single" w:sz="18" w:space="0" w:color="auto"/>
              <w:left w:val="single" w:sz="6" w:space="0" w:color="auto"/>
              <w:bottom w:val="single" w:sz="18" w:space="0" w:color="auto"/>
              <w:right w:val="single" w:sz="6" w:space="0" w:color="auto"/>
            </w:tcBorders>
          </w:tcPr>
          <w:p w14:paraId="5B4ABD77"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Lähtömaa</w:t>
            </w:r>
          </w:p>
          <w:p w14:paraId="5D536B53"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Vastaanottomaa</w:t>
            </w:r>
          </w:p>
        </w:tc>
        <w:tc>
          <w:tcPr>
            <w:tcW w:w="2552" w:type="dxa"/>
            <w:tcBorders>
              <w:top w:val="single" w:sz="18" w:space="0" w:color="auto"/>
              <w:left w:val="single" w:sz="6" w:space="0" w:color="auto"/>
              <w:bottom w:val="single" w:sz="18" w:space="0" w:color="auto"/>
              <w:right w:val="single" w:sz="6" w:space="0" w:color="auto"/>
            </w:tcBorders>
          </w:tcPr>
          <w:p w14:paraId="64493AF9"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Hyödyntämistoimi (koodi)</w:t>
            </w:r>
          </w:p>
        </w:tc>
        <w:tc>
          <w:tcPr>
            <w:tcW w:w="2835" w:type="dxa"/>
            <w:tcBorders>
              <w:top w:val="single" w:sz="18" w:space="0" w:color="auto"/>
              <w:left w:val="single" w:sz="6" w:space="0" w:color="auto"/>
              <w:bottom w:val="single" w:sz="18" w:space="0" w:color="auto"/>
              <w:right w:val="single" w:sz="18" w:space="0" w:color="auto"/>
            </w:tcBorders>
          </w:tcPr>
          <w:p w14:paraId="68684AE8"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Vastalauseen tapauksessa: vastalauseen syy</w:t>
            </w:r>
          </w:p>
        </w:tc>
      </w:tr>
      <w:tr w:rsidR="006C4191" w:rsidRPr="009712A3" w14:paraId="14094BA6" w14:textId="77777777" w:rsidTr="0052191C">
        <w:trPr>
          <w:cantSplit/>
        </w:trPr>
        <w:tc>
          <w:tcPr>
            <w:tcW w:w="3119" w:type="dxa"/>
            <w:tcBorders>
              <w:top w:val="nil"/>
            </w:tcBorders>
          </w:tcPr>
          <w:p w14:paraId="3C86A93A"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Borders>
              <w:top w:val="single" w:sz="18" w:space="0" w:color="auto"/>
            </w:tcBorders>
          </w:tcPr>
          <w:p w14:paraId="1516E0A0"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top w:val="single" w:sz="18" w:space="0" w:color="auto"/>
              <w:right w:val="single" w:sz="6" w:space="0" w:color="auto"/>
            </w:tcBorders>
          </w:tcPr>
          <w:p w14:paraId="29B429B3"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top w:val="nil"/>
              <w:left w:val="single" w:sz="6" w:space="0" w:color="auto"/>
              <w:right w:val="single" w:sz="6" w:space="0" w:color="auto"/>
            </w:tcBorders>
          </w:tcPr>
          <w:p w14:paraId="7FB08E1E"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top w:val="single" w:sz="18" w:space="0" w:color="auto"/>
              <w:left w:val="single" w:sz="6" w:space="0" w:color="auto"/>
            </w:tcBorders>
          </w:tcPr>
          <w:p w14:paraId="334909CA"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0D32EF27" w14:textId="77777777" w:rsidTr="0052191C">
        <w:trPr>
          <w:cantSplit/>
        </w:trPr>
        <w:tc>
          <w:tcPr>
            <w:tcW w:w="3119" w:type="dxa"/>
          </w:tcPr>
          <w:p w14:paraId="43A7DACC"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1981A67E"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DDCF635"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0DE1F34"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45FE077"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3F73194C" w14:textId="77777777" w:rsidTr="0052191C">
        <w:trPr>
          <w:cantSplit/>
        </w:trPr>
        <w:tc>
          <w:tcPr>
            <w:tcW w:w="3119" w:type="dxa"/>
          </w:tcPr>
          <w:p w14:paraId="760D6E4D"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7C4D7695"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2CB20A6"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5B05727"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590C1449"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2DEB796F" w14:textId="77777777" w:rsidTr="0052191C">
        <w:trPr>
          <w:cantSplit/>
        </w:trPr>
        <w:tc>
          <w:tcPr>
            <w:tcW w:w="3119" w:type="dxa"/>
          </w:tcPr>
          <w:p w14:paraId="3D9E5E36"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7F912324"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7DFE20FF"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944DFD5"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4BB856"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C8FC0CC" w14:textId="77777777" w:rsidTr="0052191C">
        <w:trPr>
          <w:cantSplit/>
        </w:trPr>
        <w:tc>
          <w:tcPr>
            <w:tcW w:w="3119" w:type="dxa"/>
          </w:tcPr>
          <w:p w14:paraId="3D9E6806"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010990B7"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7016A7C"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C5F051E"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4542EAF"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B4381D6" w14:textId="77777777" w:rsidTr="0052191C">
        <w:trPr>
          <w:cantSplit/>
        </w:trPr>
        <w:tc>
          <w:tcPr>
            <w:tcW w:w="3119" w:type="dxa"/>
          </w:tcPr>
          <w:p w14:paraId="41E4280D"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68E161AC"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96CF35B"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53C0A4CD"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07F35E6"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35ED81FA" w14:textId="77777777" w:rsidTr="0052191C">
        <w:trPr>
          <w:cantSplit/>
        </w:trPr>
        <w:tc>
          <w:tcPr>
            <w:tcW w:w="3119" w:type="dxa"/>
          </w:tcPr>
          <w:p w14:paraId="77D8BAF1"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5088A556"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53BC2C3"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0AB899C"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4FCAE62F"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74A88D07" w14:textId="77777777" w:rsidTr="0052191C">
        <w:trPr>
          <w:cantSplit/>
        </w:trPr>
        <w:tc>
          <w:tcPr>
            <w:tcW w:w="3119" w:type="dxa"/>
          </w:tcPr>
          <w:p w14:paraId="73A01E25"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60B178D6"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3758C47"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F932DCD"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C50D92D"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271B93F6" w14:textId="77777777" w:rsidTr="0052191C">
        <w:trPr>
          <w:cantSplit/>
        </w:trPr>
        <w:tc>
          <w:tcPr>
            <w:tcW w:w="3119" w:type="dxa"/>
          </w:tcPr>
          <w:p w14:paraId="01374526"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4064832B"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B08E395"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F0FC410"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AE17A3F"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5102A456" w14:textId="77777777" w:rsidTr="0052191C">
        <w:trPr>
          <w:cantSplit/>
        </w:trPr>
        <w:tc>
          <w:tcPr>
            <w:tcW w:w="3119" w:type="dxa"/>
          </w:tcPr>
          <w:p w14:paraId="68080C5F"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17CF87B5"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0F95F383"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6ABAA61"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B41127"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00D4D0F" w14:textId="77777777" w:rsidTr="0052191C">
        <w:trPr>
          <w:cantSplit/>
        </w:trPr>
        <w:tc>
          <w:tcPr>
            <w:tcW w:w="3119" w:type="dxa"/>
          </w:tcPr>
          <w:p w14:paraId="6D6766A9" w14:textId="77777777" w:rsidR="006C4191" w:rsidRPr="009712A3" w:rsidRDefault="006C4191" w:rsidP="006C4191">
            <w:pPr>
              <w:spacing w:before="0" w:after="160" w:line="259" w:lineRule="auto"/>
              <w:jc w:val="left"/>
              <w:rPr>
                <w:rFonts w:ascii="Calibri" w:eastAsia="Calibri" w:hAnsi="Calibri"/>
                <w:noProof/>
                <w:sz w:val="22"/>
              </w:rPr>
            </w:pPr>
          </w:p>
        </w:tc>
        <w:tc>
          <w:tcPr>
            <w:tcW w:w="1462" w:type="dxa"/>
          </w:tcPr>
          <w:p w14:paraId="32DA560F" w14:textId="77777777" w:rsidR="006C4191" w:rsidRPr="009712A3"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7D24503E" w14:textId="77777777" w:rsidR="006C4191" w:rsidRPr="009712A3"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5274FB5" w14:textId="77777777" w:rsidR="006C4191" w:rsidRPr="009712A3"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029D642" w14:textId="77777777" w:rsidR="006C4191" w:rsidRPr="009712A3" w:rsidRDefault="006C4191" w:rsidP="006C4191">
            <w:pPr>
              <w:spacing w:before="0" w:after="160" w:line="259" w:lineRule="auto"/>
              <w:jc w:val="left"/>
              <w:rPr>
                <w:rFonts w:ascii="Calibri" w:eastAsia="Calibri" w:hAnsi="Calibri"/>
                <w:noProof/>
                <w:sz w:val="22"/>
              </w:rPr>
            </w:pPr>
          </w:p>
        </w:tc>
      </w:tr>
    </w:tbl>
    <w:p w14:paraId="7952234C" w14:textId="77777777" w:rsidR="006C4191" w:rsidRPr="009712A3" w:rsidRDefault="006C4191" w:rsidP="006C4191">
      <w:pPr>
        <w:spacing w:before="0" w:after="160" w:line="259" w:lineRule="auto"/>
        <w:jc w:val="center"/>
        <w:rPr>
          <w:rFonts w:ascii="Calibri" w:eastAsia="Calibri" w:hAnsi="Calibri"/>
          <w:b/>
          <w:noProof/>
          <w:sz w:val="22"/>
          <w:u w:val="single"/>
        </w:rPr>
      </w:pPr>
    </w:p>
    <w:p w14:paraId="5F210395" w14:textId="77777777" w:rsidR="006C4191" w:rsidRPr="009712A3" w:rsidRDefault="006C4191" w:rsidP="006C4191">
      <w:pPr>
        <w:spacing w:before="0" w:after="160" w:line="259" w:lineRule="auto"/>
        <w:jc w:val="center"/>
        <w:rPr>
          <w:rFonts w:ascii="Calibri" w:eastAsia="Calibri" w:hAnsi="Calibri"/>
          <w:b/>
          <w:noProof/>
          <w:sz w:val="22"/>
          <w:u w:val="single"/>
        </w:rPr>
      </w:pPr>
    </w:p>
    <w:p w14:paraId="10935767" w14:textId="77777777" w:rsidR="006C4191" w:rsidRPr="009712A3" w:rsidRDefault="006C4191" w:rsidP="006C4191">
      <w:pPr>
        <w:spacing w:before="0" w:after="160" w:line="259" w:lineRule="auto"/>
        <w:jc w:val="center"/>
        <w:rPr>
          <w:rFonts w:ascii="Calibri" w:eastAsia="Calibri" w:hAnsi="Calibri"/>
          <w:b/>
          <w:noProof/>
          <w:sz w:val="22"/>
          <w:u w:val="single"/>
        </w:rPr>
      </w:pPr>
    </w:p>
    <w:p w14:paraId="7F8CCFF3" w14:textId="77777777" w:rsidR="006C4191" w:rsidRPr="009712A3" w:rsidRDefault="006C4191" w:rsidP="006C4191">
      <w:pPr>
        <w:spacing w:before="0" w:after="160" w:line="259" w:lineRule="auto"/>
        <w:jc w:val="center"/>
        <w:rPr>
          <w:rFonts w:eastAsia="Calibri"/>
          <w:b/>
          <w:noProof/>
          <w:sz w:val="22"/>
          <w:u w:val="single"/>
        </w:rPr>
      </w:pPr>
      <w:r w:rsidRPr="009712A3">
        <w:rPr>
          <w:b/>
          <w:noProof/>
          <w:sz w:val="22"/>
          <w:u w:val="single"/>
        </w:rPr>
        <w:t>Taulukko 5</w:t>
      </w:r>
    </w:p>
    <w:p w14:paraId="58128CB2" w14:textId="37A11B2F" w:rsidR="006C4191" w:rsidRPr="009712A3" w:rsidRDefault="006C4191" w:rsidP="006C4191">
      <w:pPr>
        <w:spacing w:before="0" w:after="160" w:line="259" w:lineRule="auto"/>
        <w:jc w:val="center"/>
        <w:rPr>
          <w:rFonts w:eastAsia="Calibri"/>
          <w:b/>
          <w:noProof/>
          <w:sz w:val="22"/>
        </w:rPr>
      </w:pPr>
      <w:r w:rsidRPr="009712A3">
        <w:rPr>
          <w:b/>
          <w:noProof/>
          <w:sz w:val="22"/>
        </w:rPr>
        <w:t>Tiedot laittomista jätteiden siirroista (60 artiklan 1 kohta)</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089"/>
        <w:gridCol w:w="2029"/>
        <w:gridCol w:w="5103"/>
        <w:gridCol w:w="993"/>
        <w:gridCol w:w="1275"/>
        <w:gridCol w:w="851"/>
        <w:gridCol w:w="1134"/>
      </w:tblGrid>
      <w:tr w:rsidR="006C4191" w:rsidRPr="009712A3" w14:paraId="2770B00C" w14:textId="77777777" w:rsidTr="0052191C">
        <w:trPr>
          <w:cantSplit/>
          <w:trHeight w:val="344"/>
        </w:trPr>
        <w:tc>
          <w:tcPr>
            <w:tcW w:w="3119" w:type="dxa"/>
            <w:vMerge w:val="restart"/>
            <w:tcBorders>
              <w:top w:val="single" w:sz="18" w:space="0" w:color="auto"/>
              <w:left w:val="single" w:sz="18" w:space="0" w:color="auto"/>
              <w:bottom w:val="nil"/>
              <w:right w:val="single" w:sz="6" w:space="0" w:color="auto"/>
            </w:tcBorders>
          </w:tcPr>
          <w:p w14:paraId="5AAC6666"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Jätetunniste</w:t>
            </w:r>
          </w:p>
          <w:p w14:paraId="22E139D0"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(koodi)</w:t>
            </w:r>
          </w:p>
          <w:p w14:paraId="3573A379" w14:textId="77777777" w:rsidR="006C4191" w:rsidRPr="009712A3" w:rsidRDefault="006C4191" w:rsidP="006C4191">
            <w:pPr>
              <w:spacing w:before="0" w:after="160" w:line="259" w:lineRule="auto"/>
              <w:jc w:val="center"/>
              <w:rPr>
                <w:rFonts w:ascii="Calibri" w:eastAsia="Calibri" w:hAnsi="Calibri"/>
                <w:noProof/>
                <w:sz w:val="22"/>
              </w:rPr>
            </w:pPr>
          </w:p>
        </w:tc>
        <w:tc>
          <w:tcPr>
            <w:tcW w:w="1089" w:type="dxa"/>
            <w:vMerge w:val="restart"/>
            <w:tcBorders>
              <w:top w:val="single" w:sz="18" w:space="0" w:color="auto"/>
              <w:left w:val="single" w:sz="6" w:space="0" w:color="auto"/>
              <w:bottom w:val="single" w:sz="6" w:space="0" w:color="auto"/>
              <w:right w:val="single" w:sz="6" w:space="0" w:color="auto"/>
            </w:tcBorders>
          </w:tcPr>
          <w:p w14:paraId="30533AAA"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Määrä (kg/litraa)</w:t>
            </w:r>
          </w:p>
        </w:tc>
        <w:tc>
          <w:tcPr>
            <w:tcW w:w="2029" w:type="dxa"/>
            <w:vMerge w:val="restart"/>
            <w:tcBorders>
              <w:top w:val="single" w:sz="18" w:space="0" w:color="auto"/>
              <w:left w:val="single" w:sz="6" w:space="0" w:color="auto"/>
              <w:bottom w:val="single" w:sz="6" w:space="0" w:color="auto"/>
              <w:right w:val="nil"/>
            </w:tcBorders>
          </w:tcPr>
          <w:p w14:paraId="03FE6035"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Vastaanottomaa</w:t>
            </w:r>
          </w:p>
          <w:p w14:paraId="50BD7991"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Lähtömaa</w:t>
            </w:r>
          </w:p>
        </w:tc>
        <w:tc>
          <w:tcPr>
            <w:tcW w:w="5103" w:type="dxa"/>
            <w:vMerge w:val="restart"/>
            <w:tcBorders>
              <w:top w:val="single" w:sz="24" w:space="0" w:color="auto"/>
              <w:left w:val="single" w:sz="24" w:space="0" w:color="auto"/>
              <w:bottom w:val="single" w:sz="24" w:space="0" w:color="auto"/>
              <w:right w:val="single" w:sz="24" w:space="0" w:color="auto"/>
            </w:tcBorders>
          </w:tcPr>
          <w:p w14:paraId="0FED7EE1"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Laittomuuden peruste</w:t>
            </w:r>
          </w:p>
          <w:p w14:paraId="252930FE"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(Merkitkää asianomaiseen kohtaan)</w:t>
            </w:r>
          </w:p>
        </w:tc>
        <w:tc>
          <w:tcPr>
            <w:tcW w:w="3119" w:type="dxa"/>
            <w:gridSpan w:val="3"/>
            <w:tcBorders>
              <w:top w:val="single" w:sz="18" w:space="0" w:color="auto"/>
              <w:left w:val="nil"/>
              <w:bottom w:val="single" w:sz="6" w:space="0" w:color="auto"/>
              <w:right w:val="single" w:sz="6" w:space="0" w:color="auto"/>
            </w:tcBorders>
          </w:tcPr>
          <w:p w14:paraId="38493D0B"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Laittomuudesta vastaava</w:t>
            </w:r>
          </w:p>
          <w:p w14:paraId="6CB78E62"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i/>
                <w:noProof/>
                <w:sz w:val="18"/>
              </w:rPr>
              <w:t>(Merkitkää  √ asianomaiseen kohtaan)</w:t>
            </w:r>
          </w:p>
          <w:p w14:paraId="58DE3911" w14:textId="77777777" w:rsidR="006C4191" w:rsidRPr="009712A3" w:rsidRDefault="006C4191" w:rsidP="006C4191">
            <w:pPr>
              <w:spacing w:before="0" w:after="160" w:line="259" w:lineRule="auto"/>
              <w:jc w:val="center"/>
              <w:rPr>
                <w:rFonts w:ascii="Calibri" w:eastAsia="Calibri" w:hAnsi="Calibri"/>
                <w:noProof/>
                <w:sz w:val="18"/>
              </w:rPr>
            </w:pPr>
          </w:p>
        </w:tc>
        <w:tc>
          <w:tcPr>
            <w:tcW w:w="1134" w:type="dxa"/>
            <w:vMerge w:val="restart"/>
            <w:tcBorders>
              <w:top w:val="single" w:sz="18" w:space="0" w:color="auto"/>
              <w:left w:val="single" w:sz="6" w:space="0" w:color="auto"/>
              <w:bottom w:val="single" w:sz="6" w:space="0" w:color="auto"/>
              <w:right w:val="single" w:sz="18" w:space="0" w:color="auto"/>
            </w:tcBorders>
          </w:tcPr>
          <w:p w14:paraId="60401791"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Toteutetut toimenpiteet</w:t>
            </w:r>
          </w:p>
          <w:p w14:paraId="15D50014"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mukaan lukien mahdollisesti määrätyt seuraamukset tai jätteen takaisin ottamista koskevat toimet</w:t>
            </w:r>
          </w:p>
        </w:tc>
      </w:tr>
      <w:tr w:rsidR="006C4191" w:rsidRPr="009712A3" w14:paraId="60A881B4" w14:textId="77777777" w:rsidTr="0052191C">
        <w:trPr>
          <w:cantSplit/>
          <w:trHeight w:val="344"/>
        </w:trPr>
        <w:tc>
          <w:tcPr>
            <w:tcW w:w="3119" w:type="dxa"/>
            <w:vMerge/>
            <w:tcBorders>
              <w:top w:val="nil"/>
              <w:left w:val="single" w:sz="18" w:space="0" w:color="auto"/>
              <w:bottom w:val="single" w:sz="18" w:space="0" w:color="auto"/>
              <w:right w:val="single" w:sz="6" w:space="0" w:color="auto"/>
            </w:tcBorders>
          </w:tcPr>
          <w:p w14:paraId="291E795A" w14:textId="77777777" w:rsidR="006C4191" w:rsidRPr="009712A3" w:rsidRDefault="006C4191" w:rsidP="006C4191">
            <w:pPr>
              <w:spacing w:before="0" w:after="160" w:line="259" w:lineRule="auto"/>
              <w:jc w:val="center"/>
              <w:rPr>
                <w:rFonts w:ascii="Calibri" w:eastAsia="Calibri" w:hAnsi="Calibri"/>
                <w:noProof/>
                <w:sz w:val="22"/>
              </w:rPr>
            </w:pPr>
          </w:p>
        </w:tc>
        <w:tc>
          <w:tcPr>
            <w:tcW w:w="1089" w:type="dxa"/>
            <w:vMerge/>
            <w:tcBorders>
              <w:top w:val="single" w:sz="6" w:space="0" w:color="auto"/>
              <w:left w:val="single" w:sz="6" w:space="0" w:color="auto"/>
              <w:bottom w:val="single" w:sz="18" w:space="0" w:color="auto"/>
              <w:right w:val="single" w:sz="6" w:space="0" w:color="auto"/>
            </w:tcBorders>
          </w:tcPr>
          <w:p w14:paraId="112245FE" w14:textId="77777777" w:rsidR="006C4191" w:rsidRPr="009712A3" w:rsidRDefault="006C4191" w:rsidP="006C4191">
            <w:pPr>
              <w:spacing w:before="0" w:after="160" w:line="259" w:lineRule="auto"/>
              <w:jc w:val="center"/>
              <w:rPr>
                <w:rFonts w:ascii="Calibri" w:eastAsia="Calibri" w:hAnsi="Calibri"/>
                <w:noProof/>
                <w:sz w:val="22"/>
              </w:rPr>
            </w:pPr>
          </w:p>
        </w:tc>
        <w:tc>
          <w:tcPr>
            <w:tcW w:w="2029" w:type="dxa"/>
            <w:vMerge/>
            <w:tcBorders>
              <w:top w:val="single" w:sz="6" w:space="0" w:color="auto"/>
              <w:left w:val="single" w:sz="6" w:space="0" w:color="auto"/>
              <w:bottom w:val="single" w:sz="18" w:space="0" w:color="auto"/>
              <w:right w:val="nil"/>
            </w:tcBorders>
          </w:tcPr>
          <w:p w14:paraId="6AE3E202" w14:textId="77777777" w:rsidR="006C4191" w:rsidRPr="009712A3" w:rsidRDefault="006C4191" w:rsidP="006C4191">
            <w:pPr>
              <w:spacing w:before="0" w:after="160" w:line="259" w:lineRule="auto"/>
              <w:jc w:val="center"/>
              <w:rPr>
                <w:rFonts w:ascii="Calibri" w:eastAsia="Calibri" w:hAnsi="Calibri"/>
                <w:noProof/>
                <w:sz w:val="22"/>
              </w:rPr>
            </w:pPr>
          </w:p>
        </w:tc>
        <w:tc>
          <w:tcPr>
            <w:tcW w:w="5103" w:type="dxa"/>
            <w:vMerge/>
            <w:tcBorders>
              <w:top w:val="single" w:sz="24" w:space="0" w:color="auto"/>
              <w:left w:val="single" w:sz="24" w:space="0" w:color="auto"/>
              <w:bottom w:val="single" w:sz="24" w:space="0" w:color="auto"/>
              <w:right w:val="single" w:sz="24" w:space="0" w:color="auto"/>
            </w:tcBorders>
          </w:tcPr>
          <w:p w14:paraId="43626488" w14:textId="77777777" w:rsidR="006C4191" w:rsidRPr="009712A3" w:rsidRDefault="006C4191" w:rsidP="006C4191">
            <w:pPr>
              <w:spacing w:before="0" w:after="160" w:line="259" w:lineRule="auto"/>
              <w:jc w:val="center"/>
              <w:rPr>
                <w:rFonts w:ascii="Calibri" w:eastAsia="Calibri" w:hAnsi="Calibri"/>
                <w:b/>
                <w:noProof/>
                <w:sz w:val="22"/>
              </w:rPr>
            </w:pPr>
          </w:p>
        </w:tc>
        <w:tc>
          <w:tcPr>
            <w:tcW w:w="993" w:type="dxa"/>
            <w:tcBorders>
              <w:top w:val="nil"/>
              <w:left w:val="nil"/>
              <w:bottom w:val="single" w:sz="18" w:space="0" w:color="auto"/>
              <w:right w:val="single" w:sz="6" w:space="0" w:color="auto"/>
            </w:tcBorders>
          </w:tcPr>
          <w:p w14:paraId="30B78E59"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Ilmoituksen tekijä</w:t>
            </w:r>
          </w:p>
        </w:tc>
        <w:tc>
          <w:tcPr>
            <w:tcW w:w="1275" w:type="dxa"/>
            <w:tcBorders>
              <w:top w:val="nil"/>
              <w:left w:val="single" w:sz="6" w:space="0" w:color="auto"/>
              <w:bottom w:val="single" w:sz="18" w:space="0" w:color="auto"/>
              <w:right w:val="single" w:sz="6" w:space="0" w:color="auto"/>
            </w:tcBorders>
          </w:tcPr>
          <w:p w14:paraId="0CDCB71D"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Vastaanottaja</w:t>
            </w:r>
          </w:p>
        </w:tc>
        <w:tc>
          <w:tcPr>
            <w:tcW w:w="851" w:type="dxa"/>
            <w:tcBorders>
              <w:top w:val="nil"/>
              <w:left w:val="single" w:sz="6" w:space="0" w:color="auto"/>
              <w:bottom w:val="single" w:sz="18" w:space="0" w:color="auto"/>
              <w:right w:val="single" w:sz="6" w:space="0" w:color="auto"/>
            </w:tcBorders>
          </w:tcPr>
          <w:p w14:paraId="0A6991A8" w14:textId="77777777" w:rsidR="006C4191" w:rsidRPr="009712A3" w:rsidRDefault="006C4191" w:rsidP="006C4191">
            <w:pPr>
              <w:spacing w:before="0" w:after="160" w:line="259" w:lineRule="auto"/>
              <w:jc w:val="center"/>
              <w:rPr>
                <w:rFonts w:ascii="Calibri" w:eastAsia="Calibri" w:hAnsi="Calibri"/>
                <w:noProof/>
                <w:sz w:val="22"/>
              </w:rPr>
            </w:pPr>
            <w:r w:rsidRPr="009712A3">
              <w:rPr>
                <w:rFonts w:ascii="Calibri" w:hAnsi="Calibri"/>
                <w:noProof/>
                <w:sz w:val="22"/>
              </w:rPr>
              <w:t>Muut</w:t>
            </w:r>
          </w:p>
        </w:tc>
        <w:tc>
          <w:tcPr>
            <w:tcW w:w="1134" w:type="dxa"/>
            <w:vMerge/>
            <w:tcBorders>
              <w:top w:val="single" w:sz="6" w:space="0" w:color="auto"/>
              <w:left w:val="single" w:sz="6" w:space="0" w:color="auto"/>
              <w:bottom w:val="single" w:sz="18" w:space="0" w:color="auto"/>
              <w:right w:val="single" w:sz="18" w:space="0" w:color="auto"/>
            </w:tcBorders>
          </w:tcPr>
          <w:p w14:paraId="0F057D67" w14:textId="77777777" w:rsidR="006C4191" w:rsidRPr="009712A3" w:rsidRDefault="006C4191" w:rsidP="006C4191">
            <w:pPr>
              <w:spacing w:before="0" w:after="160" w:line="259" w:lineRule="auto"/>
              <w:jc w:val="center"/>
              <w:rPr>
                <w:rFonts w:ascii="Calibri" w:eastAsia="Calibri" w:hAnsi="Calibri"/>
                <w:noProof/>
                <w:sz w:val="22"/>
              </w:rPr>
            </w:pPr>
          </w:p>
        </w:tc>
      </w:tr>
      <w:tr w:rsidR="006C4191" w:rsidRPr="009712A3" w14:paraId="524CFAD6" w14:textId="77777777" w:rsidTr="0052191C">
        <w:trPr>
          <w:cantSplit/>
        </w:trPr>
        <w:tc>
          <w:tcPr>
            <w:tcW w:w="3119" w:type="dxa"/>
            <w:tcBorders>
              <w:top w:val="nil"/>
            </w:tcBorders>
          </w:tcPr>
          <w:p w14:paraId="3B84B374"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Borders>
              <w:top w:val="nil"/>
            </w:tcBorders>
          </w:tcPr>
          <w:p w14:paraId="6CE5338B"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top w:val="nil"/>
              <w:right w:val="nil"/>
            </w:tcBorders>
          </w:tcPr>
          <w:p w14:paraId="2FF7437F"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top w:val="nil"/>
              <w:left w:val="single" w:sz="4" w:space="0" w:color="auto"/>
              <w:right w:val="single" w:sz="4" w:space="0" w:color="auto"/>
            </w:tcBorders>
          </w:tcPr>
          <w:p w14:paraId="3BE53D79"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top w:val="nil"/>
              <w:left w:val="nil"/>
              <w:right w:val="single" w:sz="6" w:space="0" w:color="auto"/>
            </w:tcBorders>
          </w:tcPr>
          <w:p w14:paraId="647418BB"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top w:val="nil"/>
              <w:left w:val="single" w:sz="6" w:space="0" w:color="auto"/>
              <w:right w:val="single" w:sz="6" w:space="0" w:color="auto"/>
            </w:tcBorders>
          </w:tcPr>
          <w:p w14:paraId="54E5AC9A"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top w:val="nil"/>
              <w:left w:val="single" w:sz="6" w:space="0" w:color="auto"/>
              <w:right w:val="single" w:sz="6" w:space="0" w:color="auto"/>
            </w:tcBorders>
          </w:tcPr>
          <w:p w14:paraId="0A1B74A7"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top w:val="nil"/>
              <w:left w:val="single" w:sz="6" w:space="0" w:color="auto"/>
            </w:tcBorders>
          </w:tcPr>
          <w:p w14:paraId="5A56E2F0"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04EFC769" w14:textId="77777777" w:rsidTr="0052191C">
        <w:trPr>
          <w:cantSplit/>
        </w:trPr>
        <w:tc>
          <w:tcPr>
            <w:tcW w:w="3119" w:type="dxa"/>
          </w:tcPr>
          <w:p w14:paraId="6E3FC1ED"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1EFF874D"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BF66585"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46A18345"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3D35D3BF"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55090C85"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573224C1"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39B8E32B"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29442007" w14:textId="77777777" w:rsidTr="0052191C">
        <w:trPr>
          <w:cantSplit/>
        </w:trPr>
        <w:tc>
          <w:tcPr>
            <w:tcW w:w="3119" w:type="dxa"/>
          </w:tcPr>
          <w:p w14:paraId="7DC1B200"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0AD6A64F"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67B6E55C"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6E89F141"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3CF94DF7"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4330C03E"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04BD740"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388D8C17"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16954403" w14:textId="77777777" w:rsidTr="0052191C">
        <w:trPr>
          <w:cantSplit/>
        </w:trPr>
        <w:tc>
          <w:tcPr>
            <w:tcW w:w="3119" w:type="dxa"/>
          </w:tcPr>
          <w:p w14:paraId="358D85EF"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1157F00D"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5A0EE79"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39E98A4C"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4F6B66A4"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664D8408"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6CF1AAC"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123F0451"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45C433C2" w14:textId="77777777" w:rsidTr="0052191C">
        <w:trPr>
          <w:cantSplit/>
        </w:trPr>
        <w:tc>
          <w:tcPr>
            <w:tcW w:w="3119" w:type="dxa"/>
          </w:tcPr>
          <w:p w14:paraId="775EDD7C"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0D63D94F"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A945788"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37EEE036"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621C4F5B"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731D4ACB"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5CB4DCC"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23747549"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A3806B6" w14:textId="77777777" w:rsidTr="0052191C">
        <w:trPr>
          <w:cantSplit/>
        </w:trPr>
        <w:tc>
          <w:tcPr>
            <w:tcW w:w="3119" w:type="dxa"/>
          </w:tcPr>
          <w:p w14:paraId="130262D6"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5D96588C"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6BCFE486"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217ED793"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1A20F5A6"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7D7CB393"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3401F92D"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4AC1070B"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34A6D4AB" w14:textId="77777777" w:rsidTr="0052191C">
        <w:trPr>
          <w:cantSplit/>
        </w:trPr>
        <w:tc>
          <w:tcPr>
            <w:tcW w:w="3119" w:type="dxa"/>
          </w:tcPr>
          <w:p w14:paraId="02666C88"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2E5E4CEA"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2B966A1"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4DA3131E"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04213DA5"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0A468AF5"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F4D8C54"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6D0D5C9D"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65F325E0" w14:textId="77777777" w:rsidTr="0052191C">
        <w:trPr>
          <w:cantSplit/>
        </w:trPr>
        <w:tc>
          <w:tcPr>
            <w:tcW w:w="3119" w:type="dxa"/>
          </w:tcPr>
          <w:p w14:paraId="7F3971AB"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59CAAD3F"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F653B1A"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79993FE4"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0734F9CE"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165FFD93"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7B8FAA8B"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518E94E6" w14:textId="77777777" w:rsidR="006C4191" w:rsidRPr="009712A3" w:rsidRDefault="006C4191" w:rsidP="006C4191">
            <w:pPr>
              <w:spacing w:before="0" w:after="160" w:line="259" w:lineRule="auto"/>
              <w:jc w:val="left"/>
              <w:rPr>
                <w:rFonts w:ascii="Calibri" w:eastAsia="Calibri" w:hAnsi="Calibri"/>
                <w:noProof/>
                <w:sz w:val="22"/>
              </w:rPr>
            </w:pPr>
          </w:p>
        </w:tc>
      </w:tr>
      <w:tr w:rsidR="006C4191" w:rsidRPr="009712A3" w14:paraId="161F5A75" w14:textId="77777777" w:rsidTr="0052191C">
        <w:trPr>
          <w:cantSplit/>
        </w:trPr>
        <w:tc>
          <w:tcPr>
            <w:tcW w:w="3119" w:type="dxa"/>
          </w:tcPr>
          <w:p w14:paraId="3C00F8EA" w14:textId="77777777" w:rsidR="006C4191" w:rsidRPr="009712A3" w:rsidRDefault="006C4191" w:rsidP="006C4191">
            <w:pPr>
              <w:spacing w:before="0" w:after="160" w:line="259" w:lineRule="auto"/>
              <w:jc w:val="left"/>
              <w:rPr>
                <w:rFonts w:ascii="Calibri" w:eastAsia="Calibri" w:hAnsi="Calibri"/>
                <w:noProof/>
                <w:sz w:val="22"/>
              </w:rPr>
            </w:pPr>
          </w:p>
        </w:tc>
        <w:tc>
          <w:tcPr>
            <w:tcW w:w="1089" w:type="dxa"/>
          </w:tcPr>
          <w:p w14:paraId="0C59EA20" w14:textId="77777777" w:rsidR="006C4191" w:rsidRPr="009712A3"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0777B2E" w14:textId="77777777" w:rsidR="006C4191" w:rsidRPr="009712A3"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32BD7E56" w14:textId="77777777" w:rsidR="006C4191" w:rsidRPr="009712A3"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2AA46F01" w14:textId="77777777" w:rsidR="006C4191" w:rsidRPr="009712A3"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014330F7" w14:textId="77777777" w:rsidR="006C4191" w:rsidRPr="009712A3"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09BA1EAB" w14:textId="77777777" w:rsidR="006C4191" w:rsidRPr="009712A3"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44373CAC" w14:textId="77777777" w:rsidR="006C4191" w:rsidRPr="009712A3" w:rsidRDefault="006C4191" w:rsidP="006C4191">
            <w:pPr>
              <w:spacing w:before="0" w:after="160" w:line="259" w:lineRule="auto"/>
              <w:jc w:val="left"/>
              <w:rPr>
                <w:rFonts w:ascii="Calibri" w:eastAsia="Calibri" w:hAnsi="Calibri"/>
                <w:noProof/>
                <w:sz w:val="22"/>
              </w:rPr>
            </w:pPr>
          </w:p>
        </w:tc>
      </w:tr>
    </w:tbl>
    <w:p w14:paraId="4BDDECB5" w14:textId="77777777" w:rsidR="006C4191" w:rsidRPr="009712A3" w:rsidRDefault="006C4191" w:rsidP="006C4191">
      <w:pPr>
        <w:spacing w:before="0" w:after="160" w:line="259" w:lineRule="auto"/>
        <w:jc w:val="center"/>
        <w:rPr>
          <w:rFonts w:eastAsia="Calibri"/>
          <w:i/>
          <w:noProof/>
        </w:rPr>
        <w:sectPr w:rsidR="006C4191" w:rsidRPr="009712A3" w:rsidSect="00096F18">
          <w:footnotePr>
            <w:numRestart w:val="eachPage"/>
          </w:footnotePr>
          <w:pgSz w:w="16838" w:h="11906" w:orient="landscape"/>
          <w:pgMar w:top="1440" w:right="1440" w:bottom="1440" w:left="1440" w:header="708" w:footer="708" w:gutter="0"/>
          <w:cols w:space="708"/>
          <w:docGrid w:linePitch="360"/>
        </w:sectPr>
      </w:pPr>
      <w:r w:rsidRPr="009712A3">
        <w:rPr>
          <w:noProof/>
        </w:rPr>
        <w:br w:type="page"/>
      </w:r>
    </w:p>
    <w:p w14:paraId="1BCEAA0E" w14:textId="77777777" w:rsidR="006C4191" w:rsidRPr="009712A3" w:rsidRDefault="006C4191" w:rsidP="00903634">
      <w:pPr>
        <w:pStyle w:val="Annexetitre"/>
        <w:rPr>
          <w:noProof/>
        </w:rPr>
      </w:pPr>
      <w:r w:rsidRPr="009712A3">
        <w:rPr>
          <w:noProof/>
        </w:rPr>
        <w:t>LIITE XII</w:t>
      </w:r>
    </w:p>
    <w:p w14:paraId="625EADCE" w14:textId="77777777" w:rsidR="006C4191" w:rsidRPr="009712A3" w:rsidRDefault="006C4191" w:rsidP="006C4191">
      <w:pPr>
        <w:spacing w:before="0" w:after="160" w:line="259" w:lineRule="auto"/>
        <w:jc w:val="center"/>
        <w:rPr>
          <w:rFonts w:eastAsia="Calibri"/>
          <w:b/>
          <w:noProof/>
        </w:rPr>
      </w:pPr>
      <w:r w:rsidRPr="009712A3">
        <w:rPr>
          <w:b/>
          <w:noProof/>
        </w:rPr>
        <w:t>Vastaavuustaulukko</w:t>
      </w:r>
    </w:p>
    <w:tbl>
      <w:tblPr>
        <w:tblStyle w:val="TableGrid"/>
        <w:tblW w:w="0" w:type="auto"/>
        <w:tblLook w:val="04A0" w:firstRow="1" w:lastRow="0" w:firstColumn="1" w:lastColumn="0" w:noHBand="0" w:noVBand="1"/>
      </w:tblPr>
      <w:tblGrid>
        <w:gridCol w:w="4644"/>
        <w:gridCol w:w="4536"/>
      </w:tblGrid>
      <w:tr w:rsidR="00F91900" w:rsidRPr="009712A3" w14:paraId="7D5D5DF6" w14:textId="77777777" w:rsidTr="0052191C">
        <w:tc>
          <w:tcPr>
            <w:tcW w:w="4644" w:type="dxa"/>
          </w:tcPr>
          <w:p w14:paraId="0525F524" w14:textId="77777777" w:rsidR="00F91900" w:rsidRPr="009712A3" w:rsidRDefault="00F91900" w:rsidP="0052191C">
            <w:pPr>
              <w:jc w:val="center"/>
              <w:rPr>
                <w:b/>
                <w:noProof/>
                <w:szCs w:val="24"/>
              </w:rPr>
            </w:pPr>
            <w:r w:rsidRPr="009712A3">
              <w:rPr>
                <w:b/>
                <w:noProof/>
                <w:szCs w:val="24"/>
              </w:rPr>
              <w:t>Asetus (EY) N:o 1013/2006</w:t>
            </w:r>
          </w:p>
        </w:tc>
        <w:tc>
          <w:tcPr>
            <w:tcW w:w="4536" w:type="dxa"/>
          </w:tcPr>
          <w:p w14:paraId="1C3A22FF" w14:textId="77777777" w:rsidR="00F91900" w:rsidRPr="009712A3" w:rsidRDefault="00F91900" w:rsidP="0052191C">
            <w:pPr>
              <w:jc w:val="center"/>
              <w:rPr>
                <w:b/>
                <w:noProof/>
                <w:szCs w:val="24"/>
              </w:rPr>
            </w:pPr>
            <w:r w:rsidRPr="009712A3">
              <w:rPr>
                <w:b/>
                <w:noProof/>
                <w:szCs w:val="24"/>
              </w:rPr>
              <w:t>Tämä asetus</w:t>
            </w:r>
          </w:p>
        </w:tc>
      </w:tr>
      <w:tr w:rsidR="00F91900" w:rsidRPr="009712A3" w14:paraId="17F82DFF" w14:textId="77777777" w:rsidTr="0052191C">
        <w:tc>
          <w:tcPr>
            <w:tcW w:w="4644" w:type="dxa"/>
          </w:tcPr>
          <w:p w14:paraId="01EA9198" w14:textId="77777777" w:rsidR="00F91900" w:rsidRPr="009712A3" w:rsidRDefault="00F91900" w:rsidP="0052191C">
            <w:pPr>
              <w:rPr>
                <w:noProof/>
                <w:szCs w:val="24"/>
              </w:rPr>
            </w:pPr>
            <w:r w:rsidRPr="009712A3">
              <w:rPr>
                <w:noProof/>
              </w:rPr>
              <w:t>--</w:t>
            </w:r>
          </w:p>
        </w:tc>
        <w:tc>
          <w:tcPr>
            <w:tcW w:w="4536" w:type="dxa"/>
          </w:tcPr>
          <w:p w14:paraId="1EE02500" w14:textId="77777777" w:rsidR="00F91900" w:rsidRPr="009712A3" w:rsidRDefault="00F91900" w:rsidP="0052191C">
            <w:pPr>
              <w:rPr>
                <w:noProof/>
                <w:szCs w:val="24"/>
              </w:rPr>
            </w:pPr>
            <w:r w:rsidRPr="009712A3">
              <w:rPr>
                <w:noProof/>
              </w:rPr>
              <w:t>1 artikla</w:t>
            </w:r>
          </w:p>
        </w:tc>
      </w:tr>
      <w:tr w:rsidR="00F91900" w:rsidRPr="009712A3" w14:paraId="5460082B" w14:textId="77777777" w:rsidTr="0052191C">
        <w:tc>
          <w:tcPr>
            <w:tcW w:w="4644" w:type="dxa"/>
          </w:tcPr>
          <w:p w14:paraId="27095493" w14:textId="77777777" w:rsidR="00F91900" w:rsidRPr="009712A3" w:rsidRDefault="00F91900" w:rsidP="0052191C">
            <w:pPr>
              <w:rPr>
                <w:noProof/>
                <w:szCs w:val="24"/>
              </w:rPr>
            </w:pPr>
            <w:r w:rsidRPr="009712A3">
              <w:rPr>
                <w:noProof/>
              </w:rPr>
              <w:t>1 artikla</w:t>
            </w:r>
          </w:p>
        </w:tc>
        <w:tc>
          <w:tcPr>
            <w:tcW w:w="4536" w:type="dxa"/>
          </w:tcPr>
          <w:p w14:paraId="2BFE4313" w14:textId="77777777" w:rsidR="00F91900" w:rsidRPr="009712A3" w:rsidRDefault="00F91900" w:rsidP="0052191C">
            <w:pPr>
              <w:rPr>
                <w:noProof/>
                <w:szCs w:val="24"/>
              </w:rPr>
            </w:pPr>
            <w:r w:rsidRPr="009712A3">
              <w:rPr>
                <w:noProof/>
              </w:rPr>
              <w:t>2 artikla</w:t>
            </w:r>
          </w:p>
        </w:tc>
      </w:tr>
      <w:tr w:rsidR="00F91900" w:rsidRPr="009712A3" w14:paraId="2E01480F" w14:textId="77777777" w:rsidTr="0052191C">
        <w:tc>
          <w:tcPr>
            <w:tcW w:w="4644" w:type="dxa"/>
          </w:tcPr>
          <w:p w14:paraId="0326326A" w14:textId="77777777" w:rsidR="00F91900" w:rsidRPr="009712A3" w:rsidRDefault="00F91900" w:rsidP="0052191C">
            <w:pPr>
              <w:rPr>
                <w:noProof/>
                <w:szCs w:val="24"/>
              </w:rPr>
            </w:pPr>
            <w:r w:rsidRPr="009712A3">
              <w:rPr>
                <w:noProof/>
              </w:rPr>
              <w:t>2 artiklan 1, 2, 4, 6, 7a, 9, 10, 11, 12 ja 13 kohta</w:t>
            </w:r>
          </w:p>
        </w:tc>
        <w:tc>
          <w:tcPr>
            <w:tcW w:w="4536" w:type="dxa"/>
          </w:tcPr>
          <w:p w14:paraId="6B68C959" w14:textId="77777777" w:rsidR="00F91900" w:rsidRPr="009712A3" w:rsidRDefault="00F91900" w:rsidP="0052191C">
            <w:pPr>
              <w:rPr>
                <w:noProof/>
                <w:szCs w:val="24"/>
              </w:rPr>
            </w:pPr>
            <w:r w:rsidRPr="009712A3">
              <w:rPr>
                <w:noProof/>
              </w:rPr>
              <w:t>3 artiklan viimeinen alakohta</w:t>
            </w:r>
          </w:p>
        </w:tc>
      </w:tr>
      <w:tr w:rsidR="00F91900" w:rsidRPr="009712A3" w14:paraId="0E9194FF" w14:textId="77777777" w:rsidTr="0052191C">
        <w:tc>
          <w:tcPr>
            <w:tcW w:w="4644" w:type="dxa"/>
          </w:tcPr>
          <w:p w14:paraId="02362113" w14:textId="77777777" w:rsidR="00F91900" w:rsidRPr="009712A3" w:rsidRDefault="00F91900" w:rsidP="0052191C">
            <w:pPr>
              <w:rPr>
                <w:noProof/>
                <w:szCs w:val="24"/>
              </w:rPr>
            </w:pPr>
            <w:r w:rsidRPr="009712A3">
              <w:rPr>
                <w:noProof/>
              </w:rPr>
              <w:t>2 artiklan 3 kohta</w:t>
            </w:r>
          </w:p>
        </w:tc>
        <w:tc>
          <w:tcPr>
            <w:tcW w:w="4536" w:type="dxa"/>
          </w:tcPr>
          <w:p w14:paraId="719F7D29" w14:textId="77777777" w:rsidR="00F91900" w:rsidRPr="009712A3" w:rsidRDefault="00F91900" w:rsidP="0052191C">
            <w:pPr>
              <w:rPr>
                <w:noProof/>
                <w:szCs w:val="24"/>
              </w:rPr>
            </w:pPr>
            <w:r w:rsidRPr="009712A3">
              <w:rPr>
                <w:noProof/>
              </w:rPr>
              <w:t>3 artiklan 1 kohta</w:t>
            </w:r>
          </w:p>
        </w:tc>
      </w:tr>
      <w:tr w:rsidR="00F91900" w:rsidRPr="009712A3" w14:paraId="0E81592F" w14:textId="77777777" w:rsidTr="0052191C">
        <w:tc>
          <w:tcPr>
            <w:tcW w:w="4644" w:type="dxa"/>
          </w:tcPr>
          <w:p w14:paraId="020DB1DD" w14:textId="77777777" w:rsidR="00F91900" w:rsidRPr="009712A3" w:rsidRDefault="00F91900" w:rsidP="0052191C">
            <w:pPr>
              <w:rPr>
                <w:noProof/>
                <w:szCs w:val="24"/>
              </w:rPr>
            </w:pPr>
            <w:r w:rsidRPr="009712A3">
              <w:rPr>
                <w:noProof/>
              </w:rPr>
              <w:t>2 artiklan 5 kohta</w:t>
            </w:r>
          </w:p>
        </w:tc>
        <w:tc>
          <w:tcPr>
            <w:tcW w:w="4536" w:type="dxa"/>
          </w:tcPr>
          <w:p w14:paraId="626D19BD" w14:textId="77777777" w:rsidR="00F91900" w:rsidRPr="009712A3" w:rsidRDefault="00F91900" w:rsidP="0052191C">
            <w:pPr>
              <w:rPr>
                <w:noProof/>
                <w:szCs w:val="24"/>
              </w:rPr>
            </w:pPr>
            <w:r w:rsidRPr="009712A3">
              <w:rPr>
                <w:noProof/>
              </w:rPr>
              <w:t>3 artiklan 2 kohta</w:t>
            </w:r>
          </w:p>
        </w:tc>
      </w:tr>
      <w:tr w:rsidR="00F91900" w:rsidRPr="009712A3" w14:paraId="67037F9B" w14:textId="77777777" w:rsidTr="0052191C">
        <w:tc>
          <w:tcPr>
            <w:tcW w:w="4644" w:type="dxa"/>
          </w:tcPr>
          <w:p w14:paraId="13470B50" w14:textId="77777777" w:rsidR="00F91900" w:rsidRPr="009712A3" w:rsidRDefault="00F91900" w:rsidP="0052191C">
            <w:pPr>
              <w:rPr>
                <w:noProof/>
                <w:szCs w:val="24"/>
              </w:rPr>
            </w:pPr>
            <w:r w:rsidRPr="009712A3">
              <w:rPr>
                <w:noProof/>
              </w:rPr>
              <w:t>2 artiklan 7 kohta</w:t>
            </w:r>
          </w:p>
        </w:tc>
        <w:tc>
          <w:tcPr>
            <w:tcW w:w="4536" w:type="dxa"/>
          </w:tcPr>
          <w:p w14:paraId="2789A81F" w14:textId="77777777" w:rsidR="00F91900" w:rsidRPr="009712A3" w:rsidRDefault="00F91900" w:rsidP="0052191C">
            <w:pPr>
              <w:rPr>
                <w:noProof/>
                <w:szCs w:val="24"/>
              </w:rPr>
            </w:pPr>
            <w:r w:rsidRPr="009712A3">
              <w:rPr>
                <w:noProof/>
              </w:rPr>
              <w:t>3 artiklan 3 kohta</w:t>
            </w:r>
          </w:p>
        </w:tc>
      </w:tr>
      <w:tr w:rsidR="00F91900" w:rsidRPr="009712A3" w14:paraId="6369DAD4" w14:textId="77777777" w:rsidTr="0052191C">
        <w:tc>
          <w:tcPr>
            <w:tcW w:w="4644" w:type="dxa"/>
          </w:tcPr>
          <w:p w14:paraId="0C434F0E" w14:textId="77777777" w:rsidR="00F91900" w:rsidRPr="009712A3" w:rsidRDefault="00F91900" w:rsidP="0052191C">
            <w:pPr>
              <w:rPr>
                <w:noProof/>
                <w:szCs w:val="24"/>
              </w:rPr>
            </w:pPr>
            <w:r w:rsidRPr="009712A3">
              <w:rPr>
                <w:noProof/>
              </w:rPr>
              <w:t>2 artiklan 8 kohta</w:t>
            </w:r>
          </w:p>
        </w:tc>
        <w:tc>
          <w:tcPr>
            <w:tcW w:w="4536" w:type="dxa"/>
          </w:tcPr>
          <w:p w14:paraId="0D3C753A" w14:textId="77777777" w:rsidR="00F91900" w:rsidRPr="009712A3" w:rsidRDefault="00F91900" w:rsidP="0052191C">
            <w:pPr>
              <w:rPr>
                <w:noProof/>
                <w:szCs w:val="24"/>
              </w:rPr>
            </w:pPr>
            <w:r w:rsidRPr="009712A3">
              <w:rPr>
                <w:noProof/>
              </w:rPr>
              <w:t>3 artiklan 4 kohta</w:t>
            </w:r>
          </w:p>
        </w:tc>
      </w:tr>
      <w:tr w:rsidR="00F91900" w:rsidRPr="009712A3" w14:paraId="6D574A7D" w14:textId="77777777" w:rsidTr="0052191C">
        <w:tc>
          <w:tcPr>
            <w:tcW w:w="4644" w:type="dxa"/>
          </w:tcPr>
          <w:p w14:paraId="6EFCF006" w14:textId="77777777" w:rsidR="00F91900" w:rsidRPr="009712A3" w:rsidRDefault="00F91900" w:rsidP="0052191C">
            <w:pPr>
              <w:rPr>
                <w:noProof/>
                <w:szCs w:val="24"/>
              </w:rPr>
            </w:pPr>
            <w:r w:rsidRPr="009712A3">
              <w:rPr>
                <w:noProof/>
              </w:rPr>
              <w:t>2 artiklan 14 kohta</w:t>
            </w:r>
          </w:p>
        </w:tc>
        <w:tc>
          <w:tcPr>
            <w:tcW w:w="4536" w:type="dxa"/>
          </w:tcPr>
          <w:p w14:paraId="7890FD6E" w14:textId="77777777" w:rsidR="00F91900" w:rsidRPr="009712A3" w:rsidRDefault="00F91900" w:rsidP="0052191C">
            <w:pPr>
              <w:rPr>
                <w:noProof/>
                <w:szCs w:val="24"/>
              </w:rPr>
            </w:pPr>
            <w:r w:rsidRPr="009712A3">
              <w:rPr>
                <w:noProof/>
              </w:rPr>
              <w:t>3 artiklan 5 kohta</w:t>
            </w:r>
          </w:p>
        </w:tc>
      </w:tr>
      <w:tr w:rsidR="00F91900" w:rsidRPr="009712A3" w14:paraId="71B2C6FF" w14:textId="77777777" w:rsidTr="0052191C">
        <w:tc>
          <w:tcPr>
            <w:tcW w:w="4644" w:type="dxa"/>
          </w:tcPr>
          <w:p w14:paraId="48D17C0B" w14:textId="77777777" w:rsidR="00F91900" w:rsidRPr="009712A3" w:rsidRDefault="00F91900" w:rsidP="0052191C">
            <w:pPr>
              <w:rPr>
                <w:noProof/>
                <w:szCs w:val="24"/>
              </w:rPr>
            </w:pPr>
            <w:r w:rsidRPr="009712A3">
              <w:rPr>
                <w:noProof/>
              </w:rPr>
              <w:t>2 artiklan 15 kohta</w:t>
            </w:r>
          </w:p>
        </w:tc>
        <w:tc>
          <w:tcPr>
            <w:tcW w:w="4536" w:type="dxa"/>
          </w:tcPr>
          <w:p w14:paraId="27909BB9" w14:textId="77777777" w:rsidR="00F91900" w:rsidRPr="009712A3" w:rsidRDefault="00F91900" w:rsidP="0052191C">
            <w:pPr>
              <w:rPr>
                <w:noProof/>
                <w:szCs w:val="24"/>
              </w:rPr>
            </w:pPr>
            <w:r w:rsidRPr="009712A3">
              <w:rPr>
                <w:noProof/>
              </w:rPr>
              <w:t>3 artiklan 6 kohta</w:t>
            </w:r>
          </w:p>
        </w:tc>
      </w:tr>
      <w:tr w:rsidR="00F91900" w:rsidRPr="009712A3" w14:paraId="088ECC96" w14:textId="77777777" w:rsidTr="0052191C">
        <w:tc>
          <w:tcPr>
            <w:tcW w:w="4644" w:type="dxa"/>
          </w:tcPr>
          <w:p w14:paraId="728906B7" w14:textId="77777777" w:rsidR="00F91900" w:rsidRPr="009712A3" w:rsidRDefault="00F91900" w:rsidP="0052191C">
            <w:pPr>
              <w:rPr>
                <w:noProof/>
                <w:szCs w:val="24"/>
              </w:rPr>
            </w:pPr>
            <w:r w:rsidRPr="009712A3">
              <w:rPr>
                <w:noProof/>
              </w:rPr>
              <w:t>2 artiklan 16 kohta</w:t>
            </w:r>
          </w:p>
        </w:tc>
        <w:tc>
          <w:tcPr>
            <w:tcW w:w="4536" w:type="dxa"/>
          </w:tcPr>
          <w:p w14:paraId="0DD391D8" w14:textId="77777777" w:rsidR="00F91900" w:rsidRPr="009712A3" w:rsidRDefault="00F91900" w:rsidP="0052191C">
            <w:pPr>
              <w:rPr>
                <w:noProof/>
                <w:szCs w:val="24"/>
              </w:rPr>
            </w:pPr>
            <w:r w:rsidRPr="009712A3">
              <w:rPr>
                <w:noProof/>
              </w:rPr>
              <w:t>3 artiklan 7 kohta</w:t>
            </w:r>
          </w:p>
        </w:tc>
      </w:tr>
      <w:tr w:rsidR="00F91900" w:rsidRPr="009712A3" w14:paraId="17DB0B3C" w14:textId="77777777" w:rsidTr="0052191C">
        <w:tc>
          <w:tcPr>
            <w:tcW w:w="4644" w:type="dxa"/>
          </w:tcPr>
          <w:p w14:paraId="694B440C" w14:textId="77777777" w:rsidR="00F91900" w:rsidRPr="009712A3" w:rsidRDefault="00F91900" w:rsidP="0052191C">
            <w:pPr>
              <w:rPr>
                <w:noProof/>
                <w:szCs w:val="24"/>
              </w:rPr>
            </w:pPr>
            <w:r w:rsidRPr="009712A3">
              <w:rPr>
                <w:noProof/>
              </w:rPr>
              <w:t>2 artiklan 17 kohta</w:t>
            </w:r>
          </w:p>
        </w:tc>
        <w:tc>
          <w:tcPr>
            <w:tcW w:w="4536" w:type="dxa"/>
          </w:tcPr>
          <w:p w14:paraId="077E6AFC" w14:textId="77777777" w:rsidR="00F91900" w:rsidRPr="009712A3" w:rsidRDefault="00F91900" w:rsidP="0052191C">
            <w:pPr>
              <w:rPr>
                <w:noProof/>
                <w:szCs w:val="24"/>
              </w:rPr>
            </w:pPr>
            <w:r w:rsidRPr="009712A3">
              <w:rPr>
                <w:noProof/>
              </w:rPr>
              <w:t>3 artiklan 8 kohta</w:t>
            </w:r>
          </w:p>
        </w:tc>
      </w:tr>
      <w:tr w:rsidR="00F91900" w:rsidRPr="009712A3" w14:paraId="0962E9FE" w14:textId="77777777" w:rsidTr="0052191C">
        <w:tc>
          <w:tcPr>
            <w:tcW w:w="4644" w:type="dxa"/>
          </w:tcPr>
          <w:p w14:paraId="494AAD6D" w14:textId="77777777" w:rsidR="00F91900" w:rsidRPr="009712A3" w:rsidRDefault="00F91900" w:rsidP="0052191C">
            <w:pPr>
              <w:rPr>
                <w:noProof/>
                <w:szCs w:val="24"/>
              </w:rPr>
            </w:pPr>
            <w:r w:rsidRPr="009712A3">
              <w:rPr>
                <w:noProof/>
              </w:rPr>
              <w:t>2 artiklan 18 kohta</w:t>
            </w:r>
          </w:p>
        </w:tc>
        <w:tc>
          <w:tcPr>
            <w:tcW w:w="4536" w:type="dxa"/>
          </w:tcPr>
          <w:p w14:paraId="50EC0404" w14:textId="77777777" w:rsidR="00F91900" w:rsidRPr="009712A3" w:rsidRDefault="00F91900" w:rsidP="0052191C">
            <w:pPr>
              <w:rPr>
                <w:noProof/>
                <w:szCs w:val="24"/>
              </w:rPr>
            </w:pPr>
            <w:r w:rsidRPr="009712A3">
              <w:rPr>
                <w:noProof/>
              </w:rPr>
              <w:t>3 artiklan 9 kohta</w:t>
            </w:r>
          </w:p>
        </w:tc>
      </w:tr>
      <w:tr w:rsidR="00F91900" w:rsidRPr="009712A3" w14:paraId="675A9F5D" w14:textId="77777777" w:rsidTr="0052191C">
        <w:tc>
          <w:tcPr>
            <w:tcW w:w="4644" w:type="dxa"/>
          </w:tcPr>
          <w:p w14:paraId="32B77543" w14:textId="77777777" w:rsidR="00F91900" w:rsidRPr="009712A3" w:rsidRDefault="00F91900" w:rsidP="0052191C">
            <w:pPr>
              <w:rPr>
                <w:noProof/>
                <w:szCs w:val="24"/>
              </w:rPr>
            </w:pPr>
            <w:r w:rsidRPr="009712A3">
              <w:rPr>
                <w:noProof/>
              </w:rPr>
              <w:t>2 artiklan 19 kohta</w:t>
            </w:r>
          </w:p>
        </w:tc>
        <w:tc>
          <w:tcPr>
            <w:tcW w:w="4536" w:type="dxa"/>
          </w:tcPr>
          <w:p w14:paraId="431A69D3" w14:textId="77777777" w:rsidR="00F91900" w:rsidRPr="009712A3" w:rsidRDefault="00F91900" w:rsidP="0052191C">
            <w:pPr>
              <w:rPr>
                <w:noProof/>
                <w:szCs w:val="24"/>
              </w:rPr>
            </w:pPr>
            <w:r w:rsidRPr="009712A3">
              <w:rPr>
                <w:noProof/>
              </w:rPr>
              <w:t>3 artiklan 10 kohta</w:t>
            </w:r>
          </w:p>
        </w:tc>
      </w:tr>
      <w:tr w:rsidR="00F91900" w:rsidRPr="009712A3" w14:paraId="2F4A9422" w14:textId="77777777" w:rsidTr="0052191C">
        <w:tc>
          <w:tcPr>
            <w:tcW w:w="4644" w:type="dxa"/>
          </w:tcPr>
          <w:p w14:paraId="1AA09937" w14:textId="77777777" w:rsidR="00F91900" w:rsidRPr="009712A3" w:rsidRDefault="00F91900" w:rsidP="0052191C">
            <w:pPr>
              <w:rPr>
                <w:noProof/>
                <w:szCs w:val="24"/>
              </w:rPr>
            </w:pPr>
            <w:r w:rsidRPr="009712A3">
              <w:rPr>
                <w:noProof/>
              </w:rPr>
              <w:t>2 artiklan 20 kohta</w:t>
            </w:r>
          </w:p>
        </w:tc>
        <w:tc>
          <w:tcPr>
            <w:tcW w:w="4536" w:type="dxa"/>
          </w:tcPr>
          <w:p w14:paraId="1E229213" w14:textId="77777777" w:rsidR="00F91900" w:rsidRPr="009712A3" w:rsidRDefault="00F91900" w:rsidP="0052191C">
            <w:pPr>
              <w:rPr>
                <w:noProof/>
                <w:szCs w:val="24"/>
              </w:rPr>
            </w:pPr>
            <w:r w:rsidRPr="009712A3">
              <w:rPr>
                <w:noProof/>
              </w:rPr>
              <w:t>3 artiklan 11 kohta</w:t>
            </w:r>
          </w:p>
        </w:tc>
      </w:tr>
      <w:tr w:rsidR="00F91900" w:rsidRPr="009712A3" w14:paraId="231F8D6A" w14:textId="77777777" w:rsidTr="0052191C">
        <w:tc>
          <w:tcPr>
            <w:tcW w:w="4644" w:type="dxa"/>
          </w:tcPr>
          <w:p w14:paraId="5B219CCA" w14:textId="77777777" w:rsidR="00F91900" w:rsidRPr="009712A3" w:rsidRDefault="00F91900" w:rsidP="0052191C">
            <w:pPr>
              <w:rPr>
                <w:noProof/>
                <w:szCs w:val="24"/>
              </w:rPr>
            </w:pPr>
            <w:r w:rsidRPr="009712A3">
              <w:rPr>
                <w:noProof/>
              </w:rPr>
              <w:t>2 artiklan 21 kohta</w:t>
            </w:r>
          </w:p>
        </w:tc>
        <w:tc>
          <w:tcPr>
            <w:tcW w:w="4536" w:type="dxa"/>
          </w:tcPr>
          <w:p w14:paraId="3388D351" w14:textId="77777777" w:rsidR="00F91900" w:rsidRPr="009712A3" w:rsidRDefault="00F91900" w:rsidP="0052191C">
            <w:pPr>
              <w:rPr>
                <w:noProof/>
                <w:szCs w:val="24"/>
              </w:rPr>
            </w:pPr>
            <w:r w:rsidRPr="009712A3">
              <w:rPr>
                <w:noProof/>
              </w:rPr>
              <w:t>3 artiklan 12 kohta</w:t>
            </w:r>
          </w:p>
        </w:tc>
      </w:tr>
      <w:tr w:rsidR="00F91900" w:rsidRPr="009712A3" w14:paraId="64410315" w14:textId="77777777" w:rsidTr="0052191C">
        <w:tc>
          <w:tcPr>
            <w:tcW w:w="4644" w:type="dxa"/>
          </w:tcPr>
          <w:p w14:paraId="0C80DDD3" w14:textId="77777777" w:rsidR="00F91900" w:rsidRPr="009712A3" w:rsidRDefault="00F91900" w:rsidP="0052191C">
            <w:pPr>
              <w:rPr>
                <w:noProof/>
                <w:szCs w:val="24"/>
              </w:rPr>
            </w:pPr>
            <w:r w:rsidRPr="009712A3">
              <w:rPr>
                <w:noProof/>
              </w:rPr>
              <w:t>2 artiklan 22 kohta</w:t>
            </w:r>
          </w:p>
        </w:tc>
        <w:tc>
          <w:tcPr>
            <w:tcW w:w="4536" w:type="dxa"/>
          </w:tcPr>
          <w:p w14:paraId="46CA919D" w14:textId="77777777" w:rsidR="00F91900" w:rsidRPr="009712A3" w:rsidRDefault="00F91900" w:rsidP="0052191C">
            <w:pPr>
              <w:rPr>
                <w:noProof/>
                <w:szCs w:val="24"/>
              </w:rPr>
            </w:pPr>
            <w:r w:rsidRPr="009712A3">
              <w:rPr>
                <w:noProof/>
              </w:rPr>
              <w:t>3 artiklan 13 kohta</w:t>
            </w:r>
          </w:p>
        </w:tc>
      </w:tr>
      <w:tr w:rsidR="00F91900" w:rsidRPr="009712A3" w14:paraId="32FC63C7" w14:textId="77777777" w:rsidTr="0052191C">
        <w:tc>
          <w:tcPr>
            <w:tcW w:w="4644" w:type="dxa"/>
          </w:tcPr>
          <w:p w14:paraId="2D202EAC" w14:textId="77777777" w:rsidR="00F91900" w:rsidRPr="009712A3" w:rsidRDefault="00F91900" w:rsidP="0052191C">
            <w:pPr>
              <w:rPr>
                <w:noProof/>
                <w:szCs w:val="24"/>
              </w:rPr>
            </w:pPr>
            <w:r w:rsidRPr="009712A3">
              <w:rPr>
                <w:noProof/>
              </w:rPr>
              <w:t>2 artiklan 23 kohta</w:t>
            </w:r>
          </w:p>
        </w:tc>
        <w:tc>
          <w:tcPr>
            <w:tcW w:w="4536" w:type="dxa"/>
          </w:tcPr>
          <w:p w14:paraId="46AB417E" w14:textId="77777777" w:rsidR="00F91900" w:rsidRPr="009712A3" w:rsidRDefault="00F91900" w:rsidP="0052191C">
            <w:pPr>
              <w:rPr>
                <w:noProof/>
                <w:szCs w:val="24"/>
              </w:rPr>
            </w:pPr>
            <w:r w:rsidRPr="009712A3">
              <w:rPr>
                <w:noProof/>
              </w:rPr>
              <w:t>3 artiklan 14 kohta</w:t>
            </w:r>
          </w:p>
        </w:tc>
      </w:tr>
      <w:tr w:rsidR="00F91900" w:rsidRPr="009712A3" w14:paraId="4B274CE1" w14:textId="77777777" w:rsidTr="0052191C">
        <w:tc>
          <w:tcPr>
            <w:tcW w:w="4644" w:type="dxa"/>
          </w:tcPr>
          <w:p w14:paraId="178C9D71" w14:textId="77777777" w:rsidR="00F91900" w:rsidRPr="009712A3" w:rsidRDefault="00F91900" w:rsidP="0052191C">
            <w:pPr>
              <w:rPr>
                <w:noProof/>
                <w:szCs w:val="24"/>
              </w:rPr>
            </w:pPr>
            <w:r w:rsidRPr="009712A3">
              <w:rPr>
                <w:noProof/>
              </w:rPr>
              <w:t>2 artiklan 24 kohta</w:t>
            </w:r>
          </w:p>
        </w:tc>
        <w:tc>
          <w:tcPr>
            <w:tcW w:w="4536" w:type="dxa"/>
          </w:tcPr>
          <w:p w14:paraId="0880AADB" w14:textId="77777777" w:rsidR="00F91900" w:rsidRPr="009712A3" w:rsidRDefault="00F91900" w:rsidP="0052191C">
            <w:pPr>
              <w:rPr>
                <w:noProof/>
                <w:szCs w:val="24"/>
              </w:rPr>
            </w:pPr>
            <w:r w:rsidRPr="009712A3">
              <w:rPr>
                <w:noProof/>
              </w:rPr>
              <w:t>3 artiklan 15 kohta</w:t>
            </w:r>
          </w:p>
        </w:tc>
      </w:tr>
      <w:tr w:rsidR="00F91900" w:rsidRPr="009712A3" w14:paraId="771C1697" w14:textId="77777777" w:rsidTr="0052191C">
        <w:tc>
          <w:tcPr>
            <w:tcW w:w="4644" w:type="dxa"/>
          </w:tcPr>
          <w:p w14:paraId="3DBD2BDB" w14:textId="77777777" w:rsidR="00F91900" w:rsidRPr="009712A3" w:rsidRDefault="00F91900" w:rsidP="0052191C">
            <w:pPr>
              <w:rPr>
                <w:noProof/>
                <w:szCs w:val="24"/>
              </w:rPr>
            </w:pPr>
            <w:r w:rsidRPr="009712A3">
              <w:rPr>
                <w:noProof/>
              </w:rPr>
              <w:t>2 artiklan 25 kohta</w:t>
            </w:r>
          </w:p>
        </w:tc>
        <w:tc>
          <w:tcPr>
            <w:tcW w:w="4536" w:type="dxa"/>
          </w:tcPr>
          <w:p w14:paraId="1D483B6A" w14:textId="77777777" w:rsidR="00F91900" w:rsidRPr="009712A3" w:rsidRDefault="00F91900" w:rsidP="0052191C">
            <w:pPr>
              <w:rPr>
                <w:noProof/>
                <w:szCs w:val="24"/>
              </w:rPr>
            </w:pPr>
            <w:r w:rsidRPr="009712A3">
              <w:rPr>
                <w:noProof/>
              </w:rPr>
              <w:t>3 artiklan 16 kohta</w:t>
            </w:r>
          </w:p>
        </w:tc>
      </w:tr>
      <w:tr w:rsidR="00F91900" w:rsidRPr="009712A3" w14:paraId="0062B40C" w14:textId="77777777" w:rsidTr="0052191C">
        <w:tc>
          <w:tcPr>
            <w:tcW w:w="4644" w:type="dxa"/>
          </w:tcPr>
          <w:p w14:paraId="0B9B8AD5" w14:textId="77777777" w:rsidR="00F91900" w:rsidRPr="009712A3" w:rsidRDefault="00F91900" w:rsidP="0052191C">
            <w:pPr>
              <w:rPr>
                <w:noProof/>
                <w:szCs w:val="24"/>
              </w:rPr>
            </w:pPr>
            <w:r w:rsidRPr="009712A3">
              <w:rPr>
                <w:noProof/>
              </w:rPr>
              <w:t>2 artiklan 26 kohta</w:t>
            </w:r>
          </w:p>
        </w:tc>
        <w:tc>
          <w:tcPr>
            <w:tcW w:w="4536" w:type="dxa"/>
          </w:tcPr>
          <w:p w14:paraId="6929B71D" w14:textId="77777777" w:rsidR="00F91900" w:rsidRPr="009712A3" w:rsidRDefault="00F91900" w:rsidP="0052191C">
            <w:pPr>
              <w:rPr>
                <w:noProof/>
                <w:szCs w:val="24"/>
              </w:rPr>
            </w:pPr>
            <w:r w:rsidRPr="009712A3">
              <w:rPr>
                <w:noProof/>
              </w:rPr>
              <w:t>3 artiklan 17 kohta</w:t>
            </w:r>
          </w:p>
        </w:tc>
      </w:tr>
      <w:tr w:rsidR="00F91900" w:rsidRPr="009712A3" w14:paraId="7B358EE7" w14:textId="77777777" w:rsidTr="0052191C">
        <w:tc>
          <w:tcPr>
            <w:tcW w:w="4644" w:type="dxa"/>
          </w:tcPr>
          <w:p w14:paraId="65A1E209" w14:textId="77777777" w:rsidR="00F91900" w:rsidRPr="009712A3" w:rsidRDefault="00F91900" w:rsidP="0052191C">
            <w:pPr>
              <w:rPr>
                <w:noProof/>
                <w:szCs w:val="24"/>
              </w:rPr>
            </w:pPr>
            <w:r w:rsidRPr="009712A3">
              <w:rPr>
                <w:noProof/>
              </w:rPr>
              <w:t>2 artiklan 27 kohta</w:t>
            </w:r>
          </w:p>
        </w:tc>
        <w:tc>
          <w:tcPr>
            <w:tcW w:w="4536" w:type="dxa"/>
          </w:tcPr>
          <w:p w14:paraId="0E695D86" w14:textId="77777777" w:rsidR="00F91900" w:rsidRPr="009712A3" w:rsidRDefault="00F91900" w:rsidP="0052191C">
            <w:pPr>
              <w:rPr>
                <w:noProof/>
                <w:szCs w:val="24"/>
              </w:rPr>
            </w:pPr>
            <w:r w:rsidRPr="009712A3">
              <w:rPr>
                <w:noProof/>
              </w:rPr>
              <w:t>3 artiklan 18 kohta</w:t>
            </w:r>
          </w:p>
        </w:tc>
      </w:tr>
      <w:tr w:rsidR="00F91900" w:rsidRPr="009712A3" w14:paraId="38A6EB4D" w14:textId="77777777" w:rsidTr="0052191C">
        <w:tc>
          <w:tcPr>
            <w:tcW w:w="4644" w:type="dxa"/>
          </w:tcPr>
          <w:p w14:paraId="50B84115" w14:textId="77777777" w:rsidR="00F91900" w:rsidRPr="009712A3" w:rsidRDefault="00F91900" w:rsidP="0052191C">
            <w:pPr>
              <w:rPr>
                <w:noProof/>
                <w:szCs w:val="24"/>
              </w:rPr>
            </w:pPr>
            <w:r w:rsidRPr="009712A3">
              <w:rPr>
                <w:noProof/>
              </w:rPr>
              <w:t>2 artiklan 28 kohta</w:t>
            </w:r>
          </w:p>
        </w:tc>
        <w:tc>
          <w:tcPr>
            <w:tcW w:w="4536" w:type="dxa"/>
          </w:tcPr>
          <w:p w14:paraId="47A5A48F" w14:textId="77777777" w:rsidR="00F91900" w:rsidRPr="009712A3" w:rsidRDefault="00F91900" w:rsidP="0052191C">
            <w:pPr>
              <w:rPr>
                <w:noProof/>
                <w:szCs w:val="24"/>
              </w:rPr>
            </w:pPr>
            <w:r w:rsidRPr="009712A3">
              <w:rPr>
                <w:noProof/>
              </w:rPr>
              <w:t>3 artiklan 19 kohta</w:t>
            </w:r>
          </w:p>
        </w:tc>
      </w:tr>
      <w:tr w:rsidR="00F91900" w:rsidRPr="009712A3" w14:paraId="17583085" w14:textId="77777777" w:rsidTr="0052191C">
        <w:tc>
          <w:tcPr>
            <w:tcW w:w="4644" w:type="dxa"/>
          </w:tcPr>
          <w:p w14:paraId="769DAB48" w14:textId="77777777" w:rsidR="00F91900" w:rsidRPr="009712A3" w:rsidRDefault="00F91900" w:rsidP="0052191C">
            <w:pPr>
              <w:rPr>
                <w:noProof/>
                <w:szCs w:val="24"/>
              </w:rPr>
            </w:pPr>
            <w:r w:rsidRPr="009712A3">
              <w:rPr>
                <w:noProof/>
              </w:rPr>
              <w:t>2 artiklan 29 kohta</w:t>
            </w:r>
          </w:p>
        </w:tc>
        <w:tc>
          <w:tcPr>
            <w:tcW w:w="4536" w:type="dxa"/>
          </w:tcPr>
          <w:p w14:paraId="19C0DFD8" w14:textId="77777777" w:rsidR="00F91900" w:rsidRPr="009712A3" w:rsidRDefault="00F91900" w:rsidP="0052191C">
            <w:pPr>
              <w:rPr>
                <w:noProof/>
                <w:szCs w:val="24"/>
              </w:rPr>
            </w:pPr>
            <w:r w:rsidRPr="009712A3">
              <w:rPr>
                <w:noProof/>
              </w:rPr>
              <w:t>3 artiklan 20 kohta</w:t>
            </w:r>
          </w:p>
        </w:tc>
      </w:tr>
      <w:tr w:rsidR="00F91900" w:rsidRPr="009712A3" w14:paraId="746BFEF1" w14:textId="77777777" w:rsidTr="0052191C">
        <w:tc>
          <w:tcPr>
            <w:tcW w:w="4644" w:type="dxa"/>
          </w:tcPr>
          <w:p w14:paraId="2D4A29FF" w14:textId="77777777" w:rsidR="00F91900" w:rsidRPr="009712A3" w:rsidRDefault="00F91900" w:rsidP="0052191C">
            <w:pPr>
              <w:rPr>
                <w:noProof/>
                <w:szCs w:val="24"/>
              </w:rPr>
            </w:pPr>
            <w:r w:rsidRPr="009712A3">
              <w:rPr>
                <w:noProof/>
              </w:rPr>
              <w:t>2 artiklan 30 kohta</w:t>
            </w:r>
          </w:p>
        </w:tc>
        <w:tc>
          <w:tcPr>
            <w:tcW w:w="4536" w:type="dxa"/>
          </w:tcPr>
          <w:p w14:paraId="1139E0A6" w14:textId="77777777" w:rsidR="00F91900" w:rsidRPr="009712A3" w:rsidRDefault="00F91900" w:rsidP="0052191C">
            <w:pPr>
              <w:rPr>
                <w:noProof/>
                <w:szCs w:val="24"/>
              </w:rPr>
            </w:pPr>
            <w:r w:rsidRPr="009712A3">
              <w:rPr>
                <w:noProof/>
              </w:rPr>
              <w:t>3 artiklan 21 kohta</w:t>
            </w:r>
          </w:p>
        </w:tc>
      </w:tr>
      <w:tr w:rsidR="00F91900" w:rsidRPr="009712A3" w14:paraId="2C02CCAA" w14:textId="77777777" w:rsidTr="0052191C">
        <w:tc>
          <w:tcPr>
            <w:tcW w:w="4644" w:type="dxa"/>
          </w:tcPr>
          <w:p w14:paraId="6E205E0E" w14:textId="77777777" w:rsidR="00F91900" w:rsidRPr="009712A3" w:rsidRDefault="00F91900" w:rsidP="0052191C">
            <w:pPr>
              <w:rPr>
                <w:noProof/>
                <w:szCs w:val="24"/>
              </w:rPr>
            </w:pPr>
            <w:r w:rsidRPr="009712A3">
              <w:rPr>
                <w:noProof/>
              </w:rPr>
              <w:t>2 artiklan 31 kohta</w:t>
            </w:r>
          </w:p>
        </w:tc>
        <w:tc>
          <w:tcPr>
            <w:tcW w:w="4536" w:type="dxa"/>
          </w:tcPr>
          <w:p w14:paraId="6AC53EB0" w14:textId="77777777" w:rsidR="00F91900" w:rsidRPr="009712A3" w:rsidRDefault="00F91900" w:rsidP="0052191C">
            <w:pPr>
              <w:rPr>
                <w:noProof/>
                <w:szCs w:val="24"/>
              </w:rPr>
            </w:pPr>
            <w:r w:rsidRPr="009712A3">
              <w:rPr>
                <w:noProof/>
              </w:rPr>
              <w:t>3 artiklan 22 kohta</w:t>
            </w:r>
          </w:p>
        </w:tc>
      </w:tr>
      <w:tr w:rsidR="00F91900" w:rsidRPr="009712A3" w14:paraId="629FBF41" w14:textId="77777777" w:rsidTr="0052191C">
        <w:tc>
          <w:tcPr>
            <w:tcW w:w="4644" w:type="dxa"/>
          </w:tcPr>
          <w:p w14:paraId="027270CD" w14:textId="77777777" w:rsidR="00F91900" w:rsidRPr="009712A3" w:rsidRDefault="00F91900" w:rsidP="0052191C">
            <w:pPr>
              <w:rPr>
                <w:noProof/>
                <w:szCs w:val="24"/>
              </w:rPr>
            </w:pPr>
            <w:r w:rsidRPr="009712A3">
              <w:rPr>
                <w:noProof/>
              </w:rPr>
              <w:t>2 artiklan 32 kohta</w:t>
            </w:r>
          </w:p>
        </w:tc>
        <w:tc>
          <w:tcPr>
            <w:tcW w:w="4536" w:type="dxa"/>
          </w:tcPr>
          <w:p w14:paraId="7B5E102E" w14:textId="77777777" w:rsidR="00F91900" w:rsidRPr="009712A3" w:rsidRDefault="00F91900" w:rsidP="0052191C">
            <w:pPr>
              <w:rPr>
                <w:noProof/>
                <w:szCs w:val="24"/>
              </w:rPr>
            </w:pPr>
            <w:r w:rsidRPr="009712A3">
              <w:rPr>
                <w:noProof/>
              </w:rPr>
              <w:t>3 artiklan 23 kohta</w:t>
            </w:r>
          </w:p>
        </w:tc>
      </w:tr>
      <w:tr w:rsidR="00F91900" w:rsidRPr="009712A3" w14:paraId="2314CC97" w14:textId="77777777" w:rsidTr="0052191C">
        <w:tc>
          <w:tcPr>
            <w:tcW w:w="4644" w:type="dxa"/>
          </w:tcPr>
          <w:p w14:paraId="25790BD6" w14:textId="77777777" w:rsidR="00F91900" w:rsidRPr="009712A3" w:rsidRDefault="00F91900" w:rsidP="0052191C">
            <w:pPr>
              <w:rPr>
                <w:noProof/>
                <w:szCs w:val="24"/>
              </w:rPr>
            </w:pPr>
            <w:r w:rsidRPr="009712A3">
              <w:rPr>
                <w:noProof/>
              </w:rPr>
              <w:t>2 artiklan 33 kohta</w:t>
            </w:r>
          </w:p>
        </w:tc>
        <w:tc>
          <w:tcPr>
            <w:tcW w:w="4536" w:type="dxa"/>
          </w:tcPr>
          <w:p w14:paraId="2FC7E7CF" w14:textId="77777777" w:rsidR="00F91900" w:rsidRPr="009712A3" w:rsidRDefault="00F91900" w:rsidP="0052191C">
            <w:pPr>
              <w:rPr>
                <w:noProof/>
                <w:szCs w:val="24"/>
              </w:rPr>
            </w:pPr>
            <w:r w:rsidRPr="009712A3">
              <w:rPr>
                <w:noProof/>
              </w:rPr>
              <w:t>3 artiklan 24 kohta</w:t>
            </w:r>
          </w:p>
        </w:tc>
      </w:tr>
      <w:tr w:rsidR="00F91900" w:rsidRPr="009712A3" w14:paraId="31CDA4C4" w14:textId="77777777" w:rsidTr="0052191C">
        <w:tc>
          <w:tcPr>
            <w:tcW w:w="4644" w:type="dxa"/>
          </w:tcPr>
          <w:p w14:paraId="6FF96EE8" w14:textId="77777777" w:rsidR="00F91900" w:rsidRPr="009712A3" w:rsidRDefault="00F91900" w:rsidP="0052191C">
            <w:pPr>
              <w:rPr>
                <w:noProof/>
                <w:szCs w:val="24"/>
              </w:rPr>
            </w:pPr>
            <w:r w:rsidRPr="009712A3">
              <w:rPr>
                <w:noProof/>
              </w:rPr>
              <w:t>2 artiklan 34 kohta</w:t>
            </w:r>
          </w:p>
        </w:tc>
        <w:tc>
          <w:tcPr>
            <w:tcW w:w="4536" w:type="dxa"/>
          </w:tcPr>
          <w:p w14:paraId="4F20A102" w14:textId="77777777" w:rsidR="00F91900" w:rsidRPr="009712A3" w:rsidRDefault="00F91900" w:rsidP="0052191C">
            <w:pPr>
              <w:rPr>
                <w:noProof/>
                <w:szCs w:val="24"/>
              </w:rPr>
            </w:pPr>
            <w:r w:rsidRPr="009712A3">
              <w:rPr>
                <w:noProof/>
              </w:rPr>
              <w:t>3 artiklan 25 kohta</w:t>
            </w:r>
          </w:p>
        </w:tc>
      </w:tr>
      <w:tr w:rsidR="00F91900" w:rsidRPr="009712A3" w14:paraId="4842B8AD" w14:textId="77777777" w:rsidTr="0052191C">
        <w:tc>
          <w:tcPr>
            <w:tcW w:w="4644" w:type="dxa"/>
          </w:tcPr>
          <w:p w14:paraId="3936C147" w14:textId="77777777" w:rsidR="00F91900" w:rsidRPr="009712A3" w:rsidRDefault="00F91900" w:rsidP="0052191C">
            <w:pPr>
              <w:rPr>
                <w:noProof/>
                <w:szCs w:val="24"/>
              </w:rPr>
            </w:pPr>
            <w:r w:rsidRPr="009712A3">
              <w:rPr>
                <w:noProof/>
              </w:rPr>
              <w:t>2 artiklan 35 kohta</w:t>
            </w:r>
          </w:p>
        </w:tc>
        <w:tc>
          <w:tcPr>
            <w:tcW w:w="4536" w:type="dxa"/>
          </w:tcPr>
          <w:p w14:paraId="04A1A4FA" w14:textId="77777777" w:rsidR="00F91900" w:rsidRPr="009712A3" w:rsidRDefault="00F91900" w:rsidP="0052191C">
            <w:pPr>
              <w:rPr>
                <w:noProof/>
                <w:szCs w:val="24"/>
              </w:rPr>
            </w:pPr>
            <w:r w:rsidRPr="009712A3">
              <w:rPr>
                <w:noProof/>
              </w:rPr>
              <w:t>3 artiklan 26 kohta</w:t>
            </w:r>
          </w:p>
        </w:tc>
      </w:tr>
      <w:tr w:rsidR="00F91900" w:rsidRPr="009712A3" w14:paraId="556ED3E0" w14:textId="77777777" w:rsidTr="0052191C">
        <w:tc>
          <w:tcPr>
            <w:tcW w:w="4644" w:type="dxa"/>
          </w:tcPr>
          <w:p w14:paraId="42B3A4FB" w14:textId="77777777" w:rsidR="00F91900" w:rsidRPr="009712A3" w:rsidRDefault="00F91900" w:rsidP="0052191C">
            <w:pPr>
              <w:rPr>
                <w:noProof/>
                <w:szCs w:val="24"/>
              </w:rPr>
            </w:pPr>
            <w:r w:rsidRPr="009712A3">
              <w:rPr>
                <w:noProof/>
              </w:rPr>
              <w:t>2 artiklan 35 kohdan a alakohta</w:t>
            </w:r>
          </w:p>
        </w:tc>
        <w:tc>
          <w:tcPr>
            <w:tcW w:w="4536" w:type="dxa"/>
          </w:tcPr>
          <w:p w14:paraId="00CD0CC0" w14:textId="77777777" w:rsidR="00F91900" w:rsidRPr="009712A3" w:rsidRDefault="00F91900" w:rsidP="0052191C">
            <w:pPr>
              <w:rPr>
                <w:noProof/>
                <w:szCs w:val="24"/>
              </w:rPr>
            </w:pPr>
            <w:r w:rsidRPr="009712A3">
              <w:rPr>
                <w:noProof/>
              </w:rPr>
              <w:t>3 artiklan 27 kohta</w:t>
            </w:r>
          </w:p>
        </w:tc>
      </w:tr>
      <w:tr w:rsidR="00F91900" w:rsidRPr="009712A3" w14:paraId="5514DE4C" w14:textId="77777777" w:rsidTr="0052191C">
        <w:tc>
          <w:tcPr>
            <w:tcW w:w="4644" w:type="dxa"/>
          </w:tcPr>
          <w:p w14:paraId="17C32613" w14:textId="77777777" w:rsidR="00F91900" w:rsidRPr="009712A3" w:rsidRDefault="00F91900" w:rsidP="0052191C">
            <w:pPr>
              <w:rPr>
                <w:noProof/>
                <w:szCs w:val="24"/>
              </w:rPr>
            </w:pPr>
            <w:r w:rsidRPr="009712A3">
              <w:rPr>
                <w:noProof/>
              </w:rPr>
              <w:t>--</w:t>
            </w:r>
          </w:p>
        </w:tc>
        <w:tc>
          <w:tcPr>
            <w:tcW w:w="4536" w:type="dxa"/>
          </w:tcPr>
          <w:p w14:paraId="349862D9" w14:textId="77777777" w:rsidR="00F91900" w:rsidRPr="009712A3" w:rsidRDefault="00F91900" w:rsidP="0052191C">
            <w:pPr>
              <w:rPr>
                <w:noProof/>
                <w:szCs w:val="24"/>
              </w:rPr>
            </w:pPr>
            <w:r w:rsidRPr="009712A3">
              <w:rPr>
                <w:noProof/>
              </w:rPr>
              <w:t>3 artiklan 28 kohta</w:t>
            </w:r>
          </w:p>
        </w:tc>
      </w:tr>
      <w:tr w:rsidR="00F91900" w:rsidRPr="009712A3" w14:paraId="5EB22F96" w14:textId="77777777" w:rsidTr="0052191C">
        <w:tc>
          <w:tcPr>
            <w:tcW w:w="4644" w:type="dxa"/>
          </w:tcPr>
          <w:p w14:paraId="1CA0DDAE" w14:textId="77777777" w:rsidR="00F91900" w:rsidRPr="009712A3" w:rsidRDefault="00F91900" w:rsidP="0052191C">
            <w:pPr>
              <w:rPr>
                <w:noProof/>
                <w:szCs w:val="24"/>
              </w:rPr>
            </w:pPr>
            <w:r w:rsidRPr="009712A3">
              <w:rPr>
                <w:noProof/>
              </w:rPr>
              <w:t>3 artikla</w:t>
            </w:r>
          </w:p>
        </w:tc>
        <w:tc>
          <w:tcPr>
            <w:tcW w:w="4536" w:type="dxa"/>
          </w:tcPr>
          <w:p w14:paraId="62652E68" w14:textId="77777777" w:rsidR="00F91900" w:rsidRPr="009712A3" w:rsidRDefault="00F91900" w:rsidP="0052191C">
            <w:pPr>
              <w:rPr>
                <w:noProof/>
                <w:szCs w:val="24"/>
              </w:rPr>
            </w:pPr>
            <w:r w:rsidRPr="009712A3">
              <w:rPr>
                <w:noProof/>
              </w:rPr>
              <w:t>4 artikla</w:t>
            </w:r>
          </w:p>
        </w:tc>
      </w:tr>
      <w:tr w:rsidR="00F91900" w:rsidRPr="009712A3" w14:paraId="09BEDAD4" w14:textId="77777777" w:rsidTr="0052191C">
        <w:tc>
          <w:tcPr>
            <w:tcW w:w="4644" w:type="dxa"/>
          </w:tcPr>
          <w:p w14:paraId="74D8653B" w14:textId="77777777" w:rsidR="00F91900" w:rsidRPr="009712A3" w:rsidRDefault="00F91900" w:rsidP="0052191C">
            <w:pPr>
              <w:rPr>
                <w:noProof/>
                <w:szCs w:val="24"/>
              </w:rPr>
            </w:pPr>
            <w:r w:rsidRPr="009712A3">
              <w:rPr>
                <w:noProof/>
              </w:rPr>
              <w:t>4 artikla</w:t>
            </w:r>
          </w:p>
        </w:tc>
        <w:tc>
          <w:tcPr>
            <w:tcW w:w="4536" w:type="dxa"/>
          </w:tcPr>
          <w:p w14:paraId="2CB07D2C" w14:textId="77777777" w:rsidR="00F91900" w:rsidRPr="009712A3" w:rsidRDefault="00F91900" w:rsidP="0052191C">
            <w:pPr>
              <w:rPr>
                <w:noProof/>
                <w:szCs w:val="24"/>
              </w:rPr>
            </w:pPr>
            <w:r w:rsidRPr="009712A3">
              <w:rPr>
                <w:noProof/>
              </w:rPr>
              <w:t>5 artikla</w:t>
            </w:r>
          </w:p>
        </w:tc>
      </w:tr>
      <w:tr w:rsidR="00F91900" w:rsidRPr="009712A3" w14:paraId="61C559CB" w14:textId="77777777" w:rsidTr="0052191C">
        <w:tc>
          <w:tcPr>
            <w:tcW w:w="4644" w:type="dxa"/>
          </w:tcPr>
          <w:p w14:paraId="79DDA252" w14:textId="77777777" w:rsidR="00F91900" w:rsidRPr="009712A3" w:rsidRDefault="00F91900" w:rsidP="0052191C">
            <w:pPr>
              <w:rPr>
                <w:noProof/>
                <w:szCs w:val="24"/>
              </w:rPr>
            </w:pPr>
            <w:r w:rsidRPr="009712A3">
              <w:rPr>
                <w:noProof/>
              </w:rPr>
              <w:t>5 artikla</w:t>
            </w:r>
          </w:p>
        </w:tc>
        <w:tc>
          <w:tcPr>
            <w:tcW w:w="4536" w:type="dxa"/>
          </w:tcPr>
          <w:p w14:paraId="46A9238B" w14:textId="77777777" w:rsidR="00F91900" w:rsidRPr="009712A3" w:rsidRDefault="00F91900" w:rsidP="0052191C">
            <w:pPr>
              <w:rPr>
                <w:noProof/>
                <w:szCs w:val="24"/>
              </w:rPr>
            </w:pPr>
            <w:r w:rsidRPr="009712A3">
              <w:rPr>
                <w:noProof/>
              </w:rPr>
              <w:t>6 artikla</w:t>
            </w:r>
          </w:p>
        </w:tc>
      </w:tr>
      <w:tr w:rsidR="00F91900" w:rsidRPr="009712A3" w14:paraId="082D2722" w14:textId="77777777" w:rsidTr="0052191C">
        <w:tc>
          <w:tcPr>
            <w:tcW w:w="4644" w:type="dxa"/>
          </w:tcPr>
          <w:p w14:paraId="6B12B9D4" w14:textId="77777777" w:rsidR="00F91900" w:rsidRPr="009712A3" w:rsidRDefault="00F91900" w:rsidP="0052191C">
            <w:pPr>
              <w:rPr>
                <w:noProof/>
                <w:szCs w:val="24"/>
              </w:rPr>
            </w:pPr>
            <w:r w:rsidRPr="009712A3">
              <w:rPr>
                <w:noProof/>
              </w:rPr>
              <w:t>6 artikla</w:t>
            </w:r>
          </w:p>
        </w:tc>
        <w:tc>
          <w:tcPr>
            <w:tcW w:w="4536" w:type="dxa"/>
          </w:tcPr>
          <w:p w14:paraId="486FE83C" w14:textId="77777777" w:rsidR="00F91900" w:rsidRPr="009712A3" w:rsidRDefault="00F91900" w:rsidP="0052191C">
            <w:pPr>
              <w:rPr>
                <w:noProof/>
                <w:szCs w:val="24"/>
              </w:rPr>
            </w:pPr>
            <w:r w:rsidRPr="009712A3">
              <w:rPr>
                <w:noProof/>
              </w:rPr>
              <w:t>7 artikla</w:t>
            </w:r>
          </w:p>
        </w:tc>
      </w:tr>
      <w:tr w:rsidR="00F91900" w:rsidRPr="009712A3" w14:paraId="40EE8610" w14:textId="77777777" w:rsidTr="0052191C">
        <w:tc>
          <w:tcPr>
            <w:tcW w:w="4644" w:type="dxa"/>
          </w:tcPr>
          <w:p w14:paraId="4742F4F4" w14:textId="77777777" w:rsidR="00F91900" w:rsidRPr="009712A3" w:rsidRDefault="00F91900" w:rsidP="0052191C">
            <w:pPr>
              <w:rPr>
                <w:noProof/>
                <w:szCs w:val="24"/>
              </w:rPr>
            </w:pPr>
            <w:r w:rsidRPr="009712A3">
              <w:rPr>
                <w:noProof/>
              </w:rPr>
              <w:t>7 artikla</w:t>
            </w:r>
          </w:p>
        </w:tc>
        <w:tc>
          <w:tcPr>
            <w:tcW w:w="4536" w:type="dxa"/>
          </w:tcPr>
          <w:p w14:paraId="6EBC17EB" w14:textId="77777777" w:rsidR="00F91900" w:rsidRPr="009712A3" w:rsidRDefault="00F91900" w:rsidP="0052191C">
            <w:pPr>
              <w:rPr>
                <w:noProof/>
                <w:szCs w:val="24"/>
              </w:rPr>
            </w:pPr>
            <w:r w:rsidRPr="009712A3">
              <w:rPr>
                <w:noProof/>
              </w:rPr>
              <w:t>---</w:t>
            </w:r>
          </w:p>
        </w:tc>
      </w:tr>
      <w:tr w:rsidR="00F91900" w:rsidRPr="009712A3" w14:paraId="09B99E9D" w14:textId="77777777" w:rsidTr="0052191C">
        <w:tc>
          <w:tcPr>
            <w:tcW w:w="4644" w:type="dxa"/>
          </w:tcPr>
          <w:p w14:paraId="1999D8AD" w14:textId="77777777" w:rsidR="00F91900" w:rsidRPr="009712A3" w:rsidRDefault="00F91900" w:rsidP="0052191C">
            <w:pPr>
              <w:rPr>
                <w:noProof/>
                <w:szCs w:val="24"/>
              </w:rPr>
            </w:pPr>
            <w:r w:rsidRPr="009712A3">
              <w:rPr>
                <w:noProof/>
              </w:rPr>
              <w:t>8 artikla</w:t>
            </w:r>
          </w:p>
        </w:tc>
        <w:tc>
          <w:tcPr>
            <w:tcW w:w="4536" w:type="dxa"/>
          </w:tcPr>
          <w:p w14:paraId="3E1A158D" w14:textId="77777777" w:rsidR="00F91900" w:rsidRPr="009712A3" w:rsidRDefault="00F91900" w:rsidP="0052191C">
            <w:pPr>
              <w:rPr>
                <w:noProof/>
                <w:szCs w:val="24"/>
              </w:rPr>
            </w:pPr>
            <w:r w:rsidRPr="009712A3">
              <w:rPr>
                <w:noProof/>
              </w:rPr>
              <w:t>8 artikla</w:t>
            </w:r>
          </w:p>
        </w:tc>
      </w:tr>
      <w:tr w:rsidR="00F91900" w:rsidRPr="009712A3" w14:paraId="5A0C6ECE" w14:textId="77777777" w:rsidTr="0052191C">
        <w:tc>
          <w:tcPr>
            <w:tcW w:w="4644" w:type="dxa"/>
          </w:tcPr>
          <w:p w14:paraId="31069F17" w14:textId="77777777" w:rsidR="00F91900" w:rsidRPr="009712A3" w:rsidRDefault="00F91900" w:rsidP="0052191C">
            <w:pPr>
              <w:rPr>
                <w:noProof/>
                <w:szCs w:val="24"/>
              </w:rPr>
            </w:pPr>
            <w:r w:rsidRPr="009712A3">
              <w:rPr>
                <w:noProof/>
              </w:rPr>
              <w:t>9 artikla</w:t>
            </w:r>
          </w:p>
        </w:tc>
        <w:tc>
          <w:tcPr>
            <w:tcW w:w="4536" w:type="dxa"/>
          </w:tcPr>
          <w:p w14:paraId="6611F5B8" w14:textId="77777777" w:rsidR="00F91900" w:rsidRPr="009712A3" w:rsidRDefault="00F91900" w:rsidP="0052191C">
            <w:pPr>
              <w:rPr>
                <w:noProof/>
                <w:szCs w:val="24"/>
              </w:rPr>
            </w:pPr>
            <w:r w:rsidRPr="009712A3">
              <w:rPr>
                <w:noProof/>
              </w:rPr>
              <w:t>9 artikla</w:t>
            </w:r>
          </w:p>
        </w:tc>
      </w:tr>
      <w:tr w:rsidR="00F91900" w:rsidRPr="009712A3" w14:paraId="1AD1CB10" w14:textId="77777777" w:rsidTr="0052191C">
        <w:tc>
          <w:tcPr>
            <w:tcW w:w="4644" w:type="dxa"/>
          </w:tcPr>
          <w:p w14:paraId="2A03C24F" w14:textId="77777777" w:rsidR="00F91900" w:rsidRPr="009712A3" w:rsidRDefault="00F91900" w:rsidP="0052191C">
            <w:pPr>
              <w:rPr>
                <w:noProof/>
                <w:szCs w:val="24"/>
              </w:rPr>
            </w:pPr>
            <w:r w:rsidRPr="009712A3">
              <w:rPr>
                <w:noProof/>
              </w:rPr>
              <w:t>10 artikla</w:t>
            </w:r>
          </w:p>
        </w:tc>
        <w:tc>
          <w:tcPr>
            <w:tcW w:w="4536" w:type="dxa"/>
          </w:tcPr>
          <w:p w14:paraId="6D4212A2" w14:textId="77777777" w:rsidR="00F91900" w:rsidRPr="009712A3" w:rsidRDefault="00F91900" w:rsidP="0052191C">
            <w:pPr>
              <w:rPr>
                <w:noProof/>
                <w:szCs w:val="24"/>
              </w:rPr>
            </w:pPr>
            <w:r w:rsidRPr="009712A3">
              <w:rPr>
                <w:noProof/>
              </w:rPr>
              <w:t>10 artikla</w:t>
            </w:r>
          </w:p>
        </w:tc>
      </w:tr>
      <w:tr w:rsidR="00F91900" w:rsidRPr="009712A3" w14:paraId="24909AB2" w14:textId="77777777" w:rsidTr="0052191C">
        <w:tc>
          <w:tcPr>
            <w:tcW w:w="4644" w:type="dxa"/>
          </w:tcPr>
          <w:p w14:paraId="7D67E22D" w14:textId="77777777" w:rsidR="00F91900" w:rsidRPr="009712A3" w:rsidRDefault="00F91900" w:rsidP="0052191C">
            <w:pPr>
              <w:rPr>
                <w:noProof/>
                <w:szCs w:val="24"/>
              </w:rPr>
            </w:pPr>
            <w:r w:rsidRPr="009712A3">
              <w:rPr>
                <w:noProof/>
              </w:rPr>
              <w:t>11 artikla</w:t>
            </w:r>
          </w:p>
        </w:tc>
        <w:tc>
          <w:tcPr>
            <w:tcW w:w="4536" w:type="dxa"/>
          </w:tcPr>
          <w:p w14:paraId="155CCF7D" w14:textId="77777777" w:rsidR="00F91900" w:rsidRPr="009712A3" w:rsidRDefault="00F91900" w:rsidP="0052191C">
            <w:pPr>
              <w:rPr>
                <w:noProof/>
                <w:szCs w:val="24"/>
              </w:rPr>
            </w:pPr>
            <w:r w:rsidRPr="009712A3">
              <w:rPr>
                <w:noProof/>
              </w:rPr>
              <w:t>11 artikla</w:t>
            </w:r>
          </w:p>
        </w:tc>
      </w:tr>
      <w:tr w:rsidR="00F91900" w:rsidRPr="009712A3" w14:paraId="60F4A991" w14:textId="77777777" w:rsidTr="0052191C">
        <w:tc>
          <w:tcPr>
            <w:tcW w:w="4644" w:type="dxa"/>
          </w:tcPr>
          <w:p w14:paraId="5A8B5F8D" w14:textId="77777777" w:rsidR="00F91900" w:rsidRPr="009712A3" w:rsidRDefault="00F91900" w:rsidP="0052191C">
            <w:pPr>
              <w:rPr>
                <w:noProof/>
                <w:szCs w:val="24"/>
              </w:rPr>
            </w:pPr>
            <w:r w:rsidRPr="009712A3">
              <w:rPr>
                <w:noProof/>
              </w:rPr>
              <w:t xml:space="preserve">12 artikla </w:t>
            </w:r>
          </w:p>
        </w:tc>
        <w:tc>
          <w:tcPr>
            <w:tcW w:w="4536" w:type="dxa"/>
          </w:tcPr>
          <w:p w14:paraId="2FDD899A" w14:textId="77777777" w:rsidR="00F91900" w:rsidRPr="009712A3" w:rsidRDefault="00F91900" w:rsidP="0052191C">
            <w:pPr>
              <w:rPr>
                <w:noProof/>
                <w:szCs w:val="24"/>
              </w:rPr>
            </w:pPr>
            <w:r w:rsidRPr="009712A3">
              <w:rPr>
                <w:noProof/>
              </w:rPr>
              <w:t>12 artikla</w:t>
            </w:r>
          </w:p>
        </w:tc>
      </w:tr>
      <w:tr w:rsidR="00F91900" w:rsidRPr="009712A3" w14:paraId="18A23897" w14:textId="77777777" w:rsidTr="0052191C">
        <w:tc>
          <w:tcPr>
            <w:tcW w:w="4644" w:type="dxa"/>
          </w:tcPr>
          <w:p w14:paraId="251A0A9A" w14:textId="77777777" w:rsidR="00F91900" w:rsidRPr="009712A3" w:rsidRDefault="00F91900" w:rsidP="0052191C">
            <w:pPr>
              <w:rPr>
                <w:noProof/>
                <w:szCs w:val="24"/>
              </w:rPr>
            </w:pPr>
            <w:r w:rsidRPr="009712A3">
              <w:rPr>
                <w:noProof/>
              </w:rPr>
              <w:t>13 artikla</w:t>
            </w:r>
          </w:p>
        </w:tc>
        <w:tc>
          <w:tcPr>
            <w:tcW w:w="4536" w:type="dxa"/>
          </w:tcPr>
          <w:p w14:paraId="73157123" w14:textId="77777777" w:rsidR="00F91900" w:rsidRPr="009712A3" w:rsidRDefault="00F91900" w:rsidP="0052191C">
            <w:pPr>
              <w:rPr>
                <w:noProof/>
                <w:szCs w:val="24"/>
              </w:rPr>
            </w:pPr>
            <w:r w:rsidRPr="009712A3">
              <w:rPr>
                <w:noProof/>
              </w:rPr>
              <w:t>13 artikla</w:t>
            </w:r>
          </w:p>
        </w:tc>
      </w:tr>
      <w:tr w:rsidR="00F91900" w:rsidRPr="009712A3" w14:paraId="4EB6E4C4" w14:textId="77777777" w:rsidTr="0052191C">
        <w:tc>
          <w:tcPr>
            <w:tcW w:w="4644" w:type="dxa"/>
          </w:tcPr>
          <w:p w14:paraId="2261A97C" w14:textId="77777777" w:rsidR="00F91900" w:rsidRPr="009712A3" w:rsidRDefault="00F91900" w:rsidP="0052191C">
            <w:pPr>
              <w:rPr>
                <w:noProof/>
                <w:szCs w:val="24"/>
              </w:rPr>
            </w:pPr>
            <w:r w:rsidRPr="009712A3">
              <w:rPr>
                <w:noProof/>
              </w:rPr>
              <w:t>14 artikla</w:t>
            </w:r>
          </w:p>
        </w:tc>
        <w:tc>
          <w:tcPr>
            <w:tcW w:w="4536" w:type="dxa"/>
          </w:tcPr>
          <w:p w14:paraId="17AFCF78" w14:textId="77777777" w:rsidR="00F91900" w:rsidRPr="009712A3" w:rsidRDefault="00F91900" w:rsidP="0052191C">
            <w:pPr>
              <w:rPr>
                <w:noProof/>
                <w:szCs w:val="24"/>
              </w:rPr>
            </w:pPr>
            <w:r w:rsidRPr="009712A3">
              <w:rPr>
                <w:noProof/>
              </w:rPr>
              <w:t>14 artikla</w:t>
            </w:r>
          </w:p>
        </w:tc>
      </w:tr>
      <w:tr w:rsidR="00F91900" w:rsidRPr="009712A3" w14:paraId="63EEFD40" w14:textId="77777777" w:rsidTr="0052191C">
        <w:tc>
          <w:tcPr>
            <w:tcW w:w="4644" w:type="dxa"/>
          </w:tcPr>
          <w:p w14:paraId="5973198E" w14:textId="77777777" w:rsidR="00F91900" w:rsidRPr="009712A3" w:rsidRDefault="00F91900" w:rsidP="0052191C">
            <w:pPr>
              <w:rPr>
                <w:noProof/>
                <w:szCs w:val="24"/>
              </w:rPr>
            </w:pPr>
            <w:r w:rsidRPr="009712A3">
              <w:rPr>
                <w:noProof/>
              </w:rPr>
              <w:t>15 artikla</w:t>
            </w:r>
          </w:p>
        </w:tc>
        <w:tc>
          <w:tcPr>
            <w:tcW w:w="4536" w:type="dxa"/>
          </w:tcPr>
          <w:p w14:paraId="2FA83B12" w14:textId="77777777" w:rsidR="00F91900" w:rsidRPr="009712A3" w:rsidRDefault="00F91900" w:rsidP="0052191C">
            <w:pPr>
              <w:rPr>
                <w:noProof/>
                <w:szCs w:val="24"/>
              </w:rPr>
            </w:pPr>
            <w:r w:rsidRPr="009712A3">
              <w:rPr>
                <w:noProof/>
              </w:rPr>
              <w:t>15 artikla</w:t>
            </w:r>
          </w:p>
        </w:tc>
      </w:tr>
      <w:tr w:rsidR="00F91900" w:rsidRPr="009712A3" w14:paraId="0DA2C191" w14:textId="77777777" w:rsidTr="0052191C">
        <w:tc>
          <w:tcPr>
            <w:tcW w:w="4644" w:type="dxa"/>
          </w:tcPr>
          <w:p w14:paraId="627666AD" w14:textId="77777777" w:rsidR="00F91900" w:rsidRPr="009712A3" w:rsidRDefault="00F91900" w:rsidP="0052191C">
            <w:pPr>
              <w:rPr>
                <w:noProof/>
                <w:szCs w:val="24"/>
              </w:rPr>
            </w:pPr>
            <w:r w:rsidRPr="009712A3">
              <w:rPr>
                <w:noProof/>
              </w:rPr>
              <w:t>16 artikla</w:t>
            </w:r>
          </w:p>
        </w:tc>
        <w:tc>
          <w:tcPr>
            <w:tcW w:w="4536" w:type="dxa"/>
          </w:tcPr>
          <w:p w14:paraId="734DE04C" w14:textId="77777777" w:rsidR="00F91900" w:rsidRPr="009712A3" w:rsidRDefault="00F91900" w:rsidP="0052191C">
            <w:pPr>
              <w:rPr>
                <w:noProof/>
                <w:szCs w:val="24"/>
              </w:rPr>
            </w:pPr>
            <w:r w:rsidRPr="009712A3">
              <w:rPr>
                <w:noProof/>
              </w:rPr>
              <w:t>16 artikla</w:t>
            </w:r>
          </w:p>
        </w:tc>
      </w:tr>
      <w:tr w:rsidR="00F91900" w:rsidRPr="009712A3" w14:paraId="731A9278" w14:textId="77777777" w:rsidTr="0052191C">
        <w:tc>
          <w:tcPr>
            <w:tcW w:w="4644" w:type="dxa"/>
          </w:tcPr>
          <w:p w14:paraId="37E89831" w14:textId="77777777" w:rsidR="00F91900" w:rsidRPr="009712A3" w:rsidRDefault="00F91900" w:rsidP="0052191C">
            <w:pPr>
              <w:rPr>
                <w:noProof/>
                <w:szCs w:val="24"/>
              </w:rPr>
            </w:pPr>
            <w:r w:rsidRPr="009712A3">
              <w:rPr>
                <w:noProof/>
              </w:rPr>
              <w:t>17 artikla</w:t>
            </w:r>
          </w:p>
        </w:tc>
        <w:tc>
          <w:tcPr>
            <w:tcW w:w="4536" w:type="dxa"/>
          </w:tcPr>
          <w:p w14:paraId="71235256" w14:textId="77777777" w:rsidR="00F91900" w:rsidRPr="009712A3" w:rsidRDefault="00F91900" w:rsidP="0052191C">
            <w:pPr>
              <w:rPr>
                <w:noProof/>
                <w:szCs w:val="24"/>
              </w:rPr>
            </w:pPr>
            <w:r w:rsidRPr="009712A3">
              <w:rPr>
                <w:noProof/>
              </w:rPr>
              <w:t>17 artikla</w:t>
            </w:r>
          </w:p>
        </w:tc>
      </w:tr>
      <w:tr w:rsidR="00F91900" w:rsidRPr="009712A3" w14:paraId="05222F99" w14:textId="77777777" w:rsidTr="0052191C">
        <w:tc>
          <w:tcPr>
            <w:tcW w:w="4644" w:type="dxa"/>
          </w:tcPr>
          <w:p w14:paraId="5D71EEB7" w14:textId="77777777" w:rsidR="00F91900" w:rsidRPr="009712A3" w:rsidRDefault="00F91900" w:rsidP="0052191C">
            <w:pPr>
              <w:rPr>
                <w:noProof/>
                <w:szCs w:val="24"/>
              </w:rPr>
            </w:pPr>
            <w:r w:rsidRPr="009712A3">
              <w:rPr>
                <w:noProof/>
              </w:rPr>
              <w:t>18 artikla</w:t>
            </w:r>
          </w:p>
        </w:tc>
        <w:tc>
          <w:tcPr>
            <w:tcW w:w="4536" w:type="dxa"/>
          </w:tcPr>
          <w:p w14:paraId="76DFDCAF" w14:textId="77777777" w:rsidR="00F91900" w:rsidRPr="009712A3" w:rsidRDefault="00F91900" w:rsidP="0052191C">
            <w:pPr>
              <w:rPr>
                <w:noProof/>
                <w:szCs w:val="24"/>
              </w:rPr>
            </w:pPr>
            <w:r w:rsidRPr="009712A3">
              <w:rPr>
                <w:noProof/>
              </w:rPr>
              <w:t>18 artikla</w:t>
            </w:r>
          </w:p>
        </w:tc>
      </w:tr>
      <w:tr w:rsidR="00F91900" w:rsidRPr="009712A3" w14:paraId="20FA4ED5" w14:textId="77777777" w:rsidTr="0052191C">
        <w:tc>
          <w:tcPr>
            <w:tcW w:w="4644" w:type="dxa"/>
          </w:tcPr>
          <w:p w14:paraId="0B88A42D" w14:textId="77777777" w:rsidR="00F91900" w:rsidRPr="009712A3" w:rsidRDefault="00F91900" w:rsidP="0052191C">
            <w:pPr>
              <w:rPr>
                <w:noProof/>
                <w:szCs w:val="24"/>
              </w:rPr>
            </w:pPr>
            <w:r w:rsidRPr="009712A3">
              <w:rPr>
                <w:noProof/>
              </w:rPr>
              <w:t>19 artikla</w:t>
            </w:r>
          </w:p>
        </w:tc>
        <w:tc>
          <w:tcPr>
            <w:tcW w:w="4536" w:type="dxa"/>
          </w:tcPr>
          <w:p w14:paraId="140F108B" w14:textId="77777777" w:rsidR="00F91900" w:rsidRPr="009712A3" w:rsidRDefault="00F91900" w:rsidP="0052191C">
            <w:pPr>
              <w:rPr>
                <w:noProof/>
                <w:szCs w:val="24"/>
              </w:rPr>
            </w:pPr>
            <w:r w:rsidRPr="009712A3">
              <w:rPr>
                <w:noProof/>
              </w:rPr>
              <w:t>19 artikla</w:t>
            </w:r>
          </w:p>
        </w:tc>
      </w:tr>
      <w:tr w:rsidR="00F91900" w:rsidRPr="009712A3" w14:paraId="2BA842BA" w14:textId="77777777" w:rsidTr="0052191C">
        <w:tc>
          <w:tcPr>
            <w:tcW w:w="4644" w:type="dxa"/>
          </w:tcPr>
          <w:p w14:paraId="3DAF0CE8" w14:textId="77777777" w:rsidR="00F91900" w:rsidRPr="009712A3" w:rsidRDefault="00F91900" w:rsidP="0052191C">
            <w:pPr>
              <w:rPr>
                <w:noProof/>
                <w:szCs w:val="24"/>
              </w:rPr>
            </w:pPr>
            <w:r w:rsidRPr="009712A3">
              <w:rPr>
                <w:noProof/>
              </w:rPr>
              <w:t>20 artikla</w:t>
            </w:r>
          </w:p>
        </w:tc>
        <w:tc>
          <w:tcPr>
            <w:tcW w:w="4536" w:type="dxa"/>
          </w:tcPr>
          <w:p w14:paraId="7F8EFDB7" w14:textId="77777777" w:rsidR="00F91900" w:rsidRPr="009712A3" w:rsidRDefault="00F91900" w:rsidP="0052191C">
            <w:pPr>
              <w:rPr>
                <w:noProof/>
                <w:szCs w:val="24"/>
              </w:rPr>
            </w:pPr>
            <w:r w:rsidRPr="009712A3">
              <w:rPr>
                <w:noProof/>
              </w:rPr>
              <w:t>20 artikla</w:t>
            </w:r>
          </w:p>
        </w:tc>
      </w:tr>
      <w:tr w:rsidR="00F91900" w:rsidRPr="009712A3" w14:paraId="20C630A7" w14:textId="77777777" w:rsidTr="0052191C">
        <w:tc>
          <w:tcPr>
            <w:tcW w:w="4644" w:type="dxa"/>
          </w:tcPr>
          <w:p w14:paraId="7114AD1D" w14:textId="77777777" w:rsidR="00F91900" w:rsidRPr="009712A3" w:rsidRDefault="00F91900" w:rsidP="0052191C">
            <w:pPr>
              <w:rPr>
                <w:noProof/>
                <w:szCs w:val="24"/>
              </w:rPr>
            </w:pPr>
            <w:r w:rsidRPr="009712A3">
              <w:rPr>
                <w:noProof/>
              </w:rPr>
              <w:t>21 artikla</w:t>
            </w:r>
          </w:p>
        </w:tc>
        <w:tc>
          <w:tcPr>
            <w:tcW w:w="4536" w:type="dxa"/>
          </w:tcPr>
          <w:p w14:paraId="41421FAE" w14:textId="77777777" w:rsidR="00F91900" w:rsidRPr="009712A3" w:rsidRDefault="00F91900" w:rsidP="0052191C">
            <w:pPr>
              <w:rPr>
                <w:noProof/>
                <w:szCs w:val="24"/>
              </w:rPr>
            </w:pPr>
            <w:r w:rsidRPr="009712A3">
              <w:rPr>
                <w:noProof/>
              </w:rPr>
              <w:t>21 artikla</w:t>
            </w:r>
          </w:p>
        </w:tc>
      </w:tr>
      <w:tr w:rsidR="00F91900" w:rsidRPr="009712A3" w14:paraId="20AFD58E" w14:textId="77777777" w:rsidTr="0052191C">
        <w:tc>
          <w:tcPr>
            <w:tcW w:w="4644" w:type="dxa"/>
          </w:tcPr>
          <w:p w14:paraId="6E45335B" w14:textId="77777777" w:rsidR="00F91900" w:rsidRPr="009712A3" w:rsidRDefault="00F91900" w:rsidP="0052191C">
            <w:pPr>
              <w:rPr>
                <w:noProof/>
                <w:szCs w:val="24"/>
              </w:rPr>
            </w:pPr>
            <w:r w:rsidRPr="009712A3">
              <w:rPr>
                <w:noProof/>
              </w:rPr>
              <w:t>22 artikla</w:t>
            </w:r>
          </w:p>
        </w:tc>
        <w:tc>
          <w:tcPr>
            <w:tcW w:w="4536" w:type="dxa"/>
          </w:tcPr>
          <w:p w14:paraId="6FD02F34" w14:textId="77777777" w:rsidR="00F91900" w:rsidRPr="009712A3" w:rsidRDefault="00F91900" w:rsidP="0052191C">
            <w:pPr>
              <w:rPr>
                <w:noProof/>
                <w:szCs w:val="24"/>
              </w:rPr>
            </w:pPr>
            <w:r w:rsidRPr="009712A3">
              <w:rPr>
                <w:noProof/>
              </w:rPr>
              <w:t>22 artikla</w:t>
            </w:r>
          </w:p>
        </w:tc>
      </w:tr>
      <w:tr w:rsidR="00F91900" w:rsidRPr="009712A3" w14:paraId="033204D9" w14:textId="77777777" w:rsidTr="0052191C">
        <w:tc>
          <w:tcPr>
            <w:tcW w:w="4644" w:type="dxa"/>
          </w:tcPr>
          <w:p w14:paraId="14A05F36" w14:textId="77777777" w:rsidR="00F91900" w:rsidRPr="009712A3" w:rsidRDefault="00F91900" w:rsidP="0052191C">
            <w:pPr>
              <w:rPr>
                <w:noProof/>
                <w:szCs w:val="24"/>
              </w:rPr>
            </w:pPr>
            <w:r w:rsidRPr="009712A3">
              <w:rPr>
                <w:noProof/>
              </w:rPr>
              <w:t>23 artikla</w:t>
            </w:r>
          </w:p>
        </w:tc>
        <w:tc>
          <w:tcPr>
            <w:tcW w:w="4536" w:type="dxa"/>
          </w:tcPr>
          <w:p w14:paraId="67715E0D" w14:textId="77777777" w:rsidR="00F91900" w:rsidRPr="009712A3" w:rsidRDefault="00F91900" w:rsidP="0052191C">
            <w:pPr>
              <w:rPr>
                <w:noProof/>
                <w:szCs w:val="24"/>
              </w:rPr>
            </w:pPr>
            <w:r w:rsidRPr="009712A3">
              <w:rPr>
                <w:noProof/>
              </w:rPr>
              <w:t>23 artikla</w:t>
            </w:r>
          </w:p>
        </w:tc>
      </w:tr>
      <w:tr w:rsidR="00F91900" w:rsidRPr="009712A3" w14:paraId="3D1400E4" w14:textId="77777777" w:rsidTr="0052191C">
        <w:tc>
          <w:tcPr>
            <w:tcW w:w="4644" w:type="dxa"/>
          </w:tcPr>
          <w:p w14:paraId="30F0B06E" w14:textId="77777777" w:rsidR="00F91900" w:rsidRPr="009712A3" w:rsidRDefault="00F91900" w:rsidP="0052191C">
            <w:pPr>
              <w:rPr>
                <w:noProof/>
                <w:szCs w:val="24"/>
              </w:rPr>
            </w:pPr>
            <w:r w:rsidRPr="009712A3">
              <w:rPr>
                <w:noProof/>
              </w:rPr>
              <w:t>24 artikla</w:t>
            </w:r>
          </w:p>
        </w:tc>
        <w:tc>
          <w:tcPr>
            <w:tcW w:w="4536" w:type="dxa"/>
          </w:tcPr>
          <w:p w14:paraId="1CAD3D43" w14:textId="77777777" w:rsidR="00F91900" w:rsidRPr="009712A3" w:rsidRDefault="00F91900" w:rsidP="0052191C">
            <w:pPr>
              <w:rPr>
                <w:noProof/>
                <w:szCs w:val="24"/>
              </w:rPr>
            </w:pPr>
            <w:r w:rsidRPr="009712A3">
              <w:rPr>
                <w:noProof/>
              </w:rPr>
              <w:t>24 artikla</w:t>
            </w:r>
          </w:p>
        </w:tc>
      </w:tr>
      <w:tr w:rsidR="00F91900" w:rsidRPr="009712A3" w14:paraId="19E40C3F" w14:textId="77777777" w:rsidTr="0052191C">
        <w:tc>
          <w:tcPr>
            <w:tcW w:w="4644" w:type="dxa"/>
          </w:tcPr>
          <w:p w14:paraId="43730498" w14:textId="77777777" w:rsidR="00F91900" w:rsidRPr="009712A3" w:rsidRDefault="00F91900" w:rsidP="0052191C">
            <w:pPr>
              <w:rPr>
                <w:noProof/>
                <w:szCs w:val="24"/>
              </w:rPr>
            </w:pPr>
            <w:r w:rsidRPr="009712A3">
              <w:rPr>
                <w:noProof/>
              </w:rPr>
              <w:t>25 artikla</w:t>
            </w:r>
          </w:p>
        </w:tc>
        <w:tc>
          <w:tcPr>
            <w:tcW w:w="4536" w:type="dxa"/>
          </w:tcPr>
          <w:p w14:paraId="2E8405EC" w14:textId="77777777" w:rsidR="00F91900" w:rsidRPr="009712A3" w:rsidRDefault="00F91900" w:rsidP="0052191C">
            <w:pPr>
              <w:rPr>
                <w:noProof/>
                <w:szCs w:val="24"/>
              </w:rPr>
            </w:pPr>
            <w:r w:rsidRPr="009712A3">
              <w:rPr>
                <w:noProof/>
              </w:rPr>
              <w:t>25 artikla</w:t>
            </w:r>
          </w:p>
        </w:tc>
      </w:tr>
      <w:tr w:rsidR="00F91900" w:rsidRPr="009712A3" w14:paraId="15189869" w14:textId="77777777" w:rsidTr="0052191C">
        <w:tc>
          <w:tcPr>
            <w:tcW w:w="4644" w:type="dxa"/>
          </w:tcPr>
          <w:p w14:paraId="5CB69ABC" w14:textId="77777777" w:rsidR="00F91900" w:rsidRPr="009712A3" w:rsidRDefault="00F91900" w:rsidP="0052191C">
            <w:pPr>
              <w:rPr>
                <w:noProof/>
                <w:szCs w:val="24"/>
              </w:rPr>
            </w:pPr>
            <w:r w:rsidRPr="009712A3">
              <w:rPr>
                <w:noProof/>
              </w:rPr>
              <w:t>26 artikla</w:t>
            </w:r>
          </w:p>
        </w:tc>
        <w:tc>
          <w:tcPr>
            <w:tcW w:w="4536" w:type="dxa"/>
          </w:tcPr>
          <w:p w14:paraId="645B13EF" w14:textId="77777777" w:rsidR="00F91900" w:rsidRPr="009712A3" w:rsidRDefault="00F91900" w:rsidP="0052191C">
            <w:pPr>
              <w:rPr>
                <w:noProof/>
                <w:szCs w:val="24"/>
              </w:rPr>
            </w:pPr>
            <w:r w:rsidRPr="009712A3">
              <w:rPr>
                <w:noProof/>
              </w:rPr>
              <w:t>26 artikla</w:t>
            </w:r>
          </w:p>
        </w:tc>
      </w:tr>
      <w:tr w:rsidR="00F91900" w:rsidRPr="009712A3" w14:paraId="2167163F" w14:textId="77777777" w:rsidTr="0052191C">
        <w:tc>
          <w:tcPr>
            <w:tcW w:w="4644" w:type="dxa"/>
          </w:tcPr>
          <w:p w14:paraId="6B9BACCA" w14:textId="77777777" w:rsidR="00F91900" w:rsidRPr="009712A3" w:rsidRDefault="00F91900" w:rsidP="0052191C">
            <w:pPr>
              <w:rPr>
                <w:noProof/>
                <w:szCs w:val="24"/>
              </w:rPr>
            </w:pPr>
            <w:r w:rsidRPr="009712A3">
              <w:rPr>
                <w:noProof/>
              </w:rPr>
              <w:t>27 artikla</w:t>
            </w:r>
          </w:p>
        </w:tc>
        <w:tc>
          <w:tcPr>
            <w:tcW w:w="4536" w:type="dxa"/>
          </w:tcPr>
          <w:p w14:paraId="4E40A782" w14:textId="77777777" w:rsidR="00F91900" w:rsidRPr="009712A3" w:rsidRDefault="00F91900" w:rsidP="0052191C">
            <w:pPr>
              <w:rPr>
                <w:noProof/>
                <w:szCs w:val="24"/>
              </w:rPr>
            </w:pPr>
            <w:r w:rsidRPr="009712A3">
              <w:rPr>
                <w:noProof/>
              </w:rPr>
              <w:t>27 artikla</w:t>
            </w:r>
          </w:p>
        </w:tc>
      </w:tr>
      <w:tr w:rsidR="00F91900" w:rsidRPr="009712A3" w14:paraId="1F7D3FF4" w14:textId="77777777" w:rsidTr="0052191C">
        <w:tc>
          <w:tcPr>
            <w:tcW w:w="4644" w:type="dxa"/>
          </w:tcPr>
          <w:p w14:paraId="0ACD3792" w14:textId="77777777" w:rsidR="00F91900" w:rsidRPr="009712A3" w:rsidRDefault="00F91900" w:rsidP="0052191C">
            <w:pPr>
              <w:rPr>
                <w:noProof/>
                <w:szCs w:val="24"/>
              </w:rPr>
            </w:pPr>
            <w:r w:rsidRPr="009712A3">
              <w:rPr>
                <w:noProof/>
              </w:rPr>
              <w:t>28 artikla</w:t>
            </w:r>
          </w:p>
        </w:tc>
        <w:tc>
          <w:tcPr>
            <w:tcW w:w="4536" w:type="dxa"/>
          </w:tcPr>
          <w:p w14:paraId="7DD996DB" w14:textId="77777777" w:rsidR="00F91900" w:rsidRPr="009712A3" w:rsidRDefault="00F91900" w:rsidP="0052191C">
            <w:pPr>
              <w:rPr>
                <w:noProof/>
                <w:szCs w:val="24"/>
              </w:rPr>
            </w:pPr>
            <w:r w:rsidRPr="009712A3">
              <w:rPr>
                <w:noProof/>
              </w:rPr>
              <w:t>28 artikla</w:t>
            </w:r>
          </w:p>
        </w:tc>
      </w:tr>
      <w:tr w:rsidR="00F91900" w:rsidRPr="009712A3" w14:paraId="03C307A1" w14:textId="77777777" w:rsidTr="0052191C">
        <w:tc>
          <w:tcPr>
            <w:tcW w:w="4644" w:type="dxa"/>
          </w:tcPr>
          <w:p w14:paraId="230B38CD" w14:textId="77777777" w:rsidR="00F91900" w:rsidRPr="009712A3" w:rsidRDefault="00F91900" w:rsidP="0052191C">
            <w:pPr>
              <w:rPr>
                <w:noProof/>
                <w:szCs w:val="24"/>
              </w:rPr>
            </w:pPr>
            <w:r w:rsidRPr="009712A3">
              <w:rPr>
                <w:noProof/>
              </w:rPr>
              <w:t>29 artikla</w:t>
            </w:r>
          </w:p>
        </w:tc>
        <w:tc>
          <w:tcPr>
            <w:tcW w:w="4536" w:type="dxa"/>
          </w:tcPr>
          <w:p w14:paraId="008EDD0E" w14:textId="77777777" w:rsidR="00F91900" w:rsidRPr="009712A3" w:rsidRDefault="00F91900" w:rsidP="0052191C">
            <w:pPr>
              <w:rPr>
                <w:noProof/>
                <w:szCs w:val="24"/>
              </w:rPr>
            </w:pPr>
            <w:r w:rsidRPr="009712A3">
              <w:rPr>
                <w:noProof/>
              </w:rPr>
              <w:t>29 artikla</w:t>
            </w:r>
          </w:p>
        </w:tc>
      </w:tr>
      <w:tr w:rsidR="00F91900" w:rsidRPr="009712A3" w14:paraId="73CBEFF3" w14:textId="77777777" w:rsidTr="0052191C">
        <w:tc>
          <w:tcPr>
            <w:tcW w:w="4644" w:type="dxa"/>
          </w:tcPr>
          <w:p w14:paraId="6C085F0A" w14:textId="77777777" w:rsidR="00F91900" w:rsidRPr="009712A3" w:rsidRDefault="00F91900" w:rsidP="0052191C">
            <w:pPr>
              <w:rPr>
                <w:noProof/>
                <w:szCs w:val="24"/>
              </w:rPr>
            </w:pPr>
            <w:r w:rsidRPr="009712A3">
              <w:rPr>
                <w:noProof/>
              </w:rPr>
              <w:t>30 artikla</w:t>
            </w:r>
          </w:p>
        </w:tc>
        <w:tc>
          <w:tcPr>
            <w:tcW w:w="4536" w:type="dxa"/>
          </w:tcPr>
          <w:p w14:paraId="1832E6C6" w14:textId="77777777" w:rsidR="00F91900" w:rsidRPr="009712A3" w:rsidRDefault="00F91900" w:rsidP="0052191C">
            <w:pPr>
              <w:rPr>
                <w:noProof/>
                <w:szCs w:val="24"/>
              </w:rPr>
            </w:pPr>
            <w:r w:rsidRPr="009712A3">
              <w:rPr>
                <w:noProof/>
              </w:rPr>
              <w:t>30 artikla</w:t>
            </w:r>
          </w:p>
        </w:tc>
      </w:tr>
      <w:tr w:rsidR="00F91900" w:rsidRPr="009712A3" w14:paraId="677CC599" w14:textId="77777777" w:rsidTr="0052191C">
        <w:tc>
          <w:tcPr>
            <w:tcW w:w="4644" w:type="dxa"/>
          </w:tcPr>
          <w:p w14:paraId="71C13C0E" w14:textId="77777777" w:rsidR="00F91900" w:rsidRPr="009712A3" w:rsidRDefault="00F91900" w:rsidP="0052191C">
            <w:pPr>
              <w:rPr>
                <w:noProof/>
                <w:szCs w:val="24"/>
              </w:rPr>
            </w:pPr>
            <w:r w:rsidRPr="009712A3">
              <w:rPr>
                <w:noProof/>
              </w:rPr>
              <w:t>31 artikla</w:t>
            </w:r>
          </w:p>
        </w:tc>
        <w:tc>
          <w:tcPr>
            <w:tcW w:w="4536" w:type="dxa"/>
          </w:tcPr>
          <w:p w14:paraId="1D29CBD1" w14:textId="77777777" w:rsidR="00F91900" w:rsidRPr="009712A3" w:rsidRDefault="00F91900" w:rsidP="0052191C">
            <w:pPr>
              <w:rPr>
                <w:noProof/>
                <w:szCs w:val="24"/>
              </w:rPr>
            </w:pPr>
            <w:r w:rsidRPr="009712A3">
              <w:rPr>
                <w:noProof/>
              </w:rPr>
              <w:t>31 artikla</w:t>
            </w:r>
          </w:p>
        </w:tc>
      </w:tr>
      <w:tr w:rsidR="00F91900" w:rsidRPr="009712A3" w14:paraId="3EB78CDB" w14:textId="77777777" w:rsidTr="0052191C">
        <w:tc>
          <w:tcPr>
            <w:tcW w:w="4644" w:type="dxa"/>
          </w:tcPr>
          <w:p w14:paraId="38B57305" w14:textId="77777777" w:rsidR="00F91900" w:rsidRPr="009712A3" w:rsidRDefault="00F91900" w:rsidP="0052191C">
            <w:pPr>
              <w:rPr>
                <w:noProof/>
                <w:szCs w:val="24"/>
              </w:rPr>
            </w:pPr>
            <w:r w:rsidRPr="009712A3">
              <w:rPr>
                <w:noProof/>
              </w:rPr>
              <w:t>32 artikla</w:t>
            </w:r>
          </w:p>
        </w:tc>
        <w:tc>
          <w:tcPr>
            <w:tcW w:w="4536" w:type="dxa"/>
          </w:tcPr>
          <w:p w14:paraId="240A6AFF" w14:textId="77777777" w:rsidR="00F91900" w:rsidRPr="009712A3" w:rsidRDefault="00F91900" w:rsidP="0052191C">
            <w:pPr>
              <w:rPr>
                <w:noProof/>
                <w:szCs w:val="24"/>
              </w:rPr>
            </w:pPr>
            <w:r w:rsidRPr="009712A3">
              <w:rPr>
                <w:noProof/>
              </w:rPr>
              <w:t>32 artikla</w:t>
            </w:r>
          </w:p>
        </w:tc>
      </w:tr>
      <w:tr w:rsidR="00F91900" w:rsidRPr="009712A3" w14:paraId="7564E8C6" w14:textId="77777777" w:rsidTr="0052191C">
        <w:tc>
          <w:tcPr>
            <w:tcW w:w="4644" w:type="dxa"/>
          </w:tcPr>
          <w:p w14:paraId="22A38DB2" w14:textId="77777777" w:rsidR="00F91900" w:rsidRPr="009712A3" w:rsidRDefault="00F91900" w:rsidP="0052191C">
            <w:pPr>
              <w:rPr>
                <w:noProof/>
                <w:szCs w:val="24"/>
              </w:rPr>
            </w:pPr>
            <w:r w:rsidRPr="009712A3">
              <w:rPr>
                <w:noProof/>
              </w:rPr>
              <w:t>33 artikla</w:t>
            </w:r>
          </w:p>
        </w:tc>
        <w:tc>
          <w:tcPr>
            <w:tcW w:w="4536" w:type="dxa"/>
          </w:tcPr>
          <w:p w14:paraId="777F9ADC" w14:textId="77777777" w:rsidR="00F91900" w:rsidRPr="009712A3" w:rsidRDefault="00F91900" w:rsidP="0052191C">
            <w:pPr>
              <w:rPr>
                <w:noProof/>
                <w:szCs w:val="24"/>
              </w:rPr>
            </w:pPr>
            <w:r w:rsidRPr="009712A3">
              <w:rPr>
                <w:noProof/>
              </w:rPr>
              <w:t>33 artikla</w:t>
            </w:r>
          </w:p>
        </w:tc>
      </w:tr>
      <w:tr w:rsidR="00F91900" w:rsidRPr="009712A3" w14:paraId="235A7457" w14:textId="77777777" w:rsidTr="0052191C">
        <w:tc>
          <w:tcPr>
            <w:tcW w:w="4644" w:type="dxa"/>
          </w:tcPr>
          <w:p w14:paraId="3B42E1B3" w14:textId="77777777" w:rsidR="00F91900" w:rsidRPr="009712A3" w:rsidRDefault="00F91900" w:rsidP="0052191C">
            <w:pPr>
              <w:rPr>
                <w:noProof/>
                <w:szCs w:val="24"/>
              </w:rPr>
            </w:pPr>
            <w:r w:rsidRPr="009712A3">
              <w:rPr>
                <w:noProof/>
              </w:rPr>
              <w:t>34 artikla</w:t>
            </w:r>
          </w:p>
        </w:tc>
        <w:tc>
          <w:tcPr>
            <w:tcW w:w="4536" w:type="dxa"/>
          </w:tcPr>
          <w:p w14:paraId="0FD96DEA" w14:textId="77777777" w:rsidR="00F91900" w:rsidRPr="009712A3" w:rsidRDefault="00F91900" w:rsidP="0052191C">
            <w:pPr>
              <w:rPr>
                <w:noProof/>
                <w:szCs w:val="24"/>
              </w:rPr>
            </w:pPr>
            <w:r w:rsidRPr="009712A3">
              <w:rPr>
                <w:noProof/>
              </w:rPr>
              <w:t>34 artikla</w:t>
            </w:r>
          </w:p>
        </w:tc>
      </w:tr>
      <w:tr w:rsidR="00F91900" w:rsidRPr="009712A3" w14:paraId="6B197CDD" w14:textId="77777777" w:rsidTr="0052191C">
        <w:tc>
          <w:tcPr>
            <w:tcW w:w="4644" w:type="dxa"/>
          </w:tcPr>
          <w:p w14:paraId="602DE846" w14:textId="77777777" w:rsidR="00F91900" w:rsidRPr="009712A3" w:rsidRDefault="00F91900" w:rsidP="0052191C">
            <w:pPr>
              <w:rPr>
                <w:noProof/>
                <w:szCs w:val="24"/>
              </w:rPr>
            </w:pPr>
            <w:r w:rsidRPr="009712A3">
              <w:rPr>
                <w:noProof/>
              </w:rPr>
              <w:t>35 artikla</w:t>
            </w:r>
          </w:p>
        </w:tc>
        <w:tc>
          <w:tcPr>
            <w:tcW w:w="4536" w:type="dxa"/>
          </w:tcPr>
          <w:p w14:paraId="5C34A7E2" w14:textId="77777777" w:rsidR="00F91900" w:rsidRPr="009712A3" w:rsidRDefault="00F91900" w:rsidP="0052191C">
            <w:pPr>
              <w:rPr>
                <w:noProof/>
                <w:szCs w:val="24"/>
              </w:rPr>
            </w:pPr>
            <w:r w:rsidRPr="009712A3">
              <w:rPr>
                <w:noProof/>
              </w:rPr>
              <w:t>35 artikla</w:t>
            </w:r>
          </w:p>
        </w:tc>
      </w:tr>
      <w:tr w:rsidR="00F91900" w:rsidRPr="009712A3" w14:paraId="10BFD878" w14:textId="77777777" w:rsidTr="0052191C">
        <w:tc>
          <w:tcPr>
            <w:tcW w:w="4644" w:type="dxa"/>
          </w:tcPr>
          <w:p w14:paraId="4BD81C7A" w14:textId="77777777" w:rsidR="00F91900" w:rsidRPr="009712A3" w:rsidRDefault="00F91900" w:rsidP="0052191C">
            <w:pPr>
              <w:rPr>
                <w:noProof/>
                <w:szCs w:val="24"/>
              </w:rPr>
            </w:pPr>
            <w:r w:rsidRPr="009712A3">
              <w:rPr>
                <w:noProof/>
              </w:rPr>
              <w:t>36 artikla</w:t>
            </w:r>
          </w:p>
        </w:tc>
        <w:tc>
          <w:tcPr>
            <w:tcW w:w="4536" w:type="dxa"/>
          </w:tcPr>
          <w:p w14:paraId="3CC94744" w14:textId="77777777" w:rsidR="00F91900" w:rsidRPr="009712A3" w:rsidRDefault="00F91900" w:rsidP="0052191C">
            <w:pPr>
              <w:rPr>
                <w:noProof/>
                <w:szCs w:val="24"/>
              </w:rPr>
            </w:pPr>
            <w:r w:rsidRPr="009712A3">
              <w:rPr>
                <w:noProof/>
              </w:rPr>
              <w:t>36 artikla</w:t>
            </w:r>
          </w:p>
        </w:tc>
      </w:tr>
      <w:tr w:rsidR="00F91900" w:rsidRPr="009712A3" w14:paraId="0EF2373A" w14:textId="77777777" w:rsidTr="0052191C">
        <w:tc>
          <w:tcPr>
            <w:tcW w:w="4644" w:type="dxa"/>
          </w:tcPr>
          <w:p w14:paraId="2AE02220" w14:textId="77777777" w:rsidR="00F91900" w:rsidRPr="009712A3" w:rsidRDefault="00F91900" w:rsidP="0052191C">
            <w:pPr>
              <w:rPr>
                <w:noProof/>
                <w:szCs w:val="24"/>
              </w:rPr>
            </w:pPr>
            <w:r w:rsidRPr="009712A3">
              <w:rPr>
                <w:noProof/>
              </w:rPr>
              <w:t>37 artikla</w:t>
            </w:r>
          </w:p>
        </w:tc>
        <w:tc>
          <w:tcPr>
            <w:tcW w:w="4536" w:type="dxa"/>
          </w:tcPr>
          <w:p w14:paraId="7389F7BE" w14:textId="6550BBD0" w:rsidR="00F91900" w:rsidRPr="009712A3" w:rsidRDefault="00F91900" w:rsidP="0052191C">
            <w:pPr>
              <w:rPr>
                <w:noProof/>
                <w:szCs w:val="24"/>
              </w:rPr>
            </w:pPr>
            <w:r w:rsidRPr="009712A3">
              <w:rPr>
                <w:noProof/>
              </w:rPr>
              <w:t>37–40 artikla</w:t>
            </w:r>
          </w:p>
        </w:tc>
      </w:tr>
      <w:tr w:rsidR="00F91900" w:rsidRPr="009712A3" w14:paraId="0FB682E3" w14:textId="77777777" w:rsidTr="0052191C">
        <w:tc>
          <w:tcPr>
            <w:tcW w:w="4644" w:type="dxa"/>
          </w:tcPr>
          <w:p w14:paraId="7D3D61A4" w14:textId="77777777" w:rsidR="00F91900" w:rsidRPr="009712A3" w:rsidRDefault="00F91900" w:rsidP="0052191C">
            <w:pPr>
              <w:rPr>
                <w:noProof/>
                <w:szCs w:val="24"/>
              </w:rPr>
            </w:pPr>
            <w:r w:rsidRPr="009712A3">
              <w:rPr>
                <w:noProof/>
              </w:rPr>
              <w:t>38 artikla</w:t>
            </w:r>
          </w:p>
        </w:tc>
        <w:tc>
          <w:tcPr>
            <w:tcW w:w="4536" w:type="dxa"/>
          </w:tcPr>
          <w:p w14:paraId="36D7CBE9" w14:textId="5E142EB0" w:rsidR="00F91900" w:rsidRPr="009712A3" w:rsidRDefault="007C11B0" w:rsidP="0052191C">
            <w:pPr>
              <w:rPr>
                <w:noProof/>
                <w:szCs w:val="24"/>
              </w:rPr>
            </w:pPr>
            <w:r w:rsidRPr="009712A3">
              <w:rPr>
                <w:noProof/>
              </w:rPr>
              <w:t>41 artikla</w:t>
            </w:r>
          </w:p>
        </w:tc>
      </w:tr>
      <w:tr w:rsidR="00F91900" w:rsidRPr="009712A3" w14:paraId="50482B66" w14:textId="77777777" w:rsidTr="0052191C">
        <w:tc>
          <w:tcPr>
            <w:tcW w:w="4644" w:type="dxa"/>
          </w:tcPr>
          <w:p w14:paraId="67C7FEC0" w14:textId="77777777" w:rsidR="00F91900" w:rsidRPr="009712A3" w:rsidRDefault="00F91900" w:rsidP="0052191C">
            <w:pPr>
              <w:rPr>
                <w:noProof/>
                <w:szCs w:val="24"/>
              </w:rPr>
            </w:pPr>
            <w:r w:rsidRPr="009712A3">
              <w:rPr>
                <w:noProof/>
              </w:rPr>
              <w:t>---</w:t>
            </w:r>
          </w:p>
        </w:tc>
        <w:tc>
          <w:tcPr>
            <w:tcW w:w="4536" w:type="dxa"/>
          </w:tcPr>
          <w:p w14:paraId="7E85061B" w14:textId="76F6B5EF" w:rsidR="00F91900" w:rsidRPr="009712A3" w:rsidRDefault="007C11B0" w:rsidP="0052191C">
            <w:pPr>
              <w:rPr>
                <w:noProof/>
                <w:szCs w:val="24"/>
              </w:rPr>
            </w:pPr>
            <w:r w:rsidRPr="009712A3">
              <w:rPr>
                <w:noProof/>
              </w:rPr>
              <w:t>42 artikla</w:t>
            </w:r>
          </w:p>
        </w:tc>
      </w:tr>
      <w:tr w:rsidR="00F91900" w:rsidRPr="009712A3" w14:paraId="46409E45" w14:textId="77777777" w:rsidTr="0052191C">
        <w:tc>
          <w:tcPr>
            <w:tcW w:w="4644" w:type="dxa"/>
          </w:tcPr>
          <w:p w14:paraId="7BB5CFFA" w14:textId="77777777" w:rsidR="00F91900" w:rsidRPr="009712A3" w:rsidRDefault="00F91900" w:rsidP="0052191C">
            <w:pPr>
              <w:rPr>
                <w:noProof/>
                <w:szCs w:val="24"/>
              </w:rPr>
            </w:pPr>
            <w:r w:rsidRPr="009712A3">
              <w:rPr>
                <w:noProof/>
              </w:rPr>
              <w:t>---</w:t>
            </w:r>
          </w:p>
        </w:tc>
        <w:tc>
          <w:tcPr>
            <w:tcW w:w="4536" w:type="dxa"/>
          </w:tcPr>
          <w:p w14:paraId="08F8A78E" w14:textId="47AB6A22" w:rsidR="00F91900" w:rsidRPr="009712A3" w:rsidRDefault="007C11B0" w:rsidP="0052191C">
            <w:pPr>
              <w:rPr>
                <w:noProof/>
                <w:szCs w:val="24"/>
              </w:rPr>
            </w:pPr>
            <w:r w:rsidRPr="009712A3">
              <w:rPr>
                <w:noProof/>
              </w:rPr>
              <w:t>43 artikla</w:t>
            </w:r>
          </w:p>
        </w:tc>
      </w:tr>
      <w:tr w:rsidR="00F91900" w:rsidRPr="009712A3" w14:paraId="7F5C64D2" w14:textId="77777777" w:rsidTr="0052191C">
        <w:tc>
          <w:tcPr>
            <w:tcW w:w="4644" w:type="dxa"/>
          </w:tcPr>
          <w:p w14:paraId="380492EF" w14:textId="77777777" w:rsidR="00F91900" w:rsidRPr="009712A3" w:rsidRDefault="00F91900" w:rsidP="0052191C">
            <w:pPr>
              <w:rPr>
                <w:noProof/>
                <w:szCs w:val="24"/>
              </w:rPr>
            </w:pPr>
            <w:r w:rsidRPr="009712A3">
              <w:rPr>
                <w:noProof/>
              </w:rPr>
              <w:t>---</w:t>
            </w:r>
          </w:p>
        </w:tc>
        <w:tc>
          <w:tcPr>
            <w:tcW w:w="4536" w:type="dxa"/>
          </w:tcPr>
          <w:p w14:paraId="2285BACF" w14:textId="7BFBF343" w:rsidR="00F91900" w:rsidRPr="009712A3" w:rsidRDefault="007C11B0" w:rsidP="0052191C">
            <w:pPr>
              <w:rPr>
                <w:noProof/>
                <w:szCs w:val="24"/>
              </w:rPr>
            </w:pPr>
            <w:r w:rsidRPr="009712A3">
              <w:rPr>
                <w:noProof/>
              </w:rPr>
              <w:t>44 artikla</w:t>
            </w:r>
          </w:p>
        </w:tc>
      </w:tr>
      <w:tr w:rsidR="00F91900" w:rsidRPr="009712A3" w14:paraId="14F50F9E" w14:textId="77777777" w:rsidTr="0052191C">
        <w:tc>
          <w:tcPr>
            <w:tcW w:w="4644" w:type="dxa"/>
          </w:tcPr>
          <w:p w14:paraId="1694D363" w14:textId="77777777" w:rsidR="00F91900" w:rsidRPr="009712A3" w:rsidRDefault="00F91900" w:rsidP="0052191C">
            <w:pPr>
              <w:rPr>
                <w:noProof/>
                <w:szCs w:val="24"/>
              </w:rPr>
            </w:pPr>
            <w:r w:rsidRPr="009712A3">
              <w:rPr>
                <w:noProof/>
              </w:rPr>
              <w:t>39 artikla</w:t>
            </w:r>
          </w:p>
        </w:tc>
        <w:tc>
          <w:tcPr>
            <w:tcW w:w="4536" w:type="dxa"/>
          </w:tcPr>
          <w:p w14:paraId="667E439F" w14:textId="26AF71C0" w:rsidR="00F91900" w:rsidRPr="009712A3" w:rsidRDefault="007C11B0" w:rsidP="0052191C">
            <w:pPr>
              <w:rPr>
                <w:noProof/>
                <w:szCs w:val="24"/>
              </w:rPr>
            </w:pPr>
            <w:r w:rsidRPr="009712A3">
              <w:rPr>
                <w:noProof/>
              </w:rPr>
              <w:t>45 artikla</w:t>
            </w:r>
          </w:p>
        </w:tc>
      </w:tr>
      <w:tr w:rsidR="00F91900" w:rsidRPr="009712A3" w14:paraId="124EB06B" w14:textId="77777777" w:rsidTr="0052191C">
        <w:tc>
          <w:tcPr>
            <w:tcW w:w="4644" w:type="dxa"/>
          </w:tcPr>
          <w:p w14:paraId="1864E69C" w14:textId="77777777" w:rsidR="00F91900" w:rsidRPr="009712A3" w:rsidRDefault="00F91900" w:rsidP="0052191C">
            <w:pPr>
              <w:rPr>
                <w:noProof/>
                <w:szCs w:val="24"/>
              </w:rPr>
            </w:pPr>
            <w:r w:rsidRPr="009712A3">
              <w:rPr>
                <w:noProof/>
              </w:rPr>
              <w:t>40 artikla</w:t>
            </w:r>
          </w:p>
        </w:tc>
        <w:tc>
          <w:tcPr>
            <w:tcW w:w="4536" w:type="dxa"/>
          </w:tcPr>
          <w:p w14:paraId="71EFA9B6" w14:textId="2F7D8BBF" w:rsidR="00F91900" w:rsidRPr="009712A3" w:rsidRDefault="007C11B0" w:rsidP="0052191C">
            <w:pPr>
              <w:rPr>
                <w:noProof/>
                <w:szCs w:val="24"/>
              </w:rPr>
            </w:pPr>
            <w:r w:rsidRPr="009712A3">
              <w:rPr>
                <w:noProof/>
              </w:rPr>
              <w:t>46 artikla</w:t>
            </w:r>
          </w:p>
        </w:tc>
      </w:tr>
      <w:tr w:rsidR="00F91900" w:rsidRPr="009712A3" w14:paraId="02B05C09" w14:textId="77777777" w:rsidTr="0052191C">
        <w:tc>
          <w:tcPr>
            <w:tcW w:w="4644" w:type="dxa"/>
          </w:tcPr>
          <w:p w14:paraId="6FD2B1BD" w14:textId="77777777" w:rsidR="00F91900" w:rsidRPr="009712A3" w:rsidRDefault="00F91900" w:rsidP="0052191C">
            <w:pPr>
              <w:rPr>
                <w:noProof/>
                <w:szCs w:val="24"/>
              </w:rPr>
            </w:pPr>
            <w:r w:rsidRPr="009712A3">
              <w:rPr>
                <w:noProof/>
              </w:rPr>
              <w:t>41 artikla</w:t>
            </w:r>
          </w:p>
        </w:tc>
        <w:tc>
          <w:tcPr>
            <w:tcW w:w="4536" w:type="dxa"/>
          </w:tcPr>
          <w:p w14:paraId="00F99AB2" w14:textId="5C7FC421" w:rsidR="00F91900" w:rsidRPr="009712A3" w:rsidRDefault="007C11B0" w:rsidP="0052191C">
            <w:pPr>
              <w:rPr>
                <w:noProof/>
                <w:szCs w:val="24"/>
              </w:rPr>
            </w:pPr>
            <w:r w:rsidRPr="009712A3">
              <w:rPr>
                <w:noProof/>
              </w:rPr>
              <w:t>47 artikla</w:t>
            </w:r>
          </w:p>
        </w:tc>
      </w:tr>
      <w:tr w:rsidR="00F91900" w:rsidRPr="009712A3" w14:paraId="3C897640" w14:textId="77777777" w:rsidTr="0052191C">
        <w:tc>
          <w:tcPr>
            <w:tcW w:w="4644" w:type="dxa"/>
          </w:tcPr>
          <w:p w14:paraId="42C76FAE" w14:textId="77777777" w:rsidR="00F91900" w:rsidRPr="009712A3" w:rsidRDefault="00F91900" w:rsidP="0052191C">
            <w:pPr>
              <w:rPr>
                <w:noProof/>
                <w:szCs w:val="24"/>
              </w:rPr>
            </w:pPr>
            <w:r w:rsidRPr="009712A3">
              <w:rPr>
                <w:noProof/>
              </w:rPr>
              <w:t>42 artikla</w:t>
            </w:r>
          </w:p>
        </w:tc>
        <w:tc>
          <w:tcPr>
            <w:tcW w:w="4536" w:type="dxa"/>
          </w:tcPr>
          <w:p w14:paraId="78144434" w14:textId="20B218F2" w:rsidR="00F91900" w:rsidRPr="009712A3" w:rsidRDefault="007C11B0" w:rsidP="0052191C">
            <w:pPr>
              <w:rPr>
                <w:noProof/>
                <w:szCs w:val="24"/>
              </w:rPr>
            </w:pPr>
            <w:r w:rsidRPr="009712A3">
              <w:rPr>
                <w:noProof/>
              </w:rPr>
              <w:t>48 artikla</w:t>
            </w:r>
          </w:p>
        </w:tc>
      </w:tr>
      <w:tr w:rsidR="00F91900" w:rsidRPr="009712A3" w14:paraId="3A08E909" w14:textId="77777777" w:rsidTr="0052191C">
        <w:tc>
          <w:tcPr>
            <w:tcW w:w="4644" w:type="dxa"/>
          </w:tcPr>
          <w:p w14:paraId="008A5CBB" w14:textId="77777777" w:rsidR="00F91900" w:rsidRPr="009712A3" w:rsidRDefault="00F91900" w:rsidP="0052191C">
            <w:pPr>
              <w:rPr>
                <w:noProof/>
                <w:szCs w:val="24"/>
              </w:rPr>
            </w:pPr>
            <w:r w:rsidRPr="009712A3">
              <w:rPr>
                <w:noProof/>
              </w:rPr>
              <w:t>43 artikla</w:t>
            </w:r>
          </w:p>
        </w:tc>
        <w:tc>
          <w:tcPr>
            <w:tcW w:w="4536" w:type="dxa"/>
          </w:tcPr>
          <w:p w14:paraId="57141F7D" w14:textId="738CB1B5" w:rsidR="00F91900" w:rsidRPr="009712A3" w:rsidRDefault="00CB2623" w:rsidP="007C11B0">
            <w:pPr>
              <w:rPr>
                <w:noProof/>
                <w:szCs w:val="24"/>
              </w:rPr>
            </w:pPr>
            <w:r w:rsidRPr="009712A3">
              <w:rPr>
                <w:noProof/>
              </w:rPr>
              <w:t>49 artikla</w:t>
            </w:r>
          </w:p>
        </w:tc>
      </w:tr>
      <w:tr w:rsidR="00F91900" w:rsidRPr="009712A3" w14:paraId="68E6EB8B" w14:textId="77777777" w:rsidTr="0052191C">
        <w:tc>
          <w:tcPr>
            <w:tcW w:w="4644" w:type="dxa"/>
          </w:tcPr>
          <w:p w14:paraId="02E0CF6C" w14:textId="77777777" w:rsidR="00F91900" w:rsidRPr="009712A3" w:rsidRDefault="00F91900" w:rsidP="0052191C">
            <w:pPr>
              <w:rPr>
                <w:noProof/>
                <w:szCs w:val="24"/>
              </w:rPr>
            </w:pPr>
            <w:r w:rsidRPr="009712A3">
              <w:rPr>
                <w:noProof/>
              </w:rPr>
              <w:t>44 artikla</w:t>
            </w:r>
          </w:p>
        </w:tc>
        <w:tc>
          <w:tcPr>
            <w:tcW w:w="4536" w:type="dxa"/>
          </w:tcPr>
          <w:p w14:paraId="05820AD9" w14:textId="032C04C8" w:rsidR="00F91900" w:rsidRPr="009712A3" w:rsidRDefault="007C11B0" w:rsidP="0052191C">
            <w:pPr>
              <w:rPr>
                <w:noProof/>
                <w:szCs w:val="24"/>
              </w:rPr>
            </w:pPr>
            <w:r w:rsidRPr="009712A3">
              <w:rPr>
                <w:noProof/>
              </w:rPr>
              <w:t>50 artikla</w:t>
            </w:r>
          </w:p>
        </w:tc>
      </w:tr>
      <w:tr w:rsidR="00F91900" w:rsidRPr="009712A3" w14:paraId="0791612E" w14:textId="77777777" w:rsidTr="0052191C">
        <w:tc>
          <w:tcPr>
            <w:tcW w:w="4644" w:type="dxa"/>
          </w:tcPr>
          <w:p w14:paraId="7DE7139E" w14:textId="77777777" w:rsidR="00F91900" w:rsidRPr="009712A3" w:rsidRDefault="00F91900" w:rsidP="0052191C">
            <w:pPr>
              <w:rPr>
                <w:noProof/>
                <w:szCs w:val="24"/>
              </w:rPr>
            </w:pPr>
            <w:r w:rsidRPr="009712A3">
              <w:rPr>
                <w:noProof/>
              </w:rPr>
              <w:t>45 artikla</w:t>
            </w:r>
          </w:p>
        </w:tc>
        <w:tc>
          <w:tcPr>
            <w:tcW w:w="4536" w:type="dxa"/>
          </w:tcPr>
          <w:p w14:paraId="24E8870A" w14:textId="564AEAFA" w:rsidR="00F91900" w:rsidRPr="009712A3" w:rsidRDefault="007C11B0" w:rsidP="0052191C">
            <w:pPr>
              <w:rPr>
                <w:noProof/>
                <w:szCs w:val="24"/>
              </w:rPr>
            </w:pPr>
            <w:r w:rsidRPr="009712A3">
              <w:rPr>
                <w:noProof/>
              </w:rPr>
              <w:t>51 artikla</w:t>
            </w:r>
          </w:p>
        </w:tc>
      </w:tr>
      <w:tr w:rsidR="00F91900" w:rsidRPr="009712A3" w14:paraId="7D1FF11D" w14:textId="77777777" w:rsidTr="0052191C">
        <w:tc>
          <w:tcPr>
            <w:tcW w:w="4644" w:type="dxa"/>
          </w:tcPr>
          <w:p w14:paraId="6F49CD51" w14:textId="77777777" w:rsidR="00F91900" w:rsidRPr="009712A3" w:rsidRDefault="00F91900" w:rsidP="0052191C">
            <w:pPr>
              <w:rPr>
                <w:noProof/>
                <w:szCs w:val="24"/>
              </w:rPr>
            </w:pPr>
            <w:r w:rsidRPr="009712A3">
              <w:rPr>
                <w:noProof/>
              </w:rPr>
              <w:t>---</w:t>
            </w:r>
          </w:p>
        </w:tc>
        <w:tc>
          <w:tcPr>
            <w:tcW w:w="4536" w:type="dxa"/>
          </w:tcPr>
          <w:p w14:paraId="7D5691AF" w14:textId="0B5066CE" w:rsidR="00F91900" w:rsidRPr="009712A3" w:rsidRDefault="007C11B0" w:rsidP="0052191C">
            <w:pPr>
              <w:rPr>
                <w:noProof/>
                <w:szCs w:val="24"/>
              </w:rPr>
            </w:pPr>
            <w:r w:rsidRPr="009712A3">
              <w:rPr>
                <w:noProof/>
              </w:rPr>
              <w:t>52 artikla</w:t>
            </w:r>
          </w:p>
        </w:tc>
      </w:tr>
      <w:tr w:rsidR="00F91900" w:rsidRPr="009712A3" w14:paraId="7389BB3A" w14:textId="77777777" w:rsidTr="0052191C">
        <w:tc>
          <w:tcPr>
            <w:tcW w:w="4644" w:type="dxa"/>
          </w:tcPr>
          <w:p w14:paraId="4D71E031" w14:textId="77777777" w:rsidR="00F91900" w:rsidRPr="009712A3" w:rsidRDefault="00F91900" w:rsidP="0052191C">
            <w:pPr>
              <w:rPr>
                <w:noProof/>
                <w:szCs w:val="24"/>
              </w:rPr>
            </w:pPr>
            <w:r w:rsidRPr="009712A3">
              <w:rPr>
                <w:noProof/>
              </w:rPr>
              <w:t>46 artikla</w:t>
            </w:r>
          </w:p>
        </w:tc>
        <w:tc>
          <w:tcPr>
            <w:tcW w:w="4536" w:type="dxa"/>
          </w:tcPr>
          <w:p w14:paraId="24B29EFB" w14:textId="596ADC45" w:rsidR="00F91900" w:rsidRPr="009712A3" w:rsidRDefault="007C11B0" w:rsidP="0052191C">
            <w:pPr>
              <w:rPr>
                <w:noProof/>
                <w:szCs w:val="24"/>
              </w:rPr>
            </w:pPr>
            <w:r w:rsidRPr="009712A3">
              <w:rPr>
                <w:noProof/>
              </w:rPr>
              <w:t>53 artikla</w:t>
            </w:r>
          </w:p>
        </w:tc>
      </w:tr>
      <w:tr w:rsidR="00F91900" w:rsidRPr="009712A3" w14:paraId="710ED123" w14:textId="77777777" w:rsidTr="0052191C">
        <w:tc>
          <w:tcPr>
            <w:tcW w:w="4644" w:type="dxa"/>
          </w:tcPr>
          <w:p w14:paraId="05E09B2E" w14:textId="77777777" w:rsidR="00F91900" w:rsidRPr="009712A3" w:rsidRDefault="00F91900" w:rsidP="0052191C">
            <w:pPr>
              <w:rPr>
                <w:noProof/>
                <w:szCs w:val="24"/>
              </w:rPr>
            </w:pPr>
            <w:r w:rsidRPr="009712A3">
              <w:rPr>
                <w:noProof/>
              </w:rPr>
              <w:t>47 artikla</w:t>
            </w:r>
          </w:p>
        </w:tc>
        <w:tc>
          <w:tcPr>
            <w:tcW w:w="4536" w:type="dxa"/>
          </w:tcPr>
          <w:p w14:paraId="14ADF7F9" w14:textId="2F80BBAE" w:rsidR="00F91900" w:rsidRPr="009712A3" w:rsidRDefault="007C11B0" w:rsidP="0052191C">
            <w:pPr>
              <w:rPr>
                <w:noProof/>
                <w:szCs w:val="24"/>
              </w:rPr>
            </w:pPr>
            <w:r w:rsidRPr="009712A3">
              <w:rPr>
                <w:noProof/>
              </w:rPr>
              <w:t>54 artikla</w:t>
            </w:r>
          </w:p>
        </w:tc>
      </w:tr>
      <w:tr w:rsidR="00F91900" w:rsidRPr="009712A3" w14:paraId="4511AF69" w14:textId="77777777" w:rsidTr="0052191C">
        <w:tc>
          <w:tcPr>
            <w:tcW w:w="4644" w:type="dxa"/>
          </w:tcPr>
          <w:p w14:paraId="607A2911" w14:textId="77777777" w:rsidR="00F91900" w:rsidRPr="009712A3" w:rsidRDefault="00F91900" w:rsidP="0052191C">
            <w:pPr>
              <w:rPr>
                <w:noProof/>
                <w:szCs w:val="24"/>
              </w:rPr>
            </w:pPr>
            <w:r w:rsidRPr="009712A3">
              <w:rPr>
                <w:noProof/>
              </w:rPr>
              <w:t>48 artikla</w:t>
            </w:r>
          </w:p>
        </w:tc>
        <w:tc>
          <w:tcPr>
            <w:tcW w:w="4536" w:type="dxa"/>
          </w:tcPr>
          <w:p w14:paraId="49866D08" w14:textId="561E0885" w:rsidR="00F91900" w:rsidRPr="009712A3" w:rsidRDefault="007C11B0" w:rsidP="0052191C">
            <w:pPr>
              <w:rPr>
                <w:noProof/>
                <w:szCs w:val="24"/>
              </w:rPr>
            </w:pPr>
            <w:r w:rsidRPr="009712A3">
              <w:rPr>
                <w:noProof/>
              </w:rPr>
              <w:t>55 artikla</w:t>
            </w:r>
          </w:p>
        </w:tc>
      </w:tr>
      <w:tr w:rsidR="00F91900" w:rsidRPr="009712A3" w14:paraId="32E41A7D" w14:textId="77777777" w:rsidTr="0052191C">
        <w:tc>
          <w:tcPr>
            <w:tcW w:w="4644" w:type="dxa"/>
          </w:tcPr>
          <w:p w14:paraId="52833160" w14:textId="77777777" w:rsidR="00F91900" w:rsidRPr="009712A3" w:rsidRDefault="00F91900" w:rsidP="0052191C">
            <w:pPr>
              <w:rPr>
                <w:noProof/>
                <w:szCs w:val="24"/>
              </w:rPr>
            </w:pPr>
            <w:r w:rsidRPr="009712A3">
              <w:rPr>
                <w:noProof/>
              </w:rPr>
              <w:t>49 artikla</w:t>
            </w:r>
          </w:p>
        </w:tc>
        <w:tc>
          <w:tcPr>
            <w:tcW w:w="4536" w:type="dxa"/>
          </w:tcPr>
          <w:p w14:paraId="0E0A0EBD" w14:textId="0FDC88CB" w:rsidR="00F91900" w:rsidRPr="009712A3" w:rsidRDefault="007C11B0" w:rsidP="0052191C">
            <w:pPr>
              <w:rPr>
                <w:noProof/>
                <w:szCs w:val="24"/>
              </w:rPr>
            </w:pPr>
            <w:r w:rsidRPr="009712A3">
              <w:rPr>
                <w:noProof/>
              </w:rPr>
              <w:t>56 artikla</w:t>
            </w:r>
          </w:p>
        </w:tc>
      </w:tr>
      <w:tr w:rsidR="00F91900" w:rsidRPr="009712A3" w14:paraId="16E73BE7" w14:textId="77777777" w:rsidTr="0052191C">
        <w:tc>
          <w:tcPr>
            <w:tcW w:w="4644" w:type="dxa"/>
          </w:tcPr>
          <w:p w14:paraId="73D8FF3B" w14:textId="77777777" w:rsidR="00F91900" w:rsidRPr="009712A3" w:rsidRDefault="00F91900" w:rsidP="0052191C">
            <w:pPr>
              <w:rPr>
                <w:noProof/>
                <w:szCs w:val="24"/>
              </w:rPr>
            </w:pPr>
            <w:r w:rsidRPr="009712A3">
              <w:rPr>
                <w:noProof/>
              </w:rPr>
              <w:t>50 artiklan 1 kohta</w:t>
            </w:r>
          </w:p>
        </w:tc>
        <w:tc>
          <w:tcPr>
            <w:tcW w:w="4536" w:type="dxa"/>
          </w:tcPr>
          <w:p w14:paraId="66C461C2" w14:textId="50B4795E" w:rsidR="00F91900" w:rsidRPr="009712A3" w:rsidRDefault="00F91900" w:rsidP="0052191C">
            <w:pPr>
              <w:rPr>
                <w:noProof/>
                <w:szCs w:val="24"/>
              </w:rPr>
            </w:pPr>
            <w:r w:rsidRPr="009712A3">
              <w:rPr>
                <w:noProof/>
              </w:rPr>
              <w:t>60 artikla</w:t>
            </w:r>
          </w:p>
        </w:tc>
      </w:tr>
      <w:tr w:rsidR="00F91900" w:rsidRPr="009712A3" w14:paraId="6CA90477" w14:textId="77777777" w:rsidTr="0052191C">
        <w:tc>
          <w:tcPr>
            <w:tcW w:w="4644" w:type="dxa"/>
          </w:tcPr>
          <w:p w14:paraId="3FF1BA06" w14:textId="77777777" w:rsidR="00F91900" w:rsidRPr="009712A3" w:rsidRDefault="00F91900" w:rsidP="0052191C">
            <w:pPr>
              <w:rPr>
                <w:noProof/>
                <w:szCs w:val="24"/>
              </w:rPr>
            </w:pPr>
            <w:r w:rsidRPr="009712A3">
              <w:rPr>
                <w:noProof/>
              </w:rPr>
              <w:t>50 artiklan 2 ja 3 kohta</w:t>
            </w:r>
          </w:p>
        </w:tc>
        <w:tc>
          <w:tcPr>
            <w:tcW w:w="4536" w:type="dxa"/>
          </w:tcPr>
          <w:p w14:paraId="377A5F5B" w14:textId="2FAE0EE4" w:rsidR="00F91900" w:rsidRPr="009712A3" w:rsidRDefault="007C11B0" w:rsidP="0052191C">
            <w:pPr>
              <w:rPr>
                <w:noProof/>
                <w:szCs w:val="24"/>
              </w:rPr>
            </w:pPr>
            <w:r w:rsidRPr="009712A3">
              <w:rPr>
                <w:noProof/>
              </w:rPr>
              <w:t>57 artikla</w:t>
            </w:r>
          </w:p>
        </w:tc>
      </w:tr>
      <w:tr w:rsidR="00F91900" w:rsidRPr="009712A3" w14:paraId="7929E754" w14:textId="77777777" w:rsidTr="0052191C">
        <w:tc>
          <w:tcPr>
            <w:tcW w:w="4644" w:type="dxa"/>
          </w:tcPr>
          <w:p w14:paraId="2B1D4457" w14:textId="77777777" w:rsidR="00F91900" w:rsidRPr="009712A3" w:rsidRDefault="00F91900" w:rsidP="0052191C">
            <w:pPr>
              <w:rPr>
                <w:noProof/>
                <w:szCs w:val="24"/>
              </w:rPr>
            </w:pPr>
            <w:r w:rsidRPr="009712A3">
              <w:rPr>
                <w:noProof/>
              </w:rPr>
              <w:t>50 artiklan 2 a kohta</w:t>
            </w:r>
          </w:p>
        </w:tc>
        <w:tc>
          <w:tcPr>
            <w:tcW w:w="4536" w:type="dxa"/>
          </w:tcPr>
          <w:p w14:paraId="1CD381DE" w14:textId="05D21CE0" w:rsidR="00F91900" w:rsidRPr="009712A3" w:rsidRDefault="007C11B0" w:rsidP="0052191C">
            <w:pPr>
              <w:rPr>
                <w:noProof/>
                <w:szCs w:val="24"/>
              </w:rPr>
            </w:pPr>
            <w:r w:rsidRPr="009712A3">
              <w:rPr>
                <w:noProof/>
              </w:rPr>
              <w:t>59 artikla</w:t>
            </w:r>
          </w:p>
        </w:tc>
      </w:tr>
      <w:tr w:rsidR="00F91900" w:rsidRPr="009712A3" w14:paraId="2D52665F" w14:textId="77777777" w:rsidTr="0052191C">
        <w:tc>
          <w:tcPr>
            <w:tcW w:w="4644" w:type="dxa"/>
          </w:tcPr>
          <w:p w14:paraId="579C7EDF" w14:textId="77777777" w:rsidR="00F91900" w:rsidRPr="009712A3" w:rsidRDefault="00F91900" w:rsidP="0052191C">
            <w:pPr>
              <w:rPr>
                <w:noProof/>
                <w:szCs w:val="24"/>
              </w:rPr>
            </w:pPr>
            <w:r w:rsidRPr="009712A3">
              <w:rPr>
                <w:noProof/>
              </w:rPr>
              <w:t>50 artiklan 4, 4 a, 4 b, 4 c, 4 d ja 4 e kohta</w:t>
            </w:r>
          </w:p>
        </w:tc>
        <w:tc>
          <w:tcPr>
            <w:tcW w:w="4536" w:type="dxa"/>
          </w:tcPr>
          <w:p w14:paraId="29BC0682" w14:textId="014ED60E" w:rsidR="00F91900" w:rsidRPr="009712A3" w:rsidRDefault="007C11B0" w:rsidP="0052191C">
            <w:pPr>
              <w:rPr>
                <w:noProof/>
                <w:szCs w:val="24"/>
              </w:rPr>
            </w:pPr>
            <w:r w:rsidRPr="009712A3">
              <w:rPr>
                <w:noProof/>
              </w:rPr>
              <w:t>58 artikla</w:t>
            </w:r>
          </w:p>
        </w:tc>
      </w:tr>
      <w:tr w:rsidR="00F91900" w:rsidRPr="009712A3" w14:paraId="13061547" w14:textId="77777777" w:rsidTr="0052191C">
        <w:tc>
          <w:tcPr>
            <w:tcW w:w="4644" w:type="dxa"/>
          </w:tcPr>
          <w:p w14:paraId="4D2E0661" w14:textId="77777777" w:rsidR="00F91900" w:rsidRPr="009712A3" w:rsidRDefault="00F91900" w:rsidP="0052191C">
            <w:pPr>
              <w:rPr>
                <w:noProof/>
                <w:szCs w:val="24"/>
              </w:rPr>
            </w:pPr>
            <w:r w:rsidRPr="009712A3">
              <w:rPr>
                <w:noProof/>
              </w:rPr>
              <w:t>50 artiklan 5, 6 ja 7 kohta</w:t>
            </w:r>
          </w:p>
        </w:tc>
        <w:tc>
          <w:tcPr>
            <w:tcW w:w="4536" w:type="dxa"/>
          </w:tcPr>
          <w:p w14:paraId="79B79618" w14:textId="5943DBF6" w:rsidR="00F91900" w:rsidRPr="009712A3" w:rsidRDefault="007C11B0" w:rsidP="0052191C">
            <w:pPr>
              <w:rPr>
                <w:noProof/>
                <w:szCs w:val="24"/>
              </w:rPr>
            </w:pPr>
            <w:r w:rsidRPr="009712A3">
              <w:rPr>
                <w:noProof/>
              </w:rPr>
              <w:t>61 artikla</w:t>
            </w:r>
          </w:p>
        </w:tc>
      </w:tr>
      <w:tr w:rsidR="00F91900" w:rsidRPr="009712A3" w14:paraId="116F93A4" w14:textId="77777777" w:rsidTr="0052191C">
        <w:tc>
          <w:tcPr>
            <w:tcW w:w="4644" w:type="dxa"/>
          </w:tcPr>
          <w:p w14:paraId="6B6AF053" w14:textId="77777777" w:rsidR="00F91900" w:rsidRPr="009712A3" w:rsidRDefault="00F91900" w:rsidP="0052191C">
            <w:pPr>
              <w:rPr>
                <w:noProof/>
                <w:szCs w:val="24"/>
              </w:rPr>
            </w:pPr>
            <w:r w:rsidRPr="009712A3">
              <w:rPr>
                <w:noProof/>
              </w:rPr>
              <w:t>---</w:t>
            </w:r>
          </w:p>
        </w:tc>
        <w:tc>
          <w:tcPr>
            <w:tcW w:w="4536" w:type="dxa"/>
          </w:tcPr>
          <w:p w14:paraId="00928E73" w14:textId="0552FED2" w:rsidR="00F91900" w:rsidRPr="009712A3" w:rsidRDefault="007C11B0" w:rsidP="0052191C">
            <w:pPr>
              <w:rPr>
                <w:noProof/>
                <w:szCs w:val="24"/>
              </w:rPr>
            </w:pPr>
            <w:r w:rsidRPr="009712A3">
              <w:rPr>
                <w:noProof/>
              </w:rPr>
              <w:t>62 artikla</w:t>
            </w:r>
          </w:p>
        </w:tc>
      </w:tr>
      <w:tr w:rsidR="00F91900" w:rsidRPr="009712A3" w14:paraId="28FE00F4" w14:textId="77777777" w:rsidTr="0052191C">
        <w:tc>
          <w:tcPr>
            <w:tcW w:w="4644" w:type="dxa"/>
          </w:tcPr>
          <w:p w14:paraId="007FC776" w14:textId="77777777" w:rsidR="00F91900" w:rsidRPr="009712A3" w:rsidRDefault="00F91900" w:rsidP="0052191C">
            <w:pPr>
              <w:rPr>
                <w:noProof/>
                <w:szCs w:val="24"/>
              </w:rPr>
            </w:pPr>
            <w:r w:rsidRPr="009712A3">
              <w:rPr>
                <w:noProof/>
              </w:rPr>
              <w:t>---</w:t>
            </w:r>
          </w:p>
        </w:tc>
        <w:tc>
          <w:tcPr>
            <w:tcW w:w="4536" w:type="dxa"/>
          </w:tcPr>
          <w:p w14:paraId="4113A06B" w14:textId="3623B779" w:rsidR="00F91900" w:rsidRPr="009712A3" w:rsidRDefault="007C11B0" w:rsidP="0052191C">
            <w:pPr>
              <w:rPr>
                <w:noProof/>
                <w:szCs w:val="24"/>
              </w:rPr>
            </w:pPr>
            <w:r w:rsidRPr="009712A3">
              <w:rPr>
                <w:noProof/>
              </w:rPr>
              <w:t>63 artikla</w:t>
            </w:r>
          </w:p>
        </w:tc>
      </w:tr>
      <w:tr w:rsidR="00F91900" w:rsidRPr="009712A3" w14:paraId="6AFA9A9B" w14:textId="77777777" w:rsidTr="0052191C">
        <w:tc>
          <w:tcPr>
            <w:tcW w:w="4644" w:type="dxa"/>
          </w:tcPr>
          <w:p w14:paraId="33775055" w14:textId="77777777" w:rsidR="00F91900" w:rsidRPr="009712A3" w:rsidRDefault="00F91900" w:rsidP="0052191C">
            <w:pPr>
              <w:rPr>
                <w:noProof/>
                <w:szCs w:val="24"/>
              </w:rPr>
            </w:pPr>
            <w:r w:rsidRPr="009712A3">
              <w:rPr>
                <w:noProof/>
              </w:rPr>
              <w:t>---</w:t>
            </w:r>
          </w:p>
        </w:tc>
        <w:tc>
          <w:tcPr>
            <w:tcW w:w="4536" w:type="dxa"/>
          </w:tcPr>
          <w:p w14:paraId="03518F7F" w14:textId="4F9DB5CC" w:rsidR="00F91900" w:rsidRPr="009712A3" w:rsidRDefault="007C11B0" w:rsidP="0052191C">
            <w:pPr>
              <w:rPr>
                <w:noProof/>
                <w:szCs w:val="24"/>
              </w:rPr>
            </w:pPr>
            <w:r w:rsidRPr="009712A3">
              <w:rPr>
                <w:noProof/>
              </w:rPr>
              <w:t>64 artikla</w:t>
            </w:r>
          </w:p>
        </w:tc>
      </w:tr>
      <w:tr w:rsidR="00F91900" w:rsidRPr="009712A3" w14:paraId="1FBF1ED4" w14:textId="77777777" w:rsidTr="0052191C">
        <w:tc>
          <w:tcPr>
            <w:tcW w:w="4644" w:type="dxa"/>
          </w:tcPr>
          <w:p w14:paraId="2B0A113E" w14:textId="77777777" w:rsidR="00F91900" w:rsidRPr="009712A3" w:rsidRDefault="00F91900" w:rsidP="0052191C">
            <w:pPr>
              <w:rPr>
                <w:noProof/>
                <w:szCs w:val="24"/>
              </w:rPr>
            </w:pPr>
            <w:r w:rsidRPr="009712A3">
              <w:rPr>
                <w:noProof/>
              </w:rPr>
              <w:t>---</w:t>
            </w:r>
          </w:p>
        </w:tc>
        <w:tc>
          <w:tcPr>
            <w:tcW w:w="4536" w:type="dxa"/>
          </w:tcPr>
          <w:p w14:paraId="3C443557" w14:textId="4B1439E5" w:rsidR="00F91900" w:rsidRPr="009712A3" w:rsidRDefault="007C11B0" w:rsidP="0052191C">
            <w:pPr>
              <w:rPr>
                <w:noProof/>
                <w:szCs w:val="24"/>
              </w:rPr>
            </w:pPr>
            <w:r w:rsidRPr="009712A3">
              <w:rPr>
                <w:noProof/>
              </w:rPr>
              <w:t>65 artikla</w:t>
            </w:r>
          </w:p>
        </w:tc>
      </w:tr>
      <w:tr w:rsidR="00F91900" w:rsidRPr="009712A3" w14:paraId="33FC829F" w14:textId="77777777" w:rsidTr="0052191C">
        <w:tc>
          <w:tcPr>
            <w:tcW w:w="4644" w:type="dxa"/>
          </w:tcPr>
          <w:p w14:paraId="020E64CA" w14:textId="77777777" w:rsidR="00F91900" w:rsidRPr="009712A3" w:rsidRDefault="00F91900" w:rsidP="0052191C">
            <w:pPr>
              <w:rPr>
                <w:noProof/>
                <w:szCs w:val="24"/>
              </w:rPr>
            </w:pPr>
            <w:r w:rsidRPr="009712A3">
              <w:rPr>
                <w:noProof/>
              </w:rPr>
              <w:t>---</w:t>
            </w:r>
          </w:p>
        </w:tc>
        <w:tc>
          <w:tcPr>
            <w:tcW w:w="4536" w:type="dxa"/>
          </w:tcPr>
          <w:p w14:paraId="7D3D4E94" w14:textId="42A87BFE" w:rsidR="00F91900" w:rsidRPr="009712A3" w:rsidRDefault="007C11B0" w:rsidP="0052191C">
            <w:pPr>
              <w:rPr>
                <w:noProof/>
                <w:szCs w:val="24"/>
              </w:rPr>
            </w:pPr>
            <w:r w:rsidRPr="009712A3">
              <w:rPr>
                <w:noProof/>
              </w:rPr>
              <w:t>66 artikla</w:t>
            </w:r>
          </w:p>
        </w:tc>
      </w:tr>
      <w:tr w:rsidR="00F91900" w:rsidRPr="009712A3" w14:paraId="09B0E862" w14:textId="77777777" w:rsidTr="0052191C">
        <w:tc>
          <w:tcPr>
            <w:tcW w:w="4644" w:type="dxa"/>
          </w:tcPr>
          <w:p w14:paraId="792BEC18" w14:textId="77777777" w:rsidR="00F91900" w:rsidRPr="009712A3" w:rsidRDefault="00F91900" w:rsidP="0052191C">
            <w:pPr>
              <w:rPr>
                <w:noProof/>
                <w:szCs w:val="24"/>
              </w:rPr>
            </w:pPr>
            <w:r w:rsidRPr="009712A3">
              <w:rPr>
                <w:noProof/>
              </w:rPr>
              <w:t>---</w:t>
            </w:r>
          </w:p>
        </w:tc>
        <w:tc>
          <w:tcPr>
            <w:tcW w:w="4536" w:type="dxa"/>
          </w:tcPr>
          <w:p w14:paraId="250D48DC" w14:textId="3AFC173A" w:rsidR="00F91900" w:rsidRPr="009712A3" w:rsidRDefault="00F91900" w:rsidP="0052191C">
            <w:pPr>
              <w:rPr>
                <w:noProof/>
                <w:szCs w:val="24"/>
              </w:rPr>
            </w:pPr>
            <w:r w:rsidRPr="009712A3">
              <w:rPr>
                <w:noProof/>
              </w:rPr>
              <w:t>67 artikla</w:t>
            </w:r>
          </w:p>
        </w:tc>
      </w:tr>
      <w:tr w:rsidR="00F91900" w:rsidRPr="009712A3" w14:paraId="4C52C55E" w14:textId="77777777" w:rsidTr="0052191C">
        <w:tc>
          <w:tcPr>
            <w:tcW w:w="4644" w:type="dxa"/>
          </w:tcPr>
          <w:p w14:paraId="62CF9D83" w14:textId="77777777" w:rsidR="00F91900" w:rsidRPr="009712A3" w:rsidRDefault="00F91900" w:rsidP="0052191C">
            <w:pPr>
              <w:rPr>
                <w:noProof/>
                <w:szCs w:val="24"/>
              </w:rPr>
            </w:pPr>
            <w:r w:rsidRPr="009712A3">
              <w:rPr>
                <w:noProof/>
              </w:rPr>
              <w:t>---</w:t>
            </w:r>
          </w:p>
        </w:tc>
        <w:tc>
          <w:tcPr>
            <w:tcW w:w="4536" w:type="dxa"/>
          </w:tcPr>
          <w:p w14:paraId="51DAA758" w14:textId="2DA91F88" w:rsidR="00F91900" w:rsidRPr="009712A3" w:rsidRDefault="00CB2623" w:rsidP="007C11B0">
            <w:pPr>
              <w:rPr>
                <w:noProof/>
                <w:szCs w:val="24"/>
              </w:rPr>
            </w:pPr>
            <w:r w:rsidRPr="009712A3">
              <w:rPr>
                <w:noProof/>
              </w:rPr>
              <w:t>68 artikla</w:t>
            </w:r>
          </w:p>
        </w:tc>
      </w:tr>
      <w:tr w:rsidR="00F91900" w:rsidRPr="009712A3" w14:paraId="048AB875" w14:textId="77777777" w:rsidTr="0052191C">
        <w:tc>
          <w:tcPr>
            <w:tcW w:w="4644" w:type="dxa"/>
          </w:tcPr>
          <w:p w14:paraId="1E6A7E4B" w14:textId="77777777" w:rsidR="00F91900" w:rsidRPr="009712A3" w:rsidRDefault="00F91900" w:rsidP="0052191C">
            <w:pPr>
              <w:rPr>
                <w:noProof/>
                <w:szCs w:val="24"/>
              </w:rPr>
            </w:pPr>
            <w:r w:rsidRPr="009712A3">
              <w:rPr>
                <w:noProof/>
              </w:rPr>
              <w:t>51 artikla</w:t>
            </w:r>
          </w:p>
        </w:tc>
        <w:tc>
          <w:tcPr>
            <w:tcW w:w="4536" w:type="dxa"/>
          </w:tcPr>
          <w:p w14:paraId="767BC03C" w14:textId="4DFAC948" w:rsidR="00F91900" w:rsidRPr="009712A3" w:rsidRDefault="007C11B0" w:rsidP="0052191C">
            <w:pPr>
              <w:rPr>
                <w:noProof/>
                <w:szCs w:val="24"/>
              </w:rPr>
            </w:pPr>
            <w:r w:rsidRPr="009712A3">
              <w:rPr>
                <w:noProof/>
              </w:rPr>
              <w:t>69 artikla</w:t>
            </w:r>
          </w:p>
        </w:tc>
      </w:tr>
      <w:tr w:rsidR="00F91900" w:rsidRPr="009712A3" w14:paraId="658A2C7C" w14:textId="77777777" w:rsidTr="0052191C">
        <w:tc>
          <w:tcPr>
            <w:tcW w:w="4644" w:type="dxa"/>
          </w:tcPr>
          <w:p w14:paraId="58D32151" w14:textId="77777777" w:rsidR="00F91900" w:rsidRPr="009712A3" w:rsidRDefault="00F91900" w:rsidP="0052191C">
            <w:pPr>
              <w:rPr>
                <w:noProof/>
                <w:szCs w:val="24"/>
              </w:rPr>
            </w:pPr>
            <w:r w:rsidRPr="009712A3">
              <w:rPr>
                <w:noProof/>
              </w:rPr>
              <w:t>52 artikla</w:t>
            </w:r>
          </w:p>
        </w:tc>
        <w:tc>
          <w:tcPr>
            <w:tcW w:w="4536" w:type="dxa"/>
          </w:tcPr>
          <w:p w14:paraId="36B1FED6" w14:textId="3FF8BCB7" w:rsidR="00F91900" w:rsidRPr="009712A3" w:rsidRDefault="007C11B0" w:rsidP="0052191C">
            <w:pPr>
              <w:rPr>
                <w:noProof/>
                <w:szCs w:val="24"/>
              </w:rPr>
            </w:pPr>
            <w:r w:rsidRPr="009712A3">
              <w:rPr>
                <w:noProof/>
              </w:rPr>
              <w:t>70 artikla</w:t>
            </w:r>
          </w:p>
        </w:tc>
      </w:tr>
      <w:tr w:rsidR="00F91900" w:rsidRPr="009712A3" w14:paraId="42264DB9" w14:textId="77777777" w:rsidTr="0052191C">
        <w:tc>
          <w:tcPr>
            <w:tcW w:w="4644" w:type="dxa"/>
          </w:tcPr>
          <w:p w14:paraId="00D97B99" w14:textId="77777777" w:rsidR="00F91900" w:rsidRPr="009712A3" w:rsidRDefault="00F91900" w:rsidP="0052191C">
            <w:pPr>
              <w:rPr>
                <w:noProof/>
                <w:szCs w:val="24"/>
              </w:rPr>
            </w:pPr>
            <w:r w:rsidRPr="009712A3">
              <w:rPr>
                <w:noProof/>
              </w:rPr>
              <w:t>53 artikla</w:t>
            </w:r>
          </w:p>
        </w:tc>
        <w:tc>
          <w:tcPr>
            <w:tcW w:w="4536" w:type="dxa"/>
          </w:tcPr>
          <w:p w14:paraId="32675B4C" w14:textId="216E684A" w:rsidR="00F91900" w:rsidRPr="009712A3" w:rsidRDefault="007C11B0" w:rsidP="0052191C">
            <w:pPr>
              <w:rPr>
                <w:noProof/>
                <w:szCs w:val="24"/>
              </w:rPr>
            </w:pPr>
            <w:r w:rsidRPr="009712A3">
              <w:rPr>
                <w:noProof/>
              </w:rPr>
              <w:t>71 artikla</w:t>
            </w:r>
          </w:p>
        </w:tc>
      </w:tr>
      <w:tr w:rsidR="00F91900" w:rsidRPr="009712A3" w14:paraId="4ABAD372" w14:textId="77777777" w:rsidTr="0052191C">
        <w:tc>
          <w:tcPr>
            <w:tcW w:w="4644" w:type="dxa"/>
          </w:tcPr>
          <w:p w14:paraId="528092C0" w14:textId="77777777" w:rsidR="00F91900" w:rsidRPr="009712A3" w:rsidRDefault="00F91900" w:rsidP="0052191C">
            <w:pPr>
              <w:rPr>
                <w:noProof/>
                <w:szCs w:val="24"/>
              </w:rPr>
            </w:pPr>
            <w:r w:rsidRPr="009712A3">
              <w:rPr>
                <w:noProof/>
              </w:rPr>
              <w:t>54 artikla</w:t>
            </w:r>
          </w:p>
        </w:tc>
        <w:tc>
          <w:tcPr>
            <w:tcW w:w="4536" w:type="dxa"/>
          </w:tcPr>
          <w:p w14:paraId="298ABE7F" w14:textId="7CC0AFED" w:rsidR="00F91900" w:rsidRPr="009712A3" w:rsidRDefault="007C11B0" w:rsidP="0052191C">
            <w:pPr>
              <w:rPr>
                <w:noProof/>
                <w:szCs w:val="24"/>
              </w:rPr>
            </w:pPr>
            <w:r w:rsidRPr="009712A3">
              <w:rPr>
                <w:noProof/>
              </w:rPr>
              <w:t>72 artikla</w:t>
            </w:r>
          </w:p>
        </w:tc>
      </w:tr>
      <w:tr w:rsidR="00F91900" w:rsidRPr="009712A3" w14:paraId="346F3C00" w14:textId="77777777" w:rsidTr="0052191C">
        <w:tc>
          <w:tcPr>
            <w:tcW w:w="4644" w:type="dxa"/>
          </w:tcPr>
          <w:p w14:paraId="7C4E96ED" w14:textId="77777777" w:rsidR="00F91900" w:rsidRPr="009712A3" w:rsidRDefault="00F91900" w:rsidP="0052191C">
            <w:pPr>
              <w:rPr>
                <w:noProof/>
                <w:szCs w:val="24"/>
              </w:rPr>
            </w:pPr>
            <w:r w:rsidRPr="009712A3">
              <w:rPr>
                <w:noProof/>
              </w:rPr>
              <w:t>55 artikla</w:t>
            </w:r>
          </w:p>
        </w:tc>
        <w:tc>
          <w:tcPr>
            <w:tcW w:w="4536" w:type="dxa"/>
          </w:tcPr>
          <w:p w14:paraId="6E00EC1E" w14:textId="1FE77BE2" w:rsidR="00F91900" w:rsidRPr="009712A3" w:rsidRDefault="007C11B0" w:rsidP="0052191C">
            <w:pPr>
              <w:rPr>
                <w:noProof/>
                <w:szCs w:val="24"/>
              </w:rPr>
            </w:pPr>
            <w:r w:rsidRPr="009712A3">
              <w:rPr>
                <w:noProof/>
              </w:rPr>
              <w:t>73 artikla</w:t>
            </w:r>
          </w:p>
        </w:tc>
      </w:tr>
      <w:tr w:rsidR="00F91900" w:rsidRPr="009712A3" w14:paraId="46CDDF6F" w14:textId="77777777" w:rsidTr="0052191C">
        <w:tc>
          <w:tcPr>
            <w:tcW w:w="4644" w:type="dxa"/>
          </w:tcPr>
          <w:p w14:paraId="2A5DA4A4" w14:textId="77777777" w:rsidR="00F91900" w:rsidRPr="009712A3" w:rsidRDefault="00F91900" w:rsidP="0052191C">
            <w:pPr>
              <w:rPr>
                <w:noProof/>
                <w:szCs w:val="24"/>
              </w:rPr>
            </w:pPr>
            <w:r w:rsidRPr="009712A3">
              <w:rPr>
                <w:noProof/>
              </w:rPr>
              <w:t>56 artikla</w:t>
            </w:r>
          </w:p>
        </w:tc>
        <w:tc>
          <w:tcPr>
            <w:tcW w:w="4536" w:type="dxa"/>
          </w:tcPr>
          <w:p w14:paraId="6581FCD8" w14:textId="6EFBB14A" w:rsidR="00F91900" w:rsidRPr="009712A3" w:rsidRDefault="007C11B0" w:rsidP="0052191C">
            <w:pPr>
              <w:rPr>
                <w:noProof/>
                <w:szCs w:val="24"/>
              </w:rPr>
            </w:pPr>
            <w:r w:rsidRPr="009712A3">
              <w:rPr>
                <w:noProof/>
              </w:rPr>
              <w:t>74 artikla</w:t>
            </w:r>
          </w:p>
        </w:tc>
      </w:tr>
      <w:tr w:rsidR="00F91900" w:rsidRPr="009712A3" w14:paraId="2496328C" w14:textId="77777777" w:rsidTr="0052191C">
        <w:tc>
          <w:tcPr>
            <w:tcW w:w="4644" w:type="dxa"/>
          </w:tcPr>
          <w:p w14:paraId="63016D8E" w14:textId="77777777" w:rsidR="00F91900" w:rsidRPr="009712A3" w:rsidRDefault="00F91900" w:rsidP="0052191C">
            <w:pPr>
              <w:rPr>
                <w:noProof/>
                <w:szCs w:val="24"/>
              </w:rPr>
            </w:pPr>
            <w:r w:rsidRPr="009712A3">
              <w:rPr>
                <w:noProof/>
              </w:rPr>
              <w:t>57 artikla</w:t>
            </w:r>
          </w:p>
        </w:tc>
        <w:tc>
          <w:tcPr>
            <w:tcW w:w="4536" w:type="dxa"/>
          </w:tcPr>
          <w:p w14:paraId="48D4BE52" w14:textId="77777777" w:rsidR="00F91900" w:rsidRPr="009712A3" w:rsidRDefault="00F91900" w:rsidP="0052191C">
            <w:pPr>
              <w:rPr>
                <w:noProof/>
                <w:szCs w:val="24"/>
              </w:rPr>
            </w:pPr>
            <w:r w:rsidRPr="009712A3">
              <w:rPr>
                <w:noProof/>
              </w:rPr>
              <w:t>---</w:t>
            </w:r>
          </w:p>
        </w:tc>
      </w:tr>
      <w:tr w:rsidR="00F91900" w:rsidRPr="009712A3" w14:paraId="41CE1BE0" w14:textId="77777777" w:rsidTr="0052191C">
        <w:tc>
          <w:tcPr>
            <w:tcW w:w="4644" w:type="dxa"/>
          </w:tcPr>
          <w:p w14:paraId="311DE7C6" w14:textId="77777777" w:rsidR="00F91900" w:rsidRPr="009712A3" w:rsidRDefault="00F91900" w:rsidP="0052191C">
            <w:pPr>
              <w:rPr>
                <w:noProof/>
                <w:szCs w:val="24"/>
              </w:rPr>
            </w:pPr>
            <w:r w:rsidRPr="009712A3">
              <w:rPr>
                <w:noProof/>
              </w:rPr>
              <w:t>58 artikla</w:t>
            </w:r>
          </w:p>
        </w:tc>
        <w:tc>
          <w:tcPr>
            <w:tcW w:w="4536" w:type="dxa"/>
          </w:tcPr>
          <w:p w14:paraId="63515245" w14:textId="02ADD4BD" w:rsidR="00F91900" w:rsidRPr="009712A3" w:rsidRDefault="007C11B0" w:rsidP="0052191C">
            <w:pPr>
              <w:rPr>
                <w:noProof/>
                <w:szCs w:val="24"/>
              </w:rPr>
            </w:pPr>
            <w:r w:rsidRPr="009712A3">
              <w:rPr>
                <w:noProof/>
              </w:rPr>
              <w:t>75 artikla</w:t>
            </w:r>
          </w:p>
        </w:tc>
      </w:tr>
      <w:tr w:rsidR="00F91900" w:rsidRPr="009712A3" w14:paraId="639A3B59" w14:textId="77777777" w:rsidTr="0052191C">
        <w:tc>
          <w:tcPr>
            <w:tcW w:w="4644" w:type="dxa"/>
          </w:tcPr>
          <w:p w14:paraId="1B102F0D" w14:textId="77777777" w:rsidR="00F91900" w:rsidRPr="009712A3" w:rsidRDefault="00F91900" w:rsidP="0052191C">
            <w:pPr>
              <w:rPr>
                <w:noProof/>
                <w:szCs w:val="24"/>
              </w:rPr>
            </w:pPr>
            <w:r w:rsidRPr="009712A3">
              <w:rPr>
                <w:noProof/>
              </w:rPr>
              <w:t>58 a artikla</w:t>
            </w:r>
          </w:p>
        </w:tc>
        <w:tc>
          <w:tcPr>
            <w:tcW w:w="4536" w:type="dxa"/>
          </w:tcPr>
          <w:p w14:paraId="56E9D4EC" w14:textId="31502FC3" w:rsidR="00F91900" w:rsidRPr="009712A3" w:rsidRDefault="00CB2623" w:rsidP="0052191C">
            <w:pPr>
              <w:rPr>
                <w:noProof/>
                <w:szCs w:val="24"/>
              </w:rPr>
            </w:pPr>
            <w:r w:rsidRPr="009712A3">
              <w:rPr>
                <w:noProof/>
              </w:rPr>
              <w:t>76 artikla</w:t>
            </w:r>
          </w:p>
        </w:tc>
      </w:tr>
      <w:tr w:rsidR="00F91900" w:rsidRPr="009712A3" w14:paraId="3AFF4CDD" w14:textId="77777777" w:rsidTr="0052191C">
        <w:tc>
          <w:tcPr>
            <w:tcW w:w="4644" w:type="dxa"/>
          </w:tcPr>
          <w:p w14:paraId="2EE3A877" w14:textId="77777777" w:rsidR="00F91900" w:rsidRPr="009712A3" w:rsidRDefault="00F91900" w:rsidP="0052191C">
            <w:pPr>
              <w:rPr>
                <w:noProof/>
                <w:szCs w:val="24"/>
              </w:rPr>
            </w:pPr>
            <w:r w:rsidRPr="009712A3">
              <w:rPr>
                <w:noProof/>
              </w:rPr>
              <w:t>59 a artikla</w:t>
            </w:r>
          </w:p>
        </w:tc>
        <w:tc>
          <w:tcPr>
            <w:tcW w:w="4536" w:type="dxa"/>
          </w:tcPr>
          <w:p w14:paraId="6EC29C9E" w14:textId="0EB46D64" w:rsidR="00F91900" w:rsidRPr="009712A3" w:rsidRDefault="007C11B0" w:rsidP="0052191C">
            <w:pPr>
              <w:rPr>
                <w:noProof/>
                <w:szCs w:val="24"/>
              </w:rPr>
            </w:pPr>
            <w:r w:rsidRPr="009712A3">
              <w:rPr>
                <w:noProof/>
              </w:rPr>
              <w:t>77 artikla</w:t>
            </w:r>
          </w:p>
        </w:tc>
      </w:tr>
      <w:tr w:rsidR="00F91900" w:rsidRPr="009712A3" w14:paraId="4AB17307" w14:textId="77777777" w:rsidTr="0052191C">
        <w:tc>
          <w:tcPr>
            <w:tcW w:w="4644" w:type="dxa"/>
          </w:tcPr>
          <w:p w14:paraId="6F3490AD" w14:textId="77777777" w:rsidR="00F91900" w:rsidRPr="009712A3" w:rsidRDefault="00F91900" w:rsidP="0052191C">
            <w:pPr>
              <w:rPr>
                <w:noProof/>
                <w:szCs w:val="24"/>
              </w:rPr>
            </w:pPr>
            <w:r w:rsidRPr="009712A3">
              <w:rPr>
                <w:noProof/>
              </w:rPr>
              <w:t>---</w:t>
            </w:r>
          </w:p>
        </w:tc>
        <w:tc>
          <w:tcPr>
            <w:tcW w:w="4536" w:type="dxa"/>
          </w:tcPr>
          <w:p w14:paraId="4E9F273F" w14:textId="5A3F328F" w:rsidR="00F91900" w:rsidRPr="009712A3" w:rsidRDefault="00F91900" w:rsidP="0052191C">
            <w:pPr>
              <w:rPr>
                <w:noProof/>
                <w:szCs w:val="24"/>
              </w:rPr>
            </w:pPr>
            <w:r w:rsidRPr="009712A3">
              <w:rPr>
                <w:noProof/>
              </w:rPr>
              <w:t>78 artikla</w:t>
            </w:r>
          </w:p>
        </w:tc>
      </w:tr>
      <w:tr w:rsidR="007A3436" w:rsidRPr="009712A3" w14:paraId="12C01737" w14:textId="77777777" w:rsidTr="0052191C">
        <w:tc>
          <w:tcPr>
            <w:tcW w:w="4644" w:type="dxa"/>
          </w:tcPr>
          <w:p w14:paraId="7BC2FCCC" w14:textId="4DE0B4F9" w:rsidR="007A3436" w:rsidRPr="009712A3" w:rsidRDefault="007A3436" w:rsidP="0052191C">
            <w:pPr>
              <w:rPr>
                <w:noProof/>
                <w:szCs w:val="24"/>
              </w:rPr>
            </w:pPr>
            <w:r w:rsidRPr="009712A3">
              <w:rPr>
                <w:noProof/>
              </w:rPr>
              <w:t>---</w:t>
            </w:r>
          </w:p>
        </w:tc>
        <w:tc>
          <w:tcPr>
            <w:tcW w:w="4536" w:type="dxa"/>
          </w:tcPr>
          <w:p w14:paraId="02690A63" w14:textId="525DBE9E" w:rsidR="007A3436" w:rsidRPr="009712A3" w:rsidRDefault="007C11B0" w:rsidP="0052191C">
            <w:pPr>
              <w:rPr>
                <w:noProof/>
                <w:szCs w:val="24"/>
              </w:rPr>
            </w:pPr>
            <w:r w:rsidRPr="009712A3">
              <w:rPr>
                <w:noProof/>
              </w:rPr>
              <w:t>79 artikla</w:t>
            </w:r>
          </w:p>
        </w:tc>
      </w:tr>
      <w:tr w:rsidR="00F91900" w:rsidRPr="009712A3" w14:paraId="393090EF" w14:textId="77777777" w:rsidTr="0052191C">
        <w:tc>
          <w:tcPr>
            <w:tcW w:w="4644" w:type="dxa"/>
          </w:tcPr>
          <w:p w14:paraId="1496B6E7" w14:textId="77777777" w:rsidR="00F91900" w:rsidRPr="009712A3" w:rsidRDefault="00F91900" w:rsidP="0052191C">
            <w:pPr>
              <w:rPr>
                <w:noProof/>
                <w:szCs w:val="24"/>
              </w:rPr>
            </w:pPr>
            <w:r w:rsidRPr="009712A3">
              <w:rPr>
                <w:noProof/>
              </w:rPr>
              <w:t>60 artikla</w:t>
            </w:r>
          </w:p>
        </w:tc>
        <w:tc>
          <w:tcPr>
            <w:tcW w:w="4536" w:type="dxa"/>
          </w:tcPr>
          <w:p w14:paraId="74F369D9" w14:textId="7D7763B7" w:rsidR="00F91900" w:rsidRPr="009712A3" w:rsidRDefault="007C11B0" w:rsidP="0052191C">
            <w:pPr>
              <w:rPr>
                <w:noProof/>
                <w:szCs w:val="24"/>
              </w:rPr>
            </w:pPr>
            <w:r w:rsidRPr="009712A3">
              <w:rPr>
                <w:noProof/>
              </w:rPr>
              <w:t>80 artikla</w:t>
            </w:r>
          </w:p>
        </w:tc>
      </w:tr>
      <w:tr w:rsidR="00F91900" w:rsidRPr="009712A3" w14:paraId="3985A1DA" w14:textId="77777777" w:rsidTr="0052191C">
        <w:tc>
          <w:tcPr>
            <w:tcW w:w="4644" w:type="dxa"/>
          </w:tcPr>
          <w:p w14:paraId="1734F845" w14:textId="77777777" w:rsidR="00F91900" w:rsidRPr="009712A3" w:rsidRDefault="00F91900" w:rsidP="0052191C">
            <w:pPr>
              <w:rPr>
                <w:noProof/>
                <w:szCs w:val="24"/>
              </w:rPr>
            </w:pPr>
            <w:r w:rsidRPr="009712A3">
              <w:rPr>
                <w:noProof/>
              </w:rPr>
              <w:t>61–63 artikla</w:t>
            </w:r>
          </w:p>
        </w:tc>
        <w:tc>
          <w:tcPr>
            <w:tcW w:w="4536" w:type="dxa"/>
          </w:tcPr>
          <w:p w14:paraId="66252191" w14:textId="6E87606C" w:rsidR="00F91900" w:rsidRPr="009712A3" w:rsidRDefault="007C11B0" w:rsidP="0052191C">
            <w:pPr>
              <w:rPr>
                <w:noProof/>
                <w:szCs w:val="24"/>
              </w:rPr>
            </w:pPr>
            <w:r w:rsidRPr="009712A3">
              <w:rPr>
                <w:noProof/>
              </w:rPr>
              <w:t>81 artikla</w:t>
            </w:r>
          </w:p>
        </w:tc>
      </w:tr>
      <w:tr w:rsidR="00F91900" w:rsidRPr="009712A3" w14:paraId="3E407F62" w14:textId="77777777" w:rsidTr="0052191C">
        <w:tc>
          <w:tcPr>
            <w:tcW w:w="4644" w:type="dxa"/>
          </w:tcPr>
          <w:p w14:paraId="569EEA6E" w14:textId="77777777" w:rsidR="00F91900" w:rsidRPr="009712A3" w:rsidRDefault="00F91900" w:rsidP="0052191C">
            <w:pPr>
              <w:rPr>
                <w:noProof/>
                <w:szCs w:val="24"/>
              </w:rPr>
            </w:pPr>
            <w:r w:rsidRPr="009712A3">
              <w:rPr>
                <w:noProof/>
              </w:rPr>
              <w:t>64 artikla</w:t>
            </w:r>
          </w:p>
        </w:tc>
        <w:tc>
          <w:tcPr>
            <w:tcW w:w="4536" w:type="dxa"/>
          </w:tcPr>
          <w:p w14:paraId="29946DAE" w14:textId="1D66D088" w:rsidR="00F91900" w:rsidRPr="009712A3" w:rsidRDefault="007C11B0" w:rsidP="0052191C">
            <w:pPr>
              <w:rPr>
                <w:noProof/>
                <w:szCs w:val="24"/>
              </w:rPr>
            </w:pPr>
            <w:r w:rsidRPr="009712A3">
              <w:rPr>
                <w:noProof/>
              </w:rPr>
              <w:t>82 artikla</w:t>
            </w:r>
          </w:p>
        </w:tc>
      </w:tr>
      <w:tr w:rsidR="00F91900" w:rsidRPr="009712A3" w14:paraId="69591FCE" w14:textId="77777777" w:rsidTr="0052191C">
        <w:tc>
          <w:tcPr>
            <w:tcW w:w="4644" w:type="dxa"/>
          </w:tcPr>
          <w:p w14:paraId="4B639DE7" w14:textId="77777777" w:rsidR="00F91900" w:rsidRPr="009712A3" w:rsidRDefault="00F91900" w:rsidP="0052191C">
            <w:pPr>
              <w:rPr>
                <w:noProof/>
                <w:szCs w:val="24"/>
              </w:rPr>
            </w:pPr>
            <w:r w:rsidRPr="009712A3">
              <w:rPr>
                <w:noProof/>
              </w:rPr>
              <w:t>Liite IA, IB ja IC</w:t>
            </w:r>
          </w:p>
        </w:tc>
        <w:tc>
          <w:tcPr>
            <w:tcW w:w="4536" w:type="dxa"/>
          </w:tcPr>
          <w:p w14:paraId="47AD95D0" w14:textId="77777777" w:rsidR="00F91900" w:rsidRPr="009712A3" w:rsidRDefault="00F91900" w:rsidP="0052191C">
            <w:pPr>
              <w:rPr>
                <w:noProof/>
                <w:szCs w:val="24"/>
              </w:rPr>
            </w:pPr>
            <w:r w:rsidRPr="009712A3">
              <w:rPr>
                <w:noProof/>
              </w:rPr>
              <w:t>Liite IA, IB ja IC</w:t>
            </w:r>
          </w:p>
        </w:tc>
      </w:tr>
      <w:tr w:rsidR="00F91900" w:rsidRPr="009712A3" w14:paraId="6394E1C4" w14:textId="77777777" w:rsidTr="0052191C">
        <w:tc>
          <w:tcPr>
            <w:tcW w:w="4644" w:type="dxa"/>
          </w:tcPr>
          <w:p w14:paraId="1B261A79" w14:textId="77777777" w:rsidR="00F91900" w:rsidRPr="009712A3" w:rsidRDefault="00F91900" w:rsidP="0052191C">
            <w:pPr>
              <w:rPr>
                <w:noProof/>
                <w:szCs w:val="24"/>
              </w:rPr>
            </w:pPr>
            <w:r w:rsidRPr="009712A3">
              <w:rPr>
                <w:noProof/>
              </w:rPr>
              <w:t xml:space="preserve">Liite II </w:t>
            </w:r>
          </w:p>
        </w:tc>
        <w:tc>
          <w:tcPr>
            <w:tcW w:w="4536" w:type="dxa"/>
          </w:tcPr>
          <w:p w14:paraId="1FD2585E" w14:textId="77777777" w:rsidR="00F91900" w:rsidRPr="009712A3" w:rsidRDefault="00F91900" w:rsidP="0052191C">
            <w:pPr>
              <w:rPr>
                <w:noProof/>
                <w:szCs w:val="24"/>
              </w:rPr>
            </w:pPr>
            <w:r w:rsidRPr="009712A3">
              <w:rPr>
                <w:noProof/>
              </w:rPr>
              <w:t xml:space="preserve">Liite II </w:t>
            </w:r>
          </w:p>
        </w:tc>
      </w:tr>
      <w:tr w:rsidR="00F91900" w:rsidRPr="009712A3" w14:paraId="1D1C6AB7" w14:textId="77777777" w:rsidTr="0052191C">
        <w:tc>
          <w:tcPr>
            <w:tcW w:w="4644" w:type="dxa"/>
          </w:tcPr>
          <w:p w14:paraId="61A61150" w14:textId="77777777" w:rsidR="00F91900" w:rsidRPr="009712A3" w:rsidRDefault="00F91900" w:rsidP="0052191C">
            <w:pPr>
              <w:rPr>
                <w:noProof/>
                <w:szCs w:val="24"/>
              </w:rPr>
            </w:pPr>
            <w:r w:rsidRPr="009712A3">
              <w:rPr>
                <w:noProof/>
              </w:rPr>
              <w:t>Liite III</w:t>
            </w:r>
          </w:p>
        </w:tc>
        <w:tc>
          <w:tcPr>
            <w:tcW w:w="4536" w:type="dxa"/>
          </w:tcPr>
          <w:p w14:paraId="3AF32698" w14:textId="77777777" w:rsidR="00F91900" w:rsidRPr="009712A3" w:rsidRDefault="00F91900" w:rsidP="0052191C">
            <w:pPr>
              <w:rPr>
                <w:noProof/>
                <w:szCs w:val="24"/>
              </w:rPr>
            </w:pPr>
            <w:r w:rsidRPr="009712A3">
              <w:rPr>
                <w:noProof/>
              </w:rPr>
              <w:t>Liite III</w:t>
            </w:r>
          </w:p>
        </w:tc>
      </w:tr>
      <w:tr w:rsidR="00F91900" w:rsidRPr="009712A3" w14:paraId="1C91F323" w14:textId="77777777" w:rsidTr="0052191C">
        <w:tc>
          <w:tcPr>
            <w:tcW w:w="4644" w:type="dxa"/>
          </w:tcPr>
          <w:p w14:paraId="6636AB9F" w14:textId="77777777" w:rsidR="00F91900" w:rsidRPr="009712A3" w:rsidRDefault="00F91900" w:rsidP="0052191C">
            <w:pPr>
              <w:rPr>
                <w:noProof/>
                <w:szCs w:val="24"/>
              </w:rPr>
            </w:pPr>
            <w:r w:rsidRPr="009712A3">
              <w:rPr>
                <w:noProof/>
              </w:rPr>
              <w:t>Liite IIIA ja IIIB</w:t>
            </w:r>
          </w:p>
        </w:tc>
        <w:tc>
          <w:tcPr>
            <w:tcW w:w="4536" w:type="dxa"/>
          </w:tcPr>
          <w:p w14:paraId="5A62D4FE" w14:textId="77777777" w:rsidR="00F91900" w:rsidRPr="009712A3" w:rsidRDefault="00F91900" w:rsidP="0052191C">
            <w:pPr>
              <w:rPr>
                <w:noProof/>
                <w:szCs w:val="24"/>
              </w:rPr>
            </w:pPr>
            <w:r w:rsidRPr="009712A3">
              <w:rPr>
                <w:noProof/>
              </w:rPr>
              <w:t>Liite IIIA ja IIIB</w:t>
            </w:r>
          </w:p>
        </w:tc>
      </w:tr>
      <w:tr w:rsidR="00F91900" w:rsidRPr="009712A3" w14:paraId="61ED87C0" w14:textId="77777777" w:rsidTr="0052191C">
        <w:tc>
          <w:tcPr>
            <w:tcW w:w="4644" w:type="dxa"/>
          </w:tcPr>
          <w:p w14:paraId="2629378B" w14:textId="77777777" w:rsidR="00F91900" w:rsidRPr="009712A3" w:rsidRDefault="00F91900" w:rsidP="0052191C">
            <w:pPr>
              <w:rPr>
                <w:noProof/>
                <w:szCs w:val="24"/>
              </w:rPr>
            </w:pPr>
            <w:r w:rsidRPr="009712A3">
              <w:rPr>
                <w:noProof/>
              </w:rPr>
              <w:t>Liite IV</w:t>
            </w:r>
          </w:p>
        </w:tc>
        <w:tc>
          <w:tcPr>
            <w:tcW w:w="4536" w:type="dxa"/>
          </w:tcPr>
          <w:p w14:paraId="1644A152" w14:textId="77777777" w:rsidR="00F91900" w:rsidRPr="009712A3" w:rsidRDefault="00F91900" w:rsidP="0052191C">
            <w:pPr>
              <w:rPr>
                <w:noProof/>
                <w:szCs w:val="24"/>
              </w:rPr>
            </w:pPr>
            <w:r w:rsidRPr="009712A3">
              <w:rPr>
                <w:noProof/>
              </w:rPr>
              <w:t>Liite IV</w:t>
            </w:r>
          </w:p>
        </w:tc>
      </w:tr>
      <w:tr w:rsidR="00F91900" w:rsidRPr="009712A3" w14:paraId="0F0A2381" w14:textId="77777777" w:rsidTr="0052191C">
        <w:tc>
          <w:tcPr>
            <w:tcW w:w="4644" w:type="dxa"/>
          </w:tcPr>
          <w:p w14:paraId="707DBD18" w14:textId="77777777" w:rsidR="00F91900" w:rsidRPr="009712A3" w:rsidRDefault="00F91900" w:rsidP="0052191C">
            <w:pPr>
              <w:rPr>
                <w:noProof/>
                <w:szCs w:val="24"/>
              </w:rPr>
            </w:pPr>
            <w:r w:rsidRPr="009712A3">
              <w:rPr>
                <w:noProof/>
              </w:rPr>
              <w:t>Liite IVA</w:t>
            </w:r>
          </w:p>
        </w:tc>
        <w:tc>
          <w:tcPr>
            <w:tcW w:w="4536" w:type="dxa"/>
          </w:tcPr>
          <w:p w14:paraId="22CC3496" w14:textId="77777777" w:rsidR="00F91900" w:rsidRPr="009712A3" w:rsidRDefault="00F91900" w:rsidP="0052191C">
            <w:pPr>
              <w:rPr>
                <w:noProof/>
                <w:szCs w:val="24"/>
              </w:rPr>
            </w:pPr>
            <w:r w:rsidRPr="009712A3">
              <w:rPr>
                <w:noProof/>
              </w:rPr>
              <w:t>---</w:t>
            </w:r>
          </w:p>
        </w:tc>
      </w:tr>
      <w:tr w:rsidR="00F91900" w:rsidRPr="009712A3" w14:paraId="7292A4E3" w14:textId="77777777" w:rsidTr="0052191C">
        <w:tc>
          <w:tcPr>
            <w:tcW w:w="4644" w:type="dxa"/>
          </w:tcPr>
          <w:p w14:paraId="1300CA82" w14:textId="77777777" w:rsidR="00F91900" w:rsidRPr="009712A3" w:rsidRDefault="00F91900" w:rsidP="0052191C">
            <w:pPr>
              <w:rPr>
                <w:noProof/>
                <w:szCs w:val="24"/>
              </w:rPr>
            </w:pPr>
            <w:r w:rsidRPr="009712A3">
              <w:rPr>
                <w:noProof/>
              </w:rPr>
              <w:t>LIITE V</w:t>
            </w:r>
          </w:p>
        </w:tc>
        <w:tc>
          <w:tcPr>
            <w:tcW w:w="4536" w:type="dxa"/>
          </w:tcPr>
          <w:p w14:paraId="20658B03" w14:textId="77777777" w:rsidR="00F91900" w:rsidRPr="009712A3" w:rsidRDefault="00F91900" w:rsidP="0052191C">
            <w:pPr>
              <w:rPr>
                <w:noProof/>
                <w:szCs w:val="24"/>
              </w:rPr>
            </w:pPr>
            <w:r w:rsidRPr="009712A3">
              <w:rPr>
                <w:noProof/>
              </w:rPr>
              <w:t>LIITE V</w:t>
            </w:r>
          </w:p>
        </w:tc>
      </w:tr>
      <w:tr w:rsidR="00F91900" w:rsidRPr="009712A3" w14:paraId="493ACD8D" w14:textId="77777777" w:rsidTr="0052191C">
        <w:tc>
          <w:tcPr>
            <w:tcW w:w="4644" w:type="dxa"/>
          </w:tcPr>
          <w:p w14:paraId="7ECC9E82" w14:textId="77777777" w:rsidR="00F91900" w:rsidRPr="009712A3" w:rsidRDefault="00F91900" w:rsidP="0052191C">
            <w:pPr>
              <w:rPr>
                <w:noProof/>
                <w:szCs w:val="24"/>
              </w:rPr>
            </w:pPr>
            <w:r w:rsidRPr="009712A3">
              <w:rPr>
                <w:noProof/>
              </w:rPr>
              <w:t>Liite VI</w:t>
            </w:r>
          </w:p>
        </w:tc>
        <w:tc>
          <w:tcPr>
            <w:tcW w:w="4536" w:type="dxa"/>
          </w:tcPr>
          <w:p w14:paraId="0AE9DFC9" w14:textId="77777777" w:rsidR="00F91900" w:rsidRPr="009712A3" w:rsidRDefault="00F91900" w:rsidP="0052191C">
            <w:pPr>
              <w:rPr>
                <w:noProof/>
                <w:szCs w:val="24"/>
              </w:rPr>
            </w:pPr>
            <w:r w:rsidRPr="009712A3">
              <w:rPr>
                <w:noProof/>
              </w:rPr>
              <w:t>Liite VI</w:t>
            </w:r>
          </w:p>
        </w:tc>
      </w:tr>
      <w:tr w:rsidR="00F91900" w:rsidRPr="009712A3" w14:paraId="493269A9" w14:textId="77777777" w:rsidTr="0052191C">
        <w:tc>
          <w:tcPr>
            <w:tcW w:w="4644" w:type="dxa"/>
          </w:tcPr>
          <w:p w14:paraId="6FEC8884" w14:textId="77777777" w:rsidR="00F91900" w:rsidRPr="009712A3" w:rsidRDefault="00F91900" w:rsidP="0052191C">
            <w:pPr>
              <w:rPr>
                <w:noProof/>
                <w:szCs w:val="24"/>
              </w:rPr>
            </w:pPr>
            <w:r w:rsidRPr="009712A3">
              <w:rPr>
                <w:noProof/>
              </w:rPr>
              <w:t>Liite VII</w:t>
            </w:r>
          </w:p>
        </w:tc>
        <w:tc>
          <w:tcPr>
            <w:tcW w:w="4536" w:type="dxa"/>
          </w:tcPr>
          <w:p w14:paraId="603E182D" w14:textId="77777777" w:rsidR="00F91900" w:rsidRPr="009712A3" w:rsidRDefault="00F91900" w:rsidP="0052191C">
            <w:pPr>
              <w:rPr>
                <w:noProof/>
                <w:szCs w:val="24"/>
              </w:rPr>
            </w:pPr>
            <w:r w:rsidRPr="009712A3">
              <w:rPr>
                <w:noProof/>
              </w:rPr>
              <w:t>Liite VII</w:t>
            </w:r>
          </w:p>
        </w:tc>
      </w:tr>
      <w:tr w:rsidR="00F91900" w:rsidRPr="009712A3" w14:paraId="4BB8D17A" w14:textId="77777777" w:rsidTr="0052191C">
        <w:tc>
          <w:tcPr>
            <w:tcW w:w="4644" w:type="dxa"/>
          </w:tcPr>
          <w:p w14:paraId="2E0C6724" w14:textId="77777777" w:rsidR="00F91900" w:rsidRPr="009712A3" w:rsidRDefault="00F91900" w:rsidP="0052191C">
            <w:pPr>
              <w:rPr>
                <w:noProof/>
                <w:szCs w:val="24"/>
              </w:rPr>
            </w:pPr>
            <w:r w:rsidRPr="009712A3">
              <w:rPr>
                <w:noProof/>
              </w:rPr>
              <w:t>---</w:t>
            </w:r>
          </w:p>
        </w:tc>
        <w:tc>
          <w:tcPr>
            <w:tcW w:w="4536" w:type="dxa"/>
          </w:tcPr>
          <w:p w14:paraId="2CDD9563" w14:textId="77777777" w:rsidR="00F91900" w:rsidRPr="009712A3" w:rsidRDefault="00F91900" w:rsidP="0052191C">
            <w:pPr>
              <w:rPr>
                <w:noProof/>
                <w:szCs w:val="24"/>
              </w:rPr>
            </w:pPr>
            <w:r w:rsidRPr="009712A3">
              <w:rPr>
                <w:noProof/>
              </w:rPr>
              <w:t>Liite VIII</w:t>
            </w:r>
          </w:p>
        </w:tc>
      </w:tr>
      <w:tr w:rsidR="00F91900" w:rsidRPr="009712A3" w14:paraId="1F8DF7A5" w14:textId="77777777" w:rsidTr="0052191C">
        <w:tc>
          <w:tcPr>
            <w:tcW w:w="4644" w:type="dxa"/>
          </w:tcPr>
          <w:p w14:paraId="5AA13B46" w14:textId="77777777" w:rsidR="00F91900" w:rsidRPr="009712A3" w:rsidRDefault="00F91900" w:rsidP="0052191C">
            <w:pPr>
              <w:rPr>
                <w:noProof/>
                <w:szCs w:val="24"/>
              </w:rPr>
            </w:pPr>
            <w:r w:rsidRPr="009712A3">
              <w:rPr>
                <w:noProof/>
              </w:rPr>
              <w:t>Liite VIII</w:t>
            </w:r>
          </w:p>
        </w:tc>
        <w:tc>
          <w:tcPr>
            <w:tcW w:w="4536" w:type="dxa"/>
          </w:tcPr>
          <w:p w14:paraId="766BC5BE" w14:textId="1A72EB45" w:rsidR="00F91900" w:rsidRPr="009712A3" w:rsidRDefault="00CB2623" w:rsidP="0052191C">
            <w:pPr>
              <w:rPr>
                <w:noProof/>
                <w:szCs w:val="24"/>
              </w:rPr>
            </w:pPr>
            <w:r w:rsidRPr="009712A3">
              <w:rPr>
                <w:noProof/>
              </w:rPr>
              <w:t>Liite IX</w:t>
            </w:r>
          </w:p>
        </w:tc>
      </w:tr>
      <w:tr w:rsidR="00F91900" w:rsidRPr="009712A3" w14:paraId="4E177656" w14:textId="77777777" w:rsidTr="0052191C">
        <w:tc>
          <w:tcPr>
            <w:tcW w:w="4644" w:type="dxa"/>
          </w:tcPr>
          <w:p w14:paraId="246244E4" w14:textId="77777777" w:rsidR="00F91900" w:rsidRPr="009712A3" w:rsidRDefault="00F91900" w:rsidP="0052191C">
            <w:pPr>
              <w:rPr>
                <w:noProof/>
                <w:szCs w:val="24"/>
              </w:rPr>
            </w:pPr>
            <w:r w:rsidRPr="009712A3">
              <w:rPr>
                <w:noProof/>
              </w:rPr>
              <w:t>---</w:t>
            </w:r>
          </w:p>
        </w:tc>
        <w:tc>
          <w:tcPr>
            <w:tcW w:w="4536" w:type="dxa"/>
          </w:tcPr>
          <w:p w14:paraId="68F9B166" w14:textId="77777777" w:rsidR="00F91900" w:rsidRPr="009712A3" w:rsidRDefault="00F91900" w:rsidP="0052191C">
            <w:pPr>
              <w:rPr>
                <w:noProof/>
                <w:szCs w:val="24"/>
              </w:rPr>
            </w:pPr>
            <w:r w:rsidRPr="009712A3">
              <w:rPr>
                <w:noProof/>
              </w:rPr>
              <w:t>Liite X</w:t>
            </w:r>
          </w:p>
        </w:tc>
      </w:tr>
      <w:tr w:rsidR="00F91900" w:rsidRPr="009712A3" w14:paraId="3D6F4496" w14:textId="77777777" w:rsidTr="0052191C">
        <w:tc>
          <w:tcPr>
            <w:tcW w:w="4644" w:type="dxa"/>
          </w:tcPr>
          <w:p w14:paraId="7523AABD" w14:textId="77777777" w:rsidR="00F91900" w:rsidRPr="009712A3" w:rsidRDefault="00F91900" w:rsidP="0052191C">
            <w:pPr>
              <w:rPr>
                <w:noProof/>
                <w:szCs w:val="24"/>
              </w:rPr>
            </w:pPr>
            <w:r w:rsidRPr="009712A3">
              <w:rPr>
                <w:noProof/>
              </w:rPr>
              <w:t>Liite IX</w:t>
            </w:r>
          </w:p>
        </w:tc>
        <w:tc>
          <w:tcPr>
            <w:tcW w:w="4536" w:type="dxa"/>
          </w:tcPr>
          <w:p w14:paraId="745A0B45" w14:textId="77777777" w:rsidR="00F91900" w:rsidRPr="009712A3" w:rsidRDefault="00F91900" w:rsidP="0052191C">
            <w:pPr>
              <w:rPr>
                <w:noProof/>
                <w:szCs w:val="24"/>
              </w:rPr>
            </w:pPr>
            <w:r w:rsidRPr="009712A3">
              <w:rPr>
                <w:noProof/>
              </w:rPr>
              <w:t>Liite XI</w:t>
            </w:r>
          </w:p>
        </w:tc>
      </w:tr>
      <w:tr w:rsidR="00F91900" w:rsidRPr="009712A3" w14:paraId="3F8B4D23" w14:textId="77777777" w:rsidTr="0052191C">
        <w:tc>
          <w:tcPr>
            <w:tcW w:w="4644" w:type="dxa"/>
          </w:tcPr>
          <w:p w14:paraId="70A70555" w14:textId="77777777" w:rsidR="00F91900" w:rsidRPr="009712A3" w:rsidRDefault="00F91900" w:rsidP="0052191C">
            <w:pPr>
              <w:rPr>
                <w:noProof/>
                <w:szCs w:val="24"/>
              </w:rPr>
            </w:pPr>
            <w:r w:rsidRPr="009712A3">
              <w:rPr>
                <w:noProof/>
              </w:rPr>
              <w:t>---</w:t>
            </w:r>
          </w:p>
        </w:tc>
        <w:tc>
          <w:tcPr>
            <w:tcW w:w="4536" w:type="dxa"/>
          </w:tcPr>
          <w:p w14:paraId="52847BB9" w14:textId="77777777" w:rsidR="00F91900" w:rsidRPr="009712A3" w:rsidRDefault="00F91900" w:rsidP="0052191C">
            <w:pPr>
              <w:rPr>
                <w:noProof/>
                <w:szCs w:val="24"/>
              </w:rPr>
            </w:pPr>
            <w:r w:rsidRPr="009712A3">
              <w:rPr>
                <w:noProof/>
              </w:rPr>
              <w:t>Liite XII</w:t>
            </w:r>
          </w:p>
        </w:tc>
      </w:tr>
    </w:tbl>
    <w:p w14:paraId="1B461CED" w14:textId="77777777" w:rsidR="006C4191" w:rsidRPr="009712A3" w:rsidRDefault="006C4191" w:rsidP="006C4191">
      <w:pPr>
        <w:spacing w:before="0" w:after="160" w:line="259" w:lineRule="auto"/>
        <w:jc w:val="left"/>
        <w:rPr>
          <w:rFonts w:eastAsia="Calibri"/>
          <w:b/>
          <w:noProof/>
        </w:rPr>
      </w:pPr>
    </w:p>
    <w:p w14:paraId="42BBA50B" w14:textId="43EA0879" w:rsidR="001C2816" w:rsidRPr="009712A3" w:rsidRDefault="001C2816" w:rsidP="006C4191">
      <w:pPr>
        <w:rPr>
          <w:noProof/>
        </w:rPr>
      </w:pPr>
    </w:p>
    <w:sectPr w:rsidR="001C2816" w:rsidRPr="009712A3" w:rsidSect="00096F18">
      <w:headerReference w:type="default" r:id="rId38"/>
      <w:footerReference w:type="default" r:id="rId39"/>
      <w:headerReference w:type="first" r:id="rId40"/>
      <w:footerReference w:type="first" r:id="rId41"/>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0788" w14:textId="77777777" w:rsidR="00FB458F" w:rsidRDefault="00FB458F" w:rsidP="00F43035">
      <w:pPr>
        <w:spacing w:before="0" w:after="0"/>
      </w:pPr>
      <w:r>
        <w:separator/>
      </w:r>
    </w:p>
  </w:endnote>
  <w:endnote w:type="continuationSeparator" w:id="0">
    <w:p w14:paraId="6CCC3487" w14:textId="77777777" w:rsidR="00FB458F" w:rsidRDefault="00FB458F" w:rsidP="00F430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7ECED" w14:textId="77777777" w:rsidR="00096F18" w:rsidRPr="00096F18" w:rsidRDefault="00096F18" w:rsidP="00096F1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DE36" w14:textId="47EF7127" w:rsidR="000D5C69" w:rsidRPr="00096F18" w:rsidRDefault="00096F18" w:rsidP="00096F18">
    <w:pPr>
      <w:pStyle w:val="Footer"/>
      <w:rPr>
        <w:rFonts w:ascii="Arial" w:hAnsi="Arial" w:cs="Arial"/>
        <w:b/>
        <w:sz w:val="48"/>
      </w:rPr>
    </w:pPr>
    <w:r w:rsidRPr="00096F18">
      <w:rPr>
        <w:rFonts w:ascii="Arial" w:hAnsi="Arial" w:cs="Arial"/>
        <w:b/>
        <w:sz w:val="48"/>
      </w:rPr>
      <w:t>FI</w:t>
    </w:r>
    <w:r w:rsidRPr="00096F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F18">
      <w:tab/>
    </w:r>
    <w:r w:rsidRPr="00096F18">
      <w:rPr>
        <w:rFonts w:ascii="Arial" w:hAnsi="Arial" w:cs="Arial"/>
        <w:b/>
        <w:sz w:val="48"/>
      </w:rPr>
      <w:t>FI</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3253" w14:textId="77777777" w:rsidR="00096F18" w:rsidRPr="00096F18" w:rsidRDefault="00096F18" w:rsidP="00096F1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8E72" w14:textId="652A46A6" w:rsidR="00096F18" w:rsidRPr="00096F18" w:rsidRDefault="00096F18" w:rsidP="00096F18">
    <w:pPr>
      <w:pStyle w:val="FooterLandscape"/>
      <w:rPr>
        <w:rFonts w:ascii="Arial" w:hAnsi="Arial" w:cs="Arial"/>
        <w:b/>
        <w:sz w:val="48"/>
      </w:rPr>
    </w:pPr>
    <w:r w:rsidRPr="00096F18">
      <w:rPr>
        <w:rFonts w:ascii="Arial" w:hAnsi="Arial" w:cs="Arial"/>
        <w:b/>
        <w:sz w:val="48"/>
      </w:rPr>
      <w:t>FI</w:t>
    </w:r>
    <w:r w:rsidRPr="00096F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F18">
      <w:tab/>
    </w:r>
    <w:r w:rsidRPr="00096F18">
      <w:rPr>
        <w:rFonts w:ascii="Arial" w:hAnsi="Arial" w:cs="Arial"/>
        <w:b/>
        <w:sz w:val="48"/>
      </w:rPr>
      <w:t>FI</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FA91" w14:textId="77777777" w:rsidR="00096F18" w:rsidRPr="00096F18" w:rsidRDefault="00096F18" w:rsidP="00096F18">
    <w:pPr>
      <w:pStyle w:val="FooterLandscap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FEE3" w14:textId="667A2F28" w:rsidR="00096F18" w:rsidRPr="00096F18" w:rsidRDefault="00096F18" w:rsidP="00096F18">
    <w:pPr>
      <w:pStyle w:val="Footer"/>
      <w:rPr>
        <w:rFonts w:ascii="Arial" w:hAnsi="Arial" w:cs="Arial"/>
        <w:b/>
        <w:sz w:val="48"/>
      </w:rPr>
    </w:pPr>
    <w:r w:rsidRPr="00096F18">
      <w:rPr>
        <w:rFonts w:ascii="Arial" w:hAnsi="Arial" w:cs="Arial"/>
        <w:b/>
        <w:sz w:val="48"/>
      </w:rPr>
      <w:t>FI</w:t>
    </w:r>
    <w:r w:rsidRPr="00096F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F18">
      <w:tab/>
    </w:r>
    <w:r w:rsidRPr="00096F18">
      <w:rPr>
        <w:rFonts w:ascii="Arial" w:hAnsi="Arial" w:cs="Arial"/>
        <w:b/>
        <w:sz w:val="48"/>
      </w:rPr>
      <w:t>FI</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4309" w14:textId="77777777" w:rsidR="00096F18" w:rsidRPr="00096F18" w:rsidRDefault="00096F18" w:rsidP="00096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0192" w14:textId="77BB226C" w:rsidR="00FB458F" w:rsidRPr="00096F18" w:rsidRDefault="00096F18" w:rsidP="00096F18">
    <w:pPr>
      <w:pStyle w:val="Footer"/>
      <w:rPr>
        <w:rFonts w:ascii="Arial" w:hAnsi="Arial" w:cs="Arial"/>
        <w:b/>
        <w:sz w:val="48"/>
      </w:rPr>
    </w:pPr>
    <w:r w:rsidRPr="00096F18">
      <w:rPr>
        <w:rFonts w:ascii="Arial" w:hAnsi="Arial" w:cs="Arial"/>
        <w:b/>
        <w:sz w:val="48"/>
      </w:rPr>
      <w:t>FI</w:t>
    </w:r>
    <w:r w:rsidRPr="00096F18">
      <w:rPr>
        <w:rFonts w:ascii="Arial" w:hAnsi="Arial" w:cs="Arial"/>
        <w:b/>
        <w:sz w:val="48"/>
      </w:rPr>
      <w:tab/>
    </w:r>
    <w:r w:rsidRPr="00096F18">
      <w:rPr>
        <w:rFonts w:ascii="Arial" w:hAnsi="Arial" w:cs="Arial"/>
        <w:b/>
        <w:sz w:val="48"/>
      </w:rPr>
      <w:tab/>
    </w:r>
    <w:r w:rsidRPr="00096F18">
      <w:tab/>
    </w:r>
    <w:r w:rsidRPr="00096F18">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69BD" w14:textId="77777777" w:rsidR="00096F18" w:rsidRPr="00096F18" w:rsidRDefault="00096F18" w:rsidP="00096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45B3" w14:textId="2C94B0F4" w:rsidR="00096F18" w:rsidRPr="00096F18" w:rsidRDefault="00096F18" w:rsidP="00096F18">
    <w:pPr>
      <w:pStyle w:val="Footer"/>
      <w:rPr>
        <w:rFonts w:ascii="Arial" w:hAnsi="Arial" w:cs="Arial"/>
        <w:b/>
        <w:sz w:val="48"/>
      </w:rPr>
    </w:pPr>
    <w:r w:rsidRPr="00096F18">
      <w:rPr>
        <w:rFonts w:ascii="Arial" w:hAnsi="Arial" w:cs="Arial"/>
        <w:b/>
        <w:sz w:val="48"/>
      </w:rPr>
      <w:t>FI</w:t>
    </w:r>
    <w:r w:rsidRPr="00096F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F18">
      <w:tab/>
    </w:r>
    <w:r w:rsidRPr="00096F18">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4E74" w14:textId="77777777" w:rsidR="00096F18" w:rsidRPr="00096F18" w:rsidRDefault="00096F18" w:rsidP="00096F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99BC" w14:textId="1BF6AEDD" w:rsidR="000D5C69" w:rsidRPr="00096F18" w:rsidRDefault="00096F18" w:rsidP="00096F18">
    <w:pPr>
      <w:pStyle w:val="Footer"/>
      <w:rPr>
        <w:rFonts w:ascii="Arial" w:hAnsi="Arial" w:cs="Arial"/>
        <w:b/>
        <w:sz w:val="48"/>
      </w:rPr>
    </w:pPr>
    <w:r w:rsidRPr="00096F18">
      <w:rPr>
        <w:rFonts w:ascii="Arial" w:hAnsi="Arial" w:cs="Arial"/>
        <w:b/>
        <w:sz w:val="48"/>
      </w:rPr>
      <w:t>FI</w:t>
    </w:r>
    <w:r w:rsidRPr="00096F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F18">
      <w:tab/>
    </w:r>
    <w:r w:rsidRPr="00096F18">
      <w:rPr>
        <w:rFonts w:ascii="Arial" w:hAnsi="Arial" w:cs="Arial"/>
        <w:b/>
        <w:sz w:val="48"/>
      </w:rPr>
      <w:t>FI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7BAB" w14:textId="77777777" w:rsidR="00096F18" w:rsidRPr="00096F18" w:rsidRDefault="00096F18" w:rsidP="00096F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5E88" w14:textId="0EAF842D" w:rsidR="00096F18" w:rsidRPr="00096F18" w:rsidRDefault="00096F18" w:rsidP="00096F18">
    <w:pPr>
      <w:pStyle w:val="FooterLandscape"/>
      <w:rPr>
        <w:rFonts w:ascii="Arial" w:hAnsi="Arial" w:cs="Arial"/>
        <w:b/>
        <w:sz w:val="48"/>
      </w:rPr>
    </w:pPr>
    <w:r w:rsidRPr="00096F18">
      <w:rPr>
        <w:rFonts w:ascii="Arial" w:hAnsi="Arial" w:cs="Arial"/>
        <w:b/>
        <w:sz w:val="48"/>
      </w:rPr>
      <w:t>FI</w:t>
    </w:r>
    <w:r w:rsidRPr="00096F1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6F18">
      <w:tab/>
    </w:r>
    <w:r w:rsidRPr="00096F18">
      <w:rPr>
        <w:rFonts w:ascii="Arial" w:hAnsi="Arial" w:cs="Arial"/>
        <w:b/>
        <w:sz w:val="48"/>
      </w:rPr>
      <w:t>FI</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40D3" w14:textId="77777777" w:rsidR="00096F18" w:rsidRPr="00096F18" w:rsidRDefault="00096F18" w:rsidP="00096F18">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0597" w14:textId="77777777" w:rsidR="00FB458F" w:rsidRDefault="00FB458F" w:rsidP="00F43035">
      <w:pPr>
        <w:spacing w:before="0" w:after="0"/>
      </w:pPr>
      <w:r>
        <w:separator/>
      </w:r>
    </w:p>
  </w:footnote>
  <w:footnote w:type="continuationSeparator" w:id="0">
    <w:p w14:paraId="038B59FB" w14:textId="77777777" w:rsidR="00FB458F" w:rsidRDefault="00FB458F" w:rsidP="00F43035">
      <w:pPr>
        <w:spacing w:before="0" w:after="0"/>
      </w:pPr>
      <w:r>
        <w:continuationSeparator/>
      </w:r>
    </w:p>
  </w:footnote>
  <w:footnote w:id="1">
    <w:p w14:paraId="6BD06AC4" w14:textId="4832BE36" w:rsidR="00FB458F" w:rsidRPr="00F0047F" w:rsidRDefault="00FB458F" w:rsidP="006C4191">
      <w:pPr>
        <w:pStyle w:val="FootnoteText"/>
      </w:pPr>
      <w:r w:rsidRPr="00F60DD0">
        <w:rPr>
          <w:rStyle w:val="FootnoteReference"/>
        </w:rPr>
        <w:footnoteRef/>
      </w:r>
      <w:r w:rsidR="00F60DD0">
        <w:tab/>
      </w:r>
      <w:r>
        <w:t xml:space="preserve">Vaarallisten jätteiden maan rajan ylittävien siirtojen ja käsittelyn valvonnasta 22 päivänä maaliskuuta 1989 tehty Baselin yleissopimus. Ks. </w:t>
      </w:r>
      <w:hyperlink r:id="rId1" w:history="1">
        <w:r>
          <w:rPr>
            <w:rStyle w:val="Hyperlink"/>
          </w:rPr>
          <w:t>www.basel.int</w:t>
        </w:r>
      </w:hyperlink>
      <w:r>
        <w:t xml:space="preserve"> </w:t>
      </w:r>
    </w:p>
  </w:footnote>
  <w:footnote w:id="2">
    <w:p w14:paraId="359CC3A9" w14:textId="73A04C10" w:rsidR="00FB458F" w:rsidRPr="00F0047F" w:rsidRDefault="00FB458F" w:rsidP="006C4191">
      <w:pPr>
        <w:pStyle w:val="FootnoteText"/>
      </w:pPr>
      <w:r w:rsidRPr="00F60DD0">
        <w:rPr>
          <w:rStyle w:val="FootnoteReference"/>
        </w:rPr>
        <w:footnoteRef/>
      </w:r>
      <w:r w:rsidR="00F60DD0">
        <w:tab/>
      </w:r>
      <w:r>
        <w:t xml:space="preserve">Hyödynnettävien jätteiden maan rajan ylittävien siirtojen valvonnasta tehdyn päätöksen C(92) 39/FINAL muuttamisesta tehty OECD:n neuvoston päätös C(2001) 107/FINAL. Aikaisempi päätös on konsolidoitu toisinto säädöksistä, jotka neuvosto hyväksyi 14 päivänä kesäkuuta 2001 ja 28 päivänä helmikuuta 2002 (sellaisina kuin ne ovat muutettuina). Katso </w:t>
      </w:r>
      <w:hyperlink r:id="rId2" w:history="1">
        <w:r>
          <w:rPr>
            <w:rStyle w:val="Hyperlink"/>
          </w:rPr>
          <w:t>https://legalinstruments.oecd.org/en/instruments/OECD-LEGAL-0266</w:t>
        </w:r>
      </w:hyperlink>
      <w:r>
        <w:t xml:space="preserve"> </w:t>
      </w:r>
    </w:p>
  </w:footnote>
  <w:footnote w:id="3">
    <w:p w14:paraId="5A0AF7F2" w14:textId="0DC40500" w:rsidR="00FB458F" w:rsidRPr="00F0047F" w:rsidRDefault="00FB458F" w:rsidP="006C4191">
      <w:pPr>
        <w:pStyle w:val="FootnoteText"/>
      </w:pPr>
      <w:r w:rsidRPr="00F60DD0">
        <w:rPr>
          <w:rStyle w:val="FootnoteReference"/>
        </w:rPr>
        <w:footnoteRef/>
      </w:r>
      <w:r w:rsidR="00F60DD0">
        <w:tab/>
      </w:r>
      <w:r>
        <w:t>Euroopan unionin ulkopuolisissa maissa voidaan käyttää ilmaisun ”consignee” (vastaanottaja) sijasta ilmaisua ”importer” (tuoja).</w:t>
      </w:r>
    </w:p>
  </w:footnote>
  <w:footnote w:id="4">
    <w:p w14:paraId="71D6D8AD" w14:textId="1237B5E2" w:rsidR="00FB458F" w:rsidRPr="00544422" w:rsidRDefault="00FB458F" w:rsidP="006C4191">
      <w:pPr>
        <w:pStyle w:val="FootnoteText"/>
      </w:pPr>
      <w:r w:rsidRPr="00F60DD0">
        <w:rPr>
          <w:rStyle w:val="FootnoteReference"/>
        </w:rPr>
        <w:footnoteRef/>
      </w:r>
      <w:r w:rsidR="00F60DD0">
        <w:tab/>
      </w:r>
      <w:r>
        <w:t>Euroopan unionin ulkopuolisissa maissa voidaan ilmaisun ”notifier” (ilmoituksen tekijä) sijaan käyttää ilmaisua ”exporter” (viejä).</w:t>
      </w:r>
    </w:p>
  </w:footnote>
  <w:footnote w:id="5">
    <w:p w14:paraId="5A4355EA" w14:textId="610E059D" w:rsidR="00FB458F" w:rsidRPr="006D0368" w:rsidRDefault="00FB458F" w:rsidP="006C4191">
      <w:pPr>
        <w:pStyle w:val="FootnoteText"/>
      </w:pPr>
      <w:r w:rsidRPr="00F60DD0">
        <w:rPr>
          <w:rStyle w:val="FootnoteReference"/>
        </w:rPr>
        <w:footnoteRef/>
      </w:r>
      <w:r w:rsidR="00F60DD0">
        <w:tab/>
      </w:r>
      <w:r>
        <w:t>Joissakin kolmansissa maissa, jotka ovat OECD:n jäsenmaita, voidaan käyttää OECD:n päätöksen mukaisesti ilmaisua ”recognised trader” (tunnettu välittäjä).</w:t>
      </w:r>
    </w:p>
  </w:footnote>
  <w:footnote w:id="6">
    <w:p w14:paraId="6443CF97" w14:textId="27B12088" w:rsidR="00FB458F" w:rsidRPr="006D0368" w:rsidRDefault="00FB458F" w:rsidP="006C4191">
      <w:pPr>
        <w:pStyle w:val="FootnoteText"/>
      </w:pPr>
      <w:r w:rsidRPr="00F60DD0">
        <w:rPr>
          <w:rStyle w:val="FootnoteReference"/>
        </w:rPr>
        <w:footnoteRef/>
      </w:r>
      <w:r w:rsidR="00F60DD0">
        <w:tab/>
      </w:r>
      <w:r>
        <w:t>Euroopan yhteisön ulkopuolella jätteen tuottajasta voidaan käyttää ilmaisun ”producer” sijasta myös ilmaisua ”generator”.</w:t>
      </w:r>
    </w:p>
  </w:footnote>
  <w:footnote w:id="7">
    <w:p w14:paraId="187FCF0A" w14:textId="5139B8C7" w:rsidR="00FB458F" w:rsidRPr="00F0047F" w:rsidRDefault="00FB458F"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4"/>
        </w:rPr>
      </w:pPr>
      <w:r w:rsidRPr="00F363D7">
        <w:rPr>
          <w:rStyle w:val="FootnoteReference"/>
        </w:rPr>
        <w:footnoteRef/>
      </w:r>
      <w:r w:rsidR="00F60DD0">
        <w:rPr>
          <w:sz w:val="20"/>
        </w:rPr>
        <w:tab/>
      </w:r>
      <w:r>
        <w:rPr>
          <w:sz w:val="20"/>
        </w:rPr>
        <w:t>Lyhenneluettelossa olevan R1-toimen määritelmä on Euroopan yhteisössä erilainen kuin Baselin yleissopimuksessa ja OECD:n päätöksessä: tästä syystä esitetään molemmat muotoilut. Unionin ja Baselin yleissopimuksen sekä OECD:n päätöksen termeissä on myös muita sanamuotoja koskevia eroja, joita ei ole sisällytetty lyhenneluetteloon.</w:t>
      </w:r>
    </w:p>
    <w:p w14:paraId="7A367DC8" w14:textId="77777777" w:rsidR="00FB458F" w:rsidRPr="00F45F77" w:rsidRDefault="00FB458F" w:rsidP="006C4191">
      <w:pPr>
        <w:pStyle w:val="FootnoteText"/>
      </w:pPr>
    </w:p>
  </w:footnote>
  <w:footnote w:id="8">
    <w:p w14:paraId="178468FB" w14:textId="7B99EEA1" w:rsidR="00FB458F" w:rsidRPr="006D0368" w:rsidRDefault="00FB458F"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sidRPr="00F363D7">
        <w:rPr>
          <w:rStyle w:val="FootnoteReference"/>
        </w:rPr>
        <w:footnoteRef/>
      </w:r>
      <w:r w:rsidR="00F60DD0">
        <w:tab/>
      </w:r>
      <w:r>
        <w:rPr>
          <w:sz w:val="20"/>
          <w:szCs w:val="20"/>
        </w:rPr>
        <w:t>Komission asetus (EY) N:o 1418/2007, annettu 29 päivänä marraskuuta 2007, Euroopan parlamentin ja neuvoston asetuksen (EY) N:o 1013/2006 liitteessä III tai IIIA lueteltujen tietyntyyppisten jätteiden viennistä hyödynnettäväksi maihin, joihin ei sovelleta OECD:n päätöstä jätteiden maan rajan ylittävien siirtojen valvonnasta (EUVL L 316, 4.12.2007, s. 6).</w:t>
      </w:r>
    </w:p>
  </w:footnote>
  <w:footnote w:id="9">
    <w:p w14:paraId="4DBC1A75" w14:textId="08750D02" w:rsidR="00FB458F" w:rsidRPr="00F45F77" w:rsidRDefault="00FB458F" w:rsidP="006C4191">
      <w:pPr>
        <w:pStyle w:val="FootnoteText"/>
        <w:rPr>
          <w:lang w:val="en-IE"/>
        </w:rPr>
      </w:pPr>
      <w:r>
        <w:rPr>
          <w:rStyle w:val="FootnoteReference"/>
        </w:rPr>
        <w:footnoteRef/>
      </w:r>
      <w:r w:rsidRPr="00F45F77">
        <w:rPr>
          <w:lang w:val="en-IE"/>
        </w:rPr>
        <w:tab/>
        <w:t xml:space="preserve">Ks. </w:t>
      </w:r>
      <w:hyperlink r:id="rId3" w:history="1">
        <w:r w:rsidRPr="00F45F77">
          <w:rPr>
            <w:rStyle w:val="Hyperlink"/>
            <w:lang w:val="en-IE"/>
          </w:rPr>
          <w:t>https://eur-lex.europa.eu/legal-content/FI/TXT/?uri=CELEX%3A02000D0532-20150601&amp;qid=1632818732876</w:t>
        </w:r>
      </w:hyperlink>
      <w:r w:rsidRPr="00F45F77">
        <w:rPr>
          <w:lang w:val="en-IE"/>
        </w:rPr>
        <w:t xml:space="preserve"> </w:t>
      </w:r>
    </w:p>
  </w:footnote>
  <w:footnote w:id="10">
    <w:p w14:paraId="444FD9F6" w14:textId="4CEAB4C0" w:rsidR="00FB458F" w:rsidRPr="00F45F77" w:rsidRDefault="00FB458F"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0"/>
          <w:szCs w:val="20"/>
          <w:lang w:val="en-IE"/>
        </w:rPr>
      </w:pPr>
      <w:r>
        <w:rPr>
          <w:rStyle w:val="FootnoteReference"/>
        </w:rPr>
        <w:footnoteRef/>
      </w:r>
      <w:r w:rsidRPr="00F45F77">
        <w:rPr>
          <w:lang w:val="en-IE"/>
        </w:rPr>
        <w:tab/>
      </w:r>
      <w:r w:rsidRPr="00F45F77">
        <w:rPr>
          <w:sz w:val="20"/>
          <w:szCs w:val="20"/>
          <w:lang w:val="en-IE"/>
        </w:rPr>
        <w:t xml:space="preserve">Ks. </w:t>
      </w:r>
      <w:hyperlink r:id="rId4" w:history="1">
        <w:r w:rsidRPr="00F45F77">
          <w:rPr>
            <w:rStyle w:val="Hyperlink"/>
            <w:sz w:val="20"/>
            <w:szCs w:val="20"/>
            <w:lang w:val="en-IE"/>
          </w:rPr>
          <w:t>https://unece.org/transport/dangerous-goods</w:t>
        </w:r>
      </w:hyperlink>
      <w:r w:rsidRPr="00F45F77">
        <w:rPr>
          <w:sz w:val="20"/>
          <w:szCs w:val="20"/>
          <w:lang w:val="en-IE"/>
        </w:rPr>
        <w:t xml:space="preserve"> </w:t>
      </w:r>
    </w:p>
  </w:footnote>
  <w:footnote w:id="11">
    <w:p w14:paraId="46699BF1" w14:textId="3E23A865" w:rsidR="00FB458F" w:rsidRPr="006D0368" w:rsidRDefault="00FB458F" w:rsidP="006C4191">
      <w:pPr>
        <w:pStyle w:val="FootnoteText"/>
      </w:pPr>
      <w:r w:rsidRPr="00F60DD0">
        <w:rPr>
          <w:rStyle w:val="FootnoteReference"/>
        </w:rPr>
        <w:footnoteRef/>
      </w:r>
      <w:r w:rsidR="00F60DD0">
        <w:tab/>
      </w:r>
      <w:r>
        <w:t>Baselin yleissopimuksessa käytetään ilmaisua ”state” (valtio) ilmaisun ”country” (maa) sijaan.</w:t>
      </w:r>
    </w:p>
  </w:footnote>
  <w:footnote w:id="12">
    <w:p w14:paraId="5C9043C4" w14:textId="0F0E5A5A" w:rsidR="00FB458F" w:rsidRPr="002234A1" w:rsidRDefault="00FB458F" w:rsidP="006C4191">
      <w:pPr>
        <w:pStyle w:val="FootnoteText"/>
        <w:rPr>
          <w:sz w:val="16"/>
        </w:rPr>
      </w:pPr>
      <w:r w:rsidRPr="00F60DD0">
        <w:rPr>
          <w:rStyle w:val="FootnoteReference"/>
        </w:rPr>
        <w:footnoteRef/>
      </w:r>
      <w:r w:rsidR="00F60DD0">
        <w:tab/>
      </w:r>
      <w:r>
        <w:t>Euroopan unionin ulkopuolella voidaan käyttää ilmaisuja ”export” (vienti) ja ”import” (tuonti) ilmaisujen ”dispatch” (lähettäjä) ja ”destination” (vastaanottaja) sijaan.</w:t>
      </w:r>
    </w:p>
  </w:footnote>
  <w:footnote w:id="13">
    <w:p w14:paraId="2584A087" w14:textId="6767C3EA" w:rsidR="00FB458F" w:rsidRPr="006D0368" w:rsidRDefault="00FB458F" w:rsidP="006C4191">
      <w:pPr>
        <w:pStyle w:val="FootnoteText"/>
      </w:pPr>
      <w:r w:rsidRPr="00F363D7">
        <w:rPr>
          <w:rStyle w:val="FootnoteReference"/>
        </w:rPr>
        <w:footnoteRef/>
      </w:r>
      <w:r w:rsidR="00F60DD0">
        <w:tab/>
      </w:r>
      <w:r>
        <w:t>Ks. kentät 5, 6, 7, 8, 9, 10, 11, 12, 14, 15, 20 tai 21, ja jos toimivaltaiset viranomaiset edellyttävät lisätietoja ja lisäasiakirjoja, ks. tämän asetuksen liitteessä II olevan osan 3 kohdat, joita ei käsitellä missään lomakkeen kentistä.</w:t>
      </w:r>
    </w:p>
  </w:footnote>
  <w:footnote w:id="14">
    <w:p w14:paraId="6C0F2B37" w14:textId="61EB660D" w:rsidR="00FB458F" w:rsidRPr="006D0368" w:rsidRDefault="00FB458F" w:rsidP="006C4191">
      <w:pPr>
        <w:pStyle w:val="FootnoteText"/>
      </w:pPr>
      <w:r w:rsidRPr="00F60DD0">
        <w:rPr>
          <w:rStyle w:val="FootnoteReference"/>
        </w:rPr>
        <w:footnoteRef/>
      </w:r>
      <w:r w:rsidR="00F60DD0">
        <w:tab/>
      </w:r>
      <w:r>
        <w:t>Joissakin kolmansissa maissa voidaan antaa sen sijaan lähtömaan toimivaltaista viranomaista koskevat tiedot.</w:t>
      </w:r>
    </w:p>
  </w:footnote>
  <w:footnote w:id="15">
    <w:p w14:paraId="1B54706F" w14:textId="6C9D21EC" w:rsidR="00FB458F" w:rsidRPr="00BE05BD" w:rsidRDefault="00FB458F" w:rsidP="00DF18DA">
      <w:pPr>
        <w:pStyle w:val="FootnoteText"/>
      </w:pPr>
      <w:r w:rsidRPr="00F60DD0">
        <w:rPr>
          <w:rStyle w:val="FootnoteReference"/>
        </w:rPr>
        <w:footnoteRef/>
      </w:r>
      <w:r w:rsidR="00F60DD0">
        <w:tab/>
      </w:r>
      <w:r>
        <w:t xml:space="preserve">Komission täytäntöönpanopäätös (EU) 2019/1004, annettu 7 päivänä kesäkuuta 2019, sääntöjen vahvistamisesta jätettä koskevien tietojen laskentaa, todentamista ja toimittamista varten Euroopan parlamentin ja neuvoston direktiivin 2008/98/EY mukaisesti ja komission täytäntöönpanopäätöksen C(2012) 2384 kumoamisesta; EUVL L 163, 20.6.2019, s. 66.  </w:t>
      </w:r>
    </w:p>
  </w:footnote>
  <w:footnote w:id="16">
    <w:p w14:paraId="1CF9C475" w14:textId="11CAF53F" w:rsidR="00FB458F" w:rsidRPr="00FD7279" w:rsidRDefault="00FB458F" w:rsidP="006C4191">
      <w:pPr>
        <w:pStyle w:val="FootnoteText"/>
      </w:pPr>
      <w:r w:rsidRPr="00F60DD0">
        <w:rPr>
          <w:rStyle w:val="FootnoteReference"/>
        </w:rPr>
        <w:footnoteRef/>
      </w:r>
      <w:r w:rsidR="00F60DD0">
        <w:tab/>
      </w:r>
      <w:r>
        <w:t>Baselin yleissopimuksen liite IX on tässä asetuksessa liitteen V osan 1 luettelo B.</w:t>
      </w:r>
    </w:p>
  </w:footnote>
  <w:footnote w:id="17">
    <w:p w14:paraId="34F29080" w14:textId="5845B519" w:rsidR="00FB458F" w:rsidRDefault="00FB458F" w:rsidP="006C4191">
      <w:pPr>
        <w:pStyle w:val="FootnoteText"/>
      </w:pPr>
      <w:r w:rsidRPr="00F60DD0">
        <w:rPr>
          <w:rStyle w:val="FootnoteReference"/>
        </w:rPr>
        <w:footnoteRef/>
      </w:r>
      <w:r w:rsidR="00F60DD0">
        <w:tab/>
      </w:r>
      <w:r>
        <w:t>”Kiinteisiin” jätteisiin eivät kuulu jauhemaiset, lietemäiset tai pölymäiset jätteet eivätkä kiinteät esineet, jotka sisältävät vaarallisia nestemäisiä jätteitä.</w:t>
      </w:r>
    </w:p>
  </w:footnote>
  <w:footnote w:id="18">
    <w:p w14:paraId="589E49BA" w14:textId="3A9BBC72" w:rsidR="00FB458F" w:rsidRPr="00FD7279" w:rsidRDefault="00FB458F" w:rsidP="006C4191">
      <w:pPr>
        <w:pStyle w:val="FootnoteText"/>
      </w:pPr>
      <w:r w:rsidRPr="00F60DD0">
        <w:rPr>
          <w:rStyle w:val="FootnoteReference"/>
        </w:rPr>
        <w:footnoteRef/>
      </w:r>
      <w:r w:rsidR="00F60DD0">
        <w:tab/>
      </w:r>
      <w:r>
        <w:t>Ilmaisun ”eivät ole juuri lainkaan saastuneita eivätkä sisällä juuri lainkaan muun tyyppisiä jätteitä” osalta vertailukohtana voivat toimia kansainväliset ja kansalliset eritelmät.</w:t>
      </w:r>
    </w:p>
  </w:footnote>
  <w:footnote w:id="19">
    <w:p w14:paraId="370C38BC" w14:textId="06D1A435" w:rsidR="00E740A3" w:rsidRPr="00E740A3" w:rsidRDefault="00E740A3" w:rsidP="00E740A3">
      <w:pPr>
        <w:pStyle w:val="FootnoteText"/>
      </w:pPr>
      <w:r w:rsidRPr="0006011E">
        <w:rPr>
          <w:rStyle w:val="FootnoteReference"/>
        </w:rPr>
        <w:footnoteRef/>
      </w:r>
      <w:r w:rsidRPr="00E740A3">
        <w:tab/>
      </w:r>
      <w:r>
        <w:t>Ilmaisun ”miltei yksinomaan” osalta vertailukohtana voivat toimia kansainväliset ja kansalliset eritelmät.</w:t>
      </w:r>
      <w:r w:rsidRPr="00E740A3">
        <w:tab/>
      </w:r>
    </w:p>
  </w:footnote>
  <w:footnote w:id="20">
    <w:p w14:paraId="6DA67B80" w14:textId="27552BDE" w:rsidR="00FB458F" w:rsidRPr="00FD7279" w:rsidRDefault="00FB458F" w:rsidP="006C4191">
      <w:pPr>
        <w:pStyle w:val="FootnoteText"/>
      </w:pPr>
      <w:r w:rsidRPr="00F60DD0">
        <w:rPr>
          <w:rStyle w:val="FootnoteReference"/>
        </w:rPr>
        <w:footnoteRef/>
      </w:r>
      <w:r w:rsidR="00F60DD0">
        <w:tab/>
      </w:r>
      <w:r>
        <w:t>Ilmaisun ”miltei yksinomaan” osalta vertailukohtana voivat toimia kansainväliset ja kansalliset eritelmät.</w:t>
      </w:r>
    </w:p>
  </w:footnote>
  <w:footnote w:id="21">
    <w:p w14:paraId="26DCD5C3" w14:textId="26BC4695" w:rsidR="00FB458F" w:rsidRPr="00954EF7" w:rsidRDefault="00FB458F" w:rsidP="006C4191">
      <w:pPr>
        <w:pStyle w:val="FootnoteText"/>
      </w:pPr>
      <w:r w:rsidRPr="00F60DD0">
        <w:rPr>
          <w:rStyle w:val="FootnoteReference"/>
        </w:rPr>
        <w:footnoteRef/>
      </w:r>
      <w:r w:rsidR="00F60DD0">
        <w:tab/>
      </w:r>
      <w:r>
        <w:t>Tämä nimike ei koske kulutusjätteitä.</w:t>
      </w:r>
    </w:p>
  </w:footnote>
  <w:footnote w:id="22">
    <w:p w14:paraId="010161DA" w14:textId="77777777" w:rsidR="00FB458F" w:rsidRDefault="00FB458F" w:rsidP="006C4191">
      <w:pPr>
        <w:pStyle w:val="FootnoteText"/>
      </w:pPr>
      <w:r>
        <w:rPr>
          <w:rStyle w:val="FootnoteReference"/>
        </w:rPr>
        <w:footnoteRef/>
      </w:r>
      <w:r>
        <w:tab/>
      </w:r>
      <w:r>
        <w:rPr>
          <w:snapToGrid w:val="0"/>
        </w:rPr>
        <w:t>Termi ’asianmukaisesti tyhjennetty’ ymmärretään siten, että otaksutaan, että laivojen kierrätystä koskevia kansainvälisesti tunnustettuja sääntöjä ja ohjeita on noudatettu kaikilta osin.</w:t>
      </w:r>
    </w:p>
  </w:footnote>
  <w:footnote w:id="23">
    <w:p w14:paraId="2D138AAA" w14:textId="1D6CA25F" w:rsidR="00FB458F" w:rsidRPr="00FD2351" w:rsidRDefault="00FB458F" w:rsidP="006C4191">
      <w:pPr>
        <w:pStyle w:val="FootnoteText"/>
      </w:pPr>
      <w:r>
        <w:rPr>
          <w:rStyle w:val="FootnoteReference"/>
        </w:rPr>
        <w:footnoteRef/>
      </w:r>
      <w:r>
        <w:tab/>
      </w:r>
      <w:r>
        <w:rPr>
          <w:color w:val="000000"/>
          <w:sz w:val="14"/>
          <w:szCs w:val="14"/>
        </w:rPr>
        <w:t>EYVL L 312, 22.11.2008, s. 3.</w:t>
      </w:r>
    </w:p>
  </w:footnote>
  <w:footnote w:id="24">
    <w:p w14:paraId="61BB6483" w14:textId="4EF81B01" w:rsidR="00FB458F" w:rsidRPr="00FD2351" w:rsidRDefault="00FB458F" w:rsidP="00A5438A">
      <w:pPr>
        <w:pStyle w:val="FootnoteText"/>
      </w:pPr>
      <w:r w:rsidRPr="00F60DD0">
        <w:rPr>
          <w:rStyle w:val="FootnoteReference"/>
        </w:rPr>
        <w:footnoteRef/>
      </w:r>
      <w:r w:rsidR="00F60DD0">
        <w:rPr>
          <w:color w:val="000000"/>
          <w:sz w:val="14"/>
          <w:szCs w:val="14"/>
        </w:rPr>
        <w:tab/>
      </w:r>
      <w:r>
        <w:rPr>
          <w:color w:val="000000"/>
          <w:sz w:val="14"/>
          <w:szCs w:val="14"/>
        </w:rPr>
        <w:t>Tämä luettelo on OECD:n päätöksen lisäyksestä 4.</w:t>
      </w:r>
    </w:p>
  </w:footnote>
  <w:footnote w:id="25">
    <w:p w14:paraId="6D0BE93D" w14:textId="2EDD2BD0" w:rsidR="00FB458F" w:rsidRPr="00D50040" w:rsidRDefault="00FB458F" w:rsidP="00A5438A">
      <w:pPr>
        <w:pStyle w:val="FootnoteText"/>
      </w:pPr>
      <w:r w:rsidRPr="00F60DD0">
        <w:rPr>
          <w:rStyle w:val="FootnoteReference"/>
        </w:rPr>
        <w:footnoteRef/>
      </w:r>
      <w:r w:rsidR="00F60DD0">
        <w:rPr>
          <w:color w:val="000000"/>
          <w:sz w:val="14"/>
          <w:szCs w:val="14"/>
        </w:rPr>
        <w:tab/>
      </w:r>
      <w:r>
        <w:rPr>
          <w:color w:val="000000"/>
          <w:sz w:val="14"/>
          <w:szCs w:val="14"/>
        </w:rPr>
        <w:t>Baselin yleissopimuksen liite VIII on tässä asetuksessa liitteen V osan 1 luettelo A.</w:t>
      </w:r>
      <w:r>
        <w:t xml:space="preserve"> </w:t>
      </w:r>
      <w:r>
        <w:rPr>
          <w:color w:val="000000"/>
          <w:sz w:val="14"/>
          <w:szCs w:val="14"/>
        </w:rPr>
        <w:t>Baselin yleissopimuksen liite II sisältää seuraavat nimikkeet: Y46 Kotitalouksista kerätyt jätteet, jollei niitä ole luokiteltu asianmukaisesti yhteen kohtaan liitteessä III. Y47 Kotitalousjätteiden polttamisessa syntyvät jäämät.</w:t>
      </w:r>
    </w:p>
  </w:footnote>
  <w:footnote w:id="26">
    <w:p w14:paraId="7CFFC40A" w14:textId="2B82FD7F" w:rsidR="00FB458F" w:rsidRDefault="00FB458F" w:rsidP="006C4191">
      <w:pPr>
        <w:pStyle w:val="FootnoteText"/>
      </w:pPr>
      <w:r w:rsidRPr="00F60DD0">
        <w:rPr>
          <w:rStyle w:val="FootnoteReference"/>
        </w:rPr>
        <w:footnoteRef/>
      </w:r>
      <w:r w:rsidR="00F60DD0">
        <w:tab/>
      </w:r>
      <w:r>
        <w:rPr>
          <w:sz w:val="16"/>
        </w:rPr>
        <w:t>Tähän luetteloon kuuluvat jätteet, jotka ovat tuhkaa, jäämiä, hehkuhilsettä, skimmaus-, kuorimis- tai kaapimisjätettä, pölyä, jauhetta, lietettä tai suodatteita, ellei näitä ole nimenomaan lueteltu muualla.</w:t>
      </w:r>
    </w:p>
  </w:footnote>
  <w:footnote w:id="27">
    <w:p w14:paraId="7B10AFA3" w14:textId="2FA39208" w:rsidR="00FB458F" w:rsidRPr="00C04355" w:rsidRDefault="00FB458F" w:rsidP="006C4191">
      <w:pPr>
        <w:pStyle w:val="FootnoteText"/>
      </w:pPr>
      <w:r>
        <w:rPr>
          <w:rStyle w:val="FootnoteReference"/>
        </w:rPr>
        <w:footnoteRef/>
      </w:r>
      <w:r>
        <w:tab/>
        <w:t>Luetteloissa A ja B olevat viittaukset liitteisiin I, III ja IV viittaavat Baselin yleissopimuksen liitteisiin.</w:t>
      </w:r>
    </w:p>
  </w:footnote>
  <w:footnote w:id="28">
    <w:p w14:paraId="4A2EF1BB" w14:textId="52A66C4D" w:rsidR="00FB458F" w:rsidRDefault="00FB458F" w:rsidP="006C4191">
      <w:pPr>
        <w:pStyle w:val="FootnoteText"/>
      </w:pPr>
      <w:r w:rsidRPr="00F60DD0">
        <w:rPr>
          <w:rStyle w:val="FootnoteReference"/>
        </w:rPr>
        <w:footnoteRef/>
      </w:r>
      <w:r w:rsidR="00F60DD0">
        <w:tab/>
      </w:r>
      <w:r>
        <w:t>Huom.: Luetteloon B sisältyvässä vastaavassa nimikkeessä (B1160) ei yksilöidä poikkeuksia.</w:t>
      </w:r>
    </w:p>
  </w:footnote>
  <w:footnote w:id="29">
    <w:p w14:paraId="05FC73F8" w14:textId="6AF51FA4" w:rsidR="00FB458F" w:rsidRDefault="00FB458F" w:rsidP="006C4191">
      <w:pPr>
        <w:pStyle w:val="FootnoteText"/>
      </w:pPr>
      <w:r w:rsidRPr="00F60DD0">
        <w:rPr>
          <w:rStyle w:val="FootnoteReference"/>
        </w:rPr>
        <w:footnoteRef/>
      </w:r>
      <w:r w:rsidR="00F60DD0">
        <w:tab/>
      </w:r>
      <w:r>
        <w:t>Tähän kohtaan ei sisälly sähkövoimalaitosten laiteromu.</w:t>
      </w:r>
    </w:p>
  </w:footnote>
  <w:footnote w:id="30">
    <w:p w14:paraId="40F9AD30" w14:textId="1E82CDD6" w:rsidR="00FB458F" w:rsidRDefault="00FB458F" w:rsidP="006C4191">
      <w:pPr>
        <w:pStyle w:val="FootnoteText"/>
      </w:pPr>
      <w:r w:rsidRPr="00F60DD0">
        <w:rPr>
          <w:rStyle w:val="FootnoteReference"/>
        </w:rPr>
        <w:footnoteRef/>
      </w:r>
      <w:r w:rsidR="00F60DD0">
        <w:tab/>
      </w:r>
      <w:r>
        <w:t>PCB-yhdisteiden pitoisuus vähintään 50 mg/kg.</w:t>
      </w:r>
    </w:p>
  </w:footnote>
  <w:footnote w:id="31">
    <w:p w14:paraId="14FBBF0D" w14:textId="1C8DEEE2" w:rsidR="00FB458F" w:rsidRDefault="00FB458F" w:rsidP="00067F2D">
      <w:pPr>
        <w:pStyle w:val="FootnoteText"/>
      </w:pPr>
      <w:r w:rsidRPr="00F60DD0">
        <w:rPr>
          <w:rStyle w:val="FootnoteReference"/>
        </w:rPr>
        <w:footnoteRef/>
      </w:r>
      <w:r w:rsidR="00F60DD0">
        <w:tab/>
      </w:r>
      <w:r>
        <w:t>PCB-yhdisteiden pitoisuus vähintään 50 mg/kg.</w:t>
      </w:r>
    </w:p>
  </w:footnote>
  <w:footnote w:id="32">
    <w:p w14:paraId="4575D7D7" w14:textId="2D968976" w:rsidR="00FB458F" w:rsidRDefault="00FB458F" w:rsidP="006C4191">
      <w:pPr>
        <w:pStyle w:val="FootnoteText"/>
      </w:pPr>
      <w:r w:rsidRPr="00F60DD0">
        <w:rPr>
          <w:rStyle w:val="FootnoteReference"/>
        </w:rPr>
        <w:footnoteRef/>
      </w:r>
      <w:r w:rsidR="00F60DD0">
        <w:tab/>
      </w:r>
      <w:r>
        <w:t xml:space="preserve">Pitoisuutta 50 mg/kg pidetään kansainvälisesti käyttökelpoisena kaikkia jätteitä koskevana raja-arvona. Monet maat ovat kuitenkin säätäneet tietyille jätteille alhaisempia rajoja (esim. 20 mg/kg). </w:t>
      </w:r>
    </w:p>
  </w:footnote>
  <w:footnote w:id="33">
    <w:p w14:paraId="54E61EEF" w14:textId="2072E533" w:rsidR="00FB458F" w:rsidRDefault="00FB458F" w:rsidP="006C4191">
      <w:pPr>
        <w:pStyle w:val="FootnoteText"/>
      </w:pPr>
      <w:r w:rsidRPr="00F60DD0">
        <w:rPr>
          <w:rStyle w:val="FootnoteReference"/>
        </w:rPr>
        <w:footnoteRef/>
      </w:r>
      <w:r w:rsidR="00F60DD0">
        <w:tab/>
      </w:r>
      <w:r>
        <w:t xml:space="preserve">Vanhentumisella tarkoitetaan sitä, ettei aineita ole käytetty valmistajan suositteleman käyttöajan kuluessa. </w:t>
      </w:r>
    </w:p>
  </w:footnote>
  <w:footnote w:id="34">
    <w:p w14:paraId="1B3D89C6" w14:textId="2012652B" w:rsidR="00FB458F" w:rsidRDefault="00FB458F" w:rsidP="006C4191">
      <w:pPr>
        <w:pStyle w:val="FootnoteText"/>
      </w:pPr>
      <w:r w:rsidRPr="00F60DD0">
        <w:rPr>
          <w:rStyle w:val="FootnoteReference"/>
        </w:rPr>
        <w:footnoteRef/>
      </w:r>
      <w:r w:rsidR="00F60DD0">
        <w:tab/>
      </w:r>
      <w:r>
        <w:t>Tähän kohtaan ei sisälly puunsuojauskemikaaleilla käsitelty puu.</w:t>
      </w:r>
    </w:p>
  </w:footnote>
  <w:footnote w:id="35">
    <w:p w14:paraId="22DB2754" w14:textId="68CFB45F" w:rsidR="00FB458F" w:rsidRDefault="00FB458F" w:rsidP="006C4191">
      <w:pPr>
        <w:pStyle w:val="FootnoteText"/>
      </w:pPr>
      <w:r w:rsidRPr="00F60DD0">
        <w:rPr>
          <w:rStyle w:val="FootnoteReference"/>
        </w:rPr>
        <w:footnoteRef/>
      </w:r>
      <w:r w:rsidR="00F60DD0">
        <w:tab/>
      </w:r>
      <w:r>
        <w:t>Vanhentumisella tarkoitetaan sitä, ettei aineita ole käyt</w:t>
      </w:r>
      <w:r w:rsidR="00A5438A">
        <w:t xml:space="preserve">etty valmistajan suositteleman </w:t>
      </w:r>
      <w:r>
        <w:br/>
        <w:t>käyttöajan kuluessa.</w:t>
      </w:r>
    </w:p>
  </w:footnote>
  <w:footnote w:id="36">
    <w:p w14:paraId="4C809669" w14:textId="68A09B31" w:rsidR="00FB458F" w:rsidRDefault="00FB458F" w:rsidP="006C4191">
      <w:pPr>
        <w:pStyle w:val="FootnoteText"/>
      </w:pPr>
      <w:r w:rsidRPr="00F60DD0">
        <w:rPr>
          <w:rStyle w:val="FootnoteReference"/>
        </w:rPr>
        <w:footnoteRef/>
      </w:r>
      <w:r w:rsidR="00F60DD0">
        <w:tab/>
      </w:r>
      <w:r>
        <w:t xml:space="preserve">On huomattava, että vaikka liitteessä I tarkoitettujen aineiden pitoisuudet olisivatkin aluksi alhaisia, myöhempien prosessien, kierrätysprosessit mukaan luettuina, tuloksena saattaa syntyä erillisiä jakeita, joissa kyseisten liitteessä I tarkoitettujen aineiden pitoisuudet ovat huomattavasti korkeampia. </w:t>
      </w:r>
    </w:p>
  </w:footnote>
  <w:footnote w:id="37">
    <w:p w14:paraId="7C170C43" w14:textId="52438E79" w:rsidR="00FB458F" w:rsidRDefault="00FB458F" w:rsidP="006C4191">
      <w:pPr>
        <w:pStyle w:val="FootnoteText"/>
      </w:pPr>
      <w:r w:rsidRPr="00F60DD0">
        <w:rPr>
          <w:rStyle w:val="FootnoteReference"/>
        </w:rPr>
        <w:footnoteRef/>
      </w:r>
      <w:r w:rsidR="00F60DD0">
        <w:tab/>
      </w:r>
      <w:r>
        <w:t>Sinkkituhkan asemaa tarkastellaan parhaillaan uudelleen, ja Yhdistyneiden Kansakuntien kauppa- ja kehityskonferenssi UNCTAD on suosittanut, ettei sinkkituhkaa pidettäisi vaarallisena aineena.</w:t>
      </w:r>
    </w:p>
  </w:footnote>
  <w:footnote w:id="38">
    <w:p w14:paraId="1B3E698B" w14:textId="75FCA2E2" w:rsidR="00FB458F" w:rsidRDefault="00FB458F" w:rsidP="006C4191">
      <w:pPr>
        <w:pStyle w:val="FootnoteText"/>
      </w:pPr>
      <w:r w:rsidRPr="00F60DD0">
        <w:rPr>
          <w:rStyle w:val="FootnoteReference"/>
        </w:rPr>
        <w:footnoteRef/>
      </w:r>
      <w:r w:rsidR="00F60DD0">
        <w:tab/>
      </w:r>
      <w:r>
        <w:t xml:space="preserve">Tähän kohtaan ei sisälly sähkövoimalaitosten laiteromu. </w:t>
      </w:r>
    </w:p>
  </w:footnote>
  <w:footnote w:id="39">
    <w:p w14:paraId="4463AF12" w14:textId="75309845" w:rsidR="00FB458F" w:rsidRDefault="00FB458F" w:rsidP="006C4191">
      <w:pPr>
        <w:pStyle w:val="FootnoteText"/>
      </w:pPr>
      <w:r w:rsidRPr="00F60DD0">
        <w:rPr>
          <w:rStyle w:val="FootnoteReference"/>
        </w:rPr>
        <w:footnoteRef/>
      </w:r>
      <w:r w:rsidR="00F60DD0">
        <w:tab/>
      </w:r>
      <w:r>
        <w:t>Uudelleenkäyttö voi tarkoittaa laitteen korjausta, kohennusta tai parantamista, muttei sen kokoamista olennaisilta osiltaan uudelleen</w:t>
      </w:r>
    </w:p>
  </w:footnote>
  <w:footnote w:id="40">
    <w:p w14:paraId="3F401A82" w14:textId="32F271CD" w:rsidR="00FB458F" w:rsidRDefault="00FB458F" w:rsidP="006C4191">
      <w:pPr>
        <w:pStyle w:val="FootnoteText"/>
      </w:pPr>
      <w:r w:rsidRPr="00F60DD0">
        <w:rPr>
          <w:rStyle w:val="FootnoteReference"/>
        </w:rPr>
        <w:footnoteRef/>
      </w:r>
      <w:r w:rsidR="00F60DD0">
        <w:tab/>
      </w:r>
      <w:r>
        <w:t xml:space="preserve">Joissakin maissa näitä suoraan uudelleen käytettäviksi tarkoitettuja materiaaleja ei pidetä jätteenä. </w:t>
      </w:r>
    </w:p>
  </w:footnote>
  <w:footnote w:id="41">
    <w:p w14:paraId="1945C652" w14:textId="3B1C175E" w:rsidR="00FB458F" w:rsidRPr="00D14E30" w:rsidRDefault="00FB458F" w:rsidP="006C4191">
      <w:pPr>
        <w:pStyle w:val="FootnoteText"/>
      </w:pPr>
      <w:r w:rsidRPr="00F60DD0">
        <w:rPr>
          <w:rStyle w:val="FootnoteReference"/>
        </w:rPr>
        <w:footnoteRef/>
      </w:r>
      <w:r w:rsidR="00F60DD0">
        <w:tab/>
      </w:r>
      <w:r>
        <w:t xml:space="preserve">Sellaisten orgaanisten aineiden kierrätys tai talteenotto, joita ei käytetä liuottimina (toimi R3 liitteen IV osassa B), tai tarvittaessa yhteen kertaan rajoittuva tilapäinen varastointi edellyttäen, että sen jälkeen toteutetaan toimen R3 mukainen toimenpide ja että siitä on osoituksena sopimusasiakirja tai virallinen asiakirja. </w:t>
      </w:r>
    </w:p>
  </w:footnote>
  <w:footnote w:id="42">
    <w:p w14:paraId="24D5EA25" w14:textId="43EBAD28" w:rsidR="00FB458F" w:rsidRPr="00D14E30" w:rsidRDefault="00FB458F" w:rsidP="006C4191">
      <w:pPr>
        <w:pStyle w:val="FootnoteText"/>
      </w:pPr>
      <w:r w:rsidRPr="00F60DD0">
        <w:rPr>
          <w:rStyle w:val="FootnoteReference"/>
        </w:rPr>
        <w:footnoteRef/>
      </w:r>
      <w:r w:rsidR="00F60DD0">
        <w:tab/>
      </w:r>
      <w:r>
        <w:t>Ilmaisun ”eivät ole juuri lainkaan saastuneita eivätkä sisällä juuri lainkaan muun tyyppisiä jätteitä” osalta vertailukohtana voivat toimia kansainväliset ja kansalliset eritelmät</w:t>
      </w:r>
    </w:p>
  </w:footnote>
  <w:footnote w:id="43">
    <w:p w14:paraId="3D844351" w14:textId="24C4244B" w:rsidR="00FB458F" w:rsidRPr="00D14E30" w:rsidRDefault="00FB458F" w:rsidP="006C4191">
      <w:pPr>
        <w:pStyle w:val="FootnoteText"/>
      </w:pPr>
      <w:r w:rsidRPr="00F60DD0">
        <w:rPr>
          <w:rStyle w:val="FootnoteReference"/>
        </w:rPr>
        <w:footnoteRef/>
      </w:r>
      <w:r w:rsidR="00F60DD0">
        <w:tab/>
      </w:r>
      <w:r>
        <w:t>Ilmaisun ”miltei yksinomaan” osalta vertailukohtana voivat toimia kansainväliset ja kansalliset eritelmät.</w:t>
      </w:r>
    </w:p>
  </w:footnote>
  <w:footnote w:id="44">
    <w:p w14:paraId="161744E8" w14:textId="0EA95E59" w:rsidR="00FB458F" w:rsidRPr="00D14E30" w:rsidRDefault="00FB458F" w:rsidP="006C4191">
      <w:pPr>
        <w:pStyle w:val="FootnoteText"/>
      </w:pPr>
      <w:r w:rsidRPr="00F60DD0">
        <w:rPr>
          <w:rStyle w:val="FootnoteReference"/>
        </w:rPr>
        <w:footnoteRef/>
      </w:r>
      <w:r w:rsidR="00F60DD0">
        <w:tab/>
      </w:r>
      <w:r>
        <w:t xml:space="preserve">Ei koske kulutusjätteitä. </w:t>
      </w:r>
    </w:p>
  </w:footnote>
  <w:footnote w:id="45">
    <w:p w14:paraId="15BB40E4" w14:textId="028E3066" w:rsidR="00FB458F" w:rsidRPr="00D14E30" w:rsidRDefault="00FB458F" w:rsidP="006C4191">
      <w:pPr>
        <w:pStyle w:val="FootnoteText"/>
      </w:pPr>
      <w:r w:rsidRPr="00F60DD0">
        <w:rPr>
          <w:rStyle w:val="FootnoteReference"/>
        </w:rPr>
        <w:footnoteRef/>
      </w:r>
      <w:r w:rsidR="00F60DD0">
        <w:tab/>
      </w:r>
      <w:r>
        <w:t>Sellaisten orgaanisten aineiden kierrätys tai talteenotto, joita ei käytetä liuottimina (R3 liitteen IV osassa B), sekä ennakkolajittelu, tai tarvittaessa yhteen kertaan rajoittuva tilapäinen varastointi edellyttäen, että sen jälkeen toteutetaan toimen R3 mukainen toimenpide ja että siitä on osoituksena sopimusasiakirja tai virallinen asiakirja.</w:t>
      </w:r>
    </w:p>
  </w:footnote>
  <w:footnote w:id="46">
    <w:p w14:paraId="4BB51EAE" w14:textId="65C79A97" w:rsidR="00FB458F" w:rsidRPr="00020DB8" w:rsidRDefault="00FB458F" w:rsidP="006C4191">
      <w:pPr>
        <w:pStyle w:val="FootnoteText"/>
      </w:pPr>
      <w:r w:rsidRPr="00F60DD0">
        <w:rPr>
          <w:rStyle w:val="FootnoteReference"/>
        </w:rPr>
        <w:footnoteRef/>
      </w:r>
      <w:r w:rsidR="00F60DD0">
        <w:tab/>
      </w:r>
      <w:r>
        <w:t>Jollei niitä ole luokiteltu asianmukaisesti yhteen kohtaan liitteessä III.</w:t>
      </w:r>
    </w:p>
  </w:footnote>
  <w:footnote w:id="47">
    <w:p w14:paraId="7E66C75C" w14:textId="686B3081" w:rsidR="00FB458F" w:rsidRPr="00020DB8" w:rsidRDefault="00FB458F" w:rsidP="005E7D7C">
      <w:pPr>
        <w:pStyle w:val="FootnoteText"/>
      </w:pPr>
      <w:r w:rsidRPr="00F60DD0">
        <w:rPr>
          <w:rStyle w:val="FootnoteReference"/>
        </w:rPr>
        <w:footnoteRef/>
      </w:r>
      <w:r w:rsidR="00F60DD0">
        <w:tab/>
      </w:r>
      <w:r>
        <w:t xml:space="preserve">Sellaisten orgaanisten aineiden kierrätys tai talteenotto, joita ei käytetä liuottimina (R3 liitteessä IV olevassa B jaksossa), tai tarvittaessa yhteen kertaan rajoittuva tilapäinen varastointi edellyttäen, että sen jälkeen toteutetaan toimen R3 mukainen toimenpide ja että siitä on osoituksena sopimusasiakirja tai virallinen asiakirja. </w:t>
      </w:r>
    </w:p>
  </w:footnote>
  <w:footnote w:id="48">
    <w:p w14:paraId="47FAFF92" w14:textId="30023A7D" w:rsidR="00FB458F" w:rsidRPr="00020DB8" w:rsidRDefault="00FB458F" w:rsidP="006C4191">
      <w:pPr>
        <w:pStyle w:val="FootnoteText"/>
      </w:pPr>
      <w:r w:rsidRPr="00F60DD0">
        <w:rPr>
          <w:rStyle w:val="FootnoteReference"/>
        </w:rPr>
        <w:footnoteRef/>
      </w:r>
      <w:r w:rsidR="00F60DD0">
        <w:tab/>
      </w:r>
      <w:r>
        <w:t>Ilmaisun ”eivät ole juuri lainkaan saastuneita eivätkä sisällä juuri lainkaan muun tyyppisiä jätteitä” osalta vertailukohtana voivat toimia kansainväliset ja kansalliset eritelmät.</w:t>
      </w:r>
    </w:p>
  </w:footnote>
  <w:footnote w:id="49">
    <w:p w14:paraId="5FEF6AF8" w14:textId="40452AAF" w:rsidR="00FB458F" w:rsidRPr="00020DB8" w:rsidRDefault="00FB458F" w:rsidP="00067F2D">
      <w:pPr>
        <w:pStyle w:val="FootnoteText"/>
      </w:pPr>
      <w:r w:rsidRPr="00F60DD0">
        <w:rPr>
          <w:rStyle w:val="FootnoteReference"/>
        </w:rPr>
        <w:footnoteRef/>
      </w:r>
      <w:r w:rsidR="00F60DD0">
        <w:tab/>
      </w:r>
      <w:r>
        <w:t>Ilmaisun ”miltei yksinomaan” osalta vertailukohtana voivat toimia kansainväliset ja kansalliset eritelmät.</w:t>
      </w:r>
    </w:p>
  </w:footnote>
  <w:footnote w:id="50">
    <w:p w14:paraId="032B544B" w14:textId="20D55C2A" w:rsidR="00FB458F" w:rsidRPr="00020DB8" w:rsidRDefault="00FB458F" w:rsidP="006C4191">
      <w:pPr>
        <w:pStyle w:val="FootnoteText"/>
      </w:pPr>
      <w:r w:rsidRPr="00F60DD0">
        <w:rPr>
          <w:rStyle w:val="FootnoteReference"/>
        </w:rPr>
        <w:footnoteRef/>
      </w:r>
      <w:r w:rsidR="00F60DD0">
        <w:tab/>
      </w:r>
      <w:r>
        <w:t>Ilmaisun ”miltei yksinomaan” osalta vertailukohtana voivat toimia kansainväliset ja kansalliset eritelmät.</w:t>
      </w:r>
    </w:p>
  </w:footnote>
  <w:footnote w:id="51">
    <w:p w14:paraId="304D62F7" w14:textId="37BDCBB9" w:rsidR="00FB458F" w:rsidRPr="00020DB8" w:rsidRDefault="00FB458F" w:rsidP="006C4191">
      <w:pPr>
        <w:pStyle w:val="FootnoteText"/>
      </w:pPr>
      <w:r w:rsidRPr="00F60DD0">
        <w:rPr>
          <w:rStyle w:val="FootnoteReference"/>
        </w:rPr>
        <w:footnoteRef/>
      </w:r>
      <w:r w:rsidR="00F60DD0">
        <w:tab/>
      </w:r>
      <w:r>
        <w:t>Ei koske kulutusjätteitä.</w:t>
      </w:r>
    </w:p>
  </w:footnote>
  <w:footnote w:id="52">
    <w:p w14:paraId="23DA6D89" w14:textId="5425C330" w:rsidR="00FB458F" w:rsidRDefault="00FB458F" w:rsidP="006C4191">
      <w:pPr>
        <w:pStyle w:val="FootnoteText"/>
      </w:pPr>
      <w:r w:rsidRPr="00F60DD0">
        <w:rPr>
          <w:rStyle w:val="FootnoteReference"/>
        </w:rPr>
        <w:footnoteRef/>
      </w:r>
      <w:r w:rsidR="00F60DD0">
        <w:tab/>
      </w:r>
      <w:r>
        <w:t xml:space="preserve">Sellaisten orgaanisten aineiden kierrätys tai talteenotto, joita ei käytetä liuottimina (R3 liitteen IV osassa B), sekä ennakkolajittelu, tai tarvittaessa yhteen kertaan rajoittuva tilapäinen varastointi edellyttäen, että sen jälkeen toteutetaan toimen R3 mukainen toimenpide ja että siitä on osoituksena sopimusasiakirja tai virallinen asiakirja. </w:t>
      </w:r>
    </w:p>
    <w:p w14:paraId="20B0A2B8" w14:textId="5C7DCE27" w:rsidR="00FB458F" w:rsidRPr="00146F6E" w:rsidRDefault="00FB458F" w:rsidP="006C4191">
      <w:pPr>
        <w:pStyle w:val="FootnoteText"/>
        <w:ind w:firstLine="0"/>
      </w:pPr>
    </w:p>
  </w:footnote>
  <w:footnote w:id="53">
    <w:p w14:paraId="63031FFC" w14:textId="5DC36B41" w:rsidR="00FB458F" w:rsidRPr="00146F6E" w:rsidRDefault="00FB458F" w:rsidP="00617AC3">
      <w:pPr>
        <w:pStyle w:val="FootnoteText"/>
      </w:pPr>
      <w:r w:rsidRPr="00F60DD0">
        <w:rPr>
          <w:rStyle w:val="FootnoteReference"/>
        </w:rPr>
        <w:footnoteRef/>
      </w:r>
      <w:r w:rsidR="00F60DD0">
        <w:tab/>
      </w:r>
      <w:r>
        <w:t>Ilmaisun ”eivät ole juuri lainkaan saastuneita eivätkä sisällä juuri lainkaan muun tyyppisiä jätteitä” osalta vertailukohtana voivat toimia kansainväliset ja kansalliset eritelmät.</w:t>
      </w:r>
    </w:p>
  </w:footnote>
  <w:footnote w:id="54">
    <w:p w14:paraId="2BE9F332" w14:textId="05A6D7C4" w:rsidR="00FB458F" w:rsidRPr="00246231" w:rsidRDefault="00FB458F" w:rsidP="00F45F77">
      <w:pPr>
        <w:pStyle w:val="FootnoteText"/>
      </w:pPr>
      <w:r w:rsidRPr="00F60DD0">
        <w:rPr>
          <w:rStyle w:val="FootnoteReference"/>
        </w:rPr>
        <w:footnoteRef/>
      </w:r>
      <w:r w:rsidR="00F60DD0">
        <w:tab/>
      </w:r>
      <w:r>
        <w:t>Jätenimikkeet AB130, AC250, AC260 ja AC270 on poistettu, koska ne on jätteistä 5 päivänä huhtikuuta 2006 annetun Euroopan parlamentin ja neuvoston direktiivin 2006/12/ETY (EYVL L 114, 27.4.1975, s. 9, sellaisena kuin direktiivi on kumottu direktiivillä 2008/98/EY), 18 artiklassa säädettyä menettelyä noudattaen todettu vaarattomiksi, eikä niihin siksi sovelleta tämän asetuksen 36 artiklassa säädettyä vientikieltoa. Jätenimike AC300 on poistettu, koska kyseinen jäte kuuluu 1 osan luettelon A nimikkeeseen A3210.</w:t>
      </w:r>
    </w:p>
  </w:footnote>
  <w:footnote w:id="55">
    <w:p w14:paraId="49238AD9" w14:textId="3D6DC28A" w:rsidR="00FB458F" w:rsidRDefault="00FB458F" w:rsidP="006C4191">
      <w:pPr>
        <w:pStyle w:val="FootnoteText"/>
      </w:pPr>
      <w:r w:rsidRPr="00F60DD0">
        <w:rPr>
          <w:rStyle w:val="FootnoteReference"/>
        </w:rPr>
        <w:footnoteRef/>
      </w:r>
      <w:r w:rsidR="00F60DD0">
        <w:tab/>
      </w:r>
      <w:r>
        <w:t>Tähän luetteloon kuuluvat jätteet, jotka ovat tuhkaa, jäämiä, hehkuhilsettä, skimmaus-, kuorimis- tai kaapimisjätettä, pölyä, jauhetta, lietettä tai suodatteita, ellei näitä ole nimenomaan lueteltu muualla.</w:t>
      </w:r>
    </w:p>
  </w:footnote>
  <w:footnote w:id="56">
    <w:p w14:paraId="73927DD2" w14:textId="71028870" w:rsidR="00FB458F" w:rsidRPr="000D759C" w:rsidRDefault="00FB458F" w:rsidP="006C4191">
      <w:pPr>
        <w:pStyle w:val="FootnoteText"/>
        <w:rPr>
          <w:sz w:val="16"/>
          <w:szCs w:val="16"/>
        </w:rPr>
      </w:pPr>
      <w:r w:rsidRPr="00F60DD0">
        <w:rPr>
          <w:rStyle w:val="FootnoteReference"/>
        </w:rPr>
        <w:footnoteRef/>
      </w:r>
      <w:r w:rsidR="00F60DD0">
        <w:rPr>
          <w:sz w:val="16"/>
          <w:szCs w:val="16"/>
        </w:rPr>
        <w:tab/>
      </w:r>
      <w:r>
        <w:rPr>
          <w:sz w:val="16"/>
          <w:szCs w:val="16"/>
        </w:rPr>
        <w:t>Tiedot, jotka on liitettävä hyödynnettävien ns. vihreän jäteluettelon jätteiden tai laboratorioanalyysiin toimitettavien jätteiden siirtoihin asetuksen [uuden asetuksen numero] nojalla.</w:t>
      </w:r>
    </w:p>
  </w:footnote>
  <w:footnote w:id="57">
    <w:p w14:paraId="55F1DD12" w14:textId="707D3EF0" w:rsidR="00FB458F" w:rsidRPr="000D759C" w:rsidRDefault="00FB458F" w:rsidP="006C4191">
      <w:pPr>
        <w:pStyle w:val="FootnoteText"/>
        <w:rPr>
          <w:sz w:val="16"/>
          <w:szCs w:val="16"/>
        </w:rPr>
      </w:pPr>
      <w:r w:rsidRPr="00F363D7">
        <w:rPr>
          <w:rStyle w:val="FootnoteReference"/>
        </w:rPr>
        <w:footnoteRef/>
      </w:r>
      <w:r w:rsidR="00F60DD0">
        <w:rPr>
          <w:sz w:val="16"/>
          <w:szCs w:val="16"/>
        </w:rPr>
        <w:tab/>
      </w:r>
      <w:r>
        <w:rPr>
          <w:sz w:val="16"/>
          <w:szCs w:val="16"/>
        </w:rPr>
        <w:t>Antakaa tiedot kaikista kyseiseen siirtoon osallistuvista kuljettajista.</w:t>
      </w:r>
    </w:p>
  </w:footnote>
  <w:footnote w:id="58">
    <w:p w14:paraId="3ABAD813" w14:textId="485B3D27" w:rsidR="00FB458F" w:rsidRPr="000D759C" w:rsidRDefault="00FB458F" w:rsidP="006C4191">
      <w:pPr>
        <w:pStyle w:val="FootnoteText"/>
        <w:rPr>
          <w:sz w:val="16"/>
          <w:szCs w:val="16"/>
        </w:rPr>
      </w:pPr>
      <w:r w:rsidRPr="00F363D7">
        <w:rPr>
          <w:rStyle w:val="FootnoteReference"/>
        </w:rPr>
        <w:footnoteRef/>
      </w:r>
      <w:r w:rsidR="00F60DD0">
        <w:rPr>
          <w:sz w:val="16"/>
          <w:szCs w:val="16"/>
        </w:rPr>
        <w:tab/>
      </w:r>
      <w:r>
        <w:rPr>
          <w:sz w:val="16"/>
          <w:szCs w:val="16"/>
        </w:rPr>
        <w:t>Jos siirron järjestäjä ei ole jätteen tuottaja tai kerääjä, on ilmoitettava tuottajaa tai kerääjää koskevat tiedot.</w:t>
      </w:r>
    </w:p>
  </w:footnote>
  <w:footnote w:id="59">
    <w:p w14:paraId="2D003742" w14:textId="641562BC" w:rsidR="00FB458F" w:rsidRPr="000D759C" w:rsidRDefault="00FB458F" w:rsidP="006C4191">
      <w:pPr>
        <w:pStyle w:val="FootnoteText"/>
        <w:rPr>
          <w:sz w:val="16"/>
          <w:szCs w:val="16"/>
        </w:rPr>
      </w:pPr>
      <w:r w:rsidRPr="00F363D7">
        <w:rPr>
          <w:rStyle w:val="FootnoteReference"/>
        </w:rPr>
        <w:footnoteRef/>
      </w:r>
      <w:r w:rsidR="00F60DD0">
        <w:rPr>
          <w:sz w:val="16"/>
          <w:szCs w:val="16"/>
        </w:rPr>
        <w:tab/>
      </w:r>
      <w:r>
        <w:rPr>
          <w:sz w:val="16"/>
          <w:szCs w:val="16"/>
        </w:rPr>
        <w:t>On käytettävä asetuksen liitteessä [uusi] IIIA ilmoitettua koodia / ilmoitettuja koodeja (asianmukaisessa järjestyksessä). Tietyt Baselin yleissopimuksen mukaiset nimikkeet, kuten B1100 ja B3020, on varattu pelkästään tietyille jätevirroille, kuten liitteessä IIIA ilmoitetaan.</w:t>
      </w:r>
    </w:p>
  </w:footnote>
  <w:footnote w:id="60">
    <w:p w14:paraId="7C549718" w14:textId="101D410F" w:rsidR="00FB458F" w:rsidRPr="000D759C" w:rsidRDefault="00FB458F" w:rsidP="006C4191">
      <w:pPr>
        <w:pStyle w:val="FootnoteText"/>
        <w:rPr>
          <w:sz w:val="16"/>
          <w:szCs w:val="16"/>
        </w:rPr>
      </w:pPr>
      <w:r w:rsidRPr="00F363D7">
        <w:rPr>
          <w:rStyle w:val="FootnoteReference"/>
        </w:rPr>
        <w:footnoteRef/>
      </w:r>
      <w:r w:rsidR="00F60DD0">
        <w:rPr>
          <w:sz w:val="16"/>
          <w:szCs w:val="16"/>
        </w:rPr>
        <w:tab/>
      </w:r>
      <w:r>
        <w:rPr>
          <w:sz w:val="16"/>
          <w:szCs w:val="16"/>
        </w:rPr>
        <w:t>On käytettävä asetuksen [uusi] liitteessä IIIB lueteltuja BEU-koodeja.</w:t>
      </w:r>
    </w:p>
  </w:footnote>
  <w:footnote w:id="61">
    <w:p w14:paraId="50A450AD" w14:textId="649C5E7F" w:rsidR="00FB458F" w:rsidRDefault="00FB458F" w:rsidP="00480167">
      <w:pPr>
        <w:pStyle w:val="FootnoteText"/>
      </w:pPr>
      <w:r w:rsidRPr="00F363D7">
        <w:rPr>
          <w:rStyle w:val="FootnoteReference"/>
        </w:rPr>
        <w:footnoteRef/>
      </w:r>
      <w:r w:rsidR="00F60DD0">
        <w:tab/>
      </w:r>
      <w:r>
        <w:t>Baselin yleissopimuksen liitteessä IX käytetyt koodit tai, jos jäte ei sisälly kyseiseen liitteeseen, tämän asetuksen liitteissä III, IIIA tai IIIB tai liitteessä V olevassa 2 osassa tarkoitetut jätekoodit tai -kuvaukset</w:t>
      </w:r>
    </w:p>
  </w:footnote>
  <w:footnote w:id="62">
    <w:p w14:paraId="4AB7D27E" w14:textId="438C912A" w:rsidR="00FB458F" w:rsidRDefault="00FB458F" w:rsidP="003551FA">
      <w:pPr>
        <w:pStyle w:val="FootnoteText"/>
      </w:pPr>
      <w:r w:rsidRPr="00F60DD0">
        <w:rPr>
          <w:rStyle w:val="FootnoteReference"/>
        </w:rPr>
        <w:footnoteRef/>
      </w:r>
      <w:r w:rsidR="00F60DD0">
        <w:tab/>
      </w:r>
      <w:r>
        <w:t>Merkityksellinen hyödyntämistoimen aikana syntyvän jäännösjätteen käsittelyn kannalta</w:t>
      </w:r>
    </w:p>
  </w:footnote>
  <w:footnote w:id="63">
    <w:p w14:paraId="0912F6DB" w14:textId="02A9D433" w:rsidR="00FB458F" w:rsidRDefault="00FB458F" w:rsidP="00C50CC2">
      <w:pPr>
        <w:pStyle w:val="FootnoteText"/>
        <w:ind w:firstLine="0"/>
      </w:pPr>
      <w:r w:rsidRPr="00F60DD0">
        <w:rPr>
          <w:rStyle w:val="FootnoteReference"/>
        </w:rPr>
        <w:footnoteRef/>
      </w:r>
      <w:r w:rsidR="00F60DD0">
        <w:rPr>
          <w:sz w:val="18"/>
        </w:rPr>
        <w:tab/>
      </w:r>
      <w:r>
        <w:rPr>
          <w:sz w:val="18"/>
        </w:rPr>
        <w:t>Hyväksytty vaarallisten jätteiden maanrajan ylittävien siirtojen ja käsittelyn valvontaa koskevan Baselin yleissopimuksen sopimuspuolten konferenssin kolmannessa kokouksessa syyskuussa 1995.</w:t>
      </w:r>
    </w:p>
  </w:footnote>
  <w:footnote w:id="64">
    <w:p w14:paraId="3794E32F" w14:textId="1AA18C72" w:rsidR="00FB458F" w:rsidRDefault="00FB458F" w:rsidP="003551FA">
      <w:pPr>
        <w:pStyle w:val="FootnoteText"/>
        <w:rPr>
          <w:sz w:val="18"/>
        </w:rPr>
      </w:pPr>
      <w:r w:rsidRPr="00F60DD0">
        <w:rPr>
          <w:rStyle w:val="FootnoteReference"/>
        </w:rPr>
        <w:footnoteRef/>
      </w:r>
      <w:r w:rsidR="00F60DD0">
        <w:rPr>
          <w:sz w:val="18"/>
        </w:rPr>
        <w:tab/>
      </w:r>
      <w:r>
        <w:rPr>
          <w:sz w:val="18"/>
        </w:rPr>
        <w:t>Hyväksytty vaarallisten jätteiden maanrajan ylittävien siirtojen ja käsittelyn valvontaa koskevan Baselin yleissopimuksen sopimuspuolten konferenssin seitsemännessä kokouksessa lokakuussa 2004.</w:t>
      </w:r>
    </w:p>
  </w:footnote>
  <w:footnote w:id="65">
    <w:p w14:paraId="65DC61AE" w14:textId="052AEABE" w:rsidR="00FB458F" w:rsidRDefault="00FB458F" w:rsidP="003551FA">
      <w:pPr>
        <w:pStyle w:val="FootnoteText"/>
        <w:rPr>
          <w:sz w:val="18"/>
        </w:rPr>
      </w:pPr>
      <w:r w:rsidRPr="00F363D7">
        <w:rPr>
          <w:rStyle w:val="FootnoteReference"/>
        </w:rPr>
        <w:footnoteRef/>
      </w:r>
      <w:r w:rsidR="00F60DD0">
        <w:rPr>
          <w:sz w:val="18"/>
        </w:rPr>
        <w:tab/>
      </w:r>
      <w:r>
        <w:rPr>
          <w:sz w:val="18"/>
        </w:rPr>
        <w:t>Hyväksytty vaarallisten jätteiden maanrajan ylittävien siirtojen ja käsittelyn valvontaa koskevan Baselin yleissopimuksen osapuolten konferenssin 14. kokouksessa toukokuussa 2019.</w:t>
      </w:r>
    </w:p>
  </w:footnote>
  <w:footnote w:id="66">
    <w:p w14:paraId="529C47B9" w14:textId="66E30F42" w:rsidR="00FB458F" w:rsidRDefault="00FB458F" w:rsidP="003551FA">
      <w:pPr>
        <w:pStyle w:val="FootnoteText"/>
        <w:rPr>
          <w:sz w:val="18"/>
        </w:rPr>
      </w:pPr>
      <w:r w:rsidRPr="00F363D7">
        <w:rPr>
          <w:rStyle w:val="FootnoteReference"/>
        </w:rPr>
        <w:footnoteRef/>
      </w:r>
      <w:r w:rsidR="00F60DD0">
        <w:rPr>
          <w:sz w:val="18"/>
        </w:rPr>
        <w:tab/>
      </w:r>
      <w:r>
        <w:rPr>
          <w:sz w:val="18"/>
        </w:rPr>
        <w:t>Hyväksytty vaarallisten jätteiden maan rajan ylittävien siirtojen ja käsittelyn valvontaa koskevan Baselin yleissopimuksen sopimuspuolten konferenssin 12. kokouksessa toukokuussa 2015.</w:t>
      </w:r>
    </w:p>
  </w:footnote>
  <w:footnote w:id="67">
    <w:p w14:paraId="5078532E" w14:textId="72995CC3" w:rsidR="00FB458F" w:rsidRDefault="00FB458F" w:rsidP="003551FA">
      <w:pPr>
        <w:pStyle w:val="FootnoteText"/>
        <w:rPr>
          <w:sz w:val="18"/>
        </w:rPr>
      </w:pPr>
      <w:r w:rsidRPr="00F363D7">
        <w:rPr>
          <w:rStyle w:val="FootnoteReference"/>
        </w:rPr>
        <w:footnoteRef/>
      </w:r>
      <w:r w:rsidR="00F60DD0">
        <w:rPr>
          <w:sz w:val="18"/>
        </w:rPr>
        <w:tab/>
      </w:r>
      <w:r>
        <w:rPr>
          <w:sz w:val="18"/>
        </w:rPr>
        <w:t>Hyväksytty vaarallisten jätteiden maan rajan ylittävien siirtojen ja käsittelyn valvontaa koskevan Baselin yleissopimuksen osapuolten konferenssin kahdeksannessa kokouksessa joulukuussa 2006.</w:t>
      </w:r>
    </w:p>
  </w:footnote>
  <w:footnote w:id="68">
    <w:p w14:paraId="331BF6C9" w14:textId="11FA4DBC" w:rsidR="00FB458F" w:rsidRDefault="00FB458F" w:rsidP="003551FA">
      <w:pPr>
        <w:pStyle w:val="FootnoteText"/>
      </w:pPr>
      <w:r w:rsidRPr="00F363D7">
        <w:rPr>
          <w:rStyle w:val="FootnoteReference"/>
        </w:rPr>
        <w:footnoteRef/>
      </w:r>
      <w:r w:rsidR="00F60DD0">
        <w:rPr>
          <w:sz w:val="18"/>
        </w:rPr>
        <w:tab/>
      </w:r>
      <w:r>
        <w:rPr>
          <w:sz w:val="18"/>
        </w:rPr>
        <w:t>Hyväksytty vaarallisten jätteiden maanrajan ylittävien siirtojen ja käsittelyn valvontaa koskevan Baselin yleissopimuksen sopimuspuolten konferenssin 13. kokouksessa toukokuussa 2017.</w:t>
      </w:r>
    </w:p>
  </w:footnote>
  <w:footnote w:id="69">
    <w:p w14:paraId="52D74626" w14:textId="64DEE837" w:rsidR="00FB458F" w:rsidRDefault="00FB458F" w:rsidP="003551FA">
      <w:pPr>
        <w:pStyle w:val="FootnoteText"/>
      </w:pPr>
      <w:r w:rsidRPr="00F60DD0">
        <w:rPr>
          <w:rStyle w:val="FootnoteReference"/>
        </w:rPr>
        <w:footnoteRef/>
      </w:r>
      <w:r w:rsidR="00F60DD0">
        <w:rPr>
          <w:sz w:val="18"/>
        </w:rPr>
        <w:tab/>
      </w:r>
      <w:r>
        <w:rPr>
          <w:sz w:val="18"/>
        </w:rPr>
        <w:t>Hyväksytty vaarallisten jätteiden maan rajan ylittävien siirtojen ja käsittelyn valvontaa koskevan Baselin yleissopimuksen sopimuspuolten konferenssin 12. kokouksessa toukokuussa 2015.</w:t>
      </w:r>
    </w:p>
  </w:footnote>
  <w:footnote w:id="70">
    <w:p w14:paraId="27AB046F" w14:textId="7126DA77" w:rsidR="00FB458F" w:rsidRDefault="00FB458F" w:rsidP="003551FA">
      <w:pPr>
        <w:pStyle w:val="FootnoteText"/>
      </w:pPr>
      <w:r w:rsidRPr="00F60DD0">
        <w:rPr>
          <w:rStyle w:val="FootnoteReference"/>
        </w:rPr>
        <w:footnoteRef/>
      </w:r>
      <w:r w:rsidR="00F60DD0">
        <w:rPr>
          <w:sz w:val="18"/>
        </w:rPr>
        <w:tab/>
      </w:r>
      <w:r>
        <w:rPr>
          <w:sz w:val="18"/>
        </w:rPr>
        <w:t>Hyväksytty vaarallisten jätteiden maanrajan ylittävien siirtojen ja käsittelyn valvontaa koskevan Baselin yleissopimuksen sopimuspuolten konferenssin seitsemännessä kokouksessa lokakuussa 2004.</w:t>
      </w:r>
    </w:p>
  </w:footnote>
  <w:footnote w:id="71">
    <w:p w14:paraId="66D5EDFD" w14:textId="333CF7B3" w:rsidR="00FB458F" w:rsidRDefault="00FB458F" w:rsidP="003551FA">
      <w:pPr>
        <w:pStyle w:val="FootnoteText"/>
      </w:pPr>
      <w:r w:rsidRPr="00F60DD0">
        <w:rPr>
          <w:rStyle w:val="FootnoteReference"/>
        </w:rPr>
        <w:footnoteRef/>
      </w:r>
      <w:r w:rsidR="00F60DD0">
        <w:rPr>
          <w:sz w:val="18"/>
        </w:rPr>
        <w:tab/>
      </w:r>
      <w:r>
        <w:rPr>
          <w:sz w:val="18"/>
        </w:rPr>
        <w:t>Hyväksytty vaarallisten jätteiden maanrajan ylittävien siirtojen ja käsittelyn valvontaa koskevan Baselin yleissopimuksen osapuolten konferenssin 10. kokouksessa lokakuussa 2011.</w:t>
      </w:r>
    </w:p>
  </w:footnote>
  <w:footnote w:id="72">
    <w:p w14:paraId="3817F0AE" w14:textId="5F8421E9" w:rsidR="00FB458F" w:rsidRDefault="00FB458F" w:rsidP="003551FA">
      <w:pPr>
        <w:pStyle w:val="FootnoteText"/>
      </w:pPr>
      <w:r w:rsidRPr="00F60DD0">
        <w:rPr>
          <w:rStyle w:val="FootnoteReference"/>
        </w:rPr>
        <w:footnoteRef/>
      </w:r>
      <w:r w:rsidR="00F60DD0">
        <w:rPr>
          <w:sz w:val="18"/>
        </w:rPr>
        <w:tab/>
      </w:r>
      <w:r>
        <w:rPr>
          <w:sz w:val="18"/>
        </w:rPr>
        <w:t>Hyväksytty vaarallisten jätteiden maanrajan ylittävien siirtojen ja käsittelyn valvontaa koskevan Baselin yleissopimuksen sopimuspuolten konferenssin 13. kokouksessa toukokuussa 2017.</w:t>
      </w:r>
    </w:p>
  </w:footnote>
  <w:footnote w:id="73">
    <w:p w14:paraId="09792106" w14:textId="3D02BFD7" w:rsidR="00FB458F" w:rsidRDefault="00FB458F" w:rsidP="003551FA">
      <w:pPr>
        <w:pStyle w:val="FootnoteText"/>
        <w:rPr>
          <w:sz w:val="18"/>
        </w:rPr>
      </w:pPr>
      <w:r w:rsidRPr="00F60DD0">
        <w:rPr>
          <w:rStyle w:val="FootnoteReference"/>
        </w:rPr>
        <w:footnoteRef/>
      </w:r>
      <w:r w:rsidR="00F60DD0">
        <w:rPr>
          <w:sz w:val="18"/>
        </w:rPr>
        <w:tab/>
      </w:r>
      <w:r>
        <w:rPr>
          <w:sz w:val="18"/>
        </w:rPr>
        <w:t>Hyväksytty vaarallisten jätteiden maanrajan ylittävien siirtojen ja käsittelyn valvontaa koskevan Baselin yleissopimuksen osapuolten konferenssin 11. kokouksessa lokakuussa 2013</w:t>
      </w:r>
    </w:p>
  </w:footnote>
  <w:footnote w:id="74">
    <w:p w14:paraId="06F4A68B" w14:textId="18E8491C" w:rsidR="00FB458F" w:rsidRDefault="00FB458F" w:rsidP="003551FA">
      <w:pPr>
        <w:pStyle w:val="FootnoteText"/>
        <w:rPr>
          <w:sz w:val="18"/>
        </w:rPr>
      </w:pPr>
      <w:r w:rsidRPr="00F363D7">
        <w:rPr>
          <w:rStyle w:val="FootnoteReference"/>
        </w:rPr>
        <w:footnoteRef/>
      </w:r>
      <w:r w:rsidR="00F60DD0">
        <w:rPr>
          <w:sz w:val="18"/>
        </w:rPr>
        <w:tab/>
      </w:r>
      <w:r>
        <w:rPr>
          <w:sz w:val="18"/>
        </w:rPr>
        <w:t>OECD:n ympäristöpoliittinen komitea hyväksynyt helmikuussa 2003 (asiakirja ENV/EPOC/WGWPR(2001)3/FINAL).</w:t>
      </w:r>
    </w:p>
  </w:footnote>
  <w:footnote w:id="75">
    <w:p w14:paraId="2B04BF45" w14:textId="36D42AA5" w:rsidR="00FB458F" w:rsidRDefault="00FB458F" w:rsidP="006C4191">
      <w:pPr>
        <w:pStyle w:val="FootnoteText"/>
      </w:pPr>
      <w:r>
        <w:rPr>
          <w:rStyle w:val="FootnoteReference"/>
        </w:rPr>
        <w:footnoteRef/>
      </w:r>
      <w:r>
        <w:tab/>
      </w:r>
      <w:r>
        <w:rPr>
          <w:sz w:val="18"/>
        </w:rPr>
        <w:t>EUVL L 334,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295D" w14:textId="77777777" w:rsidR="00096F18" w:rsidRPr="00096F18" w:rsidRDefault="00096F18" w:rsidP="00096F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C39B" w14:textId="77777777" w:rsidR="000D5C69" w:rsidRPr="000D5C69" w:rsidRDefault="000D5C69" w:rsidP="00096F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7AEC" w14:textId="77777777" w:rsidR="00096F18" w:rsidRPr="00096F18" w:rsidRDefault="00096F18" w:rsidP="00096F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E7F0" w14:textId="77777777" w:rsidR="00096F18" w:rsidRPr="000D5C69" w:rsidRDefault="00096F18" w:rsidP="00096F18">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E00E" w14:textId="77777777" w:rsidR="00096F18" w:rsidRPr="00096F18" w:rsidRDefault="00096F18" w:rsidP="00096F18">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3A08" w14:textId="77777777" w:rsidR="00096F18" w:rsidRPr="000D5C69" w:rsidRDefault="00096F18" w:rsidP="00096F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D038" w14:textId="77777777" w:rsidR="00096F18" w:rsidRPr="00096F18" w:rsidRDefault="00096F18" w:rsidP="00096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698B" w14:textId="77777777" w:rsidR="00096F18" w:rsidRPr="00096F18" w:rsidRDefault="00096F18" w:rsidP="00096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F95" w14:textId="77777777" w:rsidR="00096F18" w:rsidRPr="00096F18" w:rsidRDefault="00096F18" w:rsidP="00096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B472" w14:textId="77777777" w:rsidR="00096F18" w:rsidRPr="00096F18" w:rsidRDefault="00096F18" w:rsidP="00096F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E06E" w14:textId="77777777" w:rsidR="00096F18" w:rsidRPr="00096F18" w:rsidRDefault="00096F18" w:rsidP="00096F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C69F" w14:textId="77777777" w:rsidR="000D5C69" w:rsidRPr="000D5C69" w:rsidRDefault="000D5C69" w:rsidP="00096F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84BA" w14:textId="77777777" w:rsidR="00096F18" w:rsidRPr="00096F18" w:rsidRDefault="00096F18" w:rsidP="00096F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A8E1" w14:textId="77777777" w:rsidR="00096F18" w:rsidRPr="000D5C69" w:rsidRDefault="00096F18" w:rsidP="00096F18">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3DA2" w14:textId="77777777" w:rsidR="00096F18" w:rsidRPr="00096F18" w:rsidRDefault="00096F18" w:rsidP="00096F18">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1C0F7A"/>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DD1409A2"/>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A8B81F0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C66E2E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DA4DA6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8A5324"/>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B7467B3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85C680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B2E04F3"/>
    <w:multiLevelType w:val="singleLevel"/>
    <w:tmpl w:val="08C82162"/>
    <w:lvl w:ilvl="0">
      <w:start w:val="1"/>
      <w:numFmt w:val="lowerRoman"/>
      <w:pStyle w:val="ListNumber3"/>
      <w:lvlText w:val="(%1)"/>
      <w:lvlJc w:val="right"/>
      <w:pPr>
        <w:tabs>
          <w:tab w:val="num" w:pos="2041"/>
        </w:tabs>
        <w:ind w:left="2041" w:hanging="340"/>
      </w:pPr>
      <w:rPr>
        <w:b w:val="0"/>
        <w:i w:val="0"/>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1445A38"/>
    <w:multiLevelType w:val="multilevel"/>
    <w:tmpl w:val="C730EFC8"/>
    <w:lvl w:ilvl="0">
      <w:start w:val="1"/>
      <w:numFmt w:val="decimal"/>
      <w:lvlText w:val="(%1)"/>
      <w:lvlJc w:val="left"/>
      <w:pPr>
        <w:tabs>
          <w:tab w:val="num" w:pos="709"/>
        </w:tabs>
        <w:ind w:left="709" w:hanging="709"/>
      </w:pPr>
    </w:lvl>
    <w:lvl w:ilvl="1">
      <w:start w:val="1"/>
      <w:numFmt w:val="lowerLetter"/>
      <w:pStyle w:val="poi"/>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1440"/>
        </w:tabs>
        <w:ind w:left="2835" w:hanging="709"/>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E8A103D"/>
    <w:multiLevelType w:val="hybridMultilevel"/>
    <w:tmpl w:val="50DEC5B8"/>
    <w:lvl w:ilvl="0" w:tplc="3574F994">
      <w:start w:val="45"/>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2F0232"/>
    <w:multiLevelType w:val="hybridMultilevel"/>
    <w:tmpl w:val="2816592C"/>
    <w:lvl w:ilvl="0" w:tplc="4398AFF0">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D9119B4"/>
    <w:multiLevelType w:val="hybridMultilevel"/>
    <w:tmpl w:val="5CB02DDE"/>
    <w:lvl w:ilvl="0" w:tplc="080C000F">
      <w:start w:val="1"/>
      <w:numFmt w:val="decimal"/>
      <w:lvlText w:val="%1."/>
      <w:lvlJc w:val="left"/>
      <w:pPr>
        <w:ind w:left="720"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7BD7473E"/>
    <w:multiLevelType w:val="hybridMultilevel"/>
    <w:tmpl w:val="1ABC259A"/>
    <w:lvl w:ilvl="0" w:tplc="E75658D4">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23"/>
  </w:num>
  <w:num w:numId="4">
    <w:abstractNumId w:val="8"/>
  </w:num>
  <w:num w:numId="5">
    <w:abstractNumId w:val="18"/>
  </w:num>
  <w:num w:numId="6">
    <w:abstractNumId w:val="24"/>
  </w:num>
  <w:num w:numId="7">
    <w:abstractNumId w:val="6"/>
  </w:num>
  <w:num w:numId="8">
    <w:abstractNumId w:val="4"/>
  </w:num>
  <w:num w:numId="9">
    <w:abstractNumId w:val="3"/>
  </w:num>
  <w:num w:numId="10">
    <w:abstractNumId w:val="2"/>
  </w:num>
  <w:num w:numId="11">
    <w:abstractNumId w:val="5"/>
  </w:num>
  <w:num w:numId="12">
    <w:abstractNumId w:val="1"/>
  </w:num>
  <w:num w:numId="13">
    <w:abstractNumId w:val="0"/>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27"/>
    <w:lvlOverride w:ilvl="0">
      <w:startOverride w:val="1"/>
    </w:lvlOverride>
  </w:num>
  <w:num w:numId="45">
    <w:abstractNumId w:val="22"/>
  </w:num>
  <w:num w:numId="46">
    <w:abstractNumId w:val="14"/>
  </w:num>
  <w:num w:numId="47">
    <w:abstractNumId w:val="27"/>
  </w:num>
  <w:num w:numId="48">
    <w:abstractNumId w:val="13"/>
  </w:num>
  <w:num w:numId="49">
    <w:abstractNumId w:val="15"/>
  </w:num>
  <w:num w:numId="50">
    <w:abstractNumId w:val="10"/>
  </w:num>
  <w:num w:numId="51">
    <w:abstractNumId w:val="25"/>
  </w:num>
  <w:num w:numId="52">
    <w:abstractNumId w:val="9"/>
  </w:num>
  <w:num w:numId="53">
    <w:abstractNumId w:val="17"/>
  </w:num>
  <w:num w:numId="54">
    <w:abstractNumId w:val="20"/>
  </w:num>
  <w:num w:numId="55">
    <w:abstractNumId w:val="21"/>
  </w:num>
  <w:num w:numId="56">
    <w:abstractNumId w:val="12"/>
  </w:num>
  <w:num w:numId="57">
    <w:abstractNumId w:val="19"/>
  </w:num>
  <w:num w:numId="58">
    <w:abstractNumId w:val="30"/>
  </w:num>
  <w:num w:numId="59">
    <w:abstractNumId w:val="25"/>
  </w:num>
  <w:num w:numId="60">
    <w:abstractNumId w:val="25"/>
  </w:num>
  <w:num w:numId="61">
    <w:abstractNumId w:val="25"/>
  </w:num>
  <w:num w:numId="62">
    <w:abstractNumId w:val="16"/>
  </w:num>
  <w:num w:numId="63">
    <w:abstractNumId w:val="10"/>
  </w:num>
  <w:num w:numId="64">
    <w:abstractNumId w:val="10"/>
  </w:num>
  <w:num w:numId="65">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i-FI" w:vendorID="64" w:dllVersion="131078" w:nlCheck="1" w:checkStyle="0"/>
  <w:activeWritingStyle w:appName="MSWord" w:lang="en-IE" w:vendorID="64" w:dllVersion="131078" w:nlCheck="1" w:checkStyle="1"/>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9 09:41: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9"/>
    <w:docVar w:name="DQCResult_ModifiedMarkers" w:val="0;0"/>
    <w:docVar w:name="DQCResult_ModifiedNumbering" w:val="0;0"/>
    <w:docVar w:name="DQCResult_Objects" w:val="0;0"/>
    <w:docVar w:name="DQCResult_Sections" w:val="0;0"/>
    <w:docVar w:name="DQCResult_StructureCheck" w:val="0;0"/>
    <w:docVar w:name="DQCResult_SuperfluousWhitespace" w:val="0;154"/>
    <w:docVar w:name="DQCResult_UnknownFonts" w:val="0;0"/>
    <w:docVar w:name="DQCResult_UnknownStyles" w:val="0;3"/>
    <w:docVar w:name="DQCStatus" w:val="Green"/>
    <w:docVar w:name="DQCVersion" w:val="3"/>
    <w:docVar w:name="DQCWithWarnings" w:val="0"/>
    <w:docVar w:name="LW_ACCOMPAGNANT" w:val="asiakirjaan"/>
    <w:docVar w:name="LW_ACCOMPAGNANT.CP" w:val="asiakirjaan"/>
    <w:docVar w:name="LW_ANNEX_NBR_FIRST" w:val="1"/>
    <w:docVar w:name="LW_ANNEX_NBR_LAST" w:val="16"/>
    <w:docVar w:name="LW_ANNEX_UNIQUE" w:val="0"/>
    <w:docVar w:name="LW_CORRIGENDUM" w:val="&lt;UNUSED&gt;"/>
    <w:docVar w:name="LW_COVERPAGE_EXISTS" w:val="True"/>
    <w:docVar w:name="LW_COVERPAGE_GUID" w:val="FE045689-2400-4723-B236-5F3D4DBAE009"/>
    <w:docVar w:name="LW_COVERPAGE_TYPE" w:val="1"/>
    <w:docVar w:name="LW_CROSSREFERENCE" w:val="{SEC(2021) 402 final} - {SWD(2021) 330 final} - {SWD(2021) 331 final} - {SWD(2021) 332 final}"/>
    <w:docVar w:name="LW_DocType" w:val="ANNEX"/>
    <w:docVar w:name="LW_EMISSION" w:val="17.11.2021"/>
    <w:docVar w:name="LW_EMISSION_ISODATE" w:val="2021-11-17"/>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jätteiden siirroista sekä asetusten (EU) N:o 1257/2013 ja (EU) 2020/1056 muuttamisesta_x000d__x000b__x000d__x000b__x000d__x000d__x000d__x000b__x000d__x000b__x000d__x000d__x000d__x000d__x000d__x000b_"/>
    <w:docVar w:name="LW_OBJETACTEPRINCIPAL.CP" w:val="jätteiden siirroista sekä asetusten (EU) N:o 1257/2013 ja (EU) 2020/1056 muuttamisesta_x000d__x000b__x000d__x000b__x000d__x000d__x000d__x000b__x000d__x000b__x000d__x000d__x000d__x000d__x000d__x000b_"/>
    <w:docVar w:name="LW_PART_NBR" w:val="&lt;UNUSED&gt;"/>
    <w:docVar w:name="LW_PART_NBR_TOTAL" w:val="&lt;UNUSED&gt;"/>
    <w:docVar w:name="LW_REF.INST.NEW" w:val="COM"/>
    <w:docVar w:name="LW_REF.INST.NEW_ADOPTED" w:val="final"/>
    <w:docVar w:name="LW_REF.INST.NEW_TEXT" w:val="(2021)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asetukseksi"/>
    <w:docVar w:name="LW_TYPEACTEPRINCIPAL.CP" w:val="Ehdotus Euroopan parlamentin ja neuvoston asetukseksi"/>
    <w:docVar w:name="LwApiVersions" w:val="LW4CoDe 1.23.1.0; LW 8.0, Build 20210728"/>
  </w:docVars>
  <w:rsids>
    <w:rsidRoot w:val="00F43035"/>
    <w:rsid w:val="00003101"/>
    <w:rsid w:val="00003572"/>
    <w:rsid w:val="00025254"/>
    <w:rsid w:val="00034598"/>
    <w:rsid w:val="00044A1E"/>
    <w:rsid w:val="000557DA"/>
    <w:rsid w:val="0006011E"/>
    <w:rsid w:val="00067F2D"/>
    <w:rsid w:val="00073458"/>
    <w:rsid w:val="00086258"/>
    <w:rsid w:val="00091065"/>
    <w:rsid w:val="000942C1"/>
    <w:rsid w:val="00096F18"/>
    <w:rsid w:val="000A6E69"/>
    <w:rsid w:val="000C675E"/>
    <w:rsid w:val="000D5C69"/>
    <w:rsid w:val="000D759C"/>
    <w:rsid w:val="000E198E"/>
    <w:rsid w:val="000E5FA9"/>
    <w:rsid w:val="00115E25"/>
    <w:rsid w:val="00121D3D"/>
    <w:rsid w:val="00125649"/>
    <w:rsid w:val="0013354C"/>
    <w:rsid w:val="00135A31"/>
    <w:rsid w:val="00143EDB"/>
    <w:rsid w:val="00175D54"/>
    <w:rsid w:val="0017779D"/>
    <w:rsid w:val="001871E6"/>
    <w:rsid w:val="001901FA"/>
    <w:rsid w:val="001924DA"/>
    <w:rsid w:val="00192C7A"/>
    <w:rsid w:val="001A13E8"/>
    <w:rsid w:val="001A6CE6"/>
    <w:rsid w:val="001B3B5A"/>
    <w:rsid w:val="001B516B"/>
    <w:rsid w:val="001C07AC"/>
    <w:rsid w:val="001C2816"/>
    <w:rsid w:val="001C3A78"/>
    <w:rsid w:val="001C461B"/>
    <w:rsid w:val="001C4745"/>
    <w:rsid w:val="001D27DC"/>
    <w:rsid w:val="001D29AE"/>
    <w:rsid w:val="001D6F25"/>
    <w:rsid w:val="001E5CA5"/>
    <w:rsid w:val="00202114"/>
    <w:rsid w:val="00205249"/>
    <w:rsid w:val="002163FE"/>
    <w:rsid w:val="002241CA"/>
    <w:rsid w:val="00224284"/>
    <w:rsid w:val="00244A71"/>
    <w:rsid w:val="002630A4"/>
    <w:rsid w:val="00272A69"/>
    <w:rsid w:val="002751ED"/>
    <w:rsid w:val="0027708C"/>
    <w:rsid w:val="00277E0A"/>
    <w:rsid w:val="002B26F8"/>
    <w:rsid w:val="002E2804"/>
    <w:rsid w:val="002F20D2"/>
    <w:rsid w:val="002F459E"/>
    <w:rsid w:val="00311362"/>
    <w:rsid w:val="003128C0"/>
    <w:rsid w:val="003225E0"/>
    <w:rsid w:val="00347B78"/>
    <w:rsid w:val="003551FA"/>
    <w:rsid w:val="00376263"/>
    <w:rsid w:val="00385127"/>
    <w:rsid w:val="0039443B"/>
    <w:rsid w:val="0039646A"/>
    <w:rsid w:val="003A6566"/>
    <w:rsid w:val="003B036D"/>
    <w:rsid w:val="003C41AE"/>
    <w:rsid w:val="003D1DB9"/>
    <w:rsid w:val="003F1268"/>
    <w:rsid w:val="00400A63"/>
    <w:rsid w:val="00417A65"/>
    <w:rsid w:val="00422A5E"/>
    <w:rsid w:val="00427DDE"/>
    <w:rsid w:val="004768E0"/>
    <w:rsid w:val="00480167"/>
    <w:rsid w:val="0048054B"/>
    <w:rsid w:val="004975B0"/>
    <w:rsid w:val="004A0AF8"/>
    <w:rsid w:val="004A3A7F"/>
    <w:rsid w:val="004B7139"/>
    <w:rsid w:val="004B77BA"/>
    <w:rsid w:val="004C5414"/>
    <w:rsid w:val="004C7E02"/>
    <w:rsid w:val="004D67BF"/>
    <w:rsid w:val="004D78AC"/>
    <w:rsid w:val="004E4198"/>
    <w:rsid w:val="004E41CA"/>
    <w:rsid w:val="004F04A5"/>
    <w:rsid w:val="004F0CC1"/>
    <w:rsid w:val="00505D33"/>
    <w:rsid w:val="00510185"/>
    <w:rsid w:val="005106D9"/>
    <w:rsid w:val="0052191C"/>
    <w:rsid w:val="00541DF5"/>
    <w:rsid w:val="00544181"/>
    <w:rsid w:val="00544422"/>
    <w:rsid w:val="00552BC1"/>
    <w:rsid w:val="00561CA8"/>
    <w:rsid w:val="00562ECA"/>
    <w:rsid w:val="005654DE"/>
    <w:rsid w:val="005728AE"/>
    <w:rsid w:val="00577B01"/>
    <w:rsid w:val="00586190"/>
    <w:rsid w:val="005970B8"/>
    <w:rsid w:val="005B2154"/>
    <w:rsid w:val="005E007E"/>
    <w:rsid w:val="005E7D7C"/>
    <w:rsid w:val="00612594"/>
    <w:rsid w:val="00617AC3"/>
    <w:rsid w:val="00626D4C"/>
    <w:rsid w:val="00627FC3"/>
    <w:rsid w:val="00643BAE"/>
    <w:rsid w:val="00651F8B"/>
    <w:rsid w:val="00656F69"/>
    <w:rsid w:val="00657D85"/>
    <w:rsid w:val="00660120"/>
    <w:rsid w:val="0067003B"/>
    <w:rsid w:val="00671C50"/>
    <w:rsid w:val="00682BD0"/>
    <w:rsid w:val="00695E06"/>
    <w:rsid w:val="00697CFA"/>
    <w:rsid w:val="006A0353"/>
    <w:rsid w:val="006A3D12"/>
    <w:rsid w:val="006A553C"/>
    <w:rsid w:val="006A6CB6"/>
    <w:rsid w:val="006C4191"/>
    <w:rsid w:val="006E2ABD"/>
    <w:rsid w:val="006F0540"/>
    <w:rsid w:val="006F1E1A"/>
    <w:rsid w:val="0070150C"/>
    <w:rsid w:val="0073016D"/>
    <w:rsid w:val="00731592"/>
    <w:rsid w:val="00734A19"/>
    <w:rsid w:val="00754CD0"/>
    <w:rsid w:val="00755055"/>
    <w:rsid w:val="00761D40"/>
    <w:rsid w:val="00771AF8"/>
    <w:rsid w:val="00791D7A"/>
    <w:rsid w:val="007A3436"/>
    <w:rsid w:val="007A65D7"/>
    <w:rsid w:val="007A71AD"/>
    <w:rsid w:val="007B0757"/>
    <w:rsid w:val="007B624D"/>
    <w:rsid w:val="007C11B0"/>
    <w:rsid w:val="007C1515"/>
    <w:rsid w:val="007D3C83"/>
    <w:rsid w:val="007D556B"/>
    <w:rsid w:val="007F456B"/>
    <w:rsid w:val="00817230"/>
    <w:rsid w:val="00827826"/>
    <w:rsid w:val="00840D46"/>
    <w:rsid w:val="00846D74"/>
    <w:rsid w:val="008546C5"/>
    <w:rsid w:val="008732B7"/>
    <w:rsid w:val="008B73C6"/>
    <w:rsid w:val="008C117C"/>
    <w:rsid w:val="008C28B9"/>
    <w:rsid w:val="008C3B95"/>
    <w:rsid w:val="008C74A5"/>
    <w:rsid w:val="008D009A"/>
    <w:rsid w:val="008D5AB7"/>
    <w:rsid w:val="008D623E"/>
    <w:rsid w:val="008F1D13"/>
    <w:rsid w:val="00903634"/>
    <w:rsid w:val="00907554"/>
    <w:rsid w:val="00914251"/>
    <w:rsid w:val="00921384"/>
    <w:rsid w:val="009420BB"/>
    <w:rsid w:val="00942A91"/>
    <w:rsid w:val="0095697A"/>
    <w:rsid w:val="00964020"/>
    <w:rsid w:val="009712A3"/>
    <w:rsid w:val="00972463"/>
    <w:rsid w:val="009779CB"/>
    <w:rsid w:val="00986B33"/>
    <w:rsid w:val="00987AD5"/>
    <w:rsid w:val="009A65C6"/>
    <w:rsid w:val="009B43BA"/>
    <w:rsid w:val="009D1FF9"/>
    <w:rsid w:val="00A10EA2"/>
    <w:rsid w:val="00A145EF"/>
    <w:rsid w:val="00A34C57"/>
    <w:rsid w:val="00A369A3"/>
    <w:rsid w:val="00A5438A"/>
    <w:rsid w:val="00A64E8D"/>
    <w:rsid w:val="00A66CC3"/>
    <w:rsid w:val="00A77D24"/>
    <w:rsid w:val="00A85383"/>
    <w:rsid w:val="00A91C3F"/>
    <w:rsid w:val="00A96BE6"/>
    <w:rsid w:val="00A97918"/>
    <w:rsid w:val="00AA58C5"/>
    <w:rsid w:val="00AA6FEF"/>
    <w:rsid w:val="00AB06D9"/>
    <w:rsid w:val="00AB5E8C"/>
    <w:rsid w:val="00AB6361"/>
    <w:rsid w:val="00AC1EC1"/>
    <w:rsid w:val="00AE1537"/>
    <w:rsid w:val="00AF7ABF"/>
    <w:rsid w:val="00B2026B"/>
    <w:rsid w:val="00B40AA1"/>
    <w:rsid w:val="00B42D5E"/>
    <w:rsid w:val="00B4629B"/>
    <w:rsid w:val="00B47086"/>
    <w:rsid w:val="00B57699"/>
    <w:rsid w:val="00B711EC"/>
    <w:rsid w:val="00B76567"/>
    <w:rsid w:val="00B768FE"/>
    <w:rsid w:val="00B8256A"/>
    <w:rsid w:val="00B85123"/>
    <w:rsid w:val="00B856AB"/>
    <w:rsid w:val="00B85974"/>
    <w:rsid w:val="00B9063D"/>
    <w:rsid w:val="00B90A1A"/>
    <w:rsid w:val="00BA2FE7"/>
    <w:rsid w:val="00BA39B7"/>
    <w:rsid w:val="00BA4A67"/>
    <w:rsid w:val="00BB0CF3"/>
    <w:rsid w:val="00BC30A2"/>
    <w:rsid w:val="00BC4A81"/>
    <w:rsid w:val="00BE05BD"/>
    <w:rsid w:val="00BF17AA"/>
    <w:rsid w:val="00C07A11"/>
    <w:rsid w:val="00C178DE"/>
    <w:rsid w:val="00C24556"/>
    <w:rsid w:val="00C24A8E"/>
    <w:rsid w:val="00C46F69"/>
    <w:rsid w:val="00C50CC2"/>
    <w:rsid w:val="00C53440"/>
    <w:rsid w:val="00C63B8D"/>
    <w:rsid w:val="00C71D25"/>
    <w:rsid w:val="00C72E17"/>
    <w:rsid w:val="00C748B9"/>
    <w:rsid w:val="00C9278F"/>
    <w:rsid w:val="00C96E57"/>
    <w:rsid w:val="00CB2488"/>
    <w:rsid w:val="00CB2623"/>
    <w:rsid w:val="00CC78C9"/>
    <w:rsid w:val="00CD36F1"/>
    <w:rsid w:val="00CD4226"/>
    <w:rsid w:val="00CE61F6"/>
    <w:rsid w:val="00D010FA"/>
    <w:rsid w:val="00D41A32"/>
    <w:rsid w:val="00D52B40"/>
    <w:rsid w:val="00D64BEE"/>
    <w:rsid w:val="00D901EB"/>
    <w:rsid w:val="00DA75C5"/>
    <w:rsid w:val="00DB584E"/>
    <w:rsid w:val="00DB6130"/>
    <w:rsid w:val="00DF18DA"/>
    <w:rsid w:val="00DF6151"/>
    <w:rsid w:val="00E0055A"/>
    <w:rsid w:val="00E00633"/>
    <w:rsid w:val="00E01C7A"/>
    <w:rsid w:val="00E05119"/>
    <w:rsid w:val="00E1560E"/>
    <w:rsid w:val="00E15D46"/>
    <w:rsid w:val="00E22184"/>
    <w:rsid w:val="00E340CD"/>
    <w:rsid w:val="00E44CA7"/>
    <w:rsid w:val="00E5115A"/>
    <w:rsid w:val="00E51D4D"/>
    <w:rsid w:val="00E5379B"/>
    <w:rsid w:val="00E54188"/>
    <w:rsid w:val="00E7152D"/>
    <w:rsid w:val="00E72D49"/>
    <w:rsid w:val="00E740A3"/>
    <w:rsid w:val="00E84790"/>
    <w:rsid w:val="00E871BC"/>
    <w:rsid w:val="00E90CA6"/>
    <w:rsid w:val="00EA3BAA"/>
    <w:rsid w:val="00EB280D"/>
    <w:rsid w:val="00EC0F49"/>
    <w:rsid w:val="00EC4448"/>
    <w:rsid w:val="00ED3E40"/>
    <w:rsid w:val="00ED4241"/>
    <w:rsid w:val="00EE4026"/>
    <w:rsid w:val="00EF3FF8"/>
    <w:rsid w:val="00F007E3"/>
    <w:rsid w:val="00F00C88"/>
    <w:rsid w:val="00F10431"/>
    <w:rsid w:val="00F363D7"/>
    <w:rsid w:val="00F43035"/>
    <w:rsid w:val="00F45F77"/>
    <w:rsid w:val="00F55FF2"/>
    <w:rsid w:val="00F609D4"/>
    <w:rsid w:val="00F60BCC"/>
    <w:rsid w:val="00F60DD0"/>
    <w:rsid w:val="00F767A9"/>
    <w:rsid w:val="00F853F0"/>
    <w:rsid w:val="00F91900"/>
    <w:rsid w:val="00F94A07"/>
    <w:rsid w:val="00FA21CE"/>
    <w:rsid w:val="00FA3E44"/>
    <w:rsid w:val="00FB458F"/>
    <w:rsid w:val="00FC394F"/>
    <w:rsid w:val="00FC4A63"/>
    <w:rsid w:val="00FE41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954F3CC"/>
  <w15:docId w15:val="{3B59D031-D9AC-43FC-A461-EBDD0666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BB0CF3"/>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61"/>
      </w:numPr>
      <w:outlineLvl w:val="3"/>
    </w:pPr>
    <w:rPr>
      <w:rFonts w:eastAsiaTheme="majorEastAsia"/>
      <w:bCs/>
      <w:iCs/>
    </w:rPr>
  </w:style>
  <w:style w:type="paragraph" w:styleId="Heading5">
    <w:name w:val="heading 5"/>
    <w:basedOn w:val="Normal"/>
    <w:next w:val="Text2"/>
    <w:link w:val="Heading5Char"/>
    <w:uiPriority w:val="9"/>
    <w:unhideWhenUsed/>
    <w:qFormat/>
    <w:rsid w:val="00964020"/>
    <w:pPr>
      <w:keepNext/>
      <w:numPr>
        <w:ilvl w:val="4"/>
        <w:numId w:val="61"/>
      </w:numPr>
      <w:outlineLvl w:val="4"/>
    </w:pPr>
    <w:rPr>
      <w:rFonts w:eastAsiaTheme="majorEastAsia"/>
    </w:rPr>
  </w:style>
  <w:style w:type="paragraph" w:styleId="Heading6">
    <w:name w:val="heading 6"/>
    <w:basedOn w:val="Normal"/>
    <w:next w:val="Text2"/>
    <w:link w:val="Heading6Char"/>
    <w:uiPriority w:val="9"/>
    <w:unhideWhenUsed/>
    <w:qFormat/>
    <w:rsid w:val="00964020"/>
    <w:pPr>
      <w:keepNext/>
      <w:numPr>
        <w:ilvl w:val="5"/>
        <w:numId w:val="61"/>
      </w:numPr>
      <w:outlineLvl w:val="5"/>
    </w:pPr>
    <w:rPr>
      <w:rFonts w:eastAsiaTheme="majorEastAsia"/>
      <w:iCs/>
    </w:rPr>
  </w:style>
  <w:style w:type="paragraph" w:styleId="Heading7">
    <w:name w:val="heading 7"/>
    <w:basedOn w:val="Normal"/>
    <w:next w:val="Text2"/>
    <w:link w:val="Heading7Char"/>
    <w:uiPriority w:val="9"/>
    <w:unhideWhenUsed/>
    <w:qFormat/>
    <w:rsid w:val="00964020"/>
    <w:pPr>
      <w:keepNext/>
      <w:numPr>
        <w:ilvl w:val="6"/>
        <w:numId w:val="61"/>
      </w:numPr>
      <w:outlineLvl w:val="6"/>
    </w:pPr>
    <w:rPr>
      <w:rFonts w:eastAsiaTheme="majorEastAsia"/>
      <w:iCs/>
    </w:rPr>
  </w:style>
  <w:style w:type="paragraph" w:styleId="Heading8">
    <w:name w:val="heading 8"/>
    <w:basedOn w:val="Normal"/>
    <w:next w:val="Normal"/>
    <w:link w:val="Heading8Char"/>
    <w:qFormat/>
    <w:rsid w:val="00F43035"/>
    <w:pPr>
      <w:spacing w:before="240" w:after="60"/>
      <w:outlineLvl w:val="7"/>
    </w:pPr>
    <w:rPr>
      <w:rFonts w:ascii="Arial" w:eastAsia="Times New Roman" w:hAnsi="Arial"/>
      <w:i/>
      <w:sz w:val="20"/>
      <w:szCs w:val="20"/>
      <w:lang w:eastAsia="nl-BE"/>
    </w:rPr>
  </w:style>
  <w:style w:type="paragraph" w:styleId="Heading9">
    <w:name w:val="heading 9"/>
    <w:basedOn w:val="Normal"/>
    <w:next w:val="Normal"/>
    <w:link w:val="Heading9Char"/>
    <w:qFormat/>
    <w:rsid w:val="00F43035"/>
    <w:pPr>
      <w:spacing w:before="240" w:after="60"/>
      <w:outlineLvl w:val="8"/>
    </w:pPr>
    <w:rPr>
      <w:rFonts w:ascii="Arial" w:eastAsia="Times New Roman" w:hAnsi="Arial"/>
      <w:i/>
      <w:sz w:val="18"/>
      <w:szCs w:val="20"/>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64020"/>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rsid w:val="00964020"/>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rsid w:val="00964020"/>
    <w:rPr>
      <w:rFonts w:ascii="Times New Roman" w:eastAsiaTheme="majorEastAsia" w:hAnsi="Times New Roman" w:cs="Times New Roman"/>
      <w:iCs/>
      <w:sz w:val="24"/>
      <w:lang w:val="fi-FI"/>
    </w:rPr>
  </w:style>
  <w:style w:type="character" w:customStyle="1" w:styleId="Heading8Char">
    <w:name w:val="Heading 8 Char"/>
    <w:basedOn w:val="DefaultParagraphFont"/>
    <w:link w:val="Heading8"/>
    <w:rsid w:val="00F43035"/>
    <w:rPr>
      <w:rFonts w:ascii="Arial" w:eastAsia="Times New Roman" w:hAnsi="Arial" w:cs="Times New Roman"/>
      <w:i/>
      <w:sz w:val="20"/>
      <w:szCs w:val="20"/>
      <w:lang w:val="fi-FI" w:eastAsia="nl-BE"/>
    </w:rPr>
  </w:style>
  <w:style w:type="character" w:customStyle="1" w:styleId="Heading9Char">
    <w:name w:val="Heading 9 Char"/>
    <w:basedOn w:val="DefaultParagraphFont"/>
    <w:link w:val="Heading9"/>
    <w:rsid w:val="00F43035"/>
    <w:rPr>
      <w:rFonts w:ascii="Arial" w:eastAsia="Times New Roman" w:hAnsi="Arial" w:cs="Times New Roman"/>
      <w:i/>
      <w:sz w:val="18"/>
      <w:szCs w:val="20"/>
      <w:lang w:val="fi-FI" w:eastAsia="nl-BE"/>
    </w:rPr>
  </w:style>
  <w:style w:type="character" w:styleId="Hyperlink">
    <w:name w:val="Hyperlink"/>
    <w:basedOn w:val="DefaultParagraphFont"/>
    <w:uiPriority w:val="99"/>
    <w:unhideWhenUsed/>
    <w:rsid w:val="00F43035"/>
    <w:rPr>
      <w:color w:val="0000FF" w:themeColor="hyperlink"/>
      <w:u w:val="single"/>
    </w:rPr>
  </w:style>
  <w:style w:type="paragraph" w:customStyle="1" w:styleId="CM4">
    <w:name w:val="CM4"/>
    <w:basedOn w:val="Normal"/>
    <w:next w:val="Normal"/>
    <w:uiPriority w:val="99"/>
    <w:rsid w:val="00F43035"/>
    <w:pPr>
      <w:autoSpaceDE w:val="0"/>
      <w:autoSpaceDN w:val="0"/>
      <w:adjustRightInd w:val="0"/>
      <w:spacing w:before="0" w:after="0"/>
      <w:jc w:val="left"/>
    </w:pPr>
    <w:rPr>
      <w:szCs w:val="24"/>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F43035"/>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qFormat/>
    <w:rsid w:val="00F43035"/>
    <w:rPr>
      <w:lang w:val="fi-FI"/>
    </w:rPr>
  </w:style>
  <w:style w:type="paragraph" w:customStyle="1" w:styleId="CM1">
    <w:name w:val="CM1"/>
    <w:basedOn w:val="Normal"/>
    <w:next w:val="Normal"/>
    <w:uiPriority w:val="99"/>
    <w:rsid w:val="00F43035"/>
    <w:pPr>
      <w:autoSpaceDE w:val="0"/>
      <w:autoSpaceDN w:val="0"/>
      <w:adjustRightInd w:val="0"/>
      <w:spacing w:before="0" w:after="0"/>
      <w:jc w:val="left"/>
    </w:pPr>
    <w:rPr>
      <w:szCs w:val="24"/>
    </w:rPr>
  </w:style>
  <w:style w:type="paragraph" w:customStyle="1" w:styleId="CM3">
    <w:name w:val="CM3"/>
    <w:basedOn w:val="Normal"/>
    <w:next w:val="Normal"/>
    <w:uiPriority w:val="99"/>
    <w:rsid w:val="00F43035"/>
    <w:pPr>
      <w:autoSpaceDE w:val="0"/>
      <w:autoSpaceDN w:val="0"/>
      <w:adjustRightInd w:val="0"/>
      <w:spacing w:before="0" w:after="0"/>
      <w:jc w:val="left"/>
    </w:pPr>
    <w:rPr>
      <w:szCs w:val="24"/>
    </w:rPr>
  </w:style>
  <w:style w:type="table" w:styleId="TableGrid">
    <w:name w:val="Table Grid"/>
    <w:basedOn w:val="TableNormal"/>
    <w:uiPriority w:val="39"/>
    <w:rsid w:val="00F4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acte">
    <w:name w:val="Annexe titre (acte)"/>
    <w:basedOn w:val="Normal"/>
    <w:next w:val="Normal"/>
    <w:rsid w:val="00F43035"/>
    <w:pPr>
      <w:jc w:val="center"/>
    </w:pPr>
    <w:rPr>
      <w:rFonts w:eastAsia="Times New Roman"/>
      <w:b/>
      <w:szCs w:val="20"/>
      <w:u w:val="single"/>
      <w:lang w:eastAsia="nl-BE"/>
    </w:rPr>
  </w:style>
  <w:style w:type="paragraph" w:customStyle="1" w:styleId="Annexetitreexposglobal">
    <w:name w:val="Annexe titre (exposé global)"/>
    <w:basedOn w:val="Normal"/>
    <w:next w:val="Normal"/>
    <w:rsid w:val="00F43035"/>
    <w:pPr>
      <w:jc w:val="center"/>
    </w:pPr>
    <w:rPr>
      <w:rFonts w:eastAsia="Times New Roman"/>
      <w:b/>
      <w:szCs w:val="20"/>
      <w:u w:val="single"/>
      <w:lang w:eastAsia="nl-BE"/>
    </w:rPr>
  </w:style>
  <w:style w:type="paragraph" w:customStyle="1" w:styleId="Annexetitrefichefinacte">
    <w:name w:val="Annexe titre (fiche fin. acte)"/>
    <w:basedOn w:val="Normal"/>
    <w:next w:val="Normal"/>
    <w:rsid w:val="00F43035"/>
    <w:pPr>
      <w:jc w:val="center"/>
    </w:pPr>
    <w:rPr>
      <w:rFonts w:eastAsia="Times New Roman"/>
      <w:b/>
      <w:szCs w:val="20"/>
      <w:u w:val="single"/>
      <w:lang w:eastAsia="nl-BE"/>
    </w:rPr>
  </w:style>
  <w:style w:type="paragraph" w:customStyle="1" w:styleId="Annexetitrefichefinglobale">
    <w:name w:val="Annexe titre (fiche fin. globale)"/>
    <w:basedOn w:val="Normal"/>
    <w:next w:val="Normal"/>
    <w:rsid w:val="00F43035"/>
    <w:pPr>
      <w:jc w:val="center"/>
    </w:pPr>
    <w:rPr>
      <w:rFonts w:eastAsia="Times New Roman"/>
      <w:b/>
      <w:szCs w:val="20"/>
      <w:u w:val="single"/>
      <w:lang w:eastAsia="nl-BE"/>
    </w:rPr>
  </w:style>
  <w:style w:type="paragraph" w:customStyle="1" w:styleId="Annexetitreglobale">
    <w:name w:val="Annexe titre (globale)"/>
    <w:basedOn w:val="Normal"/>
    <w:next w:val="Normal"/>
    <w:rsid w:val="00F43035"/>
    <w:pPr>
      <w:jc w:val="center"/>
    </w:pPr>
    <w:rPr>
      <w:rFonts w:eastAsia="Times New Roman"/>
      <w:b/>
      <w:szCs w:val="20"/>
      <w:u w:val="single"/>
      <w:lang w:eastAsia="nl-BE"/>
    </w:rPr>
  </w:style>
  <w:style w:type="paragraph" w:styleId="Caption">
    <w:name w:val="caption"/>
    <w:basedOn w:val="Normal"/>
    <w:next w:val="Normal"/>
    <w:qFormat/>
    <w:rsid w:val="00F43035"/>
    <w:rPr>
      <w:rFonts w:eastAsia="Times New Roman"/>
      <w:b/>
      <w:szCs w:val="20"/>
      <w:lang w:eastAsia="nl-BE"/>
    </w:rPr>
  </w:style>
  <w:style w:type="character" w:styleId="CommentReference">
    <w:name w:val="annotation reference"/>
    <w:basedOn w:val="DefaultParagraphFont"/>
    <w:uiPriority w:val="99"/>
    <w:rsid w:val="00F43035"/>
    <w:rPr>
      <w:sz w:val="16"/>
    </w:rPr>
  </w:style>
  <w:style w:type="paragraph" w:styleId="CommentText">
    <w:name w:val="annotation text"/>
    <w:basedOn w:val="Normal"/>
    <w:link w:val="CommentTextChar"/>
    <w:uiPriority w:val="99"/>
    <w:rsid w:val="00F43035"/>
    <w:rPr>
      <w:rFonts w:eastAsia="Times New Roman"/>
      <w:sz w:val="20"/>
      <w:szCs w:val="20"/>
      <w:lang w:eastAsia="nl-BE"/>
    </w:rPr>
  </w:style>
  <w:style w:type="character" w:customStyle="1" w:styleId="CommentTextChar">
    <w:name w:val="Comment Text Char"/>
    <w:basedOn w:val="DefaultParagraphFont"/>
    <w:link w:val="CommentText"/>
    <w:uiPriority w:val="99"/>
    <w:rsid w:val="00F43035"/>
    <w:rPr>
      <w:rFonts w:ascii="Times New Roman" w:eastAsia="Times New Roman" w:hAnsi="Times New Roman" w:cs="Times New Roman"/>
      <w:sz w:val="20"/>
      <w:szCs w:val="20"/>
      <w:lang w:val="fi-FI" w:eastAsia="nl-BE"/>
    </w:rPr>
  </w:style>
  <w:style w:type="paragraph" w:customStyle="1" w:styleId="Rfrenceinstitutionelle">
    <w:name w:val="Référence institutionelle"/>
    <w:basedOn w:val="Normal"/>
    <w:next w:val="Statut"/>
    <w:rsid w:val="00F43035"/>
    <w:pPr>
      <w:spacing w:before="0" w:after="240"/>
      <w:ind w:left="5103"/>
      <w:jc w:val="left"/>
    </w:pPr>
    <w:rPr>
      <w:rFonts w:eastAsia="Times New Roman"/>
      <w:szCs w:val="20"/>
      <w:lang w:eastAsia="nl-BE"/>
    </w:rPr>
  </w:style>
  <w:style w:type="paragraph" w:customStyle="1" w:styleId="Titreobjet">
    <w:name w:val="Titre objet"/>
    <w:basedOn w:val="Normal"/>
    <w:next w:val="Sous-titreobjet"/>
    <w:rsid w:val="00F43035"/>
    <w:pPr>
      <w:spacing w:before="360" w:after="360"/>
      <w:jc w:val="center"/>
    </w:pPr>
    <w:rPr>
      <w:rFonts w:eastAsia="Times New Roman"/>
      <w:b/>
      <w:szCs w:val="20"/>
      <w:lang w:eastAsia="nl-BE"/>
    </w:rPr>
  </w:style>
  <w:style w:type="paragraph" w:customStyle="1" w:styleId="Sous-titreobjet">
    <w:name w:val="Sous-titre objet"/>
    <w:basedOn w:val="Titreobjet"/>
    <w:rsid w:val="00F43035"/>
    <w:pPr>
      <w:spacing w:before="0" w:after="0"/>
    </w:pPr>
  </w:style>
  <w:style w:type="paragraph" w:customStyle="1" w:styleId="Exposdesmotifstitreglobal">
    <w:name w:val="Exposé des motifs titre (global)"/>
    <w:basedOn w:val="Normal"/>
    <w:next w:val="Normal"/>
    <w:rsid w:val="00F43035"/>
    <w:pPr>
      <w:jc w:val="center"/>
    </w:pPr>
    <w:rPr>
      <w:rFonts w:eastAsia="Times New Roman"/>
      <w:b/>
      <w:szCs w:val="20"/>
      <w:u w:val="single"/>
      <w:lang w:eastAsia="nl-BE"/>
    </w:rPr>
  </w:style>
  <w:style w:type="paragraph" w:customStyle="1" w:styleId="FichedimpactPMEtitre">
    <w:name w:val="Fiche d'impact PME titre"/>
    <w:basedOn w:val="Normal"/>
    <w:next w:val="Normal"/>
    <w:rsid w:val="00F43035"/>
    <w:pPr>
      <w:jc w:val="center"/>
    </w:pPr>
    <w:rPr>
      <w:rFonts w:eastAsia="Times New Roman"/>
      <w:b/>
      <w:szCs w:val="20"/>
      <w:lang w:eastAsia="nl-BE"/>
    </w:rPr>
  </w:style>
  <w:style w:type="paragraph" w:customStyle="1" w:styleId="Fichefinanciretextetable">
    <w:name w:val="Fiche financière texte (table)"/>
    <w:basedOn w:val="Normal"/>
    <w:rsid w:val="00F43035"/>
    <w:pPr>
      <w:spacing w:before="0" w:after="0"/>
      <w:jc w:val="left"/>
    </w:pPr>
    <w:rPr>
      <w:rFonts w:eastAsia="Times New Roman"/>
      <w:sz w:val="20"/>
      <w:szCs w:val="20"/>
      <w:lang w:eastAsia="nl-BE"/>
    </w:rPr>
  </w:style>
  <w:style w:type="paragraph" w:customStyle="1" w:styleId="Fichefinanciretitreactetable">
    <w:name w:val="Fiche financière titre (acte table)"/>
    <w:basedOn w:val="Normal"/>
    <w:next w:val="Normal"/>
    <w:rsid w:val="00F43035"/>
    <w:pPr>
      <w:jc w:val="center"/>
    </w:pPr>
    <w:rPr>
      <w:rFonts w:eastAsia="Times New Roman"/>
      <w:b/>
      <w:sz w:val="40"/>
      <w:szCs w:val="20"/>
      <w:lang w:eastAsia="nl-BE"/>
    </w:rPr>
  </w:style>
  <w:style w:type="paragraph" w:customStyle="1" w:styleId="Fichefinanciretitreacte">
    <w:name w:val="Fiche financière titre (acte)"/>
    <w:basedOn w:val="Normal"/>
    <w:next w:val="Normal"/>
    <w:rsid w:val="00F43035"/>
    <w:pPr>
      <w:jc w:val="center"/>
    </w:pPr>
    <w:rPr>
      <w:rFonts w:eastAsia="Times New Roman"/>
      <w:b/>
      <w:szCs w:val="20"/>
      <w:u w:val="single"/>
      <w:lang w:eastAsia="nl-BE"/>
    </w:rPr>
  </w:style>
  <w:style w:type="paragraph" w:customStyle="1" w:styleId="Fichefinanciretitretable">
    <w:name w:val="Fiche financière titre (table)"/>
    <w:basedOn w:val="Normal"/>
    <w:rsid w:val="00F43035"/>
    <w:pPr>
      <w:jc w:val="center"/>
    </w:pPr>
    <w:rPr>
      <w:rFonts w:eastAsia="Times New Roman"/>
      <w:b/>
      <w:sz w:val="40"/>
      <w:szCs w:val="20"/>
      <w:lang w:eastAsia="nl-BE"/>
    </w:rPr>
  </w:style>
  <w:style w:type="paragraph" w:customStyle="1" w:styleId="Langueoriginale">
    <w:name w:val="Langue originale"/>
    <w:basedOn w:val="Normal"/>
    <w:next w:val="Phrasefinale"/>
    <w:rsid w:val="00F43035"/>
    <w:pPr>
      <w:spacing w:before="360"/>
      <w:jc w:val="center"/>
    </w:pPr>
    <w:rPr>
      <w:rFonts w:eastAsia="Times New Roman"/>
      <w:caps/>
      <w:szCs w:val="20"/>
      <w:lang w:eastAsia="nl-BE"/>
    </w:rPr>
  </w:style>
  <w:style w:type="paragraph" w:customStyle="1" w:styleId="Phrasefinale">
    <w:name w:val="Phrase finale"/>
    <w:basedOn w:val="Normal"/>
    <w:next w:val="Normal"/>
    <w:rsid w:val="00F43035"/>
    <w:pPr>
      <w:spacing w:before="360" w:after="0"/>
      <w:jc w:val="center"/>
    </w:pPr>
    <w:rPr>
      <w:rFonts w:eastAsia="Times New Roman"/>
      <w:szCs w:val="20"/>
      <w:lang w:eastAsia="nl-BE"/>
    </w:rPr>
  </w:style>
  <w:style w:type="character" w:styleId="PageNumber">
    <w:name w:val="page number"/>
    <w:basedOn w:val="DefaultParagraphFont"/>
    <w:semiHidden/>
    <w:rsid w:val="00F43035"/>
  </w:style>
  <w:style w:type="paragraph" w:customStyle="1" w:styleId="Prliminairetitre">
    <w:name w:val="Préliminaire titre"/>
    <w:basedOn w:val="Normal"/>
    <w:next w:val="Normal"/>
    <w:rsid w:val="00F43035"/>
    <w:pPr>
      <w:spacing w:before="360" w:after="360"/>
      <w:jc w:val="center"/>
    </w:pPr>
    <w:rPr>
      <w:rFonts w:eastAsia="Times New Roman"/>
      <w:b/>
      <w:szCs w:val="20"/>
      <w:lang w:eastAsia="nl-BE"/>
    </w:rPr>
  </w:style>
  <w:style w:type="paragraph" w:customStyle="1" w:styleId="Prliminairetype">
    <w:name w:val="Préliminaire type"/>
    <w:basedOn w:val="Normal"/>
    <w:next w:val="Normal"/>
    <w:rsid w:val="00F43035"/>
    <w:pPr>
      <w:spacing w:before="360" w:after="0"/>
      <w:jc w:val="center"/>
    </w:pPr>
    <w:rPr>
      <w:rFonts w:eastAsia="Times New Roman"/>
      <w:b/>
      <w:szCs w:val="20"/>
      <w:lang w:eastAsia="nl-BE"/>
    </w:rPr>
  </w:style>
  <w:style w:type="paragraph" w:customStyle="1" w:styleId="Rfrenceinterinstitutionelle">
    <w:name w:val="Référence interinstitutionelle"/>
    <w:basedOn w:val="Normal"/>
    <w:next w:val="Statut"/>
    <w:rsid w:val="00F43035"/>
    <w:pPr>
      <w:spacing w:before="0" w:after="0"/>
      <w:ind w:left="5103"/>
      <w:jc w:val="left"/>
    </w:pPr>
    <w:rPr>
      <w:rFonts w:eastAsia="Times New Roman"/>
      <w:szCs w:val="20"/>
      <w:lang w:eastAsia="nl-BE"/>
    </w:rPr>
  </w:style>
  <w:style w:type="paragraph" w:customStyle="1" w:styleId="Statutprliminaire">
    <w:name w:val="Statut (préliminaire)"/>
    <w:basedOn w:val="Normal"/>
    <w:next w:val="Normal"/>
    <w:rsid w:val="00F43035"/>
    <w:pPr>
      <w:spacing w:before="360" w:after="0"/>
      <w:jc w:val="center"/>
    </w:pPr>
    <w:rPr>
      <w:rFonts w:eastAsia="Times New Roman"/>
      <w:szCs w:val="20"/>
      <w:lang w:eastAsia="nl-BE"/>
    </w:rPr>
  </w:style>
  <w:style w:type="paragraph" w:customStyle="1" w:styleId="Titreobjetprliminaire">
    <w:name w:val="Titre objet (préliminaire)"/>
    <w:basedOn w:val="Normal"/>
    <w:next w:val="Normal"/>
    <w:rsid w:val="00F43035"/>
    <w:pPr>
      <w:spacing w:before="360" w:after="360"/>
      <w:jc w:val="center"/>
    </w:pPr>
    <w:rPr>
      <w:rFonts w:eastAsia="Times New Roman"/>
      <w:b/>
      <w:szCs w:val="20"/>
      <w:lang w:eastAsia="nl-BE"/>
    </w:rPr>
  </w:style>
  <w:style w:type="paragraph" w:customStyle="1" w:styleId="Typedudocumentprliminaire">
    <w:name w:val="Type du document (préliminaire)"/>
    <w:basedOn w:val="Normal"/>
    <w:next w:val="Normal"/>
    <w:rsid w:val="00F43035"/>
    <w:pPr>
      <w:spacing w:before="360" w:after="0"/>
      <w:jc w:val="center"/>
    </w:pPr>
    <w:rPr>
      <w:rFonts w:eastAsia="Times New Roman"/>
      <w:b/>
      <w:szCs w:val="20"/>
      <w:lang w:eastAsia="nl-BE"/>
    </w:rPr>
  </w:style>
  <w:style w:type="paragraph" w:customStyle="1" w:styleId="Sous-titreobjetprliminaire">
    <w:name w:val="Sous-titre objet (préliminaire)"/>
    <w:basedOn w:val="Normal"/>
    <w:rsid w:val="00F43035"/>
    <w:pPr>
      <w:spacing w:before="0" w:after="0"/>
      <w:jc w:val="center"/>
    </w:pPr>
    <w:rPr>
      <w:rFonts w:eastAsia="Times New Roman"/>
      <w:b/>
      <w:szCs w:val="20"/>
      <w:lang w:eastAsia="nl-BE"/>
    </w:rPr>
  </w:style>
  <w:style w:type="paragraph" w:customStyle="1" w:styleId="Rfrenceinterinstitutionelleprliminaire">
    <w:name w:val="Référence interinstitutionelle (préliminaire)"/>
    <w:basedOn w:val="Normal"/>
    <w:next w:val="Normal"/>
    <w:rsid w:val="00F43035"/>
    <w:pPr>
      <w:spacing w:before="0" w:after="0"/>
      <w:ind w:left="5103"/>
      <w:jc w:val="left"/>
    </w:pPr>
    <w:rPr>
      <w:rFonts w:eastAsia="Times New Roman"/>
      <w:szCs w:val="20"/>
      <w:lang w:eastAsia="nl-BE"/>
    </w:rPr>
  </w:style>
  <w:style w:type="paragraph" w:styleId="ListNumber3">
    <w:name w:val="List Number 3"/>
    <w:basedOn w:val="Normal"/>
    <w:semiHidden/>
    <w:rsid w:val="00F43035"/>
    <w:pPr>
      <w:numPr>
        <w:numId w:val="4"/>
      </w:numPr>
      <w:tabs>
        <w:tab w:val="left" w:pos="851"/>
      </w:tabs>
      <w:spacing w:before="0"/>
      <w:ind w:left="1304" w:hanging="283"/>
      <w:outlineLvl w:val="0"/>
    </w:pPr>
    <w:rPr>
      <w:rFonts w:eastAsia="Times New Roman"/>
      <w:szCs w:val="20"/>
      <w:lang w:eastAsia="nl-BE"/>
    </w:rPr>
  </w:style>
  <w:style w:type="paragraph" w:customStyle="1" w:styleId="poi">
    <w:name w:val="poi"/>
    <w:basedOn w:val="Normal"/>
    <w:rsid w:val="00F43035"/>
    <w:pPr>
      <w:numPr>
        <w:ilvl w:val="1"/>
        <w:numId w:val="5"/>
      </w:numPr>
      <w:tabs>
        <w:tab w:val="left" w:pos="709"/>
        <w:tab w:val="left" w:pos="2126"/>
        <w:tab w:val="left" w:pos="2835"/>
      </w:tabs>
      <w:ind w:left="1418"/>
    </w:pPr>
    <w:rPr>
      <w:rFonts w:eastAsia="Times New Roman"/>
      <w:szCs w:val="20"/>
      <w:lang w:eastAsia="nl-BE"/>
    </w:rPr>
  </w:style>
  <w:style w:type="character" w:customStyle="1" w:styleId="CommentSubjectChar">
    <w:name w:val="Comment Subject Char"/>
    <w:basedOn w:val="CommentTextChar"/>
    <w:link w:val="CommentSubject"/>
    <w:uiPriority w:val="99"/>
    <w:semiHidden/>
    <w:rsid w:val="00F43035"/>
    <w:rPr>
      <w:rFonts w:ascii="Times New Roman" w:eastAsia="Times New Roman" w:hAnsi="Times New Roman" w:cs="Times New Roman"/>
      <w:b/>
      <w:bCs/>
      <w:sz w:val="20"/>
      <w:szCs w:val="20"/>
      <w:lang w:val="fi-FI" w:eastAsia="nl-BE"/>
    </w:rPr>
  </w:style>
  <w:style w:type="paragraph" w:styleId="CommentSubject">
    <w:name w:val="annotation subject"/>
    <w:basedOn w:val="CommentText"/>
    <w:next w:val="CommentText"/>
    <w:link w:val="CommentSubjectChar"/>
    <w:uiPriority w:val="99"/>
    <w:semiHidden/>
    <w:unhideWhenUsed/>
    <w:rsid w:val="00F43035"/>
    <w:pPr>
      <w:spacing w:before="0" w:after="160"/>
      <w:jc w:val="left"/>
    </w:pPr>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uiPriority w:val="99"/>
    <w:semiHidden/>
    <w:rsid w:val="00F43035"/>
    <w:rPr>
      <w:rFonts w:ascii="Segoe UI" w:hAnsi="Segoe UI" w:cs="Segoe UI"/>
      <w:sz w:val="18"/>
      <w:szCs w:val="18"/>
      <w:lang w:val="fi-FI"/>
    </w:rPr>
  </w:style>
  <w:style w:type="paragraph" w:styleId="BalloonText">
    <w:name w:val="Balloon Text"/>
    <w:basedOn w:val="Normal"/>
    <w:link w:val="BalloonTextChar"/>
    <w:uiPriority w:val="99"/>
    <w:semiHidden/>
    <w:unhideWhenUsed/>
    <w:rsid w:val="00F43035"/>
    <w:pPr>
      <w:spacing w:before="0" w:after="0"/>
      <w:jc w:val="left"/>
    </w:pPr>
    <w:rPr>
      <w:rFonts w:ascii="Segoe UI" w:hAnsi="Segoe UI" w:cs="Segoe UI"/>
      <w:sz w:val="18"/>
      <w:szCs w:val="18"/>
    </w:rPr>
  </w:style>
  <w:style w:type="paragraph" w:customStyle="1" w:styleId="Default">
    <w:name w:val="Default"/>
    <w:rsid w:val="00F43035"/>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semiHidden/>
    <w:unhideWhenUsed/>
    <w:rsid w:val="005E007E"/>
    <w:pPr>
      <w:spacing w:after="0"/>
    </w:pPr>
  </w:style>
  <w:style w:type="paragraph" w:styleId="ListBullet">
    <w:name w:val="List Bullet"/>
    <w:basedOn w:val="Normal"/>
    <w:uiPriority w:val="99"/>
    <w:semiHidden/>
    <w:unhideWhenUsed/>
    <w:rsid w:val="005E007E"/>
    <w:pPr>
      <w:numPr>
        <w:numId w:val="7"/>
      </w:numPr>
      <w:contextualSpacing/>
    </w:pPr>
  </w:style>
  <w:style w:type="paragraph" w:styleId="ListBullet2">
    <w:name w:val="List Bullet 2"/>
    <w:basedOn w:val="Normal"/>
    <w:uiPriority w:val="99"/>
    <w:semiHidden/>
    <w:unhideWhenUsed/>
    <w:rsid w:val="005E007E"/>
    <w:pPr>
      <w:numPr>
        <w:numId w:val="8"/>
      </w:numPr>
      <w:contextualSpacing/>
    </w:pPr>
  </w:style>
  <w:style w:type="paragraph" w:styleId="ListBullet3">
    <w:name w:val="List Bullet 3"/>
    <w:basedOn w:val="Normal"/>
    <w:uiPriority w:val="99"/>
    <w:semiHidden/>
    <w:unhideWhenUsed/>
    <w:rsid w:val="005E007E"/>
    <w:pPr>
      <w:numPr>
        <w:numId w:val="9"/>
      </w:numPr>
      <w:contextualSpacing/>
    </w:pPr>
  </w:style>
  <w:style w:type="paragraph" w:styleId="ListBullet4">
    <w:name w:val="List Bullet 4"/>
    <w:basedOn w:val="Normal"/>
    <w:uiPriority w:val="99"/>
    <w:semiHidden/>
    <w:unhideWhenUsed/>
    <w:rsid w:val="005E007E"/>
    <w:pPr>
      <w:numPr>
        <w:numId w:val="10"/>
      </w:numPr>
      <w:contextualSpacing/>
    </w:pPr>
  </w:style>
  <w:style w:type="paragraph" w:styleId="ListNumber">
    <w:name w:val="List Number"/>
    <w:basedOn w:val="Normal"/>
    <w:uiPriority w:val="99"/>
    <w:semiHidden/>
    <w:unhideWhenUsed/>
    <w:rsid w:val="005E007E"/>
    <w:pPr>
      <w:numPr>
        <w:numId w:val="11"/>
      </w:numPr>
      <w:contextualSpacing/>
    </w:pPr>
  </w:style>
  <w:style w:type="paragraph" w:styleId="ListNumber2">
    <w:name w:val="List Number 2"/>
    <w:basedOn w:val="Normal"/>
    <w:uiPriority w:val="99"/>
    <w:semiHidden/>
    <w:unhideWhenUsed/>
    <w:rsid w:val="005E007E"/>
    <w:pPr>
      <w:numPr>
        <w:numId w:val="12"/>
      </w:numPr>
      <w:contextualSpacing/>
    </w:pPr>
  </w:style>
  <w:style w:type="paragraph" w:styleId="ListNumber4">
    <w:name w:val="List Number 4"/>
    <w:basedOn w:val="Normal"/>
    <w:uiPriority w:val="99"/>
    <w:semiHidden/>
    <w:unhideWhenUsed/>
    <w:rsid w:val="005E007E"/>
    <w:pPr>
      <w:numPr>
        <w:numId w:val="13"/>
      </w:numPr>
      <w:contextualSpacing/>
    </w:pPr>
  </w:style>
  <w:style w:type="paragraph" w:customStyle="1" w:styleId="Tiret10">
    <w:name w:val="Tiret1"/>
    <w:basedOn w:val="Point0"/>
    <w:rsid w:val="00E0055A"/>
    <w:pPr>
      <w:ind w:left="1440" w:firstLine="0"/>
    </w:pPr>
  </w:style>
  <w:style w:type="numbering" w:customStyle="1" w:styleId="NoList1">
    <w:name w:val="No List1"/>
    <w:next w:val="NoList"/>
    <w:uiPriority w:val="99"/>
    <w:semiHidden/>
    <w:unhideWhenUsed/>
    <w:rsid w:val="006C4191"/>
  </w:style>
  <w:style w:type="paragraph" w:styleId="TOAHeading">
    <w:name w:val="toa heading"/>
    <w:basedOn w:val="Normal"/>
    <w:next w:val="Normal"/>
    <w:semiHidden/>
    <w:rsid w:val="006C4191"/>
    <w:rPr>
      <w:rFonts w:ascii="Arial" w:eastAsia="Times New Roman" w:hAnsi="Arial"/>
      <w:b/>
      <w:szCs w:val="20"/>
      <w:lang w:eastAsia="nl-BE"/>
    </w:rPr>
  </w:style>
  <w:style w:type="table" w:customStyle="1" w:styleId="TableGrid1">
    <w:name w:val="Table Grid1"/>
    <w:basedOn w:val="TableNormal"/>
    <w:next w:val="TableGrid"/>
    <w:uiPriority w:val="39"/>
    <w:rsid w:val="006C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191"/>
    <w:pPr>
      <w:spacing w:after="0" w:line="240" w:lineRule="auto"/>
    </w:pPr>
  </w:style>
  <w:style w:type="character" w:styleId="FollowedHyperlink">
    <w:name w:val="FollowedHyperlink"/>
    <w:basedOn w:val="DefaultParagraphFont"/>
    <w:uiPriority w:val="99"/>
    <w:semiHidden/>
    <w:unhideWhenUsed/>
    <w:rsid w:val="00A77D24"/>
    <w:rPr>
      <w:color w:val="800080" w:themeColor="followedHyperlink"/>
      <w:u w:val="single"/>
    </w:rPr>
  </w:style>
  <w:style w:type="paragraph" w:styleId="Header">
    <w:name w:val="header"/>
    <w:basedOn w:val="Normal"/>
    <w:link w:val="HeaderChar"/>
    <w:uiPriority w:val="99"/>
    <w:unhideWhenUsed/>
    <w:rsid w:val="00096F18"/>
    <w:pPr>
      <w:tabs>
        <w:tab w:val="center" w:pos="4535"/>
        <w:tab w:val="right" w:pos="9071"/>
      </w:tabs>
      <w:spacing w:before="0"/>
    </w:pPr>
  </w:style>
  <w:style w:type="character" w:customStyle="1" w:styleId="HeaderChar">
    <w:name w:val="Header Char"/>
    <w:basedOn w:val="DefaultParagraphFont"/>
    <w:link w:val="Header"/>
    <w:uiPriority w:val="99"/>
    <w:rsid w:val="00096F18"/>
    <w:rPr>
      <w:rFonts w:ascii="Times New Roman" w:hAnsi="Times New Roman" w:cs="Times New Roman"/>
      <w:sz w:val="24"/>
      <w:lang w:val="fi-FI"/>
    </w:rPr>
  </w:style>
  <w:style w:type="paragraph" w:styleId="Footer">
    <w:name w:val="footer"/>
    <w:basedOn w:val="Normal"/>
    <w:link w:val="FooterChar"/>
    <w:uiPriority w:val="99"/>
    <w:unhideWhenUsed/>
    <w:rsid w:val="00096F1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96F18"/>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096F18"/>
    <w:pPr>
      <w:tabs>
        <w:tab w:val="center" w:pos="7285"/>
        <w:tab w:val="right" w:pos="14003"/>
      </w:tabs>
      <w:spacing w:before="0"/>
    </w:pPr>
  </w:style>
  <w:style w:type="paragraph" w:customStyle="1" w:styleId="FooterLandscape">
    <w:name w:val="FooterLandscape"/>
    <w:basedOn w:val="Normal"/>
    <w:rsid w:val="00096F1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096F1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96F18"/>
    <w:pPr>
      <w:spacing w:before="0"/>
      <w:jc w:val="right"/>
    </w:pPr>
    <w:rPr>
      <w:sz w:val="28"/>
    </w:rPr>
  </w:style>
  <w:style w:type="paragraph" w:customStyle="1" w:styleId="FooterSensitivity">
    <w:name w:val="Footer Sensitivity"/>
    <w:basedOn w:val="Normal"/>
    <w:rsid w:val="00096F1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45"/>
      </w:numPr>
    </w:pPr>
  </w:style>
  <w:style w:type="paragraph" w:customStyle="1" w:styleId="Tiret1">
    <w:name w:val="Tiret 1"/>
    <w:basedOn w:val="Point1"/>
    <w:rsid w:val="00BB0CF3"/>
    <w:pPr>
      <w:numPr>
        <w:numId w:val="46"/>
      </w:numPr>
    </w:pPr>
  </w:style>
  <w:style w:type="paragraph" w:customStyle="1" w:styleId="Tiret2">
    <w:name w:val="Tiret 2"/>
    <w:basedOn w:val="Point2"/>
    <w:rsid w:val="00BB0CF3"/>
    <w:pPr>
      <w:numPr>
        <w:numId w:val="47"/>
      </w:numPr>
    </w:pPr>
  </w:style>
  <w:style w:type="paragraph" w:customStyle="1" w:styleId="Tiret3">
    <w:name w:val="Tiret 3"/>
    <w:basedOn w:val="Point3"/>
    <w:rsid w:val="00BB0CF3"/>
    <w:pPr>
      <w:numPr>
        <w:numId w:val="48"/>
      </w:numPr>
    </w:pPr>
  </w:style>
  <w:style w:type="paragraph" w:customStyle="1" w:styleId="Tiret4">
    <w:name w:val="Tiret 4"/>
    <w:basedOn w:val="Point4"/>
    <w:rsid w:val="00BB0CF3"/>
    <w:pPr>
      <w:numPr>
        <w:numId w:val="49"/>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65"/>
      </w:numPr>
    </w:pPr>
  </w:style>
  <w:style w:type="paragraph" w:customStyle="1" w:styleId="NumPar2">
    <w:name w:val="NumPar 2"/>
    <w:basedOn w:val="Normal"/>
    <w:next w:val="Text1"/>
    <w:rsid w:val="00BB0CF3"/>
    <w:pPr>
      <w:numPr>
        <w:ilvl w:val="1"/>
        <w:numId w:val="65"/>
      </w:numPr>
    </w:pPr>
  </w:style>
  <w:style w:type="paragraph" w:customStyle="1" w:styleId="NumPar3">
    <w:name w:val="NumPar 3"/>
    <w:basedOn w:val="Normal"/>
    <w:next w:val="Text1"/>
    <w:rsid w:val="00BB0CF3"/>
    <w:pPr>
      <w:numPr>
        <w:ilvl w:val="2"/>
        <w:numId w:val="65"/>
      </w:numPr>
    </w:pPr>
  </w:style>
  <w:style w:type="paragraph" w:customStyle="1" w:styleId="NumPar4">
    <w:name w:val="NumPar 4"/>
    <w:basedOn w:val="Normal"/>
    <w:next w:val="Text1"/>
    <w:rsid w:val="00BB0CF3"/>
    <w:pPr>
      <w:numPr>
        <w:ilvl w:val="3"/>
        <w:numId w:val="65"/>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52"/>
      </w:numPr>
    </w:pPr>
  </w:style>
  <w:style w:type="paragraph" w:customStyle="1" w:styleId="Point1number">
    <w:name w:val="Point 1 (number)"/>
    <w:basedOn w:val="Normal"/>
    <w:rsid w:val="00BB0CF3"/>
    <w:pPr>
      <w:numPr>
        <w:ilvl w:val="2"/>
        <w:numId w:val="52"/>
      </w:numPr>
    </w:pPr>
  </w:style>
  <w:style w:type="paragraph" w:customStyle="1" w:styleId="Point2number">
    <w:name w:val="Point 2 (number)"/>
    <w:basedOn w:val="Normal"/>
    <w:rsid w:val="00BB0CF3"/>
    <w:pPr>
      <w:numPr>
        <w:ilvl w:val="4"/>
        <w:numId w:val="52"/>
      </w:numPr>
    </w:pPr>
  </w:style>
  <w:style w:type="paragraph" w:customStyle="1" w:styleId="Point3number">
    <w:name w:val="Point 3 (number)"/>
    <w:basedOn w:val="Normal"/>
    <w:rsid w:val="00BB0CF3"/>
    <w:pPr>
      <w:numPr>
        <w:ilvl w:val="6"/>
        <w:numId w:val="52"/>
      </w:numPr>
    </w:pPr>
  </w:style>
  <w:style w:type="paragraph" w:customStyle="1" w:styleId="Point0letter">
    <w:name w:val="Point 0 (letter)"/>
    <w:basedOn w:val="Normal"/>
    <w:rsid w:val="00BB0CF3"/>
    <w:pPr>
      <w:numPr>
        <w:ilvl w:val="1"/>
        <w:numId w:val="52"/>
      </w:numPr>
    </w:pPr>
  </w:style>
  <w:style w:type="paragraph" w:customStyle="1" w:styleId="Point1letter">
    <w:name w:val="Point 1 (letter)"/>
    <w:basedOn w:val="Normal"/>
    <w:rsid w:val="00BB0CF3"/>
    <w:pPr>
      <w:numPr>
        <w:ilvl w:val="3"/>
        <w:numId w:val="52"/>
      </w:numPr>
    </w:pPr>
  </w:style>
  <w:style w:type="paragraph" w:customStyle="1" w:styleId="Point2letter">
    <w:name w:val="Point 2 (letter)"/>
    <w:basedOn w:val="Normal"/>
    <w:rsid w:val="00BB0CF3"/>
    <w:pPr>
      <w:numPr>
        <w:ilvl w:val="5"/>
        <w:numId w:val="52"/>
      </w:numPr>
    </w:pPr>
  </w:style>
  <w:style w:type="paragraph" w:customStyle="1" w:styleId="Point3letter">
    <w:name w:val="Point 3 (letter)"/>
    <w:basedOn w:val="Normal"/>
    <w:rsid w:val="00BB0CF3"/>
    <w:pPr>
      <w:numPr>
        <w:ilvl w:val="7"/>
        <w:numId w:val="52"/>
      </w:numPr>
    </w:pPr>
  </w:style>
  <w:style w:type="paragraph" w:customStyle="1" w:styleId="Point4letter">
    <w:name w:val="Point 4 (letter)"/>
    <w:basedOn w:val="Normal"/>
    <w:rsid w:val="00BB0CF3"/>
    <w:pPr>
      <w:numPr>
        <w:ilvl w:val="8"/>
        <w:numId w:val="52"/>
      </w:numPr>
    </w:pPr>
  </w:style>
  <w:style w:type="paragraph" w:customStyle="1" w:styleId="Bullet0">
    <w:name w:val="Bullet 0"/>
    <w:basedOn w:val="Normal"/>
    <w:rsid w:val="00BB0CF3"/>
    <w:pPr>
      <w:numPr>
        <w:numId w:val="53"/>
      </w:numPr>
    </w:pPr>
  </w:style>
  <w:style w:type="paragraph" w:customStyle="1" w:styleId="Bullet1">
    <w:name w:val="Bullet 1"/>
    <w:basedOn w:val="Normal"/>
    <w:rsid w:val="00BB0CF3"/>
    <w:pPr>
      <w:numPr>
        <w:numId w:val="54"/>
      </w:numPr>
    </w:pPr>
  </w:style>
  <w:style w:type="paragraph" w:customStyle="1" w:styleId="Bullet2">
    <w:name w:val="Bullet 2"/>
    <w:basedOn w:val="Normal"/>
    <w:rsid w:val="00BB0CF3"/>
    <w:pPr>
      <w:numPr>
        <w:numId w:val="55"/>
      </w:numPr>
    </w:pPr>
  </w:style>
  <w:style w:type="paragraph" w:customStyle="1" w:styleId="Bullet3">
    <w:name w:val="Bullet 3"/>
    <w:basedOn w:val="Normal"/>
    <w:rsid w:val="00BB0CF3"/>
    <w:pPr>
      <w:numPr>
        <w:numId w:val="56"/>
      </w:numPr>
    </w:pPr>
  </w:style>
  <w:style w:type="paragraph" w:customStyle="1" w:styleId="Bullet4">
    <w:name w:val="Bullet 4"/>
    <w:basedOn w:val="Normal"/>
    <w:rsid w:val="00BB0CF3"/>
    <w:pPr>
      <w:numPr>
        <w:numId w:val="57"/>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58"/>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964020"/>
    <w:pPr>
      <w:keepNext/>
      <w:tabs>
        <w:tab w:val="left" w:pos="1417"/>
      </w:tabs>
      <w:ind w:left="1417" w:hanging="1417"/>
      <w:outlineLvl w:val="4"/>
    </w:pPr>
  </w:style>
  <w:style w:type="paragraph" w:customStyle="1" w:styleId="ManualHeading6">
    <w:name w:val="Manual Heading 6"/>
    <w:basedOn w:val="Normal"/>
    <w:next w:val="Text2"/>
    <w:rsid w:val="00964020"/>
    <w:pPr>
      <w:keepNext/>
      <w:tabs>
        <w:tab w:val="left" w:pos="1417"/>
      </w:tabs>
      <w:ind w:left="1417" w:hanging="1417"/>
      <w:outlineLvl w:val="5"/>
    </w:pPr>
  </w:style>
  <w:style w:type="paragraph" w:customStyle="1" w:styleId="ManualHeading7">
    <w:name w:val="Manual Heading 7"/>
    <w:basedOn w:val="Normal"/>
    <w:next w:val="Text2"/>
    <w:rsid w:val="00964020"/>
    <w:pPr>
      <w:keepNext/>
      <w:tabs>
        <w:tab w:val="left" w:pos="1417"/>
      </w:tabs>
      <w:ind w:left="1417" w:hanging="1417"/>
      <w:outlineLvl w:val="6"/>
    </w:pPr>
  </w:style>
  <w:style w:type="paragraph" w:customStyle="1" w:styleId="Text5">
    <w:name w:val="Text 5"/>
    <w:basedOn w:val="Normal"/>
    <w:rsid w:val="00964020"/>
    <w:pPr>
      <w:ind w:left="3118"/>
    </w:pPr>
  </w:style>
  <w:style w:type="paragraph" w:customStyle="1" w:styleId="Text6">
    <w:name w:val="Text 6"/>
    <w:basedOn w:val="Normal"/>
    <w:rsid w:val="00964020"/>
    <w:pPr>
      <w:ind w:left="3685"/>
    </w:pPr>
  </w:style>
  <w:style w:type="paragraph" w:customStyle="1" w:styleId="Point5">
    <w:name w:val="Point 5"/>
    <w:basedOn w:val="Normal"/>
    <w:rsid w:val="00964020"/>
    <w:pPr>
      <w:ind w:left="3685" w:hanging="567"/>
    </w:pPr>
  </w:style>
  <w:style w:type="paragraph" w:customStyle="1" w:styleId="Tiret5">
    <w:name w:val="Tiret 5"/>
    <w:basedOn w:val="Point5"/>
    <w:rsid w:val="00964020"/>
    <w:pPr>
      <w:numPr>
        <w:numId w:val="62"/>
      </w:numPr>
    </w:pPr>
  </w:style>
  <w:style w:type="paragraph" w:customStyle="1" w:styleId="NumPar5">
    <w:name w:val="NumPar 5"/>
    <w:basedOn w:val="Normal"/>
    <w:next w:val="Text2"/>
    <w:rsid w:val="00964020"/>
    <w:pPr>
      <w:numPr>
        <w:ilvl w:val="4"/>
        <w:numId w:val="65"/>
      </w:numPr>
    </w:pPr>
  </w:style>
  <w:style w:type="paragraph" w:customStyle="1" w:styleId="NumPar6">
    <w:name w:val="NumPar 6"/>
    <w:basedOn w:val="Normal"/>
    <w:next w:val="Text2"/>
    <w:rsid w:val="00964020"/>
    <w:pPr>
      <w:numPr>
        <w:ilvl w:val="5"/>
        <w:numId w:val="65"/>
      </w:numPr>
    </w:pPr>
  </w:style>
  <w:style w:type="paragraph" w:customStyle="1" w:styleId="NumPar7">
    <w:name w:val="NumPar 7"/>
    <w:basedOn w:val="Normal"/>
    <w:next w:val="Text2"/>
    <w:rsid w:val="00964020"/>
    <w:pPr>
      <w:numPr>
        <w:ilvl w:val="6"/>
        <w:numId w:val="65"/>
      </w:numPr>
    </w:pPr>
  </w:style>
  <w:style w:type="paragraph" w:customStyle="1" w:styleId="ManualNumPar5">
    <w:name w:val="Manual NumPar 5"/>
    <w:basedOn w:val="Normal"/>
    <w:next w:val="Text2"/>
    <w:rsid w:val="00964020"/>
    <w:pPr>
      <w:ind w:left="1417" w:hanging="1417"/>
    </w:pPr>
  </w:style>
  <w:style w:type="paragraph" w:customStyle="1" w:styleId="ManualNumPar6">
    <w:name w:val="Manual NumPar 6"/>
    <w:basedOn w:val="Normal"/>
    <w:next w:val="Text2"/>
    <w:rsid w:val="00964020"/>
    <w:pPr>
      <w:ind w:left="1417" w:hanging="1417"/>
    </w:pPr>
  </w:style>
  <w:style w:type="paragraph" w:customStyle="1" w:styleId="ManualNumPar7">
    <w:name w:val="Manual NumPar 7"/>
    <w:basedOn w:val="Normal"/>
    <w:next w:val="Text2"/>
    <w:rsid w:val="0096402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I/TXT/?uri=CELEX%3A02000D0532-20150601&amp;qid=1632818732876" TargetMode="External"/><Relationship Id="rId2" Type="http://schemas.openxmlformats.org/officeDocument/2006/relationships/hyperlink" Target="https://legalinstruments.oecd.org/en/instruments/OECD-LEGAL-0266" TargetMode="External"/><Relationship Id="rId1" Type="http://schemas.openxmlformats.org/officeDocument/2006/relationships/hyperlink" Target="http://www.basel.int" TargetMode="External"/><Relationship Id="rId4" Type="http://schemas.openxmlformats.org/officeDocument/2006/relationships/hyperlink" Target="https://unece.org/transport/dangerous-g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26526F09244F5439B039AEF3642BE02" ma:contentTypeVersion="0" ma:contentTypeDescription="Create a new document in this library." ma:contentTypeScope="" ma:versionID="d5108c23e1a19a1d964015d9a812026c">
  <xsd:schema xmlns:xsd="http://www.w3.org/2001/XMLSchema" xmlns:xs="http://www.w3.org/2001/XMLSchema" xmlns:p="http://schemas.microsoft.com/office/2006/metadata/properties" xmlns:ns2="http://schemas.microsoft.com/sharepoint/v3/fields" xmlns:ns3="42F27A0F-4417-483E-A352-50A4A1F74485" targetNamespace="http://schemas.microsoft.com/office/2006/metadata/properties" ma:root="true" ma:fieldsID="c79340738224ceb40284c2e71dd1753b" ns2:_="" ns3:_="">
    <xsd:import namespace="http://schemas.microsoft.com/sharepoint/v3/fields"/>
    <xsd:import namespace="42F27A0F-4417-483E-A352-50A4A1F7448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2F27A0F-4417-483E-A352-50A4A1F7448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42F27A0F-4417-483E-A352-50A4A1F74485">EN</EC_Collab_DocumentLanguage>
    <_Status xmlns="http://schemas.microsoft.com/sharepoint/v3/fields">Not Started</_Status>
    <EC_Collab_Status xmlns="42F27A0F-4417-483E-A352-50A4A1F74485">Not Started</EC_Collab_Status>
    <EC_Collab_Reference xmlns="42F27A0F-4417-483E-A352-50A4A1F74485"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3DE1CD-63EC-4B8D-8975-BB895A96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2F27A0F-4417-483E-A352-50A4A1F74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FAC67-0C1B-4FAB-965B-9A60F99BA399}">
  <ds:schemaRefs>
    <ds:schemaRef ds:uri="http://schemas.microsoft.com/sharepoint/v3/contenttype/forms"/>
  </ds:schemaRefs>
</ds:datastoreItem>
</file>

<file path=customXml/itemProps3.xml><?xml version="1.0" encoding="utf-8"?>
<ds:datastoreItem xmlns:ds="http://schemas.openxmlformats.org/officeDocument/2006/customXml" ds:itemID="{ADA0FB01-84C8-4892-A48C-5E3759A2E8C0}">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42F27A0F-4417-483E-A352-50A4A1F74485"/>
    <ds:schemaRef ds:uri="http://www.w3.org/XML/1998/namespace"/>
    <ds:schemaRef ds:uri="http://purl.org/dc/dcmitype/"/>
  </ds:schemaRefs>
</ds:datastoreItem>
</file>

<file path=customXml/itemProps4.xml><?xml version="1.0" encoding="utf-8"?>
<ds:datastoreItem xmlns:ds="http://schemas.openxmlformats.org/officeDocument/2006/customXml" ds:itemID="{3D1722F0-64E9-4ABF-BD10-089BDDAD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57</Pages>
  <Words>20938</Words>
  <Characters>119352</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Marina (ENV)</dc:creator>
  <cp:keywords/>
  <dc:description/>
  <cp:lastModifiedBy>EC CoDe</cp:lastModifiedBy>
  <cp:revision>17</cp:revision>
  <dcterms:created xsi:type="dcterms:W3CDTF">2021-11-18T13:16:00Z</dcterms:created>
  <dcterms:modified xsi:type="dcterms:W3CDTF">2021-11-19T08:41:00Z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0x010100258AA79CEB83498886A3A0868112325000F26526F09244F5439B039AEF3642BE02</vt:lpwstr>
  </property>
  <property fmtid="{D5CDD505-2E9C-101B-9397-08002B2CF9AE}" pid="14" name="DQCStatus">
    <vt:lpwstr>Green (DQC version 03)</vt:lpwstr>
  </property>
</Properties>
</file>