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4B299" w14:textId="777AE99A" w:rsidR="005D56F1" w:rsidRDefault="00EF7507" w:rsidP="00EF7507">
      <w:pPr>
        <w:pStyle w:val="Pagedecouverture"/>
        <w:rPr>
          <w:noProof/>
        </w:rPr>
      </w:pPr>
      <w:r>
        <w:rPr>
          <w:noProof/>
        </w:rPr>
        <w:pict w14:anchorId="115C50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908F0095-1AA7-4DCB-8D27-432A09B27C2E" style="width:455.25pt;height:355.5pt">
            <v:imagedata r:id="rId8" o:title=""/>
          </v:shape>
        </w:pict>
      </w:r>
    </w:p>
    <w:p w14:paraId="05346DFA" w14:textId="77777777" w:rsidR="005D56F1" w:rsidRDefault="005D56F1" w:rsidP="005D56F1">
      <w:pPr>
        <w:rPr>
          <w:noProof/>
        </w:rPr>
        <w:sectPr w:rsidR="005D56F1" w:rsidSect="00EF7507">
          <w:footerReference w:type="default" r:id="rId9"/>
          <w:pgSz w:w="11907" w:h="16839"/>
          <w:pgMar w:top="1134" w:right="1417" w:bottom="1134" w:left="1417" w:header="709" w:footer="709" w:gutter="0"/>
          <w:pgNumType w:start="0"/>
          <w:cols w:space="720"/>
          <w:docGrid w:linePitch="360"/>
        </w:sectPr>
      </w:pPr>
    </w:p>
    <w:p w14:paraId="476BD3DB" w14:textId="77777777" w:rsidR="005D56F1" w:rsidRDefault="005D56F1" w:rsidP="00F95666">
      <w:pPr>
        <w:pStyle w:val="Exposdesmotifstitre"/>
        <w:rPr>
          <w:noProof/>
        </w:rPr>
      </w:pPr>
      <w:bookmarkStart w:id="0" w:name="_GoBack"/>
      <w:bookmarkEnd w:id="0"/>
      <w:r w:rsidRPr="006F770D">
        <w:rPr>
          <w:noProof/>
        </w:rPr>
        <w:lastRenderedPageBreak/>
        <w:t>EXPLANATORY MEMORANDUM</w:t>
      </w:r>
    </w:p>
    <w:p w14:paraId="36C5BFD5" w14:textId="77777777" w:rsidR="00264C70" w:rsidRDefault="00264C70" w:rsidP="00D834AE">
      <w:pPr>
        <w:rPr>
          <w:noProof/>
        </w:rPr>
      </w:pPr>
    </w:p>
    <w:p w14:paraId="0EAB4FB4" w14:textId="453253CD" w:rsidR="00D834AE" w:rsidRDefault="00D834AE" w:rsidP="00D834AE">
      <w:pPr>
        <w:rPr>
          <w:noProof/>
        </w:rPr>
      </w:pPr>
      <w:r>
        <w:rPr>
          <w:noProof/>
        </w:rPr>
        <w:t>Pursuant to Article 395(1) of Directive 2006/112/EC of 28 November 2006 on the common system of value added tax</w:t>
      </w:r>
      <w:r>
        <w:rPr>
          <w:rStyle w:val="FootnoteReference"/>
          <w:noProof/>
        </w:rPr>
        <w:footnoteReference w:id="1"/>
      </w:r>
      <w:r>
        <w:rPr>
          <w:noProof/>
        </w:rPr>
        <w:t xml:space="preserve"> (hereafter 'the VAT Directive'), the Council, acting unanimously on a proposal from the Commission, may authorise any Member State to apply special measures for derogation from the provisions of that Directive in order to simplify the procedure for collecting VAT or to prevent certain forms of tax evasion or avoidance.</w:t>
      </w:r>
    </w:p>
    <w:p w14:paraId="79111D27" w14:textId="77777777" w:rsidR="00606D51" w:rsidRDefault="00D834AE" w:rsidP="00D834AE">
      <w:pPr>
        <w:rPr>
          <w:noProof/>
        </w:rPr>
      </w:pPr>
      <w:r>
        <w:rPr>
          <w:noProof/>
        </w:rPr>
        <w:t xml:space="preserve">By letter registered with the Commission on 5 August 2021, the Republic of Poland requested authorisation to derogate from Articles 218, 226 and 232 of the VAT Directive to be able to impose mandatory electronic invoicing. </w:t>
      </w:r>
    </w:p>
    <w:p w14:paraId="667B732C" w14:textId="1D186447" w:rsidR="00606D51" w:rsidRDefault="00606D51" w:rsidP="00D834AE">
      <w:pPr>
        <w:rPr>
          <w:noProof/>
        </w:rPr>
      </w:pPr>
      <w:r>
        <w:rPr>
          <w:noProof/>
        </w:rPr>
        <w:t xml:space="preserve">Further, by letter registered with the Commission on 9 February 2022, Poland </w:t>
      </w:r>
      <w:r w:rsidR="00B573C1">
        <w:rPr>
          <w:noProof/>
        </w:rPr>
        <w:t xml:space="preserve">modified its request. Accordingly, Poland </w:t>
      </w:r>
      <w:r>
        <w:rPr>
          <w:noProof/>
        </w:rPr>
        <w:t>request</w:t>
      </w:r>
      <w:r w:rsidR="00B573C1">
        <w:rPr>
          <w:noProof/>
        </w:rPr>
        <w:t>s</w:t>
      </w:r>
      <w:r>
        <w:rPr>
          <w:noProof/>
        </w:rPr>
        <w:t xml:space="preserve"> the authorisation to derogate </w:t>
      </w:r>
      <w:r w:rsidR="006B03AC">
        <w:rPr>
          <w:noProof/>
        </w:rPr>
        <w:t xml:space="preserve">only </w:t>
      </w:r>
      <w:r w:rsidR="00B573C1">
        <w:rPr>
          <w:noProof/>
        </w:rPr>
        <w:t>from</w:t>
      </w:r>
      <w:r>
        <w:rPr>
          <w:noProof/>
        </w:rPr>
        <w:t xml:space="preserve"> Articles 218 and 232 of the VAT Directive and </w:t>
      </w:r>
      <w:r w:rsidR="006B03AC">
        <w:rPr>
          <w:noProof/>
        </w:rPr>
        <w:t xml:space="preserve">specifies </w:t>
      </w:r>
      <w:r>
        <w:rPr>
          <w:noProof/>
        </w:rPr>
        <w:t xml:space="preserve">that </w:t>
      </w:r>
      <w:r w:rsidR="006B03AC">
        <w:rPr>
          <w:noProof/>
        </w:rPr>
        <w:t>mandatory electronic invoicing</w:t>
      </w:r>
      <w:r>
        <w:rPr>
          <w:noProof/>
        </w:rPr>
        <w:t xml:space="preserve"> would only apply to taxable persons established in the territory of Poland.</w:t>
      </w:r>
    </w:p>
    <w:p w14:paraId="5D1D6961" w14:textId="72594A11" w:rsidR="005D56F1" w:rsidRPr="00D834AE" w:rsidRDefault="00D834AE" w:rsidP="00D834AE">
      <w:pPr>
        <w:rPr>
          <w:noProof/>
        </w:rPr>
      </w:pPr>
      <w:r>
        <w:rPr>
          <w:noProof/>
        </w:rPr>
        <w:t xml:space="preserve">In accordance with Article 395(2) of the VAT Directive, the Commission informed the other Member States by letter dated </w:t>
      </w:r>
      <w:r w:rsidR="00511361">
        <w:rPr>
          <w:noProof/>
        </w:rPr>
        <w:t>21</w:t>
      </w:r>
      <w:r>
        <w:rPr>
          <w:noProof/>
        </w:rPr>
        <w:t xml:space="preserve"> </w:t>
      </w:r>
      <w:r w:rsidR="00511361">
        <w:rPr>
          <w:noProof/>
        </w:rPr>
        <w:t>October</w:t>
      </w:r>
      <w:r>
        <w:rPr>
          <w:noProof/>
        </w:rPr>
        <w:t xml:space="preserve"> 2021 of the request made by Poland. By letter dated </w:t>
      </w:r>
      <w:r w:rsidR="00511361">
        <w:rPr>
          <w:noProof/>
        </w:rPr>
        <w:t>22</w:t>
      </w:r>
      <w:r>
        <w:rPr>
          <w:noProof/>
        </w:rPr>
        <w:t xml:space="preserve"> </w:t>
      </w:r>
      <w:r w:rsidR="00511361">
        <w:rPr>
          <w:noProof/>
        </w:rPr>
        <w:t xml:space="preserve">October </w:t>
      </w:r>
      <w:r>
        <w:rPr>
          <w:noProof/>
        </w:rPr>
        <w:t>2021</w:t>
      </w:r>
      <w:r w:rsidRPr="00473D30">
        <w:rPr>
          <w:noProof/>
        </w:rPr>
        <w:t>, t</w:t>
      </w:r>
      <w:r>
        <w:rPr>
          <w:noProof/>
        </w:rPr>
        <w:t>he Commission notified Poland that it had all the information necessary to consider the request.</w:t>
      </w:r>
    </w:p>
    <w:p w14:paraId="4C60A8E5" w14:textId="77777777" w:rsidR="005D56F1" w:rsidRPr="006F770D" w:rsidRDefault="005D56F1" w:rsidP="00F95666">
      <w:pPr>
        <w:pStyle w:val="ManualHeading1"/>
        <w:rPr>
          <w:noProof/>
        </w:rPr>
      </w:pPr>
      <w:r w:rsidRPr="00C567EE">
        <w:rPr>
          <w:noProof/>
        </w:rPr>
        <w:t>1.</w:t>
      </w:r>
      <w:r w:rsidRPr="00C567EE">
        <w:rPr>
          <w:noProof/>
        </w:rPr>
        <w:tab/>
      </w:r>
      <w:r w:rsidRPr="006F770D">
        <w:rPr>
          <w:noProof/>
        </w:rPr>
        <w:t>CONTEXT OF THE PROPOSAL</w:t>
      </w:r>
    </w:p>
    <w:p w14:paraId="333C404B" w14:textId="77777777" w:rsidR="005D56F1" w:rsidRPr="00044058" w:rsidRDefault="005D56F1" w:rsidP="00F95666">
      <w:pPr>
        <w:pStyle w:val="ManualHeading2"/>
        <w:rPr>
          <w:rFonts w:eastAsia="Arial Unicode MS"/>
          <w:noProof/>
        </w:rPr>
      </w:pPr>
      <w:r w:rsidRPr="0029266A">
        <w:rPr>
          <w:rFonts w:eastAsia="Arial Unicode MS"/>
          <w:noProof/>
          <w:color w:val="000000"/>
          <w:u w:color="000000"/>
          <w:bdr w:val="nil"/>
          <w:lang w:val="en-US" w:eastAsia="en-GB"/>
        </w:rPr>
        <w:t>•</w:t>
      </w:r>
      <w:r w:rsidRPr="0029266A">
        <w:rPr>
          <w:rFonts w:eastAsia="Arial Unicode MS"/>
          <w:noProof/>
          <w:color w:val="000000"/>
          <w:u w:color="000000"/>
          <w:bdr w:val="nil"/>
          <w:lang w:val="en-US" w:eastAsia="en-GB"/>
        </w:rPr>
        <w:tab/>
      </w:r>
      <w:r w:rsidRPr="00044058">
        <w:rPr>
          <w:rFonts w:eastAsia="Arial Unicode MS"/>
          <w:noProof/>
        </w:rPr>
        <w:t>Reasons for and objectives of the proposal</w:t>
      </w:r>
    </w:p>
    <w:p w14:paraId="37A73AFA" w14:textId="171852FC" w:rsidR="00A8786E" w:rsidRDefault="008E5D42" w:rsidP="00243700">
      <w:pPr>
        <w:rPr>
          <w:noProof/>
        </w:rPr>
      </w:pPr>
      <w:r>
        <w:rPr>
          <w:noProof/>
        </w:rPr>
        <w:t>Poland</w:t>
      </w:r>
      <w:r w:rsidR="00243700">
        <w:rPr>
          <w:noProof/>
        </w:rPr>
        <w:t xml:space="preserve"> submitted a request for derogation based on Article 395 of the VAT Directive to be authorised to implement an obligati</w:t>
      </w:r>
      <w:r w:rsidR="00AC40EB">
        <w:rPr>
          <w:noProof/>
        </w:rPr>
        <w:t>on to issue electronic invoices</w:t>
      </w:r>
      <w:r>
        <w:rPr>
          <w:noProof/>
        </w:rPr>
        <w:t xml:space="preserve">, </w:t>
      </w:r>
      <w:r w:rsidRPr="008E5D42">
        <w:rPr>
          <w:noProof/>
        </w:rPr>
        <w:t>processed through the National e-Invoicing System (KSeF)</w:t>
      </w:r>
      <w:r>
        <w:rPr>
          <w:noProof/>
        </w:rPr>
        <w:t>,</w:t>
      </w:r>
      <w:r w:rsidR="00AC40EB">
        <w:rPr>
          <w:noProof/>
        </w:rPr>
        <w:t xml:space="preserve"> for all transactions that </w:t>
      </w:r>
      <w:r w:rsidR="00FE2602">
        <w:rPr>
          <w:noProof/>
        </w:rPr>
        <w:t>require the issuance of</w:t>
      </w:r>
      <w:r w:rsidR="00AC40EB" w:rsidRPr="00AC40EB">
        <w:rPr>
          <w:noProof/>
        </w:rPr>
        <w:t xml:space="preserve"> an invoice </w:t>
      </w:r>
      <w:r w:rsidR="00AC40EB">
        <w:rPr>
          <w:noProof/>
        </w:rPr>
        <w:t>according to</w:t>
      </w:r>
      <w:r w:rsidR="00AC40EB" w:rsidRPr="00AC40EB">
        <w:rPr>
          <w:noProof/>
        </w:rPr>
        <w:t xml:space="preserve"> Polish VAT </w:t>
      </w:r>
      <w:r w:rsidR="008269FC">
        <w:rPr>
          <w:noProof/>
        </w:rPr>
        <w:t>legislation</w:t>
      </w:r>
      <w:r w:rsidR="00AC40EB" w:rsidRPr="00AC40EB">
        <w:rPr>
          <w:noProof/>
        </w:rPr>
        <w:t>.</w:t>
      </w:r>
      <w:r w:rsidR="00EF7AA1" w:rsidRPr="00EF7AA1">
        <w:rPr>
          <w:noProof/>
        </w:rPr>
        <w:t xml:space="preserve"> </w:t>
      </w:r>
      <w:r w:rsidR="002D7C0F">
        <w:rPr>
          <w:noProof/>
        </w:rPr>
        <w:t xml:space="preserve">By letter dated 8 February 2022, the scope of the </w:t>
      </w:r>
      <w:r w:rsidR="00B573C1">
        <w:rPr>
          <w:noProof/>
        </w:rPr>
        <w:t>special</w:t>
      </w:r>
      <w:r w:rsidR="002D7C0F">
        <w:rPr>
          <w:noProof/>
        </w:rPr>
        <w:t xml:space="preserve"> measure was limited to taxable persons established in the territory of Poland. </w:t>
      </w:r>
    </w:p>
    <w:p w14:paraId="297B54B0" w14:textId="77FECA25" w:rsidR="00243700" w:rsidRDefault="00EF7AA1" w:rsidP="00243700">
      <w:pPr>
        <w:rPr>
          <w:noProof/>
        </w:rPr>
      </w:pPr>
      <w:r>
        <w:rPr>
          <w:noProof/>
        </w:rPr>
        <w:t xml:space="preserve">In addition, taxable persons will have to transmit to the KSeF specific information on certain transactions that do not </w:t>
      </w:r>
      <w:r w:rsidR="008E5D42">
        <w:rPr>
          <w:noProof/>
        </w:rPr>
        <w:t>need</w:t>
      </w:r>
      <w:r>
        <w:rPr>
          <w:noProof/>
        </w:rPr>
        <w:t xml:space="preserve"> to be documented with invoices issued in accordance with the Polish VAT rules</w:t>
      </w:r>
      <w:r w:rsidR="00264C70">
        <w:rPr>
          <w:noProof/>
        </w:rPr>
        <w:t xml:space="preserve">, </w:t>
      </w:r>
      <w:r w:rsidR="00264C70" w:rsidRPr="00264C70">
        <w:rPr>
          <w:noProof/>
        </w:rPr>
        <w:t>such as intra-Community acquisitions of goods and cross-border supplies of services</w:t>
      </w:r>
      <w:r w:rsidR="008E5D42">
        <w:rPr>
          <w:noProof/>
        </w:rPr>
        <w:t>.</w:t>
      </w:r>
      <w:r w:rsidR="00A8786E">
        <w:rPr>
          <w:noProof/>
        </w:rPr>
        <w:t xml:space="preserve"> As these transactions do not require the issuance of</w:t>
      </w:r>
      <w:r w:rsidR="00A8786E" w:rsidRPr="00AC40EB">
        <w:rPr>
          <w:noProof/>
        </w:rPr>
        <w:t xml:space="preserve"> an invoice </w:t>
      </w:r>
      <w:r w:rsidR="00A8786E">
        <w:rPr>
          <w:noProof/>
        </w:rPr>
        <w:t>according to</w:t>
      </w:r>
      <w:r w:rsidR="00A8786E" w:rsidRPr="00AC40EB">
        <w:rPr>
          <w:noProof/>
        </w:rPr>
        <w:t xml:space="preserve"> Polish VAT </w:t>
      </w:r>
      <w:r w:rsidR="00A8786E">
        <w:rPr>
          <w:noProof/>
        </w:rPr>
        <w:t>legislation, the latter obligation does not entail a derogation from the VAT Directive.</w:t>
      </w:r>
    </w:p>
    <w:p w14:paraId="7B6CBCCD" w14:textId="2E6761B0" w:rsidR="00243700" w:rsidRDefault="00423AED" w:rsidP="00243700">
      <w:pPr>
        <w:rPr>
          <w:noProof/>
        </w:rPr>
      </w:pPr>
      <w:r>
        <w:rPr>
          <w:noProof/>
        </w:rPr>
        <w:t>Poland considers that the introduction of a generalised obligation to issue electronic invoices would bring significant benefits in terms of combating VAT fraud and evasion while simplifying tax collection. The i</w:t>
      </w:r>
      <w:r w:rsidRPr="00423AED">
        <w:rPr>
          <w:noProof/>
        </w:rPr>
        <w:t>mplementation of th</w:t>
      </w:r>
      <w:r>
        <w:rPr>
          <w:noProof/>
        </w:rPr>
        <w:t>e</w:t>
      </w:r>
      <w:r w:rsidRPr="00423AED">
        <w:rPr>
          <w:noProof/>
        </w:rPr>
        <w:t xml:space="preserve"> measure will accelerate the digitalisation of the public sector. </w:t>
      </w:r>
      <w:r w:rsidR="00FE2602">
        <w:rPr>
          <w:noProof/>
        </w:rPr>
        <w:t>It</w:t>
      </w:r>
      <w:r>
        <w:rPr>
          <w:noProof/>
        </w:rPr>
        <w:t xml:space="preserve"> will </w:t>
      </w:r>
      <w:r w:rsidR="00FE2602">
        <w:rPr>
          <w:noProof/>
        </w:rPr>
        <w:t xml:space="preserve">also </w:t>
      </w:r>
      <w:r>
        <w:rPr>
          <w:noProof/>
        </w:rPr>
        <w:t xml:space="preserve">help </w:t>
      </w:r>
      <w:r w:rsidRPr="00423AED">
        <w:rPr>
          <w:noProof/>
        </w:rPr>
        <w:t>increas</w:t>
      </w:r>
      <w:r>
        <w:rPr>
          <w:noProof/>
        </w:rPr>
        <w:t>ing the</w:t>
      </w:r>
      <w:r w:rsidRPr="00423AED">
        <w:rPr>
          <w:noProof/>
        </w:rPr>
        <w:t xml:space="preserve"> automation of processes </w:t>
      </w:r>
      <w:r>
        <w:rPr>
          <w:noProof/>
        </w:rPr>
        <w:t>for taxable persons</w:t>
      </w:r>
      <w:r w:rsidR="00264C70">
        <w:rPr>
          <w:noProof/>
        </w:rPr>
        <w:t xml:space="preserve">, thus </w:t>
      </w:r>
      <w:r w:rsidRPr="00423AED">
        <w:rPr>
          <w:noProof/>
        </w:rPr>
        <w:t>simplify</w:t>
      </w:r>
      <w:r w:rsidR="00264C70">
        <w:rPr>
          <w:noProof/>
        </w:rPr>
        <w:t>ing</w:t>
      </w:r>
      <w:r w:rsidRPr="00423AED">
        <w:rPr>
          <w:noProof/>
        </w:rPr>
        <w:t xml:space="preserve"> compl</w:t>
      </w:r>
      <w:r w:rsidR="00FE2602">
        <w:rPr>
          <w:noProof/>
        </w:rPr>
        <w:t>iance</w:t>
      </w:r>
      <w:r w:rsidRPr="00423AED">
        <w:rPr>
          <w:noProof/>
        </w:rPr>
        <w:t xml:space="preserve"> with tax obligations</w:t>
      </w:r>
      <w:r w:rsidR="00264C70">
        <w:rPr>
          <w:noProof/>
        </w:rPr>
        <w:t xml:space="preserve">. </w:t>
      </w:r>
      <w:r w:rsidR="00264C70" w:rsidRPr="00264C70">
        <w:rPr>
          <w:noProof/>
        </w:rPr>
        <w:t>For instance, the information obtained through e-invoicing will allow for</w:t>
      </w:r>
      <w:r w:rsidR="00264C70">
        <w:rPr>
          <w:noProof/>
        </w:rPr>
        <w:t xml:space="preserve"> the</w:t>
      </w:r>
      <w:r w:rsidR="00FE2602">
        <w:rPr>
          <w:noProof/>
        </w:rPr>
        <w:t xml:space="preserve"> </w:t>
      </w:r>
      <w:r w:rsidRPr="00423AED">
        <w:rPr>
          <w:noProof/>
        </w:rPr>
        <w:t xml:space="preserve">pre-filling of VAT returns and </w:t>
      </w:r>
      <w:r>
        <w:rPr>
          <w:noProof/>
        </w:rPr>
        <w:t>recapitulative</w:t>
      </w:r>
      <w:r w:rsidRPr="00423AED">
        <w:rPr>
          <w:noProof/>
        </w:rPr>
        <w:t xml:space="preserve"> statements</w:t>
      </w:r>
      <w:r w:rsidR="00264C70">
        <w:rPr>
          <w:noProof/>
        </w:rPr>
        <w:t>, and</w:t>
      </w:r>
      <w:r w:rsidRPr="00423AED">
        <w:rPr>
          <w:noProof/>
        </w:rPr>
        <w:t xml:space="preserve"> accelerated VAT refunds</w:t>
      </w:r>
      <w:r>
        <w:rPr>
          <w:noProof/>
        </w:rPr>
        <w:t>.</w:t>
      </w:r>
    </w:p>
    <w:p w14:paraId="1593EEA6" w14:textId="7906B80A" w:rsidR="001E0D23" w:rsidRDefault="001E0D23" w:rsidP="001E0D23">
      <w:pPr>
        <w:rPr>
          <w:noProof/>
        </w:rPr>
      </w:pPr>
      <w:r w:rsidRPr="00234759">
        <w:rPr>
          <w:noProof/>
        </w:rPr>
        <w:t xml:space="preserve">Article 218 of the VAT Directive </w:t>
      </w:r>
      <w:r>
        <w:rPr>
          <w:noProof/>
        </w:rPr>
        <w:t>provides for an obligation for</w:t>
      </w:r>
      <w:r w:rsidRPr="00234759">
        <w:rPr>
          <w:noProof/>
        </w:rPr>
        <w:t xml:space="preserve"> Member States </w:t>
      </w:r>
      <w:r>
        <w:rPr>
          <w:noProof/>
        </w:rPr>
        <w:t>to</w:t>
      </w:r>
      <w:r w:rsidRPr="00234759">
        <w:rPr>
          <w:noProof/>
        </w:rPr>
        <w:t xml:space="preserve"> accept all documents or messages </w:t>
      </w:r>
      <w:r>
        <w:rPr>
          <w:noProof/>
        </w:rPr>
        <w:t xml:space="preserve">both </w:t>
      </w:r>
      <w:r w:rsidRPr="00234759">
        <w:rPr>
          <w:noProof/>
        </w:rPr>
        <w:t>in paper or electronic form</w:t>
      </w:r>
      <w:r w:rsidR="00264C70">
        <w:rPr>
          <w:noProof/>
        </w:rPr>
        <w:t xml:space="preserve"> as invoices</w:t>
      </w:r>
      <w:r>
        <w:rPr>
          <w:noProof/>
        </w:rPr>
        <w:t>.</w:t>
      </w:r>
      <w:r w:rsidRPr="00234759">
        <w:rPr>
          <w:noProof/>
        </w:rPr>
        <w:t xml:space="preserve"> </w:t>
      </w:r>
      <w:r>
        <w:rPr>
          <w:noProof/>
        </w:rPr>
        <w:t>Poland</w:t>
      </w:r>
      <w:r w:rsidRPr="00234759">
        <w:rPr>
          <w:noProof/>
        </w:rPr>
        <w:t xml:space="preserve"> would therefore like to obtain a derogation from the above-mentioned Article of the </w:t>
      </w:r>
      <w:r>
        <w:rPr>
          <w:noProof/>
        </w:rPr>
        <w:t xml:space="preserve">VAT </w:t>
      </w:r>
      <w:r w:rsidRPr="00234759">
        <w:rPr>
          <w:noProof/>
        </w:rPr>
        <w:t xml:space="preserve">Directive so that </w:t>
      </w:r>
      <w:r w:rsidRPr="001E0D23">
        <w:rPr>
          <w:noProof/>
        </w:rPr>
        <w:t>only documents in electronic form</w:t>
      </w:r>
      <w:r w:rsidRPr="001E0D23">
        <w:rPr>
          <w:b/>
          <w:noProof/>
        </w:rPr>
        <w:t xml:space="preserve"> </w:t>
      </w:r>
      <w:r w:rsidRPr="00234759">
        <w:rPr>
          <w:noProof/>
        </w:rPr>
        <w:t xml:space="preserve">can be considered as invoices by the </w:t>
      </w:r>
      <w:r>
        <w:rPr>
          <w:noProof/>
        </w:rPr>
        <w:t>Polish</w:t>
      </w:r>
      <w:r w:rsidRPr="00234759">
        <w:rPr>
          <w:noProof/>
        </w:rPr>
        <w:t xml:space="preserve"> tax administration.</w:t>
      </w:r>
    </w:p>
    <w:p w14:paraId="00F1C943" w14:textId="22182800" w:rsidR="00CB5423" w:rsidRDefault="00CB5423" w:rsidP="00243700">
      <w:pPr>
        <w:rPr>
          <w:noProof/>
        </w:rPr>
      </w:pPr>
    </w:p>
    <w:p w14:paraId="56C2B4A7" w14:textId="77777777" w:rsidR="001E0D23" w:rsidRDefault="001E0D23" w:rsidP="001E0D23">
      <w:pPr>
        <w:rPr>
          <w:noProof/>
        </w:rPr>
      </w:pPr>
      <w:r w:rsidRPr="003F08B5">
        <w:rPr>
          <w:noProof/>
        </w:rPr>
        <w:t xml:space="preserve">Article 232 </w:t>
      </w:r>
      <w:r>
        <w:rPr>
          <w:noProof/>
        </w:rPr>
        <w:t xml:space="preserve">of the VAT Directive requires that </w:t>
      </w:r>
      <w:r w:rsidRPr="003F08B5">
        <w:rPr>
          <w:noProof/>
        </w:rPr>
        <w:t>the use of an electronic invoice shall be subject to acceptance by the recipient. The</w:t>
      </w:r>
      <w:r>
        <w:rPr>
          <w:noProof/>
        </w:rPr>
        <w:t>refore, the</w:t>
      </w:r>
      <w:r w:rsidRPr="003F08B5">
        <w:rPr>
          <w:noProof/>
        </w:rPr>
        <w:t xml:space="preserve"> introduction of an electronic </w:t>
      </w:r>
      <w:r>
        <w:rPr>
          <w:noProof/>
        </w:rPr>
        <w:t>invoicing obligation in Poland</w:t>
      </w:r>
      <w:r w:rsidRPr="003F08B5">
        <w:rPr>
          <w:noProof/>
        </w:rPr>
        <w:t xml:space="preserve"> requires a derogation from th</w:t>
      </w:r>
      <w:r>
        <w:rPr>
          <w:noProof/>
        </w:rPr>
        <w:t>is A</w:t>
      </w:r>
      <w:r w:rsidRPr="003F08B5">
        <w:rPr>
          <w:noProof/>
        </w:rPr>
        <w:t>rticle so that the issuer no longer has to obtain the consent of the recipient to send an invoice in a paperless format.</w:t>
      </w:r>
    </w:p>
    <w:p w14:paraId="0699560C" w14:textId="1ABE68F7" w:rsidR="00243700" w:rsidRDefault="0003558D" w:rsidP="00685FC1">
      <w:pPr>
        <w:rPr>
          <w:noProof/>
        </w:rPr>
      </w:pPr>
      <w:r>
        <w:rPr>
          <w:noProof/>
        </w:rPr>
        <w:t>Poland</w:t>
      </w:r>
      <w:r w:rsidR="00243700">
        <w:rPr>
          <w:noProof/>
        </w:rPr>
        <w:t xml:space="preserve"> submits that </w:t>
      </w:r>
      <w:r w:rsidR="00264C70">
        <w:rPr>
          <w:noProof/>
        </w:rPr>
        <w:t>the mandatory electronic e-invoicing</w:t>
      </w:r>
      <w:r w:rsidR="00243700">
        <w:rPr>
          <w:noProof/>
        </w:rPr>
        <w:t>, coupled with the</w:t>
      </w:r>
      <w:r w:rsidR="00243700" w:rsidRPr="00B55501">
        <w:rPr>
          <w:noProof/>
        </w:rPr>
        <w:t xml:space="preserve"> transmission of additional transaction data</w:t>
      </w:r>
      <w:r w:rsidR="00243700">
        <w:rPr>
          <w:noProof/>
        </w:rPr>
        <w:t>,</w:t>
      </w:r>
      <w:r w:rsidR="00243700" w:rsidRPr="00B55501">
        <w:rPr>
          <w:noProof/>
        </w:rPr>
        <w:t xml:space="preserve"> </w:t>
      </w:r>
      <w:r w:rsidRPr="0003558D">
        <w:rPr>
          <w:noProof/>
        </w:rPr>
        <w:t xml:space="preserve">will significantly improve </w:t>
      </w:r>
      <w:r w:rsidR="00C84AAF" w:rsidRPr="001E0D23">
        <w:rPr>
          <w:noProof/>
        </w:rPr>
        <w:t>the analytical capabilities of the tax administration</w:t>
      </w:r>
      <w:r w:rsidR="00264C70">
        <w:rPr>
          <w:noProof/>
        </w:rPr>
        <w:t>. This will</w:t>
      </w:r>
      <w:r w:rsidR="00C84AAF" w:rsidRPr="001E0D23">
        <w:rPr>
          <w:noProof/>
        </w:rPr>
        <w:t xml:space="preserve"> </w:t>
      </w:r>
      <w:r w:rsidR="00C84AAF">
        <w:rPr>
          <w:noProof/>
        </w:rPr>
        <w:t>lead to a</w:t>
      </w:r>
      <w:r w:rsidR="00C84AAF" w:rsidRPr="001E0D23">
        <w:rPr>
          <w:noProof/>
        </w:rPr>
        <w:t xml:space="preserve"> more effective prevention and identification of irregularities</w:t>
      </w:r>
      <w:r w:rsidR="00264C70">
        <w:rPr>
          <w:noProof/>
        </w:rPr>
        <w:t xml:space="preserve">, </w:t>
      </w:r>
      <w:r w:rsidR="00264C70" w:rsidRPr="00264C70">
        <w:rPr>
          <w:noProof/>
        </w:rPr>
        <w:t>which will help combat VAT fraud and evasion</w:t>
      </w:r>
      <w:r w:rsidR="00C84AAF">
        <w:rPr>
          <w:noProof/>
        </w:rPr>
        <w:t>.</w:t>
      </w:r>
      <w:r>
        <w:rPr>
          <w:noProof/>
        </w:rPr>
        <w:t xml:space="preserve"> </w:t>
      </w:r>
      <w:r w:rsidR="00194803">
        <w:rPr>
          <w:noProof/>
        </w:rPr>
        <w:t>I</w:t>
      </w:r>
      <w:r w:rsidR="00264C70">
        <w:rPr>
          <w:noProof/>
        </w:rPr>
        <w:t>n particular, i</w:t>
      </w:r>
      <w:r w:rsidR="00194803">
        <w:rPr>
          <w:noProof/>
        </w:rPr>
        <w:t xml:space="preserve">t will enable the Polish tax administration </w:t>
      </w:r>
      <w:r w:rsidR="00194803" w:rsidRPr="00194803">
        <w:rPr>
          <w:noProof/>
        </w:rPr>
        <w:t>to automatically verify the consistency between declared and paid</w:t>
      </w:r>
      <w:r w:rsidR="00264C70">
        <w:rPr>
          <w:noProof/>
        </w:rPr>
        <w:t xml:space="preserve"> VAT</w:t>
      </w:r>
      <w:r w:rsidR="00194803">
        <w:rPr>
          <w:noProof/>
        </w:rPr>
        <w:t>.</w:t>
      </w:r>
      <w:r w:rsidR="00194803" w:rsidRPr="00194803">
        <w:rPr>
          <w:noProof/>
        </w:rPr>
        <w:t xml:space="preserve"> </w:t>
      </w:r>
      <w:r>
        <w:rPr>
          <w:noProof/>
        </w:rPr>
        <w:t xml:space="preserve">It </w:t>
      </w:r>
      <w:r w:rsidRPr="0003558D">
        <w:rPr>
          <w:noProof/>
        </w:rPr>
        <w:t xml:space="preserve">will </w:t>
      </w:r>
      <w:r>
        <w:rPr>
          <w:noProof/>
        </w:rPr>
        <w:t xml:space="preserve">also </w:t>
      </w:r>
      <w:r w:rsidRPr="0003558D">
        <w:rPr>
          <w:noProof/>
        </w:rPr>
        <w:t>allow a smoother and more accurate verification of</w:t>
      </w:r>
      <w:r>
        <w:rPr>
          <w:noProof/>
        </w:rPr>
        <w:t xml:space="preserve"> </w:t>
      </w:r>
      <w:r w:rsidRPr="0003558D">
        <w:rPr>
          <w:noProof/>
        </w:rPr>
        <w:t>VAT refund claims submitted by taxpayers</w:t>
      </w:r>
      <w:r>
        <w:rPr>
          <w:noProof/>
        </w:rPr>
        <w:t>. Further, it will complement other measures introduce</w:t>
      </w:r>
      <w:r w:rsidR="00AA0458">
        <w:rPr>
          <w:noProof/>
        </w:rPr>
        <w:t>d</w:t>
      </w:r>
      <w:r>
        <w:rPr>
          <w:noProof/>
        </w:rPr>
        <w:t xml:space="preserve"> by Poland to combat VAT fraud and evasion and modernise the VAT system, such as the Single Audit File for VAT purposes, the split payment mechanism, the system for the electronic analysis of financial flows (STIR)</w:t>
      </w:r>
      <w:r w:rsidR="00685FC1">
        <w:rPr>
          <w:noProof/>
        </w:rPr>
        <w:t xml:space="preserve"> or</w:t>
      </w:r>
      <w:r>
        <w:rPr>
          <w:noProof/>
        </w:rPr>
        <w:t xml:space="preserve"> the online fiscal cash register system f</w:t>
      </w:r>
      <w:r w:rsidR="00685FC1">
        <w:rPr>
          <w:noProof/>
        </w:rPr>
        <w:t>or monitoring the retail sector.</w:t>
      </w:r>
    </w:p>
    <w:p w14:paraId="4386AE1A" w14:textId="33317EFD" w:rsidR="00685FC1" w:rsidRDefault="00685FC1" w:rsidP="00685FC1">
      <w:pPr>
        <w:rPr>
          <w:noProof/>
        </w:rPr>
      </w:pPr>
      <w:r w:rsidRPr="00685FC1">
        <w:rPr>
          <w:noProof/>
        </w:rPr>
        <w:t xml:space="preserve">The </w:t>
      </w:r>
      <w:r>
        <w:rPr>
          <w:noProof/>
        </w:rPr>
        <w:t>electronic invoicing obligation</w:t>
      </w:r>
      <w:r w:rsidRPr="00685FC1">
        <w:rPr>
          <w:noProof/>
        </w:rPr>
        <w:t xml:space="preserve"> will cover </w:t>
      </w:r>
      <w:r w:rsidR="00F95666">
        <w:rPr>
          <w:noProof/>
        </w:rPr>
        <w:t>all transactions</w:t>
      </w:r>
      <w:r w:rsidRPr="00685FC1">
        <w:rPr>
          <w:noProof/>
        </w:rPr>
        <w:t xml:space="preserve"> </w:t>
      </w:r>
      <w:r w:rsidR="002D7C0F">
        <w:rPr>
          <w:noProof/>
        </w:rPr>
        <w:t xml:space="preserve">carried out by </w:t>
      </w:r>
      <w:r w:rsidR="00B573C1">
        <w:rPr>
          <w:noProof/>
        </w:rPr>
        <w:t xml:space="preserve">taxable </w:t>
      </w:r>
      <w:r w:rsidR="002D7C0F">
        <w:rPr>
          <w:noProof/>
        </w:rPr>
        <w:t xml:space="preserve">persons established in the territory of Poland </w:t>
      </w:r>
      <w:r w:rsidRPr="00685FC1">
        <w:rPr>
          <w:noProof/>
        </w:rPr>
        <w:t xml:space="preserve">that currently require </w:t>
      </w:r>
      <w:r>
        <w:rPr>
          <w:noProof/>
        </w:rPr>
        <w:t>the issuance of</w:t>
      </w:r>
      <w:r w:rsidRPr="00685FC1">
        <w:rPr>
          <w:noProof/>
        </w:rPr>
        <w:t xml:space="preserve"> an invoice in accordance with the Polish </w:t>
      </w:r>
      <w:r w:rsidR="002F23B4">
        <w:rPr>
          <w:noProof/>
        </w:rPr>
        <w:t>Act on VAT</w:t>
      </w:r>
      <w:r w:rsidRPr="00193B40">
        <w:rPr>
          <w:rStyle w:val="FootnoteReference"/>
          <w:noProof/>
        </w:rPr>
        <w:footnoteReference w:id="2"/>
      </w:r>
      <w:r w:rsidRPr="00685FC1">
        <w:rPr>
          <w:noProof/>
        </w:rPr>
        <w:t>.</w:t>
      </w:r>
      <w:r w:rsidRPr="00685FC1">
        <w:rPr>
          <w:rFonts w:cstheme="minorBidi"/>
          <w:noProof/>
        </w:rPr>
        <w:t xml:space="preserve"> </w:t>
      </w:r>
      <w:r w:rsidRPr="00685FC1">
        <w:rPr>
          <w:noProof/>
        </w:rPr>
        <w:t xml:space="preserve">In addition, specific information on certain transactions that do not </w:t>
      </w:r>
      <w:r>
        <w:rPr>
          <w:noProof/>
        </w:rPr>
        <w:t>require the issuance of an</w:t>
      </w:r>
      <w:r w:rsidRPr="00685FC1">
        <w:rPr>
          <w:noProof/>
        </w:rPr>
        <w:t xml:space="preserve"> invoice will be transmitted to the KSeF</w:t>
      </w:r>
      <w:r>
        <w:rPr>
          <w:noProof/>
        </w:rPr>
        <w:t xml:space="preserve">. </w:t>
      </w:r>
      <w:r w:rsidRPr="00685FC1">
        <w:rPr>
          <w:noProof/>
        </w:rPr>
        <w:t xml:space="preserve">This </w:t>
      </w:r>
      <w:r>
        <w:rPr>
          <w:noProof/>
        </w:rPr>
        <w:t>is the case of</w:t>
      </w:r>
      <w:r w:rsidRPr="00685FC1">
        <w:rPr>
          <w:noProof/>
        </w:rPr>
        <w:t xml:space="preserve"> intra-Community acquisition</w:t>
      </w:r>
      <w:r>
        <w:rPr>
          <w:noProof/>
        </w:rPr>
        <w:t>s</w:t>
      </w:r>
      <w:r w:rsidRPr="00685FC1">
        <w:rPr>
          <w:noProof/>
        </w:rPr>
        <w:t xml:space="preserve"> </w:t>
      </w:r>
      <w:r>
        <w:rPr>
          <w:noProof/>
        </w:rPr>
        <w:t>of goods and cross-border supplies</w:t>
      </w:r>
      <w:r w:rsidRPr="00685FC1">
        <w:rPr>
          <w:noProof/>
        </w:rPr>
        <w:t xml:space="preserve"> of services, where the buyer</w:t>
      </w:r>
      <w:r w:rsidR="00C84AAF">
        <w:rPr>
          <w:noProof/>
        </w:rPr>
        <w:t xml:space="preserve"> or </w:t>
      </w:r>
      <w:r w:rsidRPr="00685FC1">
        <w:rPr>
          <w:noProof/>
        </w:rPr>
        <w:t xml:space="preserve">service recipient </w:t>
      </w:r>
      <w:r w:rsidR="002F23B4">
        <w:rPr>
          <w:noProof/>
        </w:rPr>
        <w:t xml:space="preserve">are </w:t>
      </w:r>
      <w:r>
        <w:rPr>
          <w:noProof/>
        </w:rPr>
        <w:t>the one</w:t>
      </w:r>
      <w:r w:rsidR="002F23B4">
        <w:rPr>
          <w:noProof/>
        </w:rPr>
        <w:t>s</w:t>
      </w:r>
      <w:r w:rsidRPr="00685FC1">
        <w:rPr>
          <w:noProof/>
        </w:rPr>
        <w:t xml:space="preserve"> obliged to settle VAT in Poland. </w:t>
      </w:r>
      <w:r w:rsidR="00A8786E">
        <w:rPr>
          <w:noProof/>
        </w:rPr>
        <w:t>As these transactions do not require the issuance of</w:t>
      </w:r>
      <w:r w:rsidR="00A8786E" w:rsidRPr="00AC40EB">
        <w:rPr>
          <w:noProof/>
        </w:rPr>
        <w:t xml:space="preserve"> an invoice </w:t>
      </w:r>
      <w:r w:rsidR="00A8786E">
        <w:rPr>
          <w:noProof/>
        </w:rPr>
        <w:t>according to</w:t>
      </w:r>
      <w:r w:rsidR="00A8786E" w:rsidRPr="00AC40EB">
        <w:rPr>
          <w:noProof/>
        </w:rPr>
        <w:t xml:space="preserve"> Polish VAT </w:t>
      </w:r>
      <w:r w:rsidR="00A8786E">
        <w:rPr>
          <w:noProof/>
        </w:rPr>
        <w:t xml:space="preserve">legislation, the latter obligation does not entail a derogation from the VAT Directive. </w:t>
      </w:r>
      <w:r w:rsidRPr="00685FC1">
        <w:rPr>
          <w:noProof/>
        </w:rPr>
        <w:t>The transmission of this information will allow the preparation of pre-filled VAT declarations and recapitulative statements.</w:t>
      </w:r>
    </w:p>
    <w:p w14:paraId="20D1E793" w14:textId="231AEDFE" w:rsidR="00217AC2" w:rsidRDefault="00217AC2" w:rsidP="00217AC2">
      <w:pPr>
        <w:rPr>
          <w:noProof/>
        </w:rPr>
      </w:pPr>
      <w:r w:rsidRPr="00217AC2">
        <w:rPr>
          <w:noProof/>
        </w:rPr>
        <w:t xml:space="preserve">The obligation to issue electronic invoices using the KSeF will apply to </w:t>
      </w:r>
      <w:r>
        <w:rPr>
          <w:noProof/>
        </w:rPr>
        <w:t xml:space="preserve">all </w:t>
      </w:r>
      <w:r w:rsidRPr="00217AC2">
        <w:rPr>
          <w:noProof/>
        </w:rPr>
        <w:t>taxpayers</w:t>
      </w:r>
      <w:r w:rsidR="002D7C0F">
        <w:rPr>
          <w:noProof/>
        </w:rPr>
        <w:t>, established in the territory of Poland,</w:t>
      </w:r>
      <w:r w:rsidRPr="00217AC2">
        <w:rPr>
          <w:noProof/>
        </w:rPr>
        <w:t xml:space="preserve"> carrying out activities </w:t>
      </w:r>
      <w:r>
        <w:rPr>
          <w:noProof/>
        </w:rPr>
        <w:t>that require the issuance of an invoice in th</w:t>
      </w:r>
      <w:r w:rsidR="002D7C0F">
        <w:rPr>
          <w:noProof/>
        </w:rPr>
        <w:t>at</w:t>
      </w:r>
      <w:r>
        <w:rPr>
          <w:noProof/>
        </w:rPr>
        <w:t xml:space="preserve"> territory </w:t>
      </w:r>
      <w:r w:rsidRPr="00217AC2">
        <w:rPr>
          <w:noProof/>
        </w:rPr>
        <w:t xml:space="preserve">under Polish VAT rules. </w:t>
      </w:r>
      <w:r>
        <w:rPr>
          <w:noProof/>
        </w:rPr>
        <w:t xml:space="preserve">This includes </w:t>
      </w:r>
      <w:r w:rsidRPr="00217AC2">
        <w:rPr>
          <w:noProof/>
        </w:rPr>
        <w:t>taxable persons benefitting from the exemption for small enterprises referred to in Article 282 of the VAT Directive</w:t>
      </w:r>
      <w:r>
        <w:rPr>
          <w:noProof/>
        </w:rPr>
        <w:t xml:space="preserve">. However, </w:t>
      </w:r>
      <w:r w:rsidRPr="00217AC2">
        <w:rPr>
          <w:noProof/>
        </w:rPr>
        <w:t xml:space="preserve">the implementation of the mandatory e-invoicing model will not affect </w:t>
      </w:r>
      <w:r w:rsidR="002D7C0F">
        <w:rPr>
          <w:noProof/>
        </w:rPr>
        <w:t xml:space="preserve">neither </w:t>
      </w:r>
      <w:r w:rsidRPr="00217AC2">
        <w:rPr>
          <w:noProof/>
        </w:rPr>
        <w:t>foreign taxpayers who are not obliged to register for VAT in Poland</w:t>
      </w:r>
      <w:r w:rsidR="00C707D7" w:rsidRPr="00C707D7">
        <w:rPr>
          <w:noProof/>
        </w:rPr>
        <w:t xml:space="preserve"> in connection with </w:t>
      </w:r>
      <w:r w:rsidR="00C707D7">
        <w:rPr>
          <w:noProof/>
        </w:rPr>
        <w:t xml:space="preserve">their </w:t>
      </w:r>
      <w:r w:rsidR="00C707D7" w:rsidRPr="00C707D7">
        <w:rPr>
          <w:noProof/>
        </w:rPr>
        <w:t>intra-Community transactions</w:t>
      </w:r>
      <w:r w:rsidR="009A4DAD">
        <w:rPr>
          <w:noProof/>
        </w:rPr>
        <w:t xml:space="preserve"> or cross-border supplies of services</w:t>
      </w:r>
      <w:r w:rsidR="002D7C0F">
        <w:rPr>
          <w:noProof/>
        </w:rPr>
        <w:t xml:space="preserve"> nor taxpayers registered for VAT in Poland but not established in its territory</w:t>
      </w:r>
      <w:r>
        <w:rPr>
          <w:noProof/>
        </w:rPr>
        <w:t>.</w:t>
      </w:r>
      <w:r w:rsidR="002F23B4" w:rsidRPr="002F23B4">
        <w:rPr>
          <w:noProof/>
        </w:rPr>
        <w:t xml:space="preserve"> </w:t>
      </w:r>
      <w:r w:rsidR="002F23B4">
        <w:rPr>
          <w:noProof/>
        </w:rPr>
        <w:t xml:space="preserve">Neither will </w:t>
      </w:r>
      <w:r w:rsidR="009A4DAD">
        <w:rPr>
          <w:noProof/>
        </w:rPr>
        <w:t xml:space="preserve">it </w:t>
      </w:r>
      <w:r w:rsidR="002F23B4">
        <w:rPr>
          <w:noProof/>
        </w:rPr>
        <w:t>affect, in th</w:t>
      </w:r>
      <w:r w:rsidR="009A4DAD">
        <w:rPr>
          <w:noProof/>
        </w:rPr>
        <w:t>os</w:t>
      </w:r>
      <w:r w:rsidR="002F23B4">
        <w:rPr>
          <w:noProof/>
        </w:rPr>
        <w:t>e</w:t>
      </w:r>
      <w:r w:rsidR="002F23B4" w:rsidRPr="002F23B4">
        <w:rPr>
          <w:noProof/>
        </w:rPr>
        <w:t xml:space="preserve"> case</w:t>
      </w:r>
      <w:r w:rsidR="009A4DAD">
        <w:rPr>
          <w:noProof/>
        </w:rPr>
        <w:t>s</w:t>
      </w:r>
      <w:r w:rsidR="002F23B4" w:rsidRPr="002F23B4">
        <w:rPr>
          <w:noProof/>
        </w:rPr>
        <w:t xml:space="preserve">, </w:t>
      </w:r>
      <w:r w:rsidR="002F23B4">
        <w:rPr>
          <w:noProof/>
        </w:rPr>
        <w:t xml:space="preserve">the right of </w:t>
      </w:r>
      <w:r w:rsidR="002F23B4" w:rsidRPr="002F23B4">
        <w:rPr>
          <w:noProof/>
        </w:rPr>
        <w:t>customers to receive paper invoices</w:t>
      </w:r>
      <w:r w:rsidR="00ED1453">
        <w:rPr>
          <w:noProof/>
        </w:rPr>
        <w:t>.</w:t>
      </w:r>
    </w:p>
    <w:p w14:paraId="2FADBADC" w14:textId="6721FBEE" w:rsidR="0003558D" w:rsidRDefault="006206CA" w:rsidP="00243700">
      <w:pPr>
        <w:rPr>
          <w:noProof/>
        </w:rPr>
      </w:pPr>
      <w:r>
        <w:rPr>
          <w:noProof/>
        </w:rPr>
        <w:t>Taxable persons will be able to</w:t>
      </w:r>
      <w:r w:rsidRPr="006206CA">
        <w:rPr>
          <w:noProof/>
        </w:rPr>
        <w:t xml:space="preserve"> issue and make structured electronic invoices </w:t>
      </w:r>
      <w:r w:rsidR="00264C70">
        <w:rPr>
          <w:noProof/>
        </w:rPr>
        <w:t xml:space="preserve">available </w:t>
      </w:r>
      <w:r w:rsidRPr="006206CA">
        <w:rPr>
          <w:noProof/>
        </w:rPr>
        <w:t>using the KSeF. For this purpose, the</w:t>
      </w:r>
      <w:r>
        <w:rPr>
          <w:noProof/>
        </w:rPr>
        <w:t xml:space="preserve"> Polish Ministry of Finance </w:t>
      </w:r>
      <w:r w:rsidR="00264C70">
        <w:rPr>
          <w:noProof/>
        </w:rPr>
        <w:t xml:space="preserve">will </w:t>
      </w:r>
      <w:r>
        <w:rPr>
          <w:noProof/>
        </w:rPr>
        <w:t xml:space="preserve">offer </w:t>
      </w:r>
      <w:r w:rsidR="00C84AAF">
        <w:rPr>
          <w:noProof/>
        </w:rPr>
        <w:t>several</w:t>
      </w:r>
      <w:r>
        <w:rPr>
          <w:noProof/>
        </w:rPr>
        <w:t xml:space="preserve"> tools</w:t>
      </w:r>
      <w:r w:rsidR="00285B8B">
        <w:rPr>
          <w:noProof/>
        </w:rPr>
        <w:t xml:space="preserve"> free of charge</w:t>
      </w:r>
      <w:r>
        <w:rPr>
          <w:noProof/>
        </w:rPr>
        <w:t xml:space="preserve">: </w:t>
      </w:r>
      <w:r w:rsidRPr="006206CA">
        <w:rPr>
          <w:noProof/>
        </w:rPr>
        <w:t>th</w:t>
      </w:r>
      <w:r>
        <w:rPr>
          <w:noProof/>
        </w:rPr>
        <w:t xml:space="preserve">e online app </w:t>
      </w:r>
      <w:r w:rsidR="00285B8B" w:rsidRPr="00285B8B">
        <w:rPr>
          <w:noProof/>
        </w:rPr>
        <w:t>‘e-Mikrofirma’</w:t>
      </w:r>
      <w:r>
        <w:rPr>
          <w:noProof/>
        </w:rPr>
        <w:t xml:space="preserve">, </w:t>
      </w:r>
      <w:r w:rsidR="00285B8B">
        <w:rPr>
          <w:noProof/>
        </w:rPr>
        <w:t xml:space="preserve">accessible via </w:t>
      </w:r>
      <w:r w:rsidRPr="006206CA">
        <w:rPr>
          <w:noProof/>
        </w:rPr>
        <w:t xml:space="preserve">smartphone </w:t>
      </w:r>
      <w:r>
        <w:rPr>
          <w:noProof/>
        </w:rPr>
        <w:t xml:space="preserve">and </w:t>
      </w:r>
      <w:r w:rsidRPr="006206CA">
        <w:rPr>
          <w:noProof/>
        </w:rPr>
        <w:t>a web form to any taxpayer logged on to e-Urząd (e-Office)</w:t>
      </w:r>
      <w:r w:rsidRPr="00193B40">
        <w:rPr>
          <w:rStyle w:val="FootnoteReference"/>
          <w:noProof/>
        </w:rPr>
        <w:footnoteReference w:id="3"/>
      </w:r>
      <w:r>
        <w:rPr>
          <w:noProof/>
        </w:rPr>
        <w:t xml:space="preserve">. </w:t>
      </w:r>
      <w:r w:rsidRPr="006206CA">
        <w:rPr>
          <w:noProof/>
        </w:rPr>
        <w:t xml:space="preserve">Businesses </w:t>
      </w:r>
      <w:r w:rsidR="00D961A4">
        <w:rPr>
          <w:noProof/>
        </w:rPr>
        <w:t>will also be able to</w:t>
      </w:r>
      <w:r w:rsidRPr="006206CA">
        <w:rPr>
          <w:noProof/>
        </w:rPr>
        <w:t xml:space="preserve"> produce structured electronic invoices in the</w:t>
      </w:r>
      <w:r w:rsidR="00D961A4">
        <w:rPr>
          <w:noProof/>
        </w:rPr>
        <w:t>ir</w:t>
      </w:r>
      <w:r w:rsidRPr="006206CA">
        <w:rPr>
          <w:noProof/>
        </w:rPr>
        <w:t xml:space="preserve"> financial and accounting software and send them to the KSeF </w:t>
      </w:r>
      <w:r w:rsidR="00C84AAF">
        <w:rPr>
          <w:noProof/>
        </w:rPr>
        <w:t>by means</w:t>
      </w:r>
      <w:r w:rsidRPr="006206CA">
        <w:rPr>
          <w:noProof/>
        </w:rPr>
        <w:t xml:space="preserve"> </w:t>
      </w:r>
      <w:r w:rsidR="00D961A4">
        <w:rPr>
          <w:noProof/>
        </w:rPr>
        <w:t xml:space="preserve">of </w:t>
      </w:r>
      <w:r>
        <w:rPr>
          <w:noProof/>
        </w:rPr>
        <w:t>an application program interface</w:t>
      </w:r>
      <w:r w:rsidR="00D961A4">
        <w:rPr>
          <w:noProof/>
        </w:rPr>
        <w:t>,</w:t>
      </w:r>
      <w:r w:rsidRPr="006206CA">
        <w:rPr>
          <w:noProof/>
        </w:rPr>
        <w:t xml:space="preserve"> after the relevant authorisation. For this purpose, it will only be necessary for the taxpayer</w:t>
      </w:r>
      <w:r w:rsidR="00D961A4">
        <w:rPr>
          <w:noProof/>
        </w:rPr>
        <w:t>s</w:t>
      </w:r>
      <w:r w:rsidRPr="006206CA">
        <w:rPr>
          <w:noProof/>
        </w:rPr>
        <w:t xml:space="preserve"> or a person authorised by them to authenticate themselves using one of the publicly available means.</w:t>
      </w:r>
    </w:p>
    <w:p w14:paraId="36E65633" w14:textId="08B9B422" w:rsidR="00982E3C" w:rsidRDefault="00982E3C" w:rsidP="00243700">
      <w:pPr>
        <w:rPr>
          <w:noProof/>
        </w:rPr>
      </w:pPr>
      <w:r>
        <w:rPr>
          <w:noProof/>
        </w:rPr>
        <w:t xml:space="preserve">Electronic invoices </w:t>
      </w:r>
      <w:r w:rsidR="00285B8B">
        <w:rPr>
          <w:noProof/>
        </w:rPr>
        <w:t xml:space="preserve">will </w:t>
      </w:r>
      <w:r>
        <w:rPr>
          <w:noProof/>
        </w:rPr>
        <w:t xml:space="preserve">need to be validated by the KSeF. Once validated </w:t>
      </w:r>
      <w:r w:rsidRPr="00982E3C">
        <w:rPr>
          <w:noProof/>
        </w:rPr>
        <w:t>the e</w:t>
      </w:r>
      <w:r>
        <w:rPr>
          <w:noProof/>
        </w:rPr>
        <w:t xml:space="preserve">lectronic </w:t>
      </w:r>
      <w:r w:rsidRPr="00982E3C">
        <w:rPr>
          <w:noProof/>
        </w:rPr>
        <w:t>invoice will be deemed received and will automatically be available for the recipient to read or download</w:t>
      </w:r>
      <w:r>
        <w:rPr>
          <w:noProof/>
        </w:rPr>
        <w:t xml:space="preserve">. </w:t>
      </w:r>
      <w:r w:rsidRPr="00982E3C">
        <w:rPr>
          <w:noProof/>
        </w:rPr>
        <w:t xml:space="preserve">In the event of malfunction of the KSeF system, </w:t>
      </w:r>
      <w:r>
        <w:rPr>
          <w:noProof/>
        </w:rPr>
        <w:t>a</w:t>
      </w:r>
      <w:r w:rsidRPr="00982E3C">
        <w:rPr>
          <w:noProof/>
        </w:rPr>
        <w:t xml:space="preserve"> message about the unavailability of the system will appear on the website. </w:t>
      </w:r>
      <w:r>
        <w:rPr>
          <w:noProof/>
        </w:rPr>
        <w:t>An</w:t>
      </w:r>
      <w:r w:rsidRPr="00982E3C">
        <w:rPr>
          <w:noProof/>
        </w:rPr>
        <w:t xml:space="preserve"> emergency procedure is envisaged</w:t>
      </w:r>
      <w:r>
        <w:rPr>
          <w:noProof/>
        </w:rPr>
        <w:t xml:space="preserve"> for these cases</w:t>
      </w:r>
      <w:r w:rsidRPr="00982E3C">
        <w:rPr>
          <w:noProof/>
        </w:rPr>
        <w:t>, to ensure the smooth processing of invoices by taxpayers. For this purpose, businesses will be able to issue invoices in their own accounting software.</w:t>
      </w:r>
    </w:p>
    <w:p w14:paraId="3D85B8EC" w14:textId="6D55D56F" w:rsidR="00A11F88" w:rsidRDefault="00A11F88" w:rsidP="00A11F88">
      <w:pPr>
        <w:rPr>
          <w:noProof/>
        </w:rPr>
      </w:pPr>
      <w:r>
        <w:rPr>
          <w:noProof/>
        </w:rPr>
        <w:t>Poland</w:t>
      </w:r>
      <w:r w:rsidR="00243700">
        <w:rPr>
          <w:noProof/>
        </w:rPr>
        <w:t xml:space="preserve"> </w:t>
      </w:r>
      <w:r w:rsidR="001E5E89">
        <w:rPr>
          <w:noProof/>
        </w:rPr>
        <w:t>submits</w:t>
      </w:r>
      <w:r>
        <w:rPr>
          <w:noProof/>
        </w:rPr>
        <w:t xml:space="preserve"> </w:t>
      </w:r>
      <w:r w:rsidR="00243700">
        <w:rPr>
          <w:noProof/>
        </w:rPr>
        <w:t xml:space="preserve">that </w:t>
      </w:r>
      <w:r w:rsidR="00672944">
        <w:rPr>
          <w:noProof/>
        </w:rPr>
        <w:t>this measure</w:t>
      </w:r>
      <w:r w:rsidR="00243700">
        <w:rPr>
          <w:noProof/>
        </w:rPr>
        <w:t xml:space="preserve"> will </w:t>
      </w:r>
      <w:r w:rsidR="00D961A4">
        <w:rPr>
          <w:noProof/>
        </w:rPr>
        <w:t>entail benefits</w:t>
      </w:r>
      <w:r w:rsidR="00243700">
        <w:rPr>
          <w:noProof/>
        </w:rPr>
        <w:t xml:space="preserve"> to taxable persons, such as </w:t>
      </w:r>
      <w:r>
        <w:rPr>
          <w:noProof/>
        </w:rPr>
        <w:t xml:space="preserve">an invoice storage and archiving service provided by the administration, the elimination of the need to print invoices and manually enter them into accounting systems, </w:t>
      </w:r>
      <w:r w:rsidR="00D961A4">
        <w:rPr>
          <w:noProof/>
        </w:rPr>
        <w:t xml:space="preserve">the </w:t>
      </w:r>
      <w:r>
        <w:rPr>
          <w:noProof/>
        </w:rPr>
        <w:t>impossibility of losing invoice</w:t>
      </w:r>
      <w:r w:rsidR="00D961A4">
        <w:rPr>
          <w:noProof/>
        </w:rPr>
        <w:t>s</w:t>
      </w:r>
      <w:r>
        <w:rPr>
          <w:noProof/>
        </w:rPr>
        <w:t xml:space="preserve">, the automation of accounting processes </w:t>
      </w:r>
      <w:r w:rsidR="00285B8B">
        <w:rPr>
          <w:noProof/>
        </w:rPr>
        <w:t>and</w:t>
      </w:r>
      <w:r>
        <w:rPr>
          <w:noProof/>
        </w:rPr>
        <w:t xml:space="preserve"> the simplification of tax and reporting obligations.</w:t>
      </w:r>
      <w:r>
        <w:rPr>
          <w:noProof/>
        </w:rPr>
        <w:tab/>
      </w:r>
    </w:p>
    <w:p w14:paraId="4E13F9C5" w14:textId="20B7702E" w:rsidR="00243700" w:rsidRDefault="001E5E89" w:rsidP="00243700">
      <w:pPr>
        <w:rPr>
          <w:noProof/>
        </w:rPr>
      </w:pPr>
      <w:r>
        <w:rPr>
          <w:noProof/>
        </w:rPr>
        <w:t>In order to minimise</w:t>
      </w:r>
      <w:r w:rsidRPr="001E5E89">
        <w:rPr>
          <w:noProof/>
        </w:rPr>
        <w:t xml:space="preserve"> the impact of the measure on </w:t>
      </w:r>
      <w:r w:rsidR="00C84AAF">
        <w:rPr>
          <w:noProof/>
        </w:rPr>
        <w:t>taxable person</w:t>
      </w:r>
      <w:r w:rsidRPr="001E5E89">
        <w:rPr>
          <w:noProof/>
        </w:rPr>
        <w:t xml:space="preserve"> and to enable them to</w:t>
      </w:r>
      <w:r w:rsidR="00D961A4">
        <w:rPr>
          <w:noProof/>
        </w:rPr>
        <w:t xml:space="preserve"> </w:t>
      </w:r>
      <w:r w:rsidRPr="001E5E89">
        <w:rPr>
          <w:noProof/>
        </w:rPr>
        <w:t xml:space="preserve">smoothly adapt to the mandatory regime, </w:t>
      </w:r>
      <w:r>
        <w:rPr>
          <w:noProof/>
        </w:rPr>
        <w:t xml:space="preserve">Poland </w:t>
      </w:r>
      <w:r w:rsidR="00953B74">
        <w:rPr>
          <w:noProof/>
        </w:rPr>
        <w:t>has</w:t>
      </w:r>
      <w:r>
        <w:rPr>
          <w:noProof/>
        </w:rPr>
        <w:t xml:space="preserve"> implement</w:t>
      </w:r>
      <w:r w:rsidR="00953B74">
        <w:rPr>
          <w:noProof/>
        </w:rPr>
        <w:t>ed</w:t>
      </w:r>
      <w:r>
        <w:rPr>
          <w:noProof/>
        </w:rPr>
        <w:t xml:space="preserve"> </w:t>
      </w:r>
      <w:r w:rsidRPr="001E5E89">
        <w:rPr>
          <w:noProof/>
        </w:rPr>
        <w:t>a voluntary e-invoicing model</w:t>
      </w:r>
      <w:r>
        <w:rPr>
          <w:noProof/>
        </w:rPr>
        <w:t xml:space="preserve">, </w:t>
      </w:r>
      <w:r w:rsidR="008269FC">
        <w:rPr>
          <w:noProof/>
        </w:rPr>
        <w:t xml:space="preserve">where the acceptance of the use of electronic invoice by the recipient </w:t>
      </w:r>
      <w:r w:rsidR="00953B74">
        <w:rPr>
          <w:noProof/>
        </w:rPr>
        <w:t>is</w:t>
      </w:r>
      <w:r w:rsidR="008269FC">
        <w:rPr>
          <w:noProof/>
        </w:rPr>
        <w:t xml:space="preserve"> still necessary, </w:t>
      </w:r>
      <w:r>
        <w:rPr>
          <w:noProof/>
        </w:rPr>
        <w:t xml:space="preserve">which </w:t>
      </w:r>
      <w:r w:rsidRPr="001E5E89">
        <w:rPr>
          <w:noProof/>
        </w:rPr>
        <w:t>c</w:t>
      </w:r>
      <w:r w:rsidR="00953B74">
        <w:rPr>
          <w:noProof/>
        </w:rPr>
        <w:t>a</w:t>
      </w:r>
      <w:r w:rsidRPr="001E5E89">
        <w:rPr>
          <w:noProof/>
        </w:rPr>
        <w:t>me into force on</w:t>
      </w:r>
      <w:r>
        <w:rPr>
          <w:noProof/>
        </w:rPr>
        <w:t xml:space="preserve"> 1 January 2022. </w:t>
      </w:r>
      <w:r w:rsidR="00C84AAF">
        <w:rPr>
          <w:noProof/>
        </w:rPr>
        <w:t>Prior to that</w:t>
      </w:r>
      <w:r>
        <w:rPr>
          <w:noProof/>
        </w:rPr>
        <w:t>,</w:t>
      </w:r>
      <w:r w:rsidRPr="001E5E89">
        <w:rPr>
          <w:noProof/>
        </w:rPr>
        <w:t xml:space="preserve"> from October 2021, an e-invoice pilot programme enable</w:t>
      </w:r>
      <w:r w:rsidR="00953B74">
        <w:rPr>
          <w:noProof/>
        </w:rPr>
        <w:t>d</w:t>
      </w:r>
      <w:r w:rsidRPr="001E5E89">
        <w:rPr>
          <w:noProof/>
        </w:rPr>
        <w:t xml:space="preserve"> tests of the system with entrepreneurs.</w:t>
      </w:r>
    </w:p>
    <w:p w14:paraId="6F61D1B5" w14:textId="0B602B65" w:rsidR="00243700" w:rsidRDefault="00243700" w:rsidP="00243700">
      <w:pPr>
        <w:rPr>
          <w:noProof/>
        </w:rPr>
      </w:pPr>
      <w:r>
        <w:rPr>
          <w:noProof/>
          <w:color w:val="000000" w:themeColor="text1"/>
        </w:rPr>
        <w:t xml:space="preserve">Given the broad scope of the derogation, it is important to ensure </w:t>
      </w:r>
      <w:r w:rsidRPr="00A21F33">
        <w:rPr>
          <w:noProof/>
          <w:color w:val="000000" w:themeColor="text1"/>
        </w:rPr>
        <w:t>the necessary follow-up within the framework of this derogation</w:t>
      </w:r>
      <w:r w:rsidR="00285B8B">
        <w:rPr>
          <w:noProof/>
          <w:color w:val="000000" w:themeColor="text1"/>
        </w:rPr>
        <w:t>.</w:t>
      </w:r>
      <w:r>
        <w:rPr>
          <w:noProof/>
          <w:color w:val="000000" w:themeColor="text1"/>
        </w:rPr>
        <w:t xml:space="preserve"> </w:t>
      </w:r>
      <w:r w:rsidR="00285B8B">
        <w:rPr>
          <w:noProof/>
          <w:color w:val="000000" w:themeColor="text1"/>
        </w:rPr>
        <w:t>I</w:t>
      </w:r>
      <w:r>
        <w:rPr>
          <w:noProof/>
          <w:color w:val="000000" w:themeColor="text1"/>
        </w:rPr>
        <w:t xml:space="preserve">n particular the impact of the measure on combatting VAT fraud and evasion and on taxable persons. Should </w:t>
      </w:r>
      <w:r w:rsidR="0047631F">
        <w:rPr>
          <w:noProof/>
          <w:color w:val="000000" w:themeColor="text1"/>
        </w:rPr>
        <w:t>Poland</w:t>
      </w:r>
      <w:r>
        <w:rPr>
          <w:noProof/>
          <w:color w:val="000000" w:themeColor="text1"/>
        </w:rPr>
        <w:t xml:space="preserve"> wish to prolong the derogating measure, it is requested </w:t>
      </w:r>
      <w:r w:rsidRPr="00A21F33">
        <w:rPr>
          <w:noProof/>
          <w:color w:val="000000" w:themeColor="text1"/>
        </w:rPr>
        <w:t xml:space="preserve">to provide a report on the </w:t>
      </w:r>
      <w:r>
        <w:rPr>
          <w:noProof/>
          <w:color w:val="000000" w:themeColor="text1"/>
        </w:rPr>
        <w:t xml:space="preserve">functioning of the measure together with the prolongation request. </w:t>
      </w:r>
      <w:r w:rsidRPr="00A21F33">
        <w:rPr>
          <w:noProof/>
          <w:color w:val="000000" w:themeColor="text1"/>
        </w:rPr>
        <w:t xml:space="preserve">This report should provide </w:t>
      </w:r>
      <w:r>
        <w:rPr>
          <w:noProof/>
          <w:color w:val="000000" w:themeColor="text1"/>
        </w:rPr>
        <w:t>the assessment of the measure on its effectiveness in fighting VAT fraud and evasion and in simplifying tax collection. The</w:t>
      </w:r>
      <w:r w:rsidRPr="00EB2402">
        <w:rPr>
          <w:noProof/>
          <w:color w:val="000000" w:themeColor="text1"/>
        </w:rPr>
        <w:t xml:space="preserve"> report should also </w:t>
      </w:r>
      <w:r>
        <w:rPr>
          <w:noProof/>
          <w:color w:val="000000" w:themeColor="text1"/>
        </w:rPr>
        <w:t>include an evaluation of the measure on taxable persons and in particular what concerns the increase of their administrative burdens and compliance costs.</w:t>
      </w:r>
      <w:r w:rsidRPr="003E244D">
        <w:rPr>
          <w:noProof/>
          <w:color w:val="000000" w:themeColor="text1"/>
        </w:rPr>
        <w:t xml:space="preserve"> </w:t>
      </w:r>
    </w:p>
    <w:p w14:paraId="16B6F01D" w14:textId="77777777" w:rsidR="005D56F1" w:rsidRPr="0029266A" w:rsidRDefault="00243700" w:rsidP="00243700">
      <w:pPr>
        <w:pBdr>
          <w:top w:val="nil"/>
          <w:left w:val="nil"/>
          <w:bottom w:val="nil"/>
          <w:right w:val="nil"/>
          <w:between w:val="nil"/>
          <w:bar w:val="nil"/>
        </w:pBdr>
        <w:spacing w:before="0" w:after="240"/>
        <w:rPr>
          <w:rFonts w:eastAsia="Arial Unicode MS"/>
          <w:noProof/>
        </w:rPr>
      </w:pPr>
      <w:r>
        <w:rPr>
          <w:noProof/>
        </w:rPr>
        <w:t xml:space="preserve">It is proposed to authorise the derogation as from 1 </w:t>
      </w:r>
      <w:r w:rsidR="0047631F">
        <w:rPr>
          <w:noProof/>
        </w:rPr>
        <w:t>April</w:t>
      </w:r>
      <w:r>
        <w:rPr>
          <w:noProof/>
        </w:rPr>
        <w:t xml:space="preserve"> 202</w:t>
      </w:r>
      <w:r w:rsidR="0047631F">
        <w:rPr>
          <w:noProof/>
        </w:rPr>
        <w:t>3</w:t>
      </w:r>
      <w:r>
        <w:rPr>
          <w:noProof/>
        </w:rPr>
        <w:t xml:space="preserve"> until 31 </w:t>
      </w:r>
      <w:r w:rsidR="0047631F">
        <w:rPr>
          <w:noProof/>
        </w:rPr>
        <w:t>March</w:t>
      </w:r>
      <w:r>
        <w:rPr>
          <w:noProof/>
        </w:rPr>
        <w:t xml:space="preserve"> 2026.</w:t>
      </w:r>
    </w:p>
    <w:p w14:paraId="0326369F" w14:textId="77777777" w:rsidR="005D56F1" w:rsidRPr="002D5EE2" w:rsidRDefault="005D56F1" w:rsidP="00F95666">
      <w:pPr>
        <w:pStyle w:val="ManualHeading2"/>
        <w:rPr>
          <w:rFonts w:eastAsia="Arial Unicode MS"/>
          <w:noProof/>
          <w:color w:val="000000"/>
          <w:u w:color="000000"/>
          <w:bdr w:val="nil"/>
          <w:lang w:val="en-US" w:eastAsia="en-GB"/>
        </w:rPr>
      </w:pPr>
      <w:r w:rsidRPr="0029266A">
        <w:rPr>
          <w:rFonts w:eastAsia="Arial Unicode MS"/>
          <w:noProof/>
          <w:color w:val="000000"/>
          <w:u w:color="000000"/>
          <w:bdr w:val="nil"/>
          <w:lang w:val="en-US" w:eastAsia="en-GB"/>
        </w:rPr>
        <w:t>•</w:t>
      </w:r>
      <w:r w:rsidRPr="0029266A">
        <w:rPr>
          <w:rFonts w:eastAsia="Arial Unicode MS"/>
          <w:noProof/>
          <w:color w:val="000000"/>
          <w:u w:color="000000"/>
          <w:bdr w:val="nil"/>
          <w:lang w:val="en-US" w:eastAsia="en-GB"/>
        </w:rPr>
        <w:tab/>
      </w:r>
      <w:r w:rsidRPr="00044058">
        <w:rPr>
          <w:rFonts w:eastAsia="Arial Unicode MS"/>
          <w:noProof/>
        </w:rPr>
        <w:t>Consistency with existing policy provisions in the</w:t>
      </w:r>
      <w:r>
        <w:rPr>
          <w:rFonts w:eastAsia="Arial Unicode MS"/>
          <w:noProof/>
        </w:rPr>
        <w:t xml:space="preserve"> </w:t>
      </w:r>
      <w:r w:rsidRPr="002D5EE2">
        <w:rPr>
          <w:rFonts w:eastAsia="Arial Unicode MS"/>
          <w:noProof/>
        </w:rPr>
        <w:t>policy area</w:t>
      </w:r>
    </w:p>
    <w:p w14:paraId="6C0A1A12" w14:textId="0A406D64" w:rsidR="00FE20E9" w:rsidRPr="00FE20E9" w:rsidRDefault="00FE20E9" w:rsidP="00FE20E9">
      <w:pPr>
        <w:rPr>
          <w:noProof/>
        </w:rPr>
      </w:pPr>
      <w:r w:rsidRPr="00FE20E9">
        <w:rPr>
          <w:noProof/>
        </w:rPr>
        <w:t xml:space="preserve">Article 218 of the VAT Directive puts paper and electronic invoices on equal footing by providing that Member States shall accept documents or messages on paper or in electronic form as invoices. Following Article 232 of the VAT Directive, the use of an electronic invoice shall be subject to acceptance by the recipient. The obligatory electronic invoicing as envisaged by </w:t>
      </w:r>
      <w:r>
        <w:rPr>
          <w:noProof/>
        </w:rPr>
        <w:t>Poland</w:t>
      </w:r>
      <w:r w:rsidRPr="00FE20E9">
        <w:rPr>
          <w:noProof/>
        </w:rPr>
        <w:t xml:space="preserve"> would indeed derogate from these t</w:t>
      </w:r>
      <w:r w:rsidR="001208C5">
        <w:rPr>
          <w:noProof/>
        </w:rPr>
        <w:t>wo</w:t>
      </w:r>
      <w:r w:rsidRPr="00FE20E9">
        <w:rPr>
          <w:noProof/>
        </w:rPr>
        <w:t xml:space="preserve"> provisions. </w:t>
      </w:r>
    </w:p>
    <w:p w14:paraId="5A971A1A" w14:textId="77777777" w:rsidR="00FE20E9" w:rsidRPr="00FE20E9" w:rsidRDefault="00FE20E9" w:rsidP="00FE20E9">
      <w:pPr>
        <w:pBdr>
          <w:top w:val="nil"/>
          <w:left w:val="nil"/>
          <w:bottom w:val="nil"/>
          <w:right w:val="nil"/>
          <w:between w:val="nil"/>
          <w:bar w:val="nil"/>
        </w:pBdr>
        <w:spacing w:before="0" w:after="240"/>
        <w:rPr>
          <w:rFonts w:eastAsia="Arial Unicode MS"/>
          <w:noProof/>
        </w:rPr>
      </w:pPr>
      <w:r w:rsidRPr="00FE20E9">
        <w:rPr>
          <w:rFonts w:eastAsia="Arial Unicode MS"/>
          <w:noProof/>
        </w:rPr>
        <w:t xml:space="preserve">The derogation can be authorised based on Article 395 of the VAT Directive in order to simplify the procedure for collecting VAT or to prevent certain forms of tax evasion or avoidance. </w:t>
      </w:r>
      <w:r>
        <w:rPr>
          <w:rFonts w:eastAsia="Arial Unicode MS"/>
          <w:noProof/>
        </w:rPr>
        <w:t>Poland</w:t>
      </w:r>
      <w:r w:rsidRPr="00FE20E9">
        <w:rPr>
          <w:rFonts w:eastAsia="Arial Unicode MS"/>
          <w:noProof/>
        </w:rPr>
        <w:t xml:space="preserve"> requested the derogating measure to fight tax fraud and evasion as well as to simplify the tax collection. Based on the elements provided by </w:t>
      </w:r>
      <w:r>
        <w:rPr>
          <w:rFonts w:eastAsia="Arial Unicode MS"/>
          <w:noProof/>
        </w:rPr>
        <w:t>Poland</w:t>
      </w:r>
      <w:r w:rsidRPr="00FE20E9">
        <w:rPr>
          <w:rFonts w:eastAsia="Arial Unicode MS"/>
          <w:noProof/>
        </w:rPr>
        <w:t>, the derogation is consistent with the existing policy provisions.</w:t>
      </w:r>
    </w:p>
    <w:p w14:paraId="71D1480F" w14:textId="582E98C9" w:rsidR="00FE20E9" w:rsidRPr="00FE20E9" w:rsidRDefault="001208C5" w:rsidP="00FE20E9">
      <w:pPr>
        <w:pBdr>
          <w:top w:val="nil"/>
          <w:left w:val="nil"/>
          <w:bottom w:val="nil"/>
          <w:right w:val="nil"/>
          <w:between w:val="nil"/>
          <w:bar w:val="nil"/>
        </w:pBdr>
        <w:spacing w:before="0" w:after="240"/>
        <w:rPr>
          <w:rFonts w:eastAsia="Arial Unicode MS"/>
          <w:noProof/>
        </w:rPr>
      </w:pPr>
      <w:r>
        <w:rPr>
          <w:rFonts w:eastAsia="Arial Unicode MS"/>
          <w:noProof/>
        </w:rPr>
        <w:t>S</w:t>
      </w:r>
      <w:r w:rsidR="00FE20E9" w:rsidRPr="00FE20E9">
        <w:rPr>
          <w:rFonts w:eastAsia="Arial Unicode MS"/>
          <w:noProof/>
        </w:rPr>
        <w:t>imilar authorisation</w:t>
      </w:r>
      <w:r>
        <w:rPr>
          <w:rFonts w:eastAsia="Arial Unicode MS"/>
          <w:noProof/>
        </w:rPr>
        <w:t>s</w:t>
      </w:r>
      <w:r w:rsidR="00FE20E9" w:rsidRPr="00FE20E9">
        <w:rPr>
          <w:rFonts w:eastAsia="Arial Unicode MS"/>
          <w:noProof/>
        </w:rPr>
        <w:t xml:space="preserve"> allowing Italy </w:t>
      </w:r>
      <w:r>
        <w:rPr>
          <w:rFonts w:eastAsia="Arial Unicode MS"/>
          <w:noProof/>
        </w:rPr>
        <w:t xml:space="preserve">and France </w:t>
      </w:r>
      <w:r w:rsidR="00FE20E9" w:rsidRPr="00FE20E9">
        <w:rPr>
          <w:rFonts w:eastAsia="Arial Unicode MS"/>
          <w:noProof/>
        </w:rPr>
        <w:t>to derogate from Articles 218 and 232 of the VAT Directive in order to implement mandatory electronic invoicing, w</w:t>
      </w:r>
      <w:r>
        <w:rPr>
          <w:rFonts w:eastAsia="Arial Unicode MS"/>
          <w:noProof/>
        </w:rPr>
        <w:t>ere</w:t>
      </w:r>
      <w:r w:rsidR="00FE20E9" w:rsidRPr="00FE20E9">
        <w:rPr>
          <w:rFonts w:eastAsia="Arial Unicode MS"/>
          <w:noProof/>
        </w:rPr>
        <w:t xml:space="preserve"> granted by </w:t>
      </w:r>
      <w:r w:rsidR="00FE20E9" w:rsidRPr="00FE20E9">
        <w:rPr>
          <w:noProof/>
        </w:rPr>
        <w:t>Council Implementing Decision (EU) 2018/593</w:t>
      </w:r>
      <w:r w:rsidR="00FE20E9" w:rsidRPr="00193B40">
        <w:rPr>
          <w:rStyle w:val="FootnoteReference"/>
          <w:noProof/>
        </w:rPr>
        <w:footnoteReference w:id="4"/>
      </w:r>
      <w:r>
        <w:rPr>
          <w:noProof/>
        </w:rPr>
        <w:t xml:space="preserve"> and Council Implementing Decision (EU) 2022/133</w:t>
      </w:r>
      <w:r>
        <w:rPr>
          <w:rStyle w:val="FootnoteReference"/>
          <w:noProof/>
        </w:rPr>
        <w:footnoteReference w:id="5"/>
      </w:r>
      <w:r w:rsidR="00FE20E9" w:rsidRPr="00FE20E9">
        <w:rPr>
          <w:noProof/>
        </w:rPr>
        <w:t>.</w:t>
      </w:r>
    </w:p>
    <w:p w14:paraId="04C667E1" w14:textId="0E682D10" w:rsidR="00FE20E9" w:rsidRPr="00FE20E9" w:rsidRDefault="00FE20E9" w:rsidP="00FE20E9">
      <w:pPr>
        <w:pBdr>
          <w:top w:val="nil"/>
          <w:left w:val="nil"/>
          <w:bottom w:val="nil"/>
          <w:right w:val="nil"/>
          <w:between w:val="nil"/>
          <w:bar w:val="nil"/>
        </w:pBdr>
        <w:spacing w:before="0" w:after="240"/>
        <w:rPr>
          <w:rFonts w:eastAsia="Arial Unicode MS"/>
          <w:noProof/>
          <w:color w:val="0000FF"/>
        </w:rPr>
      </w:pPr>
      <w:r w:rsidRPr="00FE20E9">
        <w:rPr>
          <w:noProof/>
        </w:rPr>
        <w:t>Finally, the Commission adopted in 2020 the “</w:t>
      </w:r>
      <w:r w:rsidRPr="00FE20E9">
        <w:rPr>
          <w:i/>
          <w:noProof/>
        </w:rPr>
        <w:t>Communication from the Commission to the European Parliament and the Council: an Action Plan for fair and simple taxation supporting the recovery strategy</w:t>
      </w:r>
      <w:r w:rsidRPr="00FE20E9">
        <w:rPr>
          <w:noProof/>
        </w:rPr>
        <w:t>”</w:t>
      </w:r>
      <w:r w:rsidRPr="00193B40">
        <w:rPr>
          <w:rStyle w:val="FootnoteReference"/>
          <w:noProof/>
        </w:rPr>
        <w:footnoteReference w:id="6"/>
      </w:r>
      <w:r w:rsidRPr="00FE20E9">
        <w:rPr>
          <w:noProof/>
        </w:rPr>
        <w:t xml:space="preserve">. One of the actions envisaged in this action plan is the </w:t>
      </w:r>
      <w:r w:rsidR="00285B8B">
        <w:rPr>
          <w:noProof/>
        </w:rPr>
        <w:t>adoption</w:t>
      </w:r>
      <w:r w:rsidRPr="00FE20E9">
        <w:rPr>
          <w:noProof/>
        </w:rPr>
        <w:t xml:space="preserve"> by the Commission of a legislative proposal </w:t>
      </w:r>
      <w:r w:rsidR="00285B8B">
        <w:rPr>
          <w:noProof/>
        </w:rPr>
        <w:t>aimed at</w:t>
      </w:r>
      <w:r w:rsidRPr="00FE20E9">
        <w:rPr>
          <w:noProof/>
        </w:rPr>
        <w:t xml:space="preserve"> modernising VAT reporting obligations. </w:t>
      </w:r>
      <w:r w:rsidR="00285B8B" w:rsidRPr="00285B8B">
        <w:rPr>
          <w:noProof/>
        </w:rPr>
        <w:t>As indicated in the Action Plan, this proposal should, amongst others, help streamline the reporting mechanisms that can be applied for domestic transactions.</w:t>
      </w:r>
      <w:r w:rsidR="00285B8B">
        <w:rPr>
          <w:noProof/>
        </w:rPr>
        <w:t xml:space="preserve"> </w:t>
      </w:r>
      <w:r w:rsidRPr="00FE20E9">
        <w:rPr>
          <w:noProof/>
        </w:rPr>
        <w:t xml:space="preserve">The need to further expand e-invoicing will </w:t>
      </w:r>
      <w:r w:rsidR="00285B8B">
        <w:rPr>
          <w:noProof/>
        </w:rPr>
        <w:t xml:space="preserve">also </w:t>
      </w:r>
      <w:r w:rsidRPr="00FE20E9">
        <w:rPr>
          <w:noProof/>
        </w:rPr>
        <w:t>be examined in this context. Therefore, the derogati</w:t>
      </w:r>
      <w:r w:rsidR="00285B8B">
        <w:rPr>
          <w:noProof/>
        </w:rPr>
        <w:t>on asked by Poland</w:t>
      </w:r>
      <w:r w:rsidRPr="00FE20E9">
        <w:rPr>
          <w:noProof/>
        </w:rPr>
        <w:t xml:space="preserve"> is aligned with the objectives pursued by the Commission</w:t>
      </w:r>
      <w:r w:rsidR="00285B8B">
        <w:rPr>
          <w:noProof/>
        </w:rPr>
        <w:t xml:space="preserve"> as laid down in the A</w:t>
      </w:r>
      <w:r w:rsidRPr="00FE20E9">
        <w:rPr>
          <w:noProof/>
        </w:rPr>
        <w:t xml:space="preserve">ction </w:t>
      </w:r>
      <w:r w:rsidR="00285B8B">
        <w:rPr>
          <w:noProof/>
        </w:rPr>
        <w:t>Plan.</w:t>
      </w:r>
    </w:p>
    <w:p w14:paraId="4A8BE31A" w14:textId="77777777" w:rsidR="005D56F1" w:rsidRPr="002D5EE2" w:rsidRDefault="005D56F1" w:rsidP="00D834AE">
      <w:pPr>
        <w:pStyle w:val="ManualHeading1"/>
        <w:ind w:left="0" w:firstLine="0"/>
        <w:rPr>
          <w:noProof/>
        </w:rPr>
      </w:pPr>
      <w:r w:rsidRPr="002D5EE2">
        <w:rPr>
          <w:noProof/>
        </w:rPr>
        <w:t>2.</w:t>
      </w:r>
      <w:r w:rsidRPr="002D5EE2">
        <w:rPr>
          <w:noProof/>
        </w:rPr>
        <w:tab/>
        <w:t>LEGAL BASIS, SUBSIDIARITY AND PROPORTIONALITY</w:t>
      </w:r>
    </w:p>
    <w:p w14:paraId="73943768" w14:textId="77777777" w:rsidR="005D56F1" w:rsidRPr="002D5EE2" w:rsidRDefault="005D56F1" w:rsidP="00F95666">
      <w:pPr>
        <w:pStyle w:val="ManualHeading2"/>
        <w:rPr>
          <w:rFonts w:eastAsia="Arial Unicode MS"/>
          <w:noProof/>
          <w:u w:color="000000"/>
          <w:bdr w:val="nil"/>
          <w:lang w:val="en-US" w:eastAsia="en-GB"/>
        </w:rPr>
      </w:pPr>
      <w:r w:rsidRPr="002D5EE2">
        <w:rPr>
          <w:rFonts w:eastAsia="Arial Unicode MS"/>
          <w:noProof/>
          <w:u w:color="000000"/>
          <w:bdr w:val="nil"/>
          <w:lang w:val="en-US" w:eastAsia="en-GB"/>
        </w:rPr>
        <w:t>•</w:t>
      </w:r>
      <w:r w:rsidRPr="002D5EE2">
        <w:rPr>
          <w:rFonts w:eastAsia="Arial Unicode MS"/>
          <w:noProof/>
          <w:u w:color="000000"/>
          <w:bdr w:val="nil"/>
          <w:lang w:val="en-US" w:eastAsia="en-GB"/>
        </w:rPr>
        <w:tab/>
        <w:t>Legal basis</w:t>
      </w:r>
    </w:p>
    <w:p w14:paraId="181E7E41" w14:textId="77777777" w:rsidR="005D56F1" w:rsidRPr="00D834AE" w:rsidRDefault="00D834AE" w:rsidP="00D834AE">
      <w:pPr>
        <w:rPr>
          <w:noProof/>
        </w:rPr>
      </w:pPr>
      <w:r w:rsidRPr="00E64108">
        <w:rPr>
          <w:noProof/>
        </w:rPr>
        <w:t xml:space="preserve">Article 395 of the VAT Directive. </w:t>
      </w:r>
    </w:p>
    <w:p w14:paraId="64DE45A0" w14:textId="77777777" w:rsidR="005D56F1" w:rsidRPr="002D5EE2" w:rsidRDefault="005D56F1" w:rsidP="00F95666">
      <w:pPr>
        <w:pStyle w:val="ManualHeading2"/>
        <w:rPr>
          <w:rFonts w:eastAsia="Arial Unicode MS"/>
          <w:noProof/>
          <w:u w:color="000000"/>
          <w:bdr w:val="nil"/>
          <w:lang w:val="en-US" w:eastAsia="en-GB"/>
        </w:rPr>
      </w:pPr>
      <w:r w:rsidRPr="002D5EE2">
        <w:rPr>
          <w:rFonts w:eastAsia="Arial Unicode MS"/>
          <w:noProof/>
          <w:u w:color="000000"/>
          <w:bdr w:val="nil"/>
          <w:lang w:val="en-US" w:eastAsia="en-GB"/>
        </w:rPr>
        <w:t>•</w:t>
      </w:r>
      <w:r w:rsidRPr="002D5EE2">
        <w:rPr>
          <w:rFonts w:eastAsia="Arial Unicode MS"/>
          <w:noProof/>
          <w:u w:color="000000"/>
          <w:bdr w:val="nil"/>
          <w:lang w:val="en-US" w:eastAsia="en-GB"/>
        </w:rPr>
        <w:tab/>
        <w:t xml:space="preserve">Subsidiarity (for non-exclusive competence) </w:t>
      </w:r>
    </w:p>
    <w:p w14:paraId="3E21E5F0" w14:textId="77777777" w:rsidR="00D834AE" w:rsidRPr="00B70F08" w:rsidRDefault="00D834AE" w:rsidP="00D834AE">
      <w:pPr>
        <w:rPr>
          <w:noProof/>
        </w:rPr>
      </w:pPr>
      <w:r w:rsidRPr="00E64108">
        <w:rPr>
          <w:noProof/>
        </w:rPr>
        <w:t>Considering the provision of the VAT Directive on which the proposal is based, subsidiarity princ</w:t>
      </w:r>
      <w:r>
        <w:rPr>
          <w:noProof/>
        </w:rPr>
        <w:t xml:space="preserve">iple does not apply. </w:t>
      </w:r>
    </w:p>
    <w:p w14:paraId="357F07B9" w14:textId="77777777" w:rsidR="005D56F1" w:rsidRDefault="005D56F1" w:rsidP="00F95666">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Proportionality</w:t>
      </w:r>
    </w:p>
    <w:p w14:paraId="65580E62" w14:textId="77777777" w:rsidR="004277DC" w:rsidRPr="00977551" w:rsidRDefault="004277DC" w:rsidP="004277DC">
      <w:pPr>
        <w:pBdr>
          <w:top w:val="nil"/>
          <w:left w:val="nil"/>
          <w:bottom w:val="nil"/>
          <w:right w:val="nil"/>
          <w:between w:val="nil"/>
          <w:bar w:val="nil"/>
        </w:pBdr>
        <w:spacing w:before="0" w:after="240"/>
        <w:rPr>
          <w:rFonts w:eastAsia="Arial Unicode MS"/>
          <w:noProof/>
        </w:rPr>
      </w:pPr>
      <w:r w:rsidRPr="00977551">
        <w:rPr>
          <w:rFonts w:eastAsia="Arial Unicode MS"/>
          <w:noProof/>
        </w:rPr>
        <w:t xml:space="preserve">The proposal complies with the proportionality principle for the following reasons. </w:t>
      </w:r>
    </w:p>
    <w:p w14:paraId="7E2CBF0F" w14:textId="77777777" w:rsidR="004277DC" w:rsidRPr="00977551" w:rsidRDefault="004277DC" w:rsidP="004277DC">
      <w:pPr>
        <w:pBdr>
          <w:top w:val="nil"/>
          <w:left w:val="nil"/>
          <w:bottom w:val="nil"/>
          <w:right w:val="nil"/>
          <w:between w:val="nil"/>
          <w:bar w:val="nil"/>
        </w:pBdr>
        <w:spacing w:before="0" w:after="240"/>
        <w:rPr>
          <w:rFonts w:eastAsia="Arial Unicode MS"/>
          <w:noProof/>
        </w:rPr>
      </w:pPr>
      <w:r w:rsidRPr="00977551">
        <w:rPr>
          <w:rFonts w:eastAsia="Arial Unicode MS"/>
          <w:noProof/>
        </w:rPr>
        <w:t xml:space="preserve">The Decision concerns an authorisation granted to a Member State upon its own request and does not constitute any obligation. </w:t>
      </w:r>
    </w:p>
    <w:p w14:paraId="15AA8D26" w14:textId="76A2ECD1" w:rsidR="00D64ABB" w:rsidRDefault="004277DC" w:rsidP="004277DC">
      <w:pPr>
        <w:pBdr>
          <w:top w:val="nil"/>
          <w:left w:val="nil"/>
          <w:bottom w:val="nil"/>
          <w:right w:val="nil"/>
          <w:between w:val="nil"/>
          <w:bar w:val="nil"/>
        </w:pBdr>
        <w:spacing w:before="0" w:after="240"/>
        <w:rPr>
          <w:rFonts w:eastAsia="Arial Unicode MS"/>
          <w:noProof/>
        </w:rPr>
      </w:pPr>
      <w:r w:rsidRPr="00977551">
        <w:rPr>
          <w:rFonts w:eastAsia="Arial Unicode MS"/>
          <w:noProof/>
        </w:rPr>
        <w:t>The mandatory electronic invoicing will entail a number of changes for taxable persons.</w:t>
      </w:r>
      <w:r w:rsidR="00D64ABB">
        <w:rPr>
          <w:rFonts w:eastAsia="Arial Unicode MS"/>
          <w:noProof/>
        </w:rPr>
        <w:t xml:space="preserve"> To help them cope with the situation, Poland </w:t>
      </w:r>
      <w:r w:rsidR="00953B74">
        <w:rPr>
          <w:rFonts w:eastAsia="Arial Unicode MS"/>
          <w:noProof/>
        </w:rPr>
        <w:t>has</w:t>
      </w:r>
      <w:r w:rsidR="00D64ABB">
        <w:rPr>
          <w:rFonts w:eastAsia="Arial Unicode MS"/>
          <w:noProof/>
        </w:rPr>
        <w:t xml:space="preserve"> put in place </w:t>
      </w:r>
      <w:r w:rsidR="00EA6404">
        <w:rPr>
          <w:rFonts w:eastAsia="Arial Unicode MS"/>
          <w:noProof/>
        </w:rPr>
        <w:t xml:space="preserve">a voluntary electronic </w:t>
      </w:r>
      <w:r w:rsidR="00D64ABB" w:rsidRPr="00D64ABB">
        <w:rPr>
          <w:rFonts w:eastAsia="Arial Unicode MS"/>
          <w:noProof/>
        </w:rPr>
        <w:t xml:space="preserve">invoicing model </w:t>
      </w:r>
      <w:r w:rsidR="00D64ABB">
        <w:rPr>
          <w:rFonts w:eastAsia="Arial Unicode MS"/>
          <w:noProof/>
        </w:rPr>
        <w:t>from 1 January</w:t>
      </w:r>
      <w:r w:rsidR="00D961A4">
        <w:rPr>
          <w:rFonts w:eastAsia="Arial Unicode MS"/>
          <w:noProof/>
        </w:rPr>
        <w:t xml:space="preserve"> 2022</w:t>
      </w:r>
      <w:r w:rsidR="00D64ABB">
        <w:rPr>
          <w:rFonts w:eastAsia="Arial Unicode MS"/>
          <w:noProof/>
        </w:rPr>
        <w:t>, preceded by</w:t>
      </w:r>
      <w:r w:rsidR="00D64ABB" w:rsidRPr="00D64ABB">
        <w:rPr>
          <w:rFonts w:eastAsia="Arial Unicode MS"/>
          <w:noProof/>
        </w:rPr>
        <w:t xml:space="preserve"> an e-invoice pilot programme </w:t>
      </w:r>
      <w:r w:rsidR="00D64ABB">
        <w:rPr>
          <w:rFonts w:eastAsia="Arial Unicode MS"/>
          <w:noProof/>
        </w:rPr>
        <w:t>enabling the testing of</w:t>
      </w:r>
      <w:r w:rsidR="00D64ABB" w:rsidRPr="00D64ABB">
        <w:rPr>
          <w:rFonts w:eastAsia="Arial Unicode MS"/>
          <w:noProof/>
        </w:rPr>
        <w:t xml:space="preserve"> the system with entrepreneurs.</w:t>
      </w:r>
      <w:r w:rsidR="00D64ABB">
        <w:rPr>
          <w:rFonts w:eastAsia="Arial Unicode MS"/>
          <w:noProof/>
        </w:rPr>
        <w:t xml:space="preserve"> Further, Poland will provide free tools to comply with the electronic invoicing obligation and </w:t>
      </w:r>
      <w:r w:rsidR="00D64ABB" w:rsidRPr="00D64ABB">
        <w:rPr>
          <w:rFonts w:eastAsia="Arial Unicode MS"/>
          <w:noProof/>
        </w:rPr>
        <w:t>the Ministry of Finance and the National Revenue Administration (NRA) will carry out an extensive information campaign to familiarise taxpayers with the new VAT invoicing rules.</w:t>
      </w:r>
    </w:p>
    <w:p w14:paraId="4AF5B775" w14:textId="77777777" w:rsidR="00980FA9" w:rsidRDefault="004277DC" w:rsidP="00556D73">
      <w:pPr>
        <w:pBdr>
          <w:top w:val="nil"/>
          <w:left w:val="nil"/>
          <w:bottom w:val="nil"/>
          <w:right w:val="nil"/>
          <w:between w:val="nil"/>
          <w:bar w:val="nil"/>
        </w:pBdr>
        <w:spacing w:before="0" w:after="240"/>
        <w:rPr>
          <w:rFonts w:eastAsia="Arial Unicode MS"/>
          <w:noProof/>
        </w:rPr>
      </w:pPr>
      <w:r w:rsidRPr="00977551">
        <w:rPr>
          <w:rFonts w:eastAsia="Arial Unicode MS"/>
          <w:noProof/>
        </w:rPr>
        <w:t xml:space="preserve">Taxable persons </w:t>
      </w:r>
      <w:r w:rsidR="00EA6404" w:rsidRPr="00217AC2">
        <w:rPr>
          <w:noProof/>
        </w:rPr>
        <w:t>benefitting from the exemption for small enterprises referred to in Article 282 of the VAT Directive</w:t>
      </w:r>
      <w:r w:rsidR="00EA6404" w:rsidRPr="00977551">
        <w:rPr>
          <w:rFonts w:eastAsia="Arial Unicode MS"/>
          <w:noProof/>
        </w:rPr>
        <w:t xml:space="preserve"> </w:t>
      </w:r>
      <w:r w:rsidRPr="00977551">
        <w:rPr>
          <w:rFonts w:eastAsia="Arial Unicode MS"/>
          <w:noProof/>
        </w:rPr>
        <w:t xml:space="preserve">are </w:t>
      </w:r>
      <w:r>
        <w:rPr>
          <w:rFonts w:eastAsia="Arial Unicode MS"/>
          <w:noProof/>
        </w:rPr>
        <w:t>included</w:t>
      </w:r>
      <w:r w:rsidRPr="00977551">
        <w:rPr>
          <w:rFonts w:eastAsia="Arial Unicode MS"/>
          <w:noProof/>
        </w:rPr>
        <w:t xml:space="preserve"> </w:t>
      </w:r>
      <w:r>
        <w:rPr>
          <w:rFonts w:eastAsia="Arial Unicode MS"/>
          <w:noProof/>
        </w:rPr>
        <w:t xml:space="preserve">under the scope of </w:t>
      </w:r>
      <w:r w:rsidRPr="00977551">
        <w:rPr>
          <w:rFonts w:eastAsia="Arial Unicode MS"/>
          <w:noProof/>
        </w:rPr>
        <w:t xml:space="preserve">the measure. </w:t>
      </w:r>
      <w:r w:rsidR="00556D73">
        <w:rPr>
          <w:rFonts w:eastAsia="Arial Unicode MS"/>
          <w:noProof/>
        </w:rPr>
        <w:t>Poland considers that t</w:t>
      </w:r>
      <w:r w:rsidR="00556D73" w:rsidRPr="00556D73">
        <w:rPr>
          <w:rFonts w:eastAsia="Arial Unicode MS"/>
          <w:noProof/>
        </w:rPr>
        <w:t>h</w:t>
      </w:r>
      <w:r w:rsidR="00556D73">
        <w:rPr>
          <w:rFonts w:eastAsia="Arial Unicode MS"/>
          <w:noProof/>
        </w:rPr>
        <w:t>is</w:t>
      </w:r>
      <w:r w:rsidR="00556D73" w:rsidRPr="00556D73">
        <w:rPr>
          <w:rFonts w:eastAsia="Arial Unicode MS"/>
          <w:noProof/>
        </w:rPr>
        <w:t xml:space="preserve"> inclusion is justified in order to prevent VAT evasion or avoidance. </w:t>
      </w:r>
      <w:r w:rsidR="00556D73">
        <w:rPr>
          <w:rFonts w:eastAsia="Arial Unicode MS"/>
          <w:noProof/>
        </w:rPr>
        <w:t>The Polish authorities</w:t>
      </w:r>
      <w:r w:rsidR="00556D73" w:rsidRPr="00556D73">
        <w:rPr>
          <w:rFonts w:eastAsia="Arial Unicode MS"/>
          <w:noProof/>
        </w:rPr>
        <w:t xml:space="preserve"> have identified </w:t>
      </w:r>
      <w:r w:rsidR="00556D73">
        <w:rPr>
          <w:rFonts w:eastAsia="Arial Unicode MS"/>
          <w:noProof/>
        </w:rPr>
        <w:t xml:space="preserve">irregularities </w:t>
      </w:r>
      <w:r w:rsidR="00556D73" w:rsidRPr="00556D73">
        <w:rPr>
          <w:rFonts w:eastAsia="Arial Unicode MS"/>
          <w:noProof/>
        </w:rPr>
        <w:t xml:space="preserve">in the application of the VAT exemption for small businesses </w:t>
      </w:r>
      <w:r w:rsidR="00556D73">
        <w:rPr>
          <w:rFonts w:eastAsia="Arial Unicode MS"/>
          <w:noProof/>
        </w:rPr>
        <w:t>by not</w:t>
      </w:r>
      <w:r w:rsidR="00556D73" w:rsidRPr="00556D73">
        <w:rPr>
          <w:rFonts w:eastAsia="Arial Unicode MS"/>
          <w:noProof/>
        </w:rPr>
        <w:t xml:space="preserve"> report</w:t>
      </w:r>
      <w:r w:rsidR="00556D73">
        <w:rPr>
          <w:rFonts w:eastAsia="Arial Unicode MS"/>
          <w:noProof/>
        </w:rPr>
        <w:t xml:space="preserve">ing </w:t>
      </w:r>
      <w:r w:rsidR="00556D73" w:rsidRPr="00556D73">
        <w:rPr>
          <w:rFonts w:eastAsia="Arial Unicode MS"/>
          <w:noProof/>
        </w:rPr>
        <w:t xml:space="preserve">all transactions </w:t>
      </w:r>
      <w:r w:rsidR="00556D73">
        <w:rPr>
          <w:rFonts w:eastAsia="Arial Unicode MS"/>
          <w:noProof/>
        </w:rPr>
        <w:t xml:space="preserve">carried out </w:t>
      </w:r>
      <w:r w:rsidR="00556D73" w:rsidRPr="00556D73">
        <w:rPr>
          <w:rFonts w:eastAsia="Arial Unicode MS"/>
          <w:noProof/>
        </w:rPr>
        <w:t xml:space="preserve">and </w:t>
      </w:r>
      <w:r w:rsidR="00231565">
        <w:rPr>
          <w:rFonts w:eastAsia="Arial Unicode MS"/>
          <w:noProof/>
        </w:rPr>
        <w:t xml:space="preserve">by </w:t>
      </w:r>
      <w:r w:rsidR="00556D73">
        <w:rPr>
          <w:rFonts w:eastAsia="Arial Unicode MS"/>
          <w:noProof/>
        </w:rPr>
        <w:t xml:space="preserve">the </w:t>
      </w:r>
      <w:r w:rsidR="00556D73" w:rsidRPr="00556D73">
        <w:rPr>
          <w:rFonts w:eastAsia="Arial Unicode MS"/>
          <w:noProof/>
        </w:rPr>
        <w:t xml:space="preserve">artificial splitting up of business activities in order to remain below the threshold. </w:t>
      </w:r>
    </w:p>
    <w:p w14:paraId="4F8BD660" w14:textId="77777777" w:rsidR="00556D73" w:rsidRPr="00556D73" w:rsidRDefault="00556D73" w:rsidP="00556D73">
      <w:pPr>
        <w:pBdr>
          <w:top w:val="nil"/>
          <w:left w:val="nil"/>
          <w:bottom w:val="nil"/>
          <w:right w:val="nil"/>
          <w:between w:val="nil"/>
          <w:bar w:val="nil"/>
        </w:pBdr>
        <w:spacing w:before="0" w:after="240"/>
        <w:rPr>
          <w:rFonts w:eastAsia="Arial Unicode MS"/>
          <w:noProof/>
        </w:rPr>
      </w:pPr>
      <w:r w:rsidRPr="00556D73">
        <w:rPr>
          <w:rFonts w:eastAsia="Arial Unicode MS"/>
          <w:noProof/>
        </w:rPr>
        <w:t xml:space="preserve">In addition, analyses conducted by the NRA show that most of the </w:t>
      </w:r>
      <w:r w:rsidR="00980FA9">
        <w:rPr>
          <w:rFonts w:eastAsia="Arial Unicode MS"/>
          <w:noProof/>
        </w:rPr>
        <w:t>missing trader</w:t>
      </w:r>
      <w:r w:rsidRPr="00556D73">
        <w:rPr>
          <w:rFonts w:eastAsia="Arial Unicode MS"/>
          <w:noProof/>
        </w:rPr>
        <w:t xml:space="preserve"> </w:t>
      </w:r>
      <w:r w:rsidR="00DA622C">
        <w:rPr>
          <w:rFonts w:eastAsia="Arial Unicode MS"/>
          <w:noProof/>
        </w:rPr>
        <w:t>fraud</w:t>
      </w:r>
      <w:r w:rsidR="00746525">
        <w:rPr>
          <w:rStyle w:val="FootnoteReference"/>
          <w:rFonts w:eastAsia="Arial Unicode MS"/>
          <w:noProof/>
        </w:rPr>
        <w:footnoteReference w:id="7"/>
      </w:r>
      <w:r w:rsidR="00DA622C">
        <w:rPr>
          <w:rFonts w:eastAsia="Arial Unicode MS"/>
          <w:noProof/>
        </w:rPr>
        <w:t xml:space="preserve"> and </w:t>
      </w:r>
      <w:r w:rsidR="00AD336A">
        <w:rPr>
          <w:rFonts w:eastAsia="Arial Unicode MS"/>
          <w:noProof/>
        </w:rPr>
        <w:t xml:space="preserve">fraud committed through </w:t>
      </w:r>
      <w:r w:rsidR="00DA622C">
        <w:rPr>
          <w:rFonts w:eastAsia="Arial Unicode MS"/>
          <w:noProof/>
        </w:rPr>
        <w:t>fake invoices</w:t>
      </w:r>
      <w:r w:rsidRPr="00556D73">
        <w:rPr>
          <w:rFonts w:eastAsia="Arial Unicode MS"/>
          <w:noProof/>
        </w:rPr>
        <w:t xml:space="preserve"> </w:t>
      </w:r>
      <w:r w:rsidR="00DA622C">
        <w:rPr>
          <w:rFonts w:eastAsia="Arial Unicode MS"/>
          <w:noProof/>
        </w:rPr>
        <w:t>are</w:t>
      </w:r>
      <w:r w:rsidRPr="00556D73">
        <w:rPr>
          <w:rFonts w:eastAsia="Arial Unicode MS"/>
          <w:noProof/>
        </w:rPr>
        <w:t xml:space="preserve"> generated by businesses that belong to the group of micro, small and medium-sized enterprises. Making electronic invoicing mandatory for such businesses will enable more effective monitoring and identification of such irregularities.</w:t>
      </w:r>
    </w:p>
    <w:p w14:paraId="42ABF6AB" w14:textId="77777777" w:rsidR="00EA6404" w:rsidRDefault="00EA6404" w:rsidP="004277DC">
      <w:pPr>
        <w:pBdr>
          <w:top w:val="nil"/>
          <w:left w:val="nil"/>
          <w:bottom w:val="nil"/>
          <w:right w:val="nil"/>
          <w:between w:val="nil"/>
          <w:bar w:val="nil"/>
        </w:pBdr>
        <w:spacing w:before="0" w:after="240"/>
        <w:rPr>
          <w:rFonts w:eastAsia="Arial Unicode MS"/>
          <w:noProof/>
        </w:rPr>
      </w:pPr>
      <w:r>
        <w:rPr>
          <w:rFonts w:eastAsia="Arial Unicode MS"/>
          <w:noProof/>
        </w:rPr>
        <w:t xml:space="preserve">Poland submits that </w:t>
      </w:r>
      <w:r w:rsidR="00231565">
        <w:rPr>
          <w:rFonts w:eastAsia="Arial Unicode MS"/>
          <w:noProof/>
        </w:rPr>
        <w:t xml:space="preserve">the preparatory work carried out through the voluntary electronic invoicing model and </w:t>
      </w:r>
      <w:r>
        <w:rPr>
          <w:rFonts w:eastAsia="Arial Unicode MS"/>
          <w:noProof/>
        </w:rPr>
        <w:t>the tools that will be put at their disposal to comply with the obligation</w:t>
      </w:r>
      <w:r w:rsidR="002761E1">
        <w:rPr>
          <w:rFonts w:eastAsia="Arial Unicode MS"/>
          <w:noProof/>
        </w:rPr>
        <w:t>,</w:t>
      </w:r>
      <w:r>
        <w:rPr>
          <w:rFonts w:eastAsia="Arial Unicode MS"/>
          <w:noProof/>
        </w:rPr>
        <w:t xml:space="preserve"> coupled with the advantages and benefits derived from the implementation of electronic invoicing</w:t>
      </w:r>
      <w:r w:rsidR="002761E1">
        <w:rPr>
          <w:rFonts w:eastAsia="Arial Unicode MS"/>
          <w:noProof/>
        </w:rPr>
        <w:t>,</w:t>
      </w:r>
      <w:r>
        <w:rPr>
          <w:rFonts w:eastAsia="Arial Unicode MS"/>
          <w:noProof/>
        </w:rPr>
        <w:t xml:space="preserve"> will largely absorb the investments that </w:t>
      </w:r>
      <w:r w:rsidR="002761E1">
        <w:rPr>
          <w:rFonts w:eastAsia="Arial Unicode MS"/>
          <w:noProof/>
        </w:rPr>
        <w:t>small enterprises</w:t>
      </w:r>
      <w:r>
        <w:rPr>
          <w:rFonts w:eastAsia="Arial Unicode MS"/>
          <w:noProof/>
        </w:rPr>
        <w:t xml:space="preserve"> will have to incur to ada</w:t>
      </w:r>
      <w:r w:rsidR="002761E1">
        <w:rPr>
          <w:rFonts w:eastAsia="Arial Unicode MS"/>
          <w:noProof/>
        </w:rPr>
        <w:t>pt their systems. These investments</w:t>
      </w:r>
      <w:r>
        <w:rPr>
          <w:rFonts w:eastAsia="Arial Unicode MS"/>
          <w:noProof/>
        </w:rPr>
        <w:t xml:space="preserve"> will not be significant in any case, according to the estimates of the Polish authorities.</w:t>
      </w:r>
    </w:p>
    <w:p w14:paraId="5A22D722" w14:textId="77777777" w:rsidR="004277DC" w:rsidRPr="00977551" w:rsidRDefault="004277DC" w:rsidP="004277DC">
      <w:pPr>
        <w:pBdr>
          <w:top w:val="nil"/>
          <w:left w:val="nil"/>
          <w:bottom w:val="nil"/>
          <w:right w:val="nil"/>
          <w:between w:val="nil"/>
          <w:bar w:val="nil"/>
        </w:pBdr>
        <w:spacing w:before="0" w:after="240"/>
        <w:rPr>
          <w:rFonts w:eastAsia="Arial Unicode MS"/>
          <w:noProof/>
        </w:rPr>
      </w:pPr>
      <w:r w:rsidRPr="00977551">
        <w:rPr>
          <w:rFonts w:eastAsia="Arial Unicode MS"/>
          <w:noProof/>
        </w:rPr>
        <w:t xml:space="preserve">The derogation is also limited in time and a report on the functioning and the effectiveness of the measure is to be prepared </w:t>
      </w:r>
      <w:r>
        <w:rPr>
          <w:rFonts w:eastAsia="Arial Unicode MS"/>
          <w:noProof/>
        </w:rPr>
        <w:t xml:space="preserve">in case Poland </w:t>
      </w:r>
      <w:r>
        <w:rPr>
          <w:noProof/>
          <w:color w:val="000000" w:themeColor="text1"/>
        </w:rPr>
        <w:t>wishes to prolong the derogating measure</w:t>
      </w:r>
      <w:r w:rsidRPr="00977551">
        <w:rPr>
          <w:rFonts w:eastAsia="Arial Unicode MS"/>
          <w:noProof/>
        </w:rPr>
        <w:t xml:space="preserve">. </w:t>
      </w:r>
    </w:p>
    <w:p w14:paraId="05A42B77" w14:textId="77777777" w:rsidR="005D56F1" w:rsidRDefault="004277DC" w:rsidP="004277DC">
      <w:pPr>
        <w:pBdr>
          <w:top w:val="nil"/>
          <w:left w:val="nil"/>
          <w:bottom w:val="nil"/>
          <w:right w:val="nil"/>
          <w:between w:val="nil"/>
          <w:bar w:val="nil"/>
        </w:pBdr>
        <w:spacing w:before="0" w:after="240"/>
        <w:rPr>
          <w:rFonts w:eastAsia="Arial Unicode MS"/>
          <w:noProof/>
        </w:rPr>
      </w:pPr>
      <w:r w:rsidRPr="00977551">
        <w:rPr>
          <w:rFonts w:eastAsia="Arial Unicode MS"/>
          <w:noProof/>
        </w:rPr>
        <w:t>Therefore, the special measure is proportionate to the aim pursued, i.e. to combat tax evasion and simplify tax collection.</w:t>
      </w:r>
    </w:p>
    <w:p w14:paraId="06242E3B" w14:textId="77777777" w:rsidR="005D56F1" w:rsidRDefault="005D56F1" w:rsidP="00F95666">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Pr>
          <w:rFonts w:eastAsia="Arial Unicode MS"/>
          <w:noProof/>
          <w:u w:color="000000"/>
          <w:bdr w:val="nil"/>
          <w:lang w:val="en-US" w:eastAsia="en-GB"/>
        </w:rPr>
        <w:t>Choice of the instrument</w:t>
      </w:r>
    </w:p>
    <w:p w14:paraId="350E312D" w14:textId="77777777" w:rsidR="00D834AE" w:rsidRPr="000A3F9B" w:rsidRDefault="00D834AE" w:rsidP="00D834AE">
      <w:pPr>
        <w:pBdr>
          <w:top w:val="nil"/>
          <w:left w:val="nil"/>
          <w:bottom w:val="nil"/>
          <w:right w:val="nil"/>
          <w:between w:val="nil"/>
          <w:bar w:val="nil"/>
        </w:pBdr>
        <w:spacing w:before="0" w:after="240"/>
        <w:rPr>
          <w:noProof/>
        </w:rPr>
      </w:pPr>
      <w:r w:rsidRPr="000A3F9B">
        <w:rPr>
          <w:noProof/>
        </w:rPr>
        <w:t xml:space="preserve">Proposed instrument: Council Implementing Decision. </w:t>
      </w:r>
    </w:p>
    <w:p w14:paraId="7C815779" w14:textId="77777777" w:rsidR="00D834AE" w:rsidRPr="000A3F9B" w:rsidRDefault="00D834AE" w:rsidP="00D834AE">
      <w:pPr>
        <w:pBdr>
          <w:top w:val="nil"/>
          <w:left w:val="nil"/>
          <w:bottom w:val="nil"/>
          <w:right w:val="nil"/>
          <w:between w:val="nil"/>
          <w:bar w:val="nil"/>
        </w:pBdr>
        <w:spacing w:before="0" w:after="240"/>
        <w:rPr>
          <w:noProof/>
        </w:rPr>
      </w:pPr>
      <w:r w:rsidRPr="000A3F9B">
        <w:rPr>
          <w:noProof/>
        </w:rPr>
        <w:t xml:space="preserve">Under Article 395 of the VAT Directive, derogation from the common VAT rules is only possible upon authorisation of the Council acting unanimously on a proposal from the Commission. A Council Implementing Decision is the most suitable instrument since it can be addressed to an individual Member State. </w:t>
      </w:r>
    </w:p>
    <w:p w14:paraId="0905ABC8" w14:textId="77777777" w:rsidR="005D56F1" w:rsidRPr="00550536" w:rsidRDefault="005D56F1" w:rsidP="00F95666">
      <w:pPr>
        <w:pStyle w:val="ManualHeading1"/>
        <w:rPr>
          <w:noProof/>
        </w:rPr>
      </w:pPr>
      <w:r w:rsidRPr="00550536">
        <w:rPr>
          <w:noProof/>
        </w:rPr>
        <w:t>3.</w:t>
      </w:r>
      <w:r w:rsidRPr="00550536">
        <w:rPr>
          <w:noProof/>
        </w:rPr>
        <w:tab/>
        <w:t>RESULTS OF EX-POST EVALUATIONS, STAKEHOLDER CONSULTATIONS AND IMPACT ASSESSMENTS</w:t>
      </w:r>
    </w:p>
    <w:p w14:paraId="399BBDA5" w14:textId="77777777" w:rsidR="005D56F1" w:rsidRDefault="005D56F1" w:rsidP="00F95666">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Impact assessment</w:t>
      </w:r>
    </w:p>
    <w:p w14:paraId="26C7404E" w14:textId="77777777" w:rsidR="00527897" w:rsidRDefault="00527897" w:rsidP="00527897">
      <w:pPr>
        <w:rPr>
          <w:noProof/>
        </w:rPr>
      </w:pPr>
      <w:r>
        <w:rPr>
          <w:noProof/>
        </w:rPr>
        <w:t>The mandatory electronic invoicing will impact both the tax administration and taxable persons.</w:t>
      </w:r>
    </w:p>
    <w:p w14:paraId="44FAB040" w14:textId="280E39D1" w:rsidR="00527897" w:rsidRDefault="00527897" w:rsidP="00527897">
      <w:pPr>
        <w:rPr>
          <w:noProof/>
        </w:rPr>
      </w:pPr>
      <w:r>
        <w:rPr>
          <w:noProof/>
        </w:rPr>
        <w:t>Poland expects that m</w:t>
      </w:r>
      <w:r w:rsidRPr="00527897">
        <w:rPr>
          <w:noProof/>
        </w:rPr>
        <w:t xml:space="preserve">andatory electronic invoicing will </w:t>
      </w:r>
      <w:r>
        <w:rPr>
          <w:noProof/>
        </w:rPr>
        <w:t>help</w:t>
      </w:r>
      <w:r w:rsidRPr="00527897">
        <w:rPr>
          <w:noProof/>
        </w:rPr>
        <w:t xml:space="preserve"> tighten up and modernise the Polish VAT system to make it more resistant to</w:t>
      </w:r>
      <w:r>
        <w:rPr>
          <w:noProof/>
        </w:rPr>
        <w:t xml:space="preserve"> fraud and other irregularities</w:t>
      </w:r>
      <w:r w:rsidRPr="00527897">
        <w:rPr>
          <w:noProof/>
        </w:rPr>
        <w:t>.</w:t>
      </w:r>
      <w:r>
        <w:rPr>
          <w:noProof/>
        </w:rPr>
        <w:t xml:space="preserve"> It </w:t>
      </w:r>
      <w:r w:rsidRPr="00527897">
        <w:rPr>
          <w:noProof/>
        </w:rPr>
        <w:t xml:space="preserve">will automate and provide faster access to a wider range of data, </w:t>
      </w:r>
      <w:r>
        <w:rPr>
          <w:noProof/>
        </w:rPr>
        <w:t>improving</w:t>
      </w:r>
      <w:r w:rsidRPr="00527897">
        <w:rPr>
          <w:noProof/>
        </w:rPr>
        <w:t xml:space="preserve"> the analytical activ</w:t>
      </w:r>
      <w:r>
        <w:rPr>
          <w:noProof/>
        </w:rPr>
        <w:t>ities of the tax administration. Poland estimates that it will contribute</w:t>
      </w:r>
      <w:r w:rsidRPr="00527897">
        <w:rPr>
          <w:noProof/>
        </w:rPr>
        <w:t xml:space="preserve"> to an increase in budget revenues of approximately PLN 1</w:t>
      </w:r>
      <w:r w:rsidR="00E22686">
        <w:rPr>
          <w:noProof/>
        </w:rPr>
        <w:t>,</w:t>
      </w:r>
      <w:r w:rsidRPr="00527897">
        <w:rPr>
          <w:noProof/>
        </w:rPr>
        <w:t xml:space="preserve">8 billion per year. </w:t>
      </w:r>
      <w:r>
        <w:rPr>
          <w:noProof/>
        </w:rPr>
        <w:t>These</w:t>
      </w:r>
      <w:r w:rsidRPr="00527897">
        <w:rPr>
          <w:noProof/>
        </w:rPr>
        <w:t xml:space="preserve"> additional revenues </w:t>
      </w:r>
      <w:r>
        <w:rPr>
          <w:noProof/>
        </w:rPr>
        <w:t xml:space="preserve">will be obtained </w:t>
      </w:r>
      <w:r w:rsidRPr="00527897">
        <w:rPr>
          <w:noProof/>
        </w:rPr>
        <w:t xml:space="preserve">from the reduction of missing trader-type </w:t>
      </w:r>
      <w:r>
        <w:rPr>
          <w:noProof/>
        </w:rPr>
        <w:t xml:space="preserve">VAT </w:t>
      </w:r>
      <w:r w:rsidRPr="00527897">
        <w:rPr>
          <w:noProof/>
        </w:rPr>
        <w:t>fraud as well as from the reduc</w:t>
      </w:r>
      <w:r>
        <w:rPr>
          <w:noProof/>
        </w:rPr>
        <w:t>tion of unjustified VAT refunds. Poland submits that these are</w:t>
      </w:r>
      <w:r w:rsidRPr="00527897">
        <w:rPr>
          <w:noProof/>
        </w:rPr>
        <w:t xml:space="preserve"> conservative estimates </w:t>
      </w:r>
      <w:r>
        <w:rPr>
          <w:noProof/>
        </w:rPr>
        <w:t xml:space="preserve">which </w:t>
      </w:r>
      <w:r w:rsidRPr="00527897">
        <w:rPr>
          <w:noProof/>
        </w:rPr>
        <w:t>do not take into account the potential revenues arising from the contribution of the KSeF to the detection of other irregularities related to VAT</w:t>
      </w:r>
      <w:r w:rsidR="009D4970">
        <w:rPr>
          <w:noProof/>
        </w:rPr>
        <w:t>, such as</w:t>
      </w:r>
      <w:r>
        <w:rPr>
          <w:noProof/>
        </w:rPr>
        <w:t xml:space="preserve"> under-reporting of retail sale</w:t>
      </w:r>
      <w:r w:rsidR="00570420">
        <w:rPr>
          <w:noProof/>
        </w:rPr>
        <w:t>s</w:t>
      </w:r>
      <w:r>
        <w:rPr>
          <w:noProof/>
        </w:rPr>
        <w:t xml:space="preserve"> </w:t>
      </w:r>
      <w:r w:rsidRPr="00527897">
        <w:rPr>
          <w:noProof/>
        </w:rPr>
        <w:t xml:space="preserve">and </w:t>
      </w:r>
      <w:r>
        <w:rPr>
          <w:noProof/>
        </w:rPr>
        <w:t xml:space="preserve">the increase </w:t>
      </w:r>
      <w:r w:rsidR="00570420">
        <w:rPr>
          <w:noProof/>
        </w:rPr>
        <w:t>in</w:t>
      </w:r>
      <w:r>
        <w:rPr>
          <w:noProof/>
        </w:rPr>
        <w:t xml:space="preserve"> the collection of </w:t>
      </w:r>
      <w:r w:rsidRPr="00527897">
        <w:rPr>
          <w:noProof/>
        </w:rPr>
        <w:t>income taxes.</w:t>
      </w:r>
    </w:p>
    <w:p w14:paraId="60485EC4" w14:textId="5B60564F" w:rsidR="0002113B" w:rsidRPr="00527897" w:rsidRDefault="0002113B" w:rsidP="0002113B">
      <w:pPr>
        <w:rPr>
          <w:noProof/>
        </w:rPr>
      </w:pPr>
      <w:r w:rsidRPr="0002113B">
        <w:rPr>
          <w:noProof/>
        </w:rPr>
        <w:t xml:space="preserve">The </w:t>
      </w:r>
      <w:r>
        <w:rPr>
          <w:noProof/>
        </w:rPr>
        <w:t>implementation</w:t>
      </w:r>
      <w:r w:rsidRPr="0002113B">
        <w:rPr>
          <w:noProof/>
        </w:rPr>
        <w:t xml:space="preserve"> of generalised mandatory e</w:t>
      </w:r>
      <w:r>
        <w:rPr>
          <w:noProof/>
        </w:rPr>
        <w:t xml:space="preserve">lectronic </w:t>
      </w:r>
      <w:r w:rsidRPr="0002113B">
        <w:rPr>
          <w:noProof/>
        </w:rPr>
        <w:t xml:space="preserve">invoicing will generate costs for the state budget related to the creation and maintenance of </w:t>
      </w:r>
      <w:r>
        <w:rPr>
          <w:noProof/>
        </w:rPr>
        <w:t>the</w:t>
      </w:r>
      <w:r w:rsidRPr="0002113B">
        <w:rPr>
          <w:noProof/>
        </w:rPr>
        <w:t xml:space="preserve"> system, as well as the infrastructur</w:t>
      </w:r>
      <w:r w:rsidR="00570420">
        <w:rPr>
          <w:noProof/>
        </w:rPr>
        <w:t>e</w:t>
      </w:r>
      <w:r w:rsidRPr="0002113B">
        <w:rPr>
          <w:noProof/>
        </w:rPr>
        <w:t xml:space="preserve"> needed to store invoices and the gradual increase in analytical capacity due to the successively growing database. </w:t>
      </w:r>
      <w:r>
        <w:rPr>
          <w:noProof/>
        </w:rPr>
        <w:t>Poland estimates</w:t>
      </w:r>
      <w:r w:rsidRPr="0002113B">
        <w:rPr>
          <w:noProof/>
        </w:rPr>
        <w:t xml:space="preserve"> that the expenses related to the introduction and maintenance of the KSeF in the years 2021-2026 will total approximately PLN 161</w:t>
      </w:r>
      <w:r w:rsidR="00E22686">
        <w:rPr>
          <w:noProof/>
        </w:rPr>
        <w:t>,</w:t>
      </w:r>
      <w:r w:rsidRPr="0002113B">
        <w:rPr>
          <w:noProof/>
        </w:rPr>
        <w:t>2 million.</w:t>
      </w:r>
    </w:p>
    <w:p w14:paraId="53686509" w14:textId="1957B9F8" w:rsidR="00CF347C" w:rsidRDefault="00127BD0" w:rsidP="00CF347C">
      <w:pPr>
        <w:rPr>
          <w:noProof/>
        </w:rPr>
      </w:pPr>
      <w:r>
        <w:rPr>
          <w:noProof/>
        </w:rPr>
        <w:t>Taxable persons</w:t>
      </w:r>
      <w:r w:rsidRPr="00127BD0">
        <w:rPr>
          <w:noProof/>
        </w:rPr>
        <w:t xml:space="preserve"> will incur</w:t>
      </w:r>
      <w:r>
        <w:rPr>
          <w:noProof/>
        </w:rPr>
        <w:t xml:space="preserve"> </w:t>
      </w:r>
      <w:r w:rsidRPr="00127BD0">
        <w:rPr>
          <w:noProof/>
        </w:rPr>
        <w:t xml:space="preserve">costs as a result of </w:t>
      </w:r>
      <w:r>
        <w:rPr>
          <w:noProof/>
        </w:rPr>
        <w:t>the introduction of</w:t>
      </w:r>
      <w:r w:rsidRPr="00127BD0">
        <w:rPr>
          <w:noProof/>
        </w:rPr>
        <w:t xml:space="preserve"> mandatory</w:t>
      </w:r>
      <w:r>
        <w:rPr>
          <w:noProof/>
        </w:rPr>
        <w:t xml:space="preserve"> electronic invoicing</w:t>
      </w:r>
      <w:r w:rsidRPr="00127BD0">
        <w:rPr>
          <w:noProof/>
        </w:rPr>
        <w:t>, mainly related to the need to</w:t>
      </w:r>
      <w:r>
        <w:rPr>
          <w:noProof/>
        </w:rPr>
        <w:t xml:space="preserve"> adapt their accounting systems. However,</w:t>
      </w:r>
      <w:r w:rsidRPr="00127BD0">
        <w:rPr>
          <w:noProof/>
        </w:rPr>
        <w:t xml:space="preserve"> the cost of issuing an invoice using the KSeF will be very low</w:t>
      </w:r>
      <w:r w:rsidR="00570420">
        <w:rPr>
          <w:noProof/>
        </w:rPr>
        <w:t>, much lower than in paper format</w:t>
      </w:r>
      <w:r w:rsidRPr="00127BD0">
        <w:rPr>
          <w:noProof/>
        </w:rPr>
        <w:t>.</w:t>
      </w:r>
      <w:r w:rsidR="00996F00">
        <w:rPr>
          <w:noProof/>
        </w:rPr>
        <w:t xml:space="preserve"> To mitigate these costs, </w:t>
      </w:r>
      <w:r w:rsidR="00996F00" w:rsidRPr="00996F00">
        <w:rPr>
          <w:noProof/>
        </w:rPr>
        <w:t>the Polish Ministry of Finance</w:t>
      </w:r>
      <w:r w:rsidR="00996F00" w:rsidRPr="00996F00">
        <w:rPr>
          <w:rFonts w:cstheme="minorBidi"/>
          <w:noProof/>
        </w:rPr>
        <w:t xml:space="preserve"> </w:t>
      </w:r>
      <w:r w:rsidR="00996F00">
        <w:rPr>
          <w:rFonts w:cstheme="minorBidi"/>
          <w:noProof/>
        </w:rPr>
        <w:t xml:space="preserve">will provide free tools </w:t>
      </w:r>
      <w:r w:rsidR="00996F00" w:rsidRPr="00996F00">
        <w:rPr>
          <w:noProof/>
        </w:rPr>
        <w:t>in order to issue and process structured e</w:t>
      </w:r>
      <w:r w:rsidR="00996F00">
        <w:rPr>
          <w:noProof/>
        </w:rPr>
        <w:t xml:space="preserve">lectronic </w:t>
      </w:r>
      <w:r w:rsidR="00996F00" w:rsidRPr="00996F00">
        <w:rPr>
          <w:noProof/>
        </w:rPr>
        <w:t>invoices</w:t>
      </w:r>
      <w:r w:rsidR="00996F00">
        <w:rPr>
          <w:noProof/>
        </w:rPr>
        <w:t>.</w:t>
      </w:r>
    </w:p>
    <w:p w14:paraId="66F8F052" w14:textId="105E6433" w:rsidR="00527897" w:rsidRDefault="00996F00" w:rsidP="00CF347C">
      <w:pPr>
        <w:rPr>
          <w:noProof/>
        </w:rPr>
      </w:pPr>
      <w:r>
        <w:rPr>
          <w:noProof/>
        </w:rPr>
        <w:t>Therefore,</w:t>
      </w:r>
      <w:r w:rsidR="00127BD0" w:rsidRPr="00127BD0">
        <w:rPr>
          <w:noProof/>
        </w:rPr>
        <w:t xml:space="preserve"> </w:t>
      </w:r>
      <w:r w:rsidR="00127BD0">
        <w:rPr>
          <w:noProof/>
        </w:rPr>
        <w:t xml:space="preserve">Poland does not expect </w:t>
      </w:r>
      <w:r w:rsidR="00127BD0" w:rsidRPr="00127BD0">
        <w:rPr>
          <w:noProof/>
        </w:rPr>
        <w:t xml:space="preserve">the costs </w:t>
      </w:r>
      <w:r w:rsidR="00127BD0">
        <w:rPr>
          <w:noProof/>
        </w:rPr>
        <w:t>for taxable persons</w:t>
      </w:r>
      <w:r w:rsidR="00127BD0" w:rsidRPr="00127BD0">
        <w:rPr>
          <w:noProof/>
        </w:rPr>
        <w:t xml:space="preserve"> to be significant, especially when compared to the benefits </w:t>
      </w:r>
      <w:r w:rsidR="00127BD0">
        <w:rPr>
          <w:noProof/>
        </w:rPr>
        <w:t>they will obtain</w:t>
      </w:r>
      <w:r w:rsidR="00127BD0" w:rsidRPr="00127BD0">
        <w:rPr>
          <w:noProof/>
        </w:rPr>
        <w:t xml:space="preserve"> from the introduction of </w:t>
      </w:r>
      <w:r w:rsidR="00127BD0">
        <w:rPr>
          <w:noProof/>
        </w:rPr>
        <w:t xml:space="preserve">the electronic </w:t>
      </w:r>
      <w:r w:rsidR="00127BD0" w:rsidRPr="00127BD0">
        <w:rPr>
          <w:noProof/>
        </w:rPr>
        <w:t>invoicing model.</w:t>
      </w:r>
      <w:r w:rsidR="00CF347C" w:rsidRPr="00CF347C">
        <w:rPr>
          <w:rFonts w:cstheme="minorBidi"/>
          <w:noProof/>
        </w:rPr>
        <w:t xml:space="preserve"> </w:t>
      </w:r>
      <w:r w:rsidR="0075433C">
        <w:rPr>
          <w:rFonts w:cstheme="minorBidi"/>
          <w:noProof/>
        </w:rPr>
        <w:t>Poland submits that</w:t>
      </w:r>
      <w:r w:rsidR="00CF347C">
        <w:rPr>
          <w:rFonts w:cstheme="minorBidi"/>
          <w:noProof/>
        </w:rPr>
        <w:t xml:space="preserve"> taxable persons will obtain significant benefits as a result of the implementation of mandatory electronic invoicing, </w:t>
      </w:r>
      <w:r w:rsidR="00570420">
        <w:rPr>
          <w:rFonts w:cstheme="minorBidi"/>
          <w:noProof/>
        </w:rPr>
        <w:t>such as</w:t>
      </w:r>
      <w:r w:rsidR="00CF347C">
        <w:rPr>
          <w:rFonts w:cstheme="minorBidi"/>
          <w:noProof/>
        </w:rPr>
        <w:t xml:space="preserve"> </w:t>
      </w:r>
      <w:r w:rsidR="00CF347C" w:rsidRPr="00CF347C">
        <w:rPr>
          <w:noProof/>
        </w:rPr>
        <w:t>an invoice storage and archiving service</w:t>
      </w:r>
      <w:r w:rsidR="00CF347C">
        <w:rPr>
          <w:noProof/>
        </w:rPr>
        <w:t xml:space="preserve"> provided by the administration, the disappearance of the</w:t>
      </w:r>
      <w:r w:rsidR="00CF347C" w:rsidRPr="00CF347C">
        <w:rPr>
          <w:noProof/>
        </w:rPr>
        <w:t xml:space="preserve"> need to print invoices and manually ent</w:t>
      </w:r>
      <w:r w:rsidR="00CF347C">
        <w:rPr>
          <w:noProof/>
        </w:rPr>
        <w:t xml:space="preserve">er them into accounting systems, the reduction of mistakes due to the automation of the accounting process or the increase in </w:t>
      </w:r>
      <w:r w:rsidR="00CF347C" w:rsidRPr="00CF347C">
        <w:rPr>
          <w:noProof/>
        </w:rPr>
        <w:t>the speed of data exchange between business partners</w:t>
      </w:r>
      <w:r w:rsidR="00CF347C">
        <w:rPr>
          <w:noProof/>
        </w:rPr>
        <w:t xml:space="preserve">. Other benefits will be the simplification of </w:t>
      </w:r>
      <w:r w:rsidR="00CF347C" w:rsidRPr="00CF347C">
        <w:rPr>
          <w:noProof/>
        </w:rPr>
        <w:t>tax and reporting obligations</w:t>
      </w:r>
      <w:r w:rsidR="00CF347C">
        <w:rPr>
          <w:noProof/>
        </w:rPr>
        <w:t>, like</w:t>
      </w:r>
      <w:r w:rsidR="00CF347C" w:rsidRPr="00CF347C">
        <w:rPr>
          <w:noProof/>
        </w:rPr>
        <w:t xml:space="preserve"> </w:t>
      </w:r>
      <w:r w:rsidR="00CF347C">
        <w:rPr>
          <w:noProof/>
        </w:rPr>
        <w:t>pre-filled declarations and recapitulative</w:t>
      </w:r>
      <w:r w:rsidR="00CF347C" w:rsidRPr="00CF347C">
        <w:rPr>
          <w:noProof/>
        </w:rPr>
        <w:t xml:space="preserve"> statements, </w:t>
      </w:r>
      <w:r w:rsidR="00CF347C">
        <w:rPr>
          <w:noProof/>
        </w:rPr>
        <w:t xml:space="preserve">the </w:t>
      </w:r>
      <w:r w:rsidR="00CF347C" w:rsidRPr="00CF347C">
        <w:rPr>
          <w:noProof/>
        </w:rPr>
        <w:t>reduction in the number of verifications and inspections carrie</w:t>
      </w:r>
      <w:r w:rsidR="00CF347C">
        <w:rPr>
          <w:noProof/>
        </w:rPr>
        <w:t>d out by the tax administration and faster VAT refunds.</w:t>
      </w:r>
    </w:p>
    <w:p w14:paraId="772862C3" w14:textId="77777777" w:rsidR="005D56F1" w:rsidRDefault="005D56F1" w:rsidP="00F95666">
      <w:pPr>
        <w:pStyle w:val="ManualHeading1"/>
        <w:rPr>
          <w:noProof/>
        </w:rPr>
      </w:pPr>
      <w:r w:rsidRPr="00550536">
        <w:rPr>
          <w:noProof/>
        </w:rPr>
        <w:t>4.</w:t>
      </w:r>
      <w:r w:rsidRPr="00550536">
        <w:rPr>
          <w:noProof/>
        </w:rPr>
        <w:tab/>
        <w:t>BUDGETARY IMPLICATIONS</w:t>
      </w:r>
    </w:p>
    <w:p w14:paraId="6361BF09" w14:textId="77777777" w:rsidR="00D834AE" w:rsidRPr="00550536" w:rsidRDefault="00D834AE" w:rsidP="00D834AE">
      <w:pPr>
        <w:pBdr>
          <w:top w:val="nil"/>
          <w:left w:val="nil"/>
          <w:bottom w:val="nil"/>
          <w:right w:val="nil"/>
          <w:between w:val="nil"/>
          <w:bar w:val="nil"/>
        </w:pBdr>
        <w:spacing w:before="0" w:after="240"/>
        <w:rPr>
          <w:rFonts w:eastAsia="Arial Unicode MS"/>
          <w:noProof/>
        </w:rPr>
      </w:pPr>
      <w:r w:rsidRPr="0095182C">
        <w:rPr>
          <w:noProof/>
        </w:rPr>
        <w:t>The measure will have no adverse impact on the Union's own resources accruing from VAT.</w:t>
      </w:r>
    </w:p>
    <w:p w14:paraId="37EAA133" w14:textId="77777777" w:rsidR="005D56F1" w:rsidRPr="00D8676A" w:rsidRDefault="005D56F1" w:rsidP="00F95666">
      <w:pPr>
        <w:rPr>
          <w:noProof/>
        </w:rPr>
        <w:sectPr w:rsidR="005D56F1" w:rsidRPr="00D8676A" w:rsidSect="00EF7507">
          <w:footerReference w:type="default" r:id="rId10"/>
          <w:footerReference w:type="first" r:id="rId11"/>
          <w:pgSz w:w="11907" w:h="16839"/>
          <w:pgMar w:top="1134" w:right="1417" w:bottom="1134" w:left="1417" w:header="709" w:footer="709" w:gutter="0"/>
          <w:cols w:space="708"/>
          <w:docGrid w:linePitch="360"/>
        </w:sectPr>
      </w:pPr>
    </w:p>
    <w:p w14:paraId="7C535075" w14:textId="003B5909" w:rsidR="0011164C" w:rsidRDefault="0011164C" w:rsidP="0011164C">
      <w:pPr>
        <w:pStyle w:val="Rfrenceinterinstitutionnelle"/>
        <w:rPr>
          <w:noProof/>
        </w:rPr>
      </w:pPr>
      <w:r w:rsidRPr="0011164C">
        <w:t>2022/0091 (NLE)</w:t>
      </w:r>
    </w:p>
    <w:p w14:paraId="3F36EEB4" w14:textId="52009B51" w:rsidR="005D56F1" w:rsidRPr="00D8676A" w:rsidRDefault="00D70724" w:rsidP="00D70724">
      <w:pPr>
        <w:pStyle w:val="Statut"/>
        <w:rPr>
          <w:noProof/>
        </w:rPr>
      </w:pPr>
      <w:r w:rsidRPr="00D70724">
        <w:rPr>
          <w:noProof/>
        </w:rPr>
        <w:t>Proposal for a</w:t>
      </w:r>
    </w:p>
    <w:p w14:paraId="39704CAD" w14:textId="77E3A0E1" w:rsidR="005D56F1" w:rsidRPr="00D8676A" w:rsidRDefault="00D70724" w:rsidP="00D70724">
      <w:pPr>
        <w:pStyle w:val="Typedudocument"/>
        <w:rPr>
          <w:noProof/>
        </w:rPr>
      </w:pPr>
      <w:r w:rsidRPr="00D70724">
        <w:rPr>
          <w:noProof/>
        </w:rPr>
        <w:t>COUNCIL IMPLEMENTING DECISION</w:t>
      </w:r>
    </w:p>
    <w:p w14:paraId="243A6829" w14:textId="78689317" w:rsidR="005D56F1" w:rsidRPr="00D8676A" w:rsidRDefault="00D70724" w:rsidP="00D70724">
      <w:pPr>
        <w:pStyle w:val="Titreobjet"/>
        <w:rPr>
          <w:noProof/>
        </w:rPr>
      </w:pPr>
      <w:r w:rsidRPr="00D70724">
        <w:rPr>
          <w:noProof/>
        </w:rPr>
        <w:t>authorising the Republic of Poland to apply a special measure derogating from Articles 218 and 232 of Directive 2006/112/EC on the common system of value added tax</w:t>
      </w:r>
    </w:p>
    <w:p w14:paraId="6FBAA22A" w14:textId="77777777" w:rsidR="005D56F1" w:rsidRPr="00D8676A" w:rsidRDefault="005D56F1" w:rsidP="00F95666">
      <w:pPr>
        <w:pStyle w:val="Institutionquiagit"/>
        <w:rPr>
          <w:noProof/>
        </w:rPr>
      </w:pPr>
      <w:r w:rsidRPr="00D8676A">
        <w:rPr>
          <w:noProof/>
        </w:rPr>
        <w:t>THE COUNCIL OF THE EUROPEAN UNION,</w:t>
      </w:r>
    </w:p>
    <w:p w14:paraId="65EC2B14" w14:textId="77777777" w:rsidR="005D56F1" w:rsidRPr="00D8676A" w:rsidRDefault="005D56F1" w:rsidP="00F95666">
      <w:pPr>
        <w:rPr>
          <w:noProof/>
        </w:rPr>
      </w:pPr>
      <w:r w:rsidRPr="00D8676A">
        <w:rPr>
          <w:noProof/>
        </w:rPr>
        <w:t xml:space="preserve">Having regard to the Treaty on the Functioning of the European Union, </w:t>
      </w:r>
    </w:p>
    <w:p w14:paraId="303D87FE" w14:textId="00A32D1E" w:rsidR="005D56F1" w:rsidRPr="00D8676A" w:rsidRDefault="00F95666" w:rsidP="00F95666">
      <w:pPr>
        <w:rPr>
          <w:noProof/>
        </w:rPr>
      </w:pPr>
      <w:r w:rsidRPr="00D8676A">
        <w:rPr>
          <w:noProof/>
        </w:rPr>
        <w:t xml:space="preserve">Having regard to </w:t>
      </w:r>
      <w:r w:rsidRPr="00A51E22">
        <w:rPr>
          <w:noProof/>
        </w:rPr>
        <w:t>Council Directive 2006/112/EC of 28 November 2006 on the common system of valued added tax</w:t>
      </w:r>
      <w:r w:rsidRPr="00C9321E">
        <w:rPr>
          <w:rStyle w:val="FootnoteReference"/>
          <w:noProof/>
        </w:rPr>
        <w:footnoteReference w:id="8"/>
      </w:r>
      <w:r w:rsidRPr="00A51E22">
        <w:rPr>
          <w:noProof/>
        </w:rPr>
        <w:t>,</w:t>
      </w:r>
      <w:r w:rsidRPr="00D8676A">
        <w:rPr>
          <w:noProof/>
        </w:rPr>
        <w:t xml:space="preserve"> and in particular </w:t>
      </w:r>
      <w:r w:rsidRPr="00A51E22">
        <w:rPr>
          <w:noProof/>
        </w:rPr>
        <w:t>Article 395(1) thereof</w:t>
      </w:r>
      <w:r w:rsidRPr="00D8676A">
        <w:rPr>
          <w:noProof/>
        </w:rPr>
        <w:t>,</w:t>
      </w:r>
    </w:p>
    <w:p w14:paraId="4396DA10" w14:textId="77777777" w:rsidR="005D56F1" w:rsidRPr="00D8676A" w:rsidRDefault="005D56F1" w:rsidP="00F95666">
      <w:pPr>
        <w:rPr>
          <w:noProof/>
        </w:rPr>
      </w:pPr>
      <w:r w:rsidRPr="00D8676A">
        <w:rPr>
          <w:noProof/>
        </w:rPr>
        <w:t>Having regard to the proposal from the European Commission,</w:t>
      </w:r>
    </w:p>
    <w:p w14:paraId="0D3879E6" w14:textId="77777777" w:rsidR="005D56F1" w:rsidRPr="00D8676A" w:rsidRDefault="005D56F1" w:rsidP="00F95666">
      <w:pPr>
        <w:rPr>
          <w:noProof/>
        </w:rPr>
      </w:pPr>
      <w:r w:rsidRPr="00D8676A">
        <w:rPr>
          <w:noProof/>
        </w:rPr>
        <w:t>Whereas:</w:t>
      </w:r>
    </w:p>
    <w:p w14:paraId="4AA9171D" w14:textId="136BC7D8" w:rsidR="005D56F1" w:rsidRDefault="00F042C1" w:rsidP="00F042C1">
      <w:pPr>
        <w:pStyle w:val="ManualConsidrant"/>
        <w:rPr>
          <w:noProof/>
        </w:rPr>
      </w:pPr>
      <w:r w:rsidRPr="00F042C1">
        <w:t>(1)</w:t>
      </w:r>
      <w:r w:rsidRPr="00F042C1">
        <w:tab/>
      </w:r>
      <w:r w:rsidR="00F95666">
        <w:rPr>
          <w:noProof/>
        </w:rPr>
        <w:t xml:space="preserve">By letter registered with the Commission on 5 August 2021, Poland requested authorisation </w:t>
      </w:r>
      <w:r w:rsidR="00CB2678">
        <w:rPr>
          <w:noProof/>
        </w:rPr>
        <w:t xml:space="preserve">to introduce a </w:t>
      </w:r>
      <w:r w:rsidR="00F95666">
        <w:rPr>
          <w:noProof/>
        </w:rPr>
        <w:t>special measure derogat</w:t>
      </w:r>
      <w:r w:rsidR="00CB2678">
        <w:rPr>
          <w:noProof/>
        </w:rPr>
        <w:t>ing</w:t>
      </w:r>
      <w:r w:rsidR="00F95666">
        <w:rPr>
          <w:noProof/>
        </w:rPr>
        <w:t xml:space="preserve"> from Articles 218</w:t>
      </w:r>
      <w:r w:rsidR="006F180F">
        <w:rPr>
          <w:noProof/>
        </w:rPr>
        <w:t>, 226</w:t>
      </w:r>
      <w:r w:rsidR="00F95666">
        <w:rPr>
          <w:noProof/>
        </w:rPr>
        <w:t xml:space="preserve"> and 232 of Directive </w:t>
      </w:r>
      <w:r w:rsidR="00CB2678">
        <w:rPr>
          <w:noProof/>
        </w:rPr>
        <w:t xml:space="preserve">2006/112/EC </w:t>
      </w:r>
      <w:r w:rsidR="00F95666">
        <w:rPr>
          <w:noProof/>
        </w:rPr>
        <w:t>to introduce mandatory electronic invoicing</w:t>
      </w:r>
      <w:r w:rsidR="00F95666" w:rsidRPr="00F95666">
        <w:rPr>
          <w:noProof/>
        </w:rPr>
        <w:t xml:space="preserve"> </w:t>
      </w:r>
      <w:r w:rsidR="00AA0458">
        <w:rPr>
          <w:noProof/>
        </w:rPr>
        <w:t>for</w:t>
      </w:r>
      <w:r w:rsidR="00F95666">
        <w:rPr>
          <w:noProof/>
        </w:rPr>
        <w:t xml:space="preserve"> all transactions</w:t>
      </w:r>
      <w:r w:rsidR="00F95666" w:rsidRPr="00685FC1">
        <w:rPr>
          <w:noProof/>
        </w:rPr>
        <w:t xml:space="preserve"> </w:t>
      </w:r>
      <w:r w:rsidR="00544A6D">
        <w:rPr>
          <w:noProof/>
        </w:rPr>
        <w:t>carried out by taxable persons</w:t>
      </w:r>
      <w:r w:rsidR="006F180F">
        <w:rPr>
          <w:noProof/>
        </w:rPr>
        <w:t xml:space="preserve"> that require the issuance of an invoice</w:t>
      </w:r>
      <w:r w:rsidR="00F95666">
        <w:rPr>
          <w:noProof/>
        </w:rPr>
        <w:t xml:space="preserve">. </w:t>
      </w:r>
      <w:r w:rsidR="00F95666" w:rsidRPr="00773310">
        <w:rPr>
          <w:noProof/>
        </w:rPr>
        <w:t xml:space="preserve">The </w:t>
      </w:r>
      <w:r w:rsidR="00F95666">
        <w:rPr>
          <w:noProof/>
        </w:rPr>
        <w:t>authorisation</w:t>
      </w:r>
      <w:r w:rsidR="00F95666" w:rsidRPr="00773310">
        <w:rPr>
          <w:noProof/>
        </w:rPr>
        <w:t xml:space="preserve"> was requested </w:t>
      </w:r>
      <w:r w:rsidR="00F95666">
        <w:rPr>
          <w:noProof/>
        </w:rPr>
        <w:t>for a period from 1 April 2023 to 31 March 2026</w:t>
      </w:r>
      <w:r w:rsidR="005D56F1" w:rsidRPr="00D8676A">
        <w:rPr>
          <w:noProof/>
        </w:rPr>
        <w:t>.</w:t>
      </w:r>
    </w:p>
    <w:p w14:paraId="53E893F8" w14:textId="2B165947" w:rsidR="00F95666" w:rsidRDefault="00F042C1" w:rsidP="00F042C1">
      <w:pPr>
        <w:pStyle w:val="ManualConsidrant"/>
        <w:rPr>
          <w:noProof/>
        </w:rPr>
      </w:pPr>
      <w:r w:rsidRPr="00F042C1">
        <w:t>(2)</w:t>
      </w:r>
      <w:r w:rsidRPr="00F042C1">
        <w:tab/>
      </w:r>
      <w:r w:rsidR="00C92AF9">
        <w:rPr>
          <w:noProof/>
        </w:rPr>
        <w:t>T</w:t>
      </w:r>
      <w:r w:rsidR="00F95666" w:rsidRPr="00F95666">
        <w:rPr>
          <w:noProof/>
        </w:rPr>
        <w:t xml:space="preserve">he Commission </w:t>
      </w:r>
      <w:r w:rsidR="00C92AF9">
        <w:rPr>
          <w:noProof/>
        </w:rPr>
        <w:t>transmitted</w:t>
      </w:r>
      <w:r w:rsidR="00F95666" w:rsidRPr="00F95666">
        <w:rPr>
          <w:noProof/>
        </w:rPr>
        <w:t xml:space="preserve"> the request made by </w:t>
      </w:r>
      <w:r w:rsidR="00F95666">
        <w:rPr>
          <w:noProof/>
        </w:rPr>
        <w:t>Poland</w:t>
      </w:r>
      <w:r w:rsidR="00F95666" w:rsidRPr="00F95666">
        <w:rPr>
          <w:noProof/>
        </w:rPr>
        <w:t xml:space="preserve"> </w:t>
      </w:r>
      <w:r w:rsidR="00C92AF9">
        <w:rPr>
          <w:noProof/>
        </w:rPr>
        <w:t xml:space="preserve">to the other Member States </w:t>
      </w:r>
      <w:r w:rsidR="00F95666" w:rsidRPr="00F95666">
        <w:rPr>
          <w:noProof/>
        </w:rPr>
        <w:t xml:space="preserve">by letters dated </w:t>
      </w:r>
      <w:r w:rsidR="00511361">
        <w:rPr>
          <w:noProof/>
        </w:rPr>
        <w:t>21</w:t>
      </w:r>
      <w:r w:rsidR="00F95666" w:rsidRPr="00F95666">
        <w:rPr>
          <w:noProof/>
        </w:rPr>
        <w:t xml:space="preserve"> </w:t>
      </w:r>
      <w:r w:rsidR="00511361">
        <w:rPr>
          <w:noProof/>
        </w:rPr>
        <w:t>October</w:t>
      </w:r>
      <w:r w:rsidR="00F95666" w:rsidRPr="00F95666">
        <w:rPr>
          <w:noProof/>
        </w:rPr>
        <w:t xml:space="preserve"> 2021. By letter dated </w:t>
      </w:r>
      <w:r w:rsidR="00511361">
        <w:rPr>
          <w:noProof/>
        </w:rPr>
        <w:t>22</w:t>
      </w:r>
      <w:r w:rsidR="00F95666" w:rsidRPr="00F95666">
        <w:rPr>
          <w:noProof/>
        </w:rPr>
        <w:t xml:space="preserve"> </w:t>
      </w:r>
      <w:r w:rsidR="00511361">
        <w:rPr>
          <w:noProof/>
        </w:rPr>
        <w:t>October</w:t>
      </w:r>
      <w:r w:rsidR="00F95666" w:rsidRPr="00F95666">
        <w:rPr>
          <w:noProof/>
        </w:rPr>
        <w:t xml:space="preserve"> 2021, the Commission notified </w:t>
      </w:r>
      <w:r w:rsidR="00F95666">
        <w:rPr>
          <w:noProof/>
        </w:rPr>
        <w:t>Poland</w:t>
      </w:r>
      <w:r w:rsidR="00F95666" w:rsidRPr="00F95666">
        <w:rPr>
          <w:noProof/>
        </w:rPr>
        <w:t xml:space="preserve"> that it had all the information necessary to consider the request.</w:t>
      </w:r>
    </w:p>
    <w:p w14:paraId="174D5204" w14:textId="6BA4C494" w:rsidR="006F180F" w:rsidRPr="00F95666" w:rsidRDefault="00F042C1" w:rsidP="00F042C1">
      <w:pPr>
        <w:pStyle w:val="ManualConsidrant"/>
        <w:rPr>
          <w:noProof/>
        </w:rPr>
      </w:pPr>
      <w:r w:rsidRPr="00F042C1">
        <w:t>(3)</w:t>
      </w:r>
      <w:r w:rsidRPr="00F042C1">
        <w:tab/>
      </w:r>
      <w:r w:rsidR="006F180F" w:rsidRPr="006F180F">
        <w:rPr>
          <w:noProof/>
        </w:rPr>
        <w:t>By letter dated 8 February 2022, Poland has informed the Commission that derogation from Article 226 of Directive 2006/112/EC is not needed and that the scope of the requested measure would be limited to taxable persons established in the territory of Poland.</w:t>
      </w:r>
    </w:p>
    <w:p w14:paraId="1C81622B" w14:textId="3BE2174D" w:rsidR="00F95666" w:rsidRDefault="00F042C1" w:rsidP="00F042C1">
      <w:pPr>
        <w:pStyle w:val="ManualConsidrant"/>
        <w:rPr>
          <w:noProof/>
        </w:rPr>
      </w:pPr>
      <w:r w:rsidRPr="00F042C1">
        <w:t>(4)</w:t>
      </w:r>
      <w:r w:rsidRPr="00F042C1">
        <w:tab/>
      </w:r>
      <w:r w:rsidR="00AA0458">
        <w:rPr>
          <w:noProof/>
        </w:rPr>
        <w:t>Poland</w:t>
      </w:r>
      <w:r w:rsidR="00AA0458" w:rsidRPr="00AA0458">
        <w:rPr>
          <w:noProof/>
        </w:rPr>
        <w:t xml:space="preserve"> submits a generalized </w:t>
      </w:r>
      <w:r w:rsidR="00C92AF9">
        <w:rPr>
          <w:noProof/>
        </w:rPr>
        <w:t xml:space="preserve">requirement for mandatory </w:t>
      </w:r>
      <w:r w:rsidR="00AA0458" w:rsidRPr="00AA0458">
        <w:rPr>
          <w:noProof/>
        </w:rPr>
        <w:t xml:space="preserve">electronic invoicing </w:t>
      </w:r>
      <w:r w:rsidR="00C92AF9">
        <w:rPr>
          <w:noProof/>
        </w:rPr>
        <w:t>would</w:t>
      </w:r>
      <w:r w:rsidR="00AA0458" w:rsidRPr="00AA0458">
        <w:rPr>
          <w:noProof/>
        </w:rPr>
        <w:t xml:space="preserve"> provide benefits in combatting </w:t>
      </w:r>
      <w:r w:rsidR="00C92AF9">
        <w:rPr>
          <w:noProof/>
        </w:rPr>
        <w:t>value added tax (</w:t>
      </w:r>
      <w:r w:rsidR="00AA0458" w:rsidRPr="00AA0458">
        <w:rPr>
          <w:noProof/>
        </w:rPr>
        <w:t>VAT</w:t>
      </w:r>
      <w:r w:rsidR="00C92AF9">
        <w:rPr>
          <w:noProof/>
        </w:rPr>
        <w:t>)</w:t>
      </w:r>
      <w:r w:rsidR="00AA0458" w:rsidRPr="00AA0458">
        <w:rPr>
          <w:noProof/>
        </w:rPr>
        <w:t xml:space="preserve"> fraud and evasion. </w:t>
      </w:r>
      <w:r w:rsidR="00C92AF9">
        <w:rPr>
          <w:noProof/>
        </w:rPr>
        <w:t>That requirement</w:t>
      </w:r>
      <w:r w:rsidR="00AA0458" w:rsidRPr="00AA0458">
        <w:rPr>
          <w:noProof/>
        </w:rPr>
        <w:t xml:space="preserve">, coupled with the transmission of additional transaction data, will significantly improve the analytical capabilities of the </w:t>
      </w:r>
      <w:r w:rsidR="00C92AF9">
        <w:rPr>
          <w:noProof/>
        </w:rPr>
        <w:t xml:space="preserve">Polish </w:t>
      </w:r>
      <w:r w:rsidR="00AA0458" w:rsidRPr="00AA0458">
        <w:rPr>
          <w:noProof/>
        </w:rPr>
        <w:t>tax administration, enabl</w:t>
      </w:r>
      <w:r w:rsidR="00C92AF9">
        <w:rPr>
          <w:noProof/>
        </w:rPr>
        <w:t>ing it</w:t>
      </w:r>
      <w:r w:rsidR="00AA0458" w:rsidRPr="00AA0458">
        <w:rPr>
          <w:noProof/>
        </w:rPr>
        <w:t xml:space="preserve"> to automatically verify the consistency between VAT declared and paid</w:t>
      </w:r>
      <w:r w:rsidR="00C92AF9">
        <w:rPr>
          <w:noProof/>
        </w:rPr>
        <w:t xml:space="preserve"> and</w:t>
      </w:r>
      <w:r w:rsidR="00AA0458" w:rsidRPr="00AA0458">
        <w:rPr>
          <w:noProof/>
        </w:rPr>
        <w:t xml:space="preserve"> allow</w:t>
      </w:r>
      <w:r w:rsidR="00C92AF9">
        <w:rPr>
          <w:noProof/>
        </w:rPr>
        <w:t>ing</w:t>
      </w:r>
      <w:r w:rsidR="00AA0458" w:rsidRPr="00AA0458">
        <w:rPr>
          <w:noProof/>
        </w:rPr>
        <w:t xml:space="preserve"> a more accurate verification of VAT refund claims submitted by taxpayers. Further, it will complement other measures </w:t>
      </w:r>
      <w:r w:rsidR="00C92AF9">
        <w:rPr>
          <w:noProof/>
        </w:rPr>
        <w:t>aimed at</w:t>
      </w:r>
      <w:r w:rsidR="00AA0458" w:rsidRPr="00AA0458">
        <w:rPr>
          <w:noProof/>
        </w:rPr>
        <w:t xml:space="preserve"> combat</w:t>
      </w:r>
      <w:r w:rsidR="00C92AF9">
        <w:rPr>
          <w:noProof/>
        </w:rPr>
        <w:t>ting</w:t>
      </w:r>
      <w:r w:rsidR="00AA0458" w:rsidRPr="00AA0458">
        <w:rPr>
          <w:noProof/>
        </w:rPr>
        <w:t xml:space="preserve"> VAT fraud and evasion and modernis</w:t>
      </w:r>
      <w:r w:rsidR="00C92AF9">
        <w:rPr>
          <w:noProof/>
        </w:rPr>
        <w:t>ing</w:t>
      </w:r>
      <w:r w:rsidR="00AA0458" w:rsidRPr="00AA0458">
        <w:rPr>
          <w:noProof/>
        </w:rPr>
        <w:t xml:space="preserve"> the VAT system, such as the Single Audit File for VAT purposes, the split payment mechanism</w:t>
      </w:r>
      <w:r w:rsidR="00441447">
        <w:rPr>
          <w:rStyle w:val="FootnoteReference"/>
          <w:noProof/>
        </w:rPr>
        <w:footnoteReference w:id="9"/>
      </w:r>
      <w:r w:rsidR="00AA0458" w:rsidRPr="00AA0458">
        <w:rPr>
          <w:noProof/>
        </w:rPr>
        <w:t>, the system for the electronic analysis of financial flows or the online fiscal cash register system for monitoring the retail sector.</w:t>
      </w:r>
    </w:p>
    <w:p w14:paraId="2A9FD3A1" w14:textId="5551BD90" w:rsidR="00E74AA3" w:rsidRDefault="00F042C1" w:rsidP="00F042C1">
      <w:pPr>
        <w:pStyle w:val="ManualConsidrant"/>
        <w:rPr>
          <w:noProof/>
        </w:rPr>
      </w:pPr>
      <w:r w:rsidRPr="00F042C1">
        <w:t>(5)</w:t>
      </w:r>
      <w:r w:rsidRPr="00F042C1">
        <w:tab/>
      </w:r>
      <w:r w:rsidR="00E74AA3">
        <w:rPr>
          <w:noProof/>
        </w:rPr>
        <w:t>Poland</w:t>
      </w:r>
      <w:r w:rsidR="00E74AA3" w:rsidRPr="00E74AA3">
        <w:rPr>
          <w:noProof/>
        </w:rPr>
        <w:t xml:space="preserve"> considers that </w:t>
      </w:r>
      <w:r w:rsidR="00FB4293">
        <w:rPr>
          <w:noProof/>
        </w:rPr>
        <w:t>mandatory</w:t>
      </w:r>
      <w:r w:rsidR="00E74AA3" w:rsidRPr="00E74AA3">
        <w:rPr>
          <w:noProof/>
        </w:rPr>
        <w:t xml:space="preserve"> electronic invoic</w:t>
      </w:r>
      <w:r w:rsidR="00FB4293">
        <w:rPr>
          <w:noProof/>
        </w:rPr>
        <w:t>ing</w:t>
      </w:r>
      <w:r w:rsidR="00E74AA3" w:rsidRPr="00E74AA3">
        <w:rPr>
          <w:noProof/>
        </w:rPr>
        <w:t xml:space="preserve"> </w:t>
      </w:r>
      <w:r w:rsidR="00FB4293">
        <w:rPr>
          <w:noProof/>
        </w:rPr>
        <w:t>would enable</w:t>
      </w:r>
      <w:r w:rsidR="00E74AA3" w:rsidRPr="00E74AA3">
        <w:rPr>
          <w:noProof/>
        </w:rPr>
        <w:t xml:space="preserve"> a number of facilitations for </w:t>
      </w:r>
      <w:r w:rsidR="00FB4293">
        <w:rPr>
          <w:noProof/>
        </w:rPr>
        <w:t>taxable persons</w:t>
      </w:r>
      <w:r w:rsidR="00E74AA3" w:rsidRPr="00E74AA3">
        <w:rPr>
          <w:noProof/>
        </w:rPr>
        <w:t xml:space="preserve"> to simplify compliance with </w:t>
      </w:r>
      <w:r w:rsidR="00FB4293">
        <w:rPr>
          <w:noProof/>
        </w:rPr>
        <w:t>their</w:t>
      </w:r>
      <w:r w:rsidR="00E74AA3" w:rsidRPr="00E74AA3">
        <w:rPr>
          <w:noProof/>
        </w:rPr>
        <w:t xml:space="preserve"> obligations, such as the pre-filling of VAT returns and recapitulative statements or accelerated VAT refunds.</w:t>
      </w:r>
      <w:r w:rsidR="00E74AA3">
        <w:rPr>
          <w:noProof/>
        </w:rPr>
        <w:t xml:space="preserve"> Electronic invoicing w</w:t>
      </w:r>
      <w:r w:rsidR="00FB4293">
        <w:rPr>
          <w:noProof/>
        </w:rPr>
        <w:t>ould</w:t>
      </w:r>
      <w:r w:rsidR="00E74AA3">
        <w:rPr>
          <w:noProof/>
        </w:rPr>
        <w:t xml:space="preserve"> provide advantages to taxable persons, such as </w:t>
      </w:r>
      <w:r w:rsidR="00E74AA3" w:rsidRPr="00E74AA3">
        <w:rPr>
          <w:noProof/>
        </w:rPr>
        <w:t>an invoice storage and archiving service</w:t>
      </w:r>
      <w:r w:rsidR="00E74AA3">
        <w:rPr>
          <w:noProof/>
        </w:rPr>
        <w:t xml:space="preserve"> provided by the administration or</w:t>
      </w:r>
      <w:r w:rsidR="00E74AA3" w:rsidRPr="00E74AA3">
        <w:rPr>
          <w:noProof/>
        </w:rPr>
        <w:t xml:space="preserve"> </w:t>
      </w:r>
      <w:r w:rsidR="00E74AA3">
        <w:rPr>
          <w:noProof/>
        </w:rPr>
        <w:t>the automation of accounting processes</w:t>
      </w:r>
      <w:r w:rsidR="00E74AA3" w:rsidRPr="00E74AA3">
        <w:rPr>
          <w:noProof/>
        </w:rPr>
        <w:t xml:space="preserve">. </w:t>
      </w:r>
      <w:r w:rsidR="00E74AA3">
        <w:rPr>
          <w:noProof/>
        </w:rPr>
        <w:t xml:space="preserve">According to </w:t>
      </w:r>
      <w:r w:rsidR="00E74AA3" w:rsidRPr="00E74AA3">
        <w:rPr>
          <w:noProof/>
        </w:rPr>
        <w:t>Poland</w:t>
      </w:r>
      <w:r w:rsidR="00E74AA3">
        <w:rPr>
          <w:noProof/>
        </w:rPr>
        <w:t>,</w:t>
      </w:r>
      <w:r w:rsidR="00E74AA3" w:rsidRPr="00E74AA3">
        <w:rPr>
          <w:noProof/>
        </w:rPr>
        <w:t xml:space="preserve"> the costs taxable persons </w:t>
      </w:r>
      <w:r w:rsidR="00E74AA3">
        <w:rPr>
          <w:noProof/>
        </w:rPr>
        <w:t>w</w:t>
      </w:r>
      <w:r w:rsidR="00FB4293">
        <w:rPr>
          <w:noProof/>
        </w:rPr>
        <w:t>ould</w:t>
      </w:r>
      <w:r w:rsidR="00E74AA3">
        <w:rPr>
          <w:noProof/>
        </w:rPr>
        <w:t xml:space="preserve"> </w:t>
      </w:r>
      <w:r w:rsidR="00B61D1C">
        <w:rPr>
          <w:noProof/>
        </w:rPr>
        <w:t xml:space="preserve">have to </w:t>
      </w:r>
      <w:r w:rsidR="00E74AA3">
        <w:rPr>
          <w:noProof/>
        </w:rPr>
        <w:t xml:space="preserve">incur to adapt their systems to electronic invoicing are not expected </w:t>
      </w:r>
      <w:r w:rsidR="00E74AA3" w:rsidRPr="00E74AA3">
        <w:rPr>
          <w:noProof/>
        </w:rPr>
        <w:t>to be significant, especially when compared to the benefits they w</w:t>
      </w:r>
      <w:r w:rsidR="00FB4293">
        <w:rPr>
          <w:noProof/>
        </w:rPr>
        <w:t>ould</w:t>
      </w:r>
      <w:r w:rsidR="00E74AA3" w:rsidRPr="00E74AA3">
        <w:rPr>
          <w:noProof/>
        </w:rPr>
        <w:t xml:space="preserve"> obtain from the introduction of the electronic invoicing model.</w:t>
      </w:r>
      <w:r w:rsidR="00FF068A" w:rsidRPr="00FF068A">
        <w:rPr>
          <w:rFonts w:asciiTheme="minorHAnsi" w:hAnsiTheme="minorHAnsi" w:cstheme="minorBidi"/>
          <w:noProof/>
          <w:sz w:val="22"/>
        </w:rPr>
        <w:t xml:space="preserve"> </w:t>
      </w:r>
      <w:r w:rsidR="00FF068A" w:rsidRPr="00FF068A">
        <w:rPr>
          <w:noProof/>
        </w:rPr>
        <w:t xml:space="preserve">To help with that adaptation, Poland </w:t>
      </w:r>
      <w:r w:rsidR="00D55306">
        <w:rPr>
          <w:noProof/>
        </w:rPr>
        <w:t>has</w:t>
      </w:r>
      <w:r w:rsidR="00FF068A" w:rsidRPr="00FF068A">
        <w:rPr>
          <w:noProof/>
        </w:rPr>
        <w:t xml:space="preserve"> put in place voluntary electronic invoicing, before the entry into force of the mandatory one. Along with that, free-of-charge tools to comply with the mandatory electronic invoicing requirement would be provided </w:t>
      </w:r>
      <w:r w:rsidR="00D55306">
        <w:rPr>
          <w:noProof/>
        </w:rPr>
        <w:t>a</w:t>
      </w:r>
      <w:r w:rsidR="00FF068A" w:rsidRPr="00FF068A">
        <w:rPr>
          <w:noProof/>
        </w:rPr>
        <w:t>nd an extensive information campaign would be carried out with an aim to familiarise taxpayers with the new VAT rules on mandatory electronic invoicing.</w:t>
      </w:r>
    </w:p>
    <w:p w14:paraId="50869051" w14:textId="1C4D1CAC" w:rsidR="00E74AA3" w:rsidRDefault="00F042C1" w:rsidP="00F042C1">
      <w:pPr>
        <w:pStyle w:val="ManualConsidrant"/>
        <w:rPr>
          <w:noProof/>
        </w:rPr>
      </w:pPr>
      <w:r w:rsidRPr="00F042C1">
        <w:t>(6)</w:t>
      </w:r>
      <w:r w:rsidRPr="00F042C1">
        <w:tab/>
      </w:r>
      <w:r w:rsidR="00B61D1C" w:rsidRPr="00B61D1C">
        <w:rPr>
          <w:noProof/>
        </w:rPr>
        <w:t xml:space="preserve">Given the broad scope and the novelty of the special measure, it is important to evaluate </w:t>
      </w:r>
      <w:r w:rsidR="00CB2678">
        <w:rPr>
          <w:noProof/>
        </w:rPr>
        <w:t>its</w:t>
      </w:r>
      <w:r w:rsidR="00B61D1C" w:rsidRPr="00B61D1C">
        <w:rPr>
          <w:noProof/>
        </w:rPr>
        <w:t xml:space="preserve"> impact on combatting VAT fraud and evasion and on taxable persons. Therefore, where </w:t>
      </w:r>
      <w:r w:rsidR="00B61D1C">
        <w:rPr>
          <w:noProof/>
        </w:rPr>
        <w:t>Poland</w:t>
      </w:r>
      <w:r w:rsidR="00B61D1C" w:rsidRPr="00B61D1C">
        <w:rPr>
          <w:noProof/>
        </w:rPr>
        <w:t xml:space="preserve"> considers that </w:t>
      </w:r>
      <w:r w:rsidR="00CB2678">
        <w:rPr>
          <w:noProof/>
        </w:rPr>
        <w:t>an</w:t>
      </w:r>
      <w:r w:rsidR="00B61D1C" w:rsidRPr="00B61D1C">
        <w:rPr>
          <w:noProof/>
        </w:rPr>
        <w:t xml:space="preserve"> extension of the special measure is necessary, it should submit to the Commission, together with the request for extension, a report including the assessment of the special measure concerning its effectiveness in fighting VAT fraud and evasion and in simplifying </w:t>
      </w:r>
      <w:r w:rsidR="00CB2678">
        <w:rPr>
          <w:noProof/>
        </w:rPr>
        <w:t>VAT</w:t>
      </w:r>
      <w:r w:rsidR="00B61D1C" w:rsidRPr="00B61D1C">
        <w:rPr>
          <w:noProof/>
        </w:rPr>
        <w:t xml:space="preserve"> collection.</w:t>
      </w:r>
    </w:p>
    <w:p w14:paraId="555B628B" w14:textId="61FC04B2" w:rsidR="00937513" w:rsidRPr="00937513" w:rsidRDefault="00F042C1" w:rsidP="00F042C1">
      <w:pPr>
        <w:pStyle w:val="ManualConsidrant"/>
        <w:rPr>
          <w:noProof/>
        </w:rPr>
      </w:pPr>
      <w:r w:rsidRPr="00F042C1">
        <w:t>(7)</w:t>
      </w:r>
      <w:r w:rsidRPr="00F042C1">
        <w:tab/>
      </w:r>
      <w:r w:rsidR="00937513" w:rsidRPr="00937513">
        <w:rPr>
          <w:noProof/>
        </w:rPr>
        <w:t>This special measure should not affect the right of the customer to receive paper invoices in case of intra-Community transactions.</w:t>
      </w:r>
    </w:p>
    <w:p w14:paraId="1268E437" w14:textId="7EC4E116" w:rsidR="00B61D1C" w:rsidRDefault="00F042C1" w:rsidP="00F042C1">
      <w:pPr>
        <w:pStyle w:val="ManualConsidrant"/>
        <w:rPr>
          <w:noProof/>
        </w:rPr>
      </w:pPr>
      <w:r w:rsidRPr="00F042C1">
        <w:t>(8)</w:t>
      </w:r>
      <w:r w:rsidRPr="00F042C1">
        <w:tab/>
      </w:r>
      <w:r w:rsidR="00526521" w:rsidRPr="00526521">
        <w:rPr>
          <w:noProof/>
        </w:rPr>
        <w:t>The special measure is proportionate to the objectives pursued</w:t>
      </w:r>
      <w:r w:rsidR="00526521">
        <w:rPr>
          <w:noProof/>
        </w:rPr>
        <w:t>.</w:t>
      </w:r>
      <w:r w:rsidR="00526521" w:rsidRPr="00526521">
        <w:rPr>
          <w:noProof/>
        </w:rPr>
        <w:t xml:space="preserve"> In addition, the special measure does not give rise to the risk that fraud would shift to other sectors or to other Member States.</w:t>
      </w:r>
    </w:p>
    <w:p w14:paraId="5D07D783" w14:textId="27A84DFE" w:rsidR="005D56F1" w:rsidRPr="00D8676A" w:rsidRDefault="00F042C1" w:rsidP="00F042C1">
      <w:pPr>
        <w:pStyle w:val="ManualConsidrant"/>
        <w:rPr>
          <w:noProof/>
        </w:rPr>
      </w:pPr>
      <w:r w:rsidRPr="00F042C1">
        <w:t>(9)</w:t>
      </w:r>
      <w:r w:rsidRPr="00F042C1">
        <w:tab/>
      </w:r>
      <w:r w:rsidR="00937513" w:rsidRPr="00343880">
        <w:rPr>
          <w:noProof/>
        </w:rPr>
        <w:t xml:space="preserve">The </w:t>
      </w:r>
      <w:r w:rsidR="00937513">
        <w:rPr>
          <w:noProof/>
        </w:rPr>
        <w:t>special measure</w:t>
      </w:r>
      <w:r w:rsidR="00937513" w:rsidRPr="00343880">
        <w:rPr>
          <w:noProof/>
        </w:rPr>
        <w:t xml:space="preserve"> will not negatively affect the overall amount of tax revenue collected at the stage of final consumption and will have no adverse impact on the Union’s own resources accruing from VAT</w:t>
      </w:r>
      <w:r w:rsidR="005D56F1" w:rsidRPr="00D8676A">
        <w:rPr>
          <w:noProof/>
        </w:rPr>
        <w:t>,</w:t>
      </w:r>
    </w:p>
    <w:p w14:paraId="10E3AC03" w14:textId="77777777" w:rsidR="005D56F1" w:rsidRPr="00D8676A" w:rsidRDefault="005D56F1" w:rsidP="00F95666">
      <w:pPr>
        <w:pStyle w:val="Formuledadoption"/>
        <w:rPr>
          <w:noProof/>
        </w:rPr>
      </w:pPr>
      <w:r w:rsidRPr="00D8676A">
        <w:rPr>
          <w:noProof/>
        </w:rPr>
        <w:t xml:space="preserve">HAS ADOPTED THIS DECISION: </w:t>
      </w:r>
    </w:p>
    <w:p w14:paraId="094AA664" w14:textId="77777777" w:rsidR="005D56F1" w:rsidRPr="00D8676A" w:rsidRDefault="005D56F1" w:rsidP="00F95666">
      <w:pPr>
        <w:pStyle w:val="Titrearticle"/>
        <w:rPr>
          <w:noProof/>
        </w:rPr>
      </w:pPr>
      <w:r w:rsidRPr="00D8676A">
        <w:rPr>
          <w:noProof/>
        </w:rPr>
        <w:t>Article 1</w:t>
      </w:r>
    </w:p>
    <w:p w14:paraId="0FDDFFC1" w14:textId="4C8DEEEA" w:rsidR="005D56F1" w:rsidRDefault="00361AB3" w:rsidP="00F95666">
      <w:pPr>
        <w:rPr>
          <w:noProof/>
        </w:rPr>
      </w:pPr>
      <w:r w:rsidRPr="00361AB3">
        <w:rPr>
          <w:noProof/>
        </w:rPr>
        <w:t xml:space="preserve">By way of derogation from Article 218 of Directive 2006/112/EC, </w:t>
      </w:r>
      <w:r>
        <w:rPr>
          <w:noProof/>
        </w:rPr>
        <w:t>Poland</w:t>
      </w:r>
      <w:r w:rsidRPr="00361AB3">
        <w:rPr>
          <w:noProof/>
        </w:rPr>
        <w:t xml:space="preserve"> is authorised to accept invoices </w:t>
      </w:r>
      <w:r w:rsidR="00A740BD">
        <w:rPr>
          <w:noProof/>
        </w:rPr>
        <w:t>which have been issued by taxable persons established in the territory</w:t>
      </w:r>
      <w:r w:rsidR="00FA1ECE">
        <w:rPr>
          <w:noProof/>
        </w:rPr>
        <w:t xml:space="preserve"> of Poland</w:t>
      </w:r>
      <w:r w:rsidR="00A740BD">
        <w:rPr>
          <w:noProof/>
        </w:rPr>
        <w:t xml:space="preserve"> </w:t>
      </w:r>
      <w:r w:rsidRPr="00361AB3">
        <w:rPr>
          <w:noProof/>
        </w:rPr>
        <w:t>in the form of documents or messages only if those documents or messages are transferred in electronic format</w:t>
      </w:r>
      <w:r w:rsidR="005312F0" w:rsidRPr="005312F0">
        <w:rPr>
          <w:noProof/>
        </w:rPr>
        <w:t>.</w:t>
      </w:r>
    </w:p>
    <w:p w14:paraId="425645E5" w14:textId="505761E7" w:rsidR="005312F0" w:rsidRPr="00D8676A" w:rsidRDefault="005312F0" w:rsidP="005312F0">
      <w:pPr>
        <w:pStyle w:val="Titrearticle"/>
        <w:rPr>
          <w:noProof/>
        </w:rPr>
      </w:pPr>
      <w:r w:rsidRPr="00D8676A">
        <w:rPr>
          <w:noProof/>
        </w:rPr>
        <w:t xml:space="preserve">Article </w:t>
      </w:r>
      <w:r w:rsidR="00A740BD">
        <w:rPr>
          <w:noProof/>
        </w:rPr>
        <w:t>2</w:t>
      </w:r>
    </w:p>
    <w:p w14:paraId="02C4457A" w14:textId="77777777" w:rsidR="005312F0" w:rsidRDefault="005312F0" w:rsidP="005312F0">
      <w:pPr>
        <w:rPr>
          <w:noProof/>
        </w:rPr>
      </w:pPr>
      <w:r w:rsidRPr="00BA6810">
        <w:rPr>
          <w:noProof/>
        </w:rPr>
        <w:t xml:space="preserve">By way of derogation from Article 232 of Directive 2006/112/EC, </w:t>
      </w:r>
      <w:r>
        <w:rPr>
          <w:noProof/>
        </w:rPr>
        <w:t>Poland</w:t>
      </w:r>
      <w:r w:rsidRPr="00BA6810">
        <w:rPr>
          <w:noProof/>
        </w:rPr>
        <w:t xml:space="preserve"> is authorised to provide that the use of electronic invoices issued </w:t>
      </w:r>
      <w:r>
        <w:rPr>
          <w:noProof/>
        </w:rPr>
        <w:t>in the territory of Poland</w:t>
      </w:r>
      <w:r w:rsidRPr="00BA6810">
        <w:rPr>
          <w:noProof/>
        </w:rPr>
        <w:t xml:space="preserve"> shall not be subject to an acceptance by the recipient</w:t>
      </w:r>
      <w:r>
        <w:rPr>
          <w:noProof/>
        </w:rPr>
        <w:t>.</w:t>
      </w:r>
    </w:p>
    <w:p w14:paraId="3EAA0049" w14:textId="3C0648AE" w:rsidR="009E6FB1" w:rsidRPr="00D8676A" w:rsidRDefault="009E6FB1" w:rsidP="009E6FB1">
      <w:pPr>
        <w:pStyle w:val="Titrearticle"/>
        <w:rPr>
          <w:noProof/>
        </w:rPr>
      </w:pPr>
      <w:r w:rsidRPr="00D8676A">
        <w:rPr>
          <w:noProof/>
        </w:rPr>
        <w:t xml:space="preserve">Article </w:t>
      </w:r>
      <w:r w:rsidR="00A740BD">
        <w:rPr>
          <w:noProof/>
        </w:rPr>
        <w:t>3</w:t>
      </w:r>
    </w:p>
    <w:p w14:paraId="1AD9B562" w14:textId="443103AF" w:rsidR="009E6FB1" w:rsidRDefault="002C6338" w:rsidP="009E6FB1">
      <w:pPr>
        <w:rPr>
          <w:noProof/>
        </w:rPr>
      </w:pPr>
      <w:r>
        <w:rPr>
          <w:noProof/>
          <w:color w:val="000000"/>
          <w:shd w:val="clear" w:color="auto" w:fill="FFFFFF"/>
        </w:rPr>
        <w:t>Poland</w:t>
      </w:r>
      <w:r w:rsidR="009E6FB1">
        <w:rPr>
          <w:noProof/>
          <w:color w:val="000000"/>
          <w:shd w:val="clear" w:color="auto" w:fill="FFFFFF"/>
        </w:rPr>
        <w:t xml:space="preserve"> shall notify the national measures implementing the derogations referred to in Articles 1</w:t>
      </w:r>
      <w:r w:rsidR="00A740BD">
        <w:rPr>
          <w:noProof/>
          <w:color w:val="000000"/>
          <w:shd w:val="clear" w:color="auto" w:fill="FFFFFF"/>
        </w:rPr>
        <w:t xml:space="preserve"> and</w:t>
      </w:r>
      <w:r w:rsidR="009E6FB1">
        <w:rPr>
          <w:noProof/>
          <w:color w:val="000000"/>
          <w:shd w:val="clear" w:color="auto" w:fill="FFFFFF"/>
        </w:rPr>
        <w:t xml:space="preserve"> 2 to the Commission.</w:t>
      </w:r>
    </w:p>
    <w:p w14:paraId="2D10384F" w14:textId="0A8B03E8" w:rsidR="002C6338" w:rsidRPr="00D8676A" w:rsidRDefault="002C6338" w:rsidP="002C6338">
      <w:pPr>
        <w:pStyle w:val="Titrearticle"/>
        <w:rPr>
          <w:noProof/>
        </w:rPr>
      </w:pPr>
      <w:r w:rsidRPr="00D8676A">
        <w:rPr>
          <w:noProof/>
        </w:rPr>
        <w:t xml:space="preserve">Article </w:t>
      </w:r>
      <w:r w:rsidR="00A740BD">
        <w:rPr>
          <w:noProof/>
        </w:rPr>
        <w:t>4</w:t>
      </w:r>
    </w:p>
    <w:p w14:paraId="624D0205" w14:textId="77777777" w:rsidR="002C6338" w:rsidRDefault="002C6338" w:rsidP="002C6338">
      <w:pPr>
        <w:rPr>
          <w:noProof/>
        </w:rPr>
      </w:pPr>
      <w:r>
        <w:rPr>
          <w:noProof/>
        </w:rPr>
        <w:t>This Decision shall apply from 1 April 2023 until 31 March 2026.</w:t>
      </w:r>
    </w:p>
    <w:p w14:paraId="3F53530E" w14:textId="16DCED05" w:rsidR="002C6338" w:rsidRPr="00D8676A" w:rsidRDefault="002C6338" w:rsidP="002C6338">
      <w:pPr>
        <w:rPr>
          <w:noProof/>
        </w:rPr>
      </w:pPr>
      <w:r w:rsidRPr="00BA6810">
        <w:rPr>
          <w:noProof/>
        </w:rPr>
        <w:t xml:space="preserve">Where </w:t>
      </w:r>
      <w:r>
        <w:rPr>
          <w:noProof/>
        </w:rPr>
        <w:t>Poland</w:t>
      </w:r>
      <w:r w:rsidRPr="00BA6810">
        <w:rPr>
          <w:noProof/>
        </w:rPr>
        <w:t xml:space="preserve"> considers that the </w:t>
      </w:r>
      <w:r>
        <w:rPr>
          <w:noProof/>
        </w:rPr>
        <w:t>extension</w:t>
      </w:r>
      <w:r w:rsidRPr="00BA6810">
        <w:rPr>
          <w:noProof/>
        </w:rPr>
        <w:t xml:space="preserve"> of the </w:t>
      </w:r>
      <w:r>
        <w:rPr>
          <w:noProof/>
        </w:rPr>
        <w:t>derogations</w:t>
      </w:r>
      <w:r w:rsidRPr="00BA6810">
        <w:rPr>
          <w:noProof/>
        </w:rPr>
        <w:t xml:space="preserve"> referred to in Articles 1</w:t>
      </w:r>
      <w:r w:rsidR="00A740BD">
        <w:rPr>
          <w:noProof/>
        </w:rPr>
        <w:t xml:space="preserve"> and</w:t>
      </w:r>
      <w:r>
        <w:rPr>
          <w:noProof/>
        </w:rPr>
        <w:t xml:space="preserve"> 2</w:t>
      </w:r>
      <w:r w:rsidRPr="00BA6810">
        <w:rPr>
          <w:noProof/>
        </w:rPr>
        <w:t xml:space="preserve"> is necessary, </w:t>
      </w:r>
      <w:r>
        <w:rPr>
          <w:noProof/>
        </w:rPr>
        <w:t>Poland</w:t>
      </w:r>
      <w:r w:rsidRPr="00BA6810">
        <w:rPr>
          <w:noProof/>
        </w:rPr>
        <w:t xml:space="preserve"> shall submit </w:t>
      </w:r>
      <w:r>
        <w:rPr>
          <w:noProof/>
        </w:rPr>
        <w:t xml:space="preserve">a request for extension </w:t>
      </w:r>
      <w:r w:rsidRPr="00BA6810">
        <w:rPr>
          <w:noProof/>
        </w:rPr>
        <w:t>to the Commission</w:t>
      </w:r>
      <w:r>
        <w:rPr>
          <w:noProof/>
        </w:rPr>
        <w:t>, together with</w:t>
      </w:r>
      <w:r w:rsidRPr="00BA6810">
        <w:rPr>
          <w:noProof/>
        </w:rPr>
        <w:t xml:space="preserve"> a report assessing the </w:t>
      </w:r>
      <w:r>
        <w:rPr>
          <w:noProof/>
        </w:rPr>
        <w:t xml:space="preserve">extent to which the national measures referred to in Article </w:t>
      </w:r>
      <w:r w:rsidR="00A740BD">
        <w:rPr>
          <w:noProof/>
        </w:rPr>
        <w:t>3</w:t>
      </w:r>
      <w:r>
        <w:rPr>
          <w:noProof/>
        </w:rPr>
        <w:t xml:space="preserve"> have been effective</w:t>
      </w:r>
      <w:r w:rsidRPr="00BA6810">
        <w:rPr>
          <w:noProof/>
        </w:rPr>
        <w:t xml:space="preserve"> in </w:t>
      </w:r>
      <w:r>
        <w:rPr>
          <w:noProof/>
        </w:rPr>
        <w:t>combatting</w:t>
      </w:r>
      <w:r w:rsidRPr="00BA6810">
        <w:rPr>
          <w:noProof/>
        </w:rPr>
        <w:t xml:space="preserve"> VAT fraud and evasion and in simplifying </w:t>
      </w:r>
      <w:r w:rsidR="00227A78">
        <w:rPr>
          <w:noProof/>
        </w:rPr>
        <w:t>VAT</w:t>
      </w:r>
      <w:r w:rsidRPr="00BA6810">
        <w:rPr>
          <w:noProof/>
        </w:rPr>
        <w:t xml:space="preserve"> collection</w:t>
      </w:r>
      <w:r>
        <w:rPr>
          <w:noProof/>
        </w:rPr>
        <w:t>. That</w:t>
      </w:r>
      <w:r w:rsidRPr="00BA6810">
        <w:rPr>
          <w:noProof/>
        </w:rPr>
        <w:t xml:space="preserve"> report shall also evaluate the impact of th</w:t>
      </w:r>
      <w:r>
        <w:rPr>
          <w:noProof/>
        </w:rPr>
        <w:t>os</w:t>
      </w:r>
      <w:r w:rsidRPr="00BA6810">
        <w:rPr>
          <w:noProof/>
        </w:rPr>
        <w:t>e measure</w:t>
      </w:r>
      <w:r>
        <w:rPr>
          <w:noProof/>
        </w:rPr>
        <w:t>s</w:t>
      </w:r>
      <w:r w:rsidRPr="00BA6810">
        <w:rPr>
          <w:noProof/>
        </w:rPr>
        <w:t xml:space="preserve"> on taxable persons and in particular whether th</w:t>
      </w:r>
      <w:r>
        <w:rPr>
          <w:noProof/>
        </w:rPr>
        <w:t>os</w:t>
      </w:r>
      <w:r w:rsidRPr="00BA6810">
        <w:rPr>
          <w:noProof/>
        </w:rPr>
        <w:t>e measure</w:t>
      </w:r>
      <w:r>
        <w:rPr>
          <w:noProof/>
        </w:rPr>
        <w:t>s</w:t>
      </w:r>
      <w:r w:rsidRPr="00BA6810">
        <w:rPr>
          <w:noProof/>
        </w:rPr>
        <w:t xml:space="preserve"> increase their administrative burdens and costs.</w:t>
      </w:r>
    </w:p>
    <w:p w14:paraId="7AA626BC" w14:textId="5579A9EC" w:rsidR="005D56F1" w:rsidRPr="00D8676A" w:rsidRDefault="005D56F1" w:rsidP="00CC493C">
      <w:pPr>
        <w:pStyle w:val="Titrearticle"/>
        <w:rPr>
          <w:noProof/>
        </w:rPr>
      </w:pPr>
      <w:r w:rsidRPr="00D8676A">
        <w:rPr>
          <w:noProof/>
        </w:rPr>
        <w:t xml:space="preserve">Article </w:t>
      </w:r>
      <w:r w:rsidR="00A740BD">
        <w:rPr>
          <w:noProof/>
        </w:rPr>
        <w:t>5</w:t>
      </w:r>
    </w:p>
    <w:p w14:paraId="5328F4A7" w14:textId="77777777" w:rsidR="005D56F1" w:rsidRDefault="005D56F1" w:rsidP="00F95666">
      <w:pPr>
        <w:keepNext/>
        <w:keepLines/>
        <w:rPr>
          <w:noProof/>
        </w:rPr>
      </w:pPr>
      <w:r w:rsidRPr="009B23B3">
        <w:rPr>
          <w:noProof/>
          <w:color w:val="000000"/>
        </w:rPr>
        <w:t xml:space="preserve">This Decision is addressed to </w:t>
      </w:r>
      <w:r w:rsidR="004D0AD0">
        <w:rPr>
          <w:noProof/>
          <w:color w:val="000000"/>
        </w:rPr>
        <w:t xml:space="preserve">the Republic of </w:t>
      </w:r>
      <w:r w:rsidR="002C6338">
        <w:rPr>
          <w:noProof/>
          <w:color w:val="000000"/>
        </w:rPr>
        <w:t>Poland</w:t>
      </w:r>
      <w:r w:rsidRPr="009B23B3">
        <w:rPr>
          <w:noProof/>
        </w:rPr>
        <w:t>.</w:t>
      </w:r>
    </w:p>
    <w:p w14:paraId="653E9C55" w14:textId="0A432E07" w:rsidR="005D56F1" w:rsidRDefault="00930F6F" w:rsidP="00CC493C">
      <w:pPr>
        <w:pStyle w:val="Fait"/>
        <w:rPr>
          <w:noProof/>
        </w:rPr>
      </w:pPr>
      <w:r w:rsidRPr="00930F6F">
        <w:t>Done at Brussels,</w:t>
      </w:r>
    </w:p>
    <w:p w14:paraId="2E0057C6" w14:textId="77777777" w:rsidR="005D56F1" w:rsidRDefault="005D56F1" w:rsidP="00CC493C">
      <w:pPr>
        <w:pStyle w:val="Institutionquisigne"/>
        <w:rPr>
          <w:noProof/>
        </w:rPr>
      </w:pPr>
      <w:r w:rsidRPr="005D56F1">
        <w:rPr>
          <w:noProof/>
        </w:rPr>
        <w:tab/>
        <w:t>For the Council</w:t>
      </w:r>
    </w:p>
    <w:p w14:paraId="5E341A2C" w14:textId="77777777" w:rsidR="005D56F1" w:rsidRPr="005D56F1" w:rsidRDefault="005D56F1" w:rsidP="005D56F1">
      <w:pPr>
        <w:pStyle w:val="Personnequisigne"/>
        <w:rPr>
          <w:noProof/>
        </w:rPr>
      </w:pPr>
      <w:r w:rsidRPr="005D56F1">
        <w:rPr>
          <w:noProof/>
        </w:rPr>
        <w:tab/>
        <w:t>The President</w:t>
      </w:r>
    </w:p>
    <w:sectPr w:rsidR="005D56F1" w:rsidRPr="005D56F1" w:rsidSect="00EF7507">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4CE09" w14:textId="77777777" w:rsidR="00F95666" w:rsidRDefault="00F95666" w:rsidP="005D56F1">
      <w:pPr>
        <w:spacing w:before="0" w:after="0"/>
      </w:pPr>
      <w:r>
        <w:separator/>
      </w:r>
    </w:p>
  </w:endnote>
  <w:endnote w:type="continuationSeparator" w:id="0">
    <w:p w14:paraId="7B1E2899" w14:textId="77777777" w:rsidR="00F95666" w:rsidRDefault="00F95666" w:rsidP="005D56F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DD530" w14:textId="7B9ADD49" w:rsidR="00F95666" w:rsidRPr="00EF7507" w:rsidRDefault="00EF7507" w:rsidP="00EF7507">
    <w:pPr>
      <w:pStyle w:val="Footer"/>
      <w:rPr>
        <w:rFonts w:ascii="Arial" w:hAnsi="Arial" w:cs="Arial"/>
        <w:b/>
        <w:sz w:val="48"/>
      </w:rPr>
    </w:pPr>
    <w:r w:rsidRPr="00EF7507">
      <w:rPr>
        <w:rFonts w:ascii="Arial" w:hAnsi="Arial" w:cs="Arial"/>
        <w:b/>
        <w:sz w:val="48"/>
      </w:rPr>
      <w:t>EN</w:t>
    </w:r>
    <w:r w:rsidRPr="00EF7507">
      <w:rPr>
        <w:rFonts w:ascii="Arial" w:hAnsi="Arial" w:cs="Arial"/>
        <w:b/>
        <w:sz w:val="48"/>
      </w:rPr>
      <w:tab/>
    </w:r>
    <w:r w:rsidRPr="00EF7507">
      <w:rPr>
        <w:rFonts w:ascii="Arial" w:hAnsi="Arial" w:cs="Arial"/>
        <w:b/>
        <w:sz w:val="48"/>
      </w:rPr>
      <w:tab/>
    </w:r>
    <w:r w:rsidRPr="00EF7507">
      <w:tab/>
    </w:r>
    <w:r w:rsidRPr="00EF7507">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4CC7B" w14:textId="67A9F330" w:rsidR="00EF7507" w:rsidRPr="00EF7507" w:rsidRDefault="00EF7507" w:rsidP="00EF7507">
    <w:pPr>
      <w:pStyle w:val="Footer"/>
      <w:rPr>
        <w:rFonts w:ascii="Arial" w:hAnsi="Arial" w:cs="Arial"/>
        <w:b/>
        <w:sz w:val="48"/>
      </w:rPr>
    </w:pPr>
    <w:r w:rsidRPr="00EF7507">
      <w:rPr>
        <w:rFonts w:ascii="Arial" w:hAnsi="Arial" w:cs="Arial"/>
        <w:b/>
        <w:sz w:val="48"/>
      </w:rPr>
      <w:t>EN</w:t>
    </w:r>
    <w:r w:rsidRPr="00EF7507">
      <w:rPr>
        <w:rFonts w:ascii="Arial" w:hAnsi="Arial" w:cs="Arial"/>
        <w:b/>
        <w:sz w:val="48"/>
      </w:rPr>
      <w:tab/>
    </w:r>
    <w:r>
      <w:fldChar w:fldCharType="begin"/>
    </w:r>
    <w:r>
      <w:instrText xml:space="preserve"> PAGE  \* MERGEFORMAT </w:instrText>
    </w:r>
    <w:r>
      <w:fldChar w:fldCharType="separate"/>
    </w:r>
    <w:r w:rsidR="00CC493C">
      <w:rPr>
        <w:noProof/>
      </w:rPr>
      <w:t>9</w:t>
    </w:r>
    <w:r>
      <w:fldChar w:fldCharType="end"/>
    </w:r>
    <w:r>
      <w:tab/>
    </w:r>
    <w:r w:rsidRPr="00EF7507">
      <w:tab/>
    </w:r>
    <w:r w:rsidRPr="00EF7507">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3FE09" w14:textId="77777777" w:rsidR="00EF7507" w:rsidRPr="00EF7507" w:rsidRDefault="00EF7507" w:rsidP="00EF7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8969E" w14:textId="77777777" w:rsidR="00F95666" w:rsidRDefault="00F95666" w:rsidP="005D56F1">
      <w:pPr>
        <w:spacing w:before="0" w:after="0"/>
      </w:pPr>
      <w:r>
        <w:separator/>
      </w:r>
    </w:p>
  </w:footnote>
  <w:footnote w:type="continuationSeparator" w:id="0">
    <w:p w14:paraId="2A99D245" w14:textId="77777777" w:rsidR="00F95666" w:rsidRDefault="00F95666" w:rsidP="005D56F1">
      <w:pPr>
        <w:spacing w:before="0" w:after="0"/>
      </w:pPr>
      <w:r>
        <w:continuationSeparator/>
      </w:r>
    </w:p>
  </w:footnote>
  <w:footnote w:id="1">
    <w:p w14:paraId="7DD3334A" w14:textId="77777777" w:rsidR="00F95666" w:rsidRPr="00D70724" w:rsidRDefault="00F95666" w:rsidP="00D834AE">
      <w:pPr>
        <w:pStyle w:val="FootnoteText"/>
      </w:pPr>
      <w:r w:rsidRPr="00AF57E6">
        <w:rPr>
          <w:rStyle w:val="FootnoteReference"/>
        </w:rPr>
        <w:footnoteRef/>
      </w:r>
      <w:r w:rsidRPr="00D70724">
        <w:tab/>
        <w:t>OJ L 347, 11.12.2006, p. 1.</w:t>
      </w:r>
    </w:p>
  </w:footnote>
  <w:footnote w:id="2">
    <w:p w14:paraId="4AD70230" w14:textId="77777777" w:rsidR="00F95666" w:rsidRDefault="00F95666" w:rsidP="00685FC1">
      <w:pPr>
        <w:pStyle w:val="FootnoteText"/>
      </w:pPr>
      <w:r w:rsidRPr="00193B40">
        <w:rPr>
          <w:rStyle w:val="FootnoteReference"/>
        </w:rPr>
        <w:footnoteRef/>
      </w:r>
      <w:r w:rsidR="00193B40">
        <w:tab/>
      </w:r>
      <w:r>
        <w:t xml:space="preserve">Act of 11 March 2004 on </w:t>
      </w:r>
      <w:r w:rsidR="009E25F4">
        <w:t>Value Added T</w:t>
      </w:r>
      <w:r>
        <w:t>ax (Polish Journal of Laws of 2021 item 685, as amended).</w:t>
      </w:r>
    </w:p>
  </w:footnote>
  <w:footnote w:id="3">
    <w:p w14:paraId="357BC0B5" w14:textId="77777777" w:rsidR="00F95666" w:rsidRPr="00C46F6F" w:rsidRDefault="00F95666" w:rsidP="006206CA">
      <w:pPr>
        <w:pStyle w:val="FootnoteText"/>
      </w:pPr>
      <w:r w:rsidRPr="00193B40">
        <w:rPr>
          <w:rStyle w:val="FootnoteReference"/>
        </w:rPr>
        <w:footnoteRef/>
      </w:r>
      <w:r w:rsidR="00193B40">
        <w:tab/>
      </w:r>
      <w:r>
        <w:t>A centralized system which, according to Poland, makes it possible to settle taxes comprehensively online. e-Urząd is a project which will provide taxpayers with online tools that will make it easier to meet tax obligations, including paying taxes, through an online electronic payment service.</w:t>
      </w:r>
    </w:p>
  </w:footnote>
  <w:footnote w:id="4">
    <w:p w14:paraId="679CAE5A" w14:textId="77777777" w:rsidR="00F95666" w:rsidRPr="0030127B" w:rsidRDefault="00F95666" w:rsidP="00FE20E9">
      <w:pPr>
        <w:pStyle w:val="FootnoteText"/>
        <w:rPr>
          <w:lang w:val="es-ES"/>
        </w:rPr>
      </w:pPr>
      <w:r w:rsidRPr="0030127B">
        <w:rPr>
          <w:rStyle w:val="FootnoteReference"/>
        </w:rPr>
        <w:footnoteRef/>
      </w:r>
      <w:r w:rsidRPr="00C334ED">
        <w:rPr>
          <w:lang w:val="es-ES"/>
        </w:rPr>
        <w:tab/>
      </w:r>
      <w:r w:rsidRPr="00C334ED">
        <w:rPr>
          <w:iCs/>
          <w:sz w:val="19"/>
          <w:szCs w:val="19"/>
          <w:lang w:val="es-ES"/>
        </w:rPr>
        <w:t xml:space="preserve">OJ L </w:t>
      </w:r>
      <w:r>
        <w:rPr>
          <w:iCs/>
          <w:sz w:val="19"/>
          <w:szCs w:val="19"/>
          <w:lang w:val="es-ES"/>
        </w:rPr>
        <w:t>99</w:t>
      </w:r>
      <w:r w:rsidRPr="00C334ED">
        <w:rPr>
          <w:iCs/>
          <w:sz w:val="19"/>
          <w:szCs w:val="19"/>
          <w:lang w:val="es-ES"/>
        </w:rPr>
        <w:t xml:space="preserve">, </w:t>
      </w:r>
      <w:r>
        <w:rPr>
          <w:iCs/>
          <w:sz w:val="19"/>
          <w:szCs w:val="19"/>
          <w:lang w:val="es-ES"/>
        </w:rPr>
        <w:t>19</w:t>
      </w:r>
      <w:r w:rsidRPr="00C334ED">
        <w:rPr>
          <w:iCs/>
          <w:sz w:val="19"/>
          <w:szCs w:val="19"/>
          <w:lang w:val="es-ES"/>
        </w:rPr>
        <w:t>.</w:t>
      </w:r>
      <w:r>
        <w:rPr>
          <w:iCs/>
          <w:sz w:val="19"/>
          <w:szCs w:val="19"/>
          <w:lang w:val="es-ES"/>
        </w:rPr>
        <w:t>4</w:t>
      </w:r>
      <w:r w:rsidRPr="00C334ED">
        <w:rPr>
          <w:iCs/>
          <w:sz w:val="19"/>
          <w:szCs w:val="19"/>
          <w:lang w:val="es-ES"/>
        </w:rPr>
        <w:t>.201</w:t>
      </w:r>
      <w:r>
        <w:rPr>
          <w:iCs/>
          <w:sz w:val="19"/>
          <w:szCs w:val="19"/>
          <w:lang w:val="es-ES"/>
        </w:rPr>
        <w:t>8</w:t>
      </w:r>
      <w:r w:rsidRPr="00C334ED">
        <w:rPr>
          <w:iCs/>
          <w:sz w:val="19"/>
          <w:szCs w:val="19"/>
          <w:lang w:val="es-ES"/>
        </w:rPr>
        <w:t>, p. 1</w:t>
      </w:r>
      <w:r>
        <w:rPr>
          <w:iCs/>
          <w:sz w:val="19"/>
          <w:szCs w:val="19"/>
          <w:lang w:val="es-ES"/>
        </w:rPr>
        <w:t>4</w:t>
      </w:r>
      <w:r w:rsidRPr="00C334ED">
        <w:rPr>
          <w:iCs/>
          <w:sz w:val="19"/>
          <w:szCs w:val="19"/>
          <w:lang w:val="es-ES"/>
        </w:rPr>
        <w:t>.</w:t>
      </w:r>
    </w:p>
  </w:footnote>
  <w:footnote w:id="5">
    <w:p w14:paraId="1C18F4D2" w14:textId="79CA579C" w:rsidR="001208C5" w:rsidRPr="006F180F" w:rsidRDefault="001208C5">
      <w:pPr>
        <w:pStyle w:val="FootnoteText"/>
        <w:rPr>
          <w:lang w:val="es-ES"/>
        </w:rPr>
      </w:pPr>
      <w:r w:rsidRPr="00D17926">
        <w:rPr>
          <w:rStyle w:val="FootnoteReference"/>
        </w:rPr>
        <w:footnoteRef/>
      </w:r>
      <w:r w:rsidR="00D17926">
        <w:rPr>
          <w:lang w:val="es-ES"/>
        </w:rPr>
        <w:tab/>
      </w:r>
      <w:r w:rsidRPr="006F180F">
        <w:rPr>
          <w:lang w:val="es-ES"/>
        </w:rPr>
        <w:t>OJ L 20, 31.1.2022, p. 272.</w:t>
      </w:r>
    </w:p>
  </w:footnote>
  <w:footnote w:id="6">
    <w:p w14:paraId="00D9A14B" w14:textId="1252C819" w:rsidR="00F95666" w:rsidRPr="00647164" w:rsidRDefault="00F95666" w:rsidP="00FE20E9">
      <w:pPr>
        <w:pStyle w:val="FootnoteText"/>
        <w:rPr>
          <w:lang w:val="es-ES"/>
        </w:rPr>
      </w:pPr>
      <w:r w:rsidRPr="008D74AC">
        <w:rPr>
          <w:rStyle w:val="FootnoteReference"/>
        </w:rPr>
        <w:footnoteRef/>
      </w:r>
      <w:r>
        <w:rPr>
          <w:lang w:val="es-ES"/>
        </w:rPr>
        <w:tab/>
      </w:r>
      <w:hyperlink r:id="rId1" w:history="1">
        <w:r w:rsidR="006F180F" w:rsidRPr="007235D6">
          <w:rPr>
            <w:rStyle w:val="Hyperlink"/>
            <w:lang w:val="es-ES"/>
          </w:rPr>
          <w:t>https://ec.europa.eu/taxation_customs/system/files/2020-07/2020_tax_package_tax_action_plan_en.pdf</w:t>
        </w:r>
      </w:hyperlink>
    </w:p>
  </w:footnote>
  <w:footnote w:id="7">
    <w:p w14:paraId="380D719E" w14:textId="77777777" w:rsidR="00746525" w:rsidRDefault="00746525">
      <w:pPr>
        <w:pStyle w:val="FootnoteText"/>
      </w:pPr>
      <w:r w:rsidRPr="00193B40">
        <w:rPr>
          <w:rStyle w:val="FootnoteReference"/>
        </w:rPr>
        <w:footnoteRef/>
      </w:r>
      <w:r w:rsidR="00193B40">
        <w:tab/>
      </w:r>
      <w:r w:rsidRPr="00746525">
        <w:t xml:space="preserve">Missing trader </w:t>
      </w:r>
      <w:r w:rsidR="00E22686">
        <w:t xml:space="preserve">fraud </w:t>
      </w:r>
      <w:r>
        <w:t>is a type of VAT fraud where</w:t>
      </w:r>
      <w:r w:rsidRPr="00746525">
        <w:t xml:space="preserve"> traders sell goods or provide services, collect the VAT from their customers and subsequently disappear without remitting the VAT they collected from their customers to the tax authorities</w:t>
      </w:r>
      <w:r>
        <w:t>.</w:t>
      </w:r>
    </w:p>
  </w:footnote>
  <w:footnote w:id="8">
    <w:p w14:paraId="76CC9D27" w14:textId="77777777" w:rsidR="00F95666" w:rsidRPr="009E25F4" w:rsidRDefault="00F95666" w:rsidP="00F95666">
      <w:pPr>
        <w:pStyle w:val="FootnoteText"/>
      </w:pPr>
      <w:r>
        <w:rPr>
          <w:rStyle w:val="FootnoteReference"/>
        </w:rPr>
        <w:footnoteRef/>
      </w:r>
      <w:r w:rsidRPr="009E25F4">
        <w:tab/>
        <w:t>OJ L 347, 11.12.2006, p. 1.</w:t>
      </w:r>
    </w:p>
  </w:footnote>
  <w:footnote w:id="9">
    <w:p w14:paraId="34DBFF1F" w14:textId="77777777" w:rsidR="00441447" w:rsidRDefault="00441447">
      <w:pPr>
        <w:pStyle w:val="FootnoteText"/>
      </w:pPr>
      <w:r w:rsidRPr="00193B40">
        <w:rPr>
          <w:rStyle w:val="FootnoteReference"/>
        </w:rPr>
        <w:footnoteRef/>
      </w:r>
      <w:r w:rsidR="00193B40">
        <w:tab/>
      </w:r>
      <w:r>
        <w:t xml:space="preserve">Introduced in Poland following the authorisation granted by </w:t>
      </w:r>
      <w:r w:rsidRPr="00132C8D">
        <w:t>Council Implementing Decision (EU) 2019/310</w:t>
      </w:r>
      <w:r>
        <w:t xml:space="preserve"> (</w:t>
      </w:r>
      <w:r w:rsidRPr="00441447">
        <w:rPr>
          <w:lang w:val="en-IE"/>
        </w:rPr>
        <w:t>OJ L 51, 22.2.2019, p. 19</w:t>
      </w:r>
      <w:r>
        <w:rPr>
          <w:lang w:val="en-I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A7A0F0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497A42B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CA56BC3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250EE4E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070846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668329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A90007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3C304E4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lvlOverride w:ilvl="0">
      <w:startOverride w:val="1"/>
    </w:lvlOverride>
  </w:num>
  <w:num w:numId="6">
    <w:abstractNumId w:val="6"/>
  </w:num>
  <w:num w:numId="7">
    <w:abstractNumId w:val="2"/>
  </w:num>
  <w:num w:numId="8">
    <w:abstractNumId w:val="1"/>
  </w:num>
  <w:num w:numId="9">
    <w:abstractNumId w:val="0"/>
  </w:num>
  <w:num w:numId="10">
    <w:abstractNumId w:val="19"/>
  </w:num>
  <w:num w:numId="11">
    <w:abstractNumId w:val="12"/>
  </w:num>
  <w:num w:numId="12">
    <w:abstractNumId w:val="21"/>
  </w:num>
  <w:num w:numId="13">
    <w:abstractNumId w:val="11"/>
  </w:num>
  <w:num w:numId="14">
    <w:abstractNumId w:val="13"/>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 w:numId="24">
    <w:abstractNumId w:val="20"/>
  </w:num>
  <w:num w:numId="25">
    <w:abstractNumId w:val="20"/>
  </w:num>
  <w:num w:numId="26">
    <w:abstractNumId w:val="20"/>
  </w:num>
  <w:num w:numId="27">
    <w:abstractNumId w:val="14"/>
  </w:num>
  <w:num w:numId="28">
    <w:abstractNumId w:val="9"/>
  </w:num>
  <w:num w:numId="29">
    <w:abstractNumId w:val="9"/>
  </w:num>
  <w:num w:numId="30">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3-23 10:44:2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08F0095-1AA7-4DCB-8D27-432A09B27C2E"/>
    <w:docVar w:name="LW_COVERPAGE_TYPE" w:val="1"/>
    <w:docVar w:name="LW_CROSSREFERENCE" w:val="&lt;UNUSED&gt;"/>
    <w:docVar w:name="LW_DocType" w:val="COM"/>
    <w:docVar w:name="LW_EMISSION" w:val="30.3.2022"/>
    <w:docVar w:name="LW_EMISSION_ISODATE" w:val="2022-03-30"/>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91"/>
    <w:docVar w:name="LW_REF.II.NEW.CP_YEAR" w:val="2022"/>
    <w:docVar w:name="LW_REF.INST.NEW" w:val="COM"/>
    <w:docVar w:name="LW_REF.INST.NEW_ADOPTED" w:val="final"/>
    <w:docVar w:name="LW_REF.INST.NEW_TEXT" w:val="(2022) 1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uthorising the Republic of Poland to apply a special measure derogating from Articles 218 and 232 of Directive 2006/112/EC on the common system of value added tax"/>
    <w:docVar w:name="LW_TYPE.DOC.CP" w:val="COUNCIL IMPLEMENTING DECISION"/>
    <w:docVar w:name="LwApiVersions" w:val="LW4CoDe 1.23.2.0; LW 8.0, Build 20211117"/>
  </w:docVars>
  <w:rsids>
    <w:rsidRoot w:val="005D56F1"/>
    <w:rsid w:val="0002113B"/>
    <w:rsid w:val="0003558D"/>
    <w:rsid w:val="000428F3"/>
    <w:rsid w:val="000A7517"/>
    <w:rsid w:val="000B47C8"/>
    <w:rsid w:val="000E198E"/>
    <w:rsid w:val="000F0422"/>
    <w:rsid w:val="0011164C"/>
    <w:rsid w:val="0011605B"/>
    <w:rsid w:val="001208C5"/>
    <w:rsid w:val="001221E2"/>
    <w:rsid w:val="00127722"/>
    <w:rsid w:val="00127BD0"/>
    <w:rsid w:val="00132C8D"/>
    <w:rsid w:val="00157ECE"/>
    <w:rsid w:val="00164FEE"/>
    <w:rsid w:val="001729CD"/>
    <w:rsid w:val="00180F7F"/>
    <w:rsid w:val="00183900"/>
    <w:rsid w:val="00193B40"/>
    <w:rsid w:val="00194803"/>
    <w:rsid w:val="001A2AA7"/>
    <w:rsid w:val="001C2816"/>
    <w:rsid w:val="001E0D23"/>
    <w:rsid w:val="001E5E89"/>
    <w:rsid w:val="00217AC2"/>
    <w:rsid w:val="00227A78"/>
    <w:rsid w:val="00231565"/>
    <w:rsid w:val="00232E98"/>
    <w:rsid w:val="00233533"/>
    <w:rsid w:val="00243700"/>
    <w:rsid w:val="00251E06"/>
    <w:rsid w:val="00264C70"/>
    <w:rsid w:val="002761E1"/>
    <w:rsid w:val="00285B8B"/>
    <w:rsid w:val="002A2330"/>
    <w:rsid w:val="002C6338"/>
    <w:rsid w:val="002C75D4"/>
    <w:rsid w:val="002D7C0F"/>
    <w:rsid w:val="002E3E15"/>
    <w:rsid w:val="002F23B4"/>
    <w:rsid w:val="00314D17"/>
    <w:rsid w:val="003339A6"/>
    <w:rsid w:val="00345100"/>
    <w:rsid w:val="00361AB3"/>
    <w:rsid w:val="003B1A3A"/>
    <w:rsid w:val="00423AED"/>
    <w:rsid w:val="004277DC"/>
    <w:rsid w:val="00433015"/>
    <w:rsid w:val="00435B45"/>
    <w:rsid w:val="00441447"/>
    <w:rsid w:val="004567E8"/>
    <w:rsid w:val="00460295"/>
    <w:rsid w:val="0047631F"/>
    <w:rsid w:val="004D0AD0"/>
    <w:rsid w:val="004F3C21"/>
    <w:rsid w:val="00511361"/>
    <w:rsid w:val="00526521"/>
    <w:rsid w:val="00527897"/>
    <w:rsid w:val="005312F0"/>
    <w:rsid w:val="00544A6D"/>
    <w:rsid w:val="00556D73"/>
    <w:rsid w:val="00570420"/>
    <w:rsid w:val="005D56F1"/>
    <w:rsid w:val="005F6CC6"/>
    <w:rsid w:val="00602663"/>
    <w:rsid w:val="00606D51"/>
    <w:rsid w:val="0061015A"/>
    <w:rsid w:val="006206CA"/>
    <w:rsid w:val="00670ECB"/>
    <w:rsid w:val="00672944"/>
    <w:rsid w:val="00685FC1"/>
    <w:rsid w:val="006B03AC"/>
    <w:rsid w:val="006C43D4"/>
    <w:rsid w:val="006F17BB"/>
    <w:rsid w:val="006F180F"/>
    <w:rsid w:val="0070128F"/>
    <w:rsid w:val="007275D7"/>
    <w:rsid w:val="007376FB"/>
    <w:rsid w:val="0074132D"/>
    <w:rsid w:val="00746525"/>
    <w:rsid w:val="00746F81"/>
    <w:rsid w:val="0075433C"/>
    <w:rsid w:val="00756465"/>
    <w:rsid w:val="007C06F6"/>
    <w:rsid w:val="00826530"/>
    <w:rsid w:val="008269FC"/>
    <w:rsid w:val="0085139C"/>
    <w:rsid w:val="00852405"/>
    <w:rsid w:val="00862C77"/>
    <w:rsid w:val="00883789"/>
    <w:rsid w:val="008B4B6B"/>
    <w:rsid w:val="008E5D42"/>
    <w:rsid w:val="00930F6F"/>
    <w:rsid w:val="00933AC4"/>
    <w:rsid w:val="00937513"/>
    <w:rsid w:val="00947899"/>
    <w:rsid w:val="00953B74"/>
    <w:rsid w:val="00970D26"/>
    <w:rsid w:val="00980FA9"/>
    <w:rsid w:val="00982E3C"/>
    <w:rsid w:val="00986B33"/>
    <w:rsid w:val="0098733A"/>
    <w:rsid w:val="00987AD5"/>
    <w:rsid w:val="00996F00"/>
    <w:rsid w:val="009A4DAD"/>
    <w:rsid w:val="009B7138"/>
    <w:rsid w:val="009D47E9"/>
    <w:rsid w:val="009D4970"/>
    <w:rsid w:val="009E25F4"/>
    <w:rsid w:val="009E6FB1"/>
    <w:rsid w:val="00A11F88"/>
    <w:rsid w:val="00A740BD"/>
    <w:rsid w:val="00A81F45"/>
    <w:rsid w:val="00A8786E"/>
    <w:rsid w:val="00A93EB6"/>
    <w:rsid w:val="00AA0458"/>
    <w:rsid w:val="00AC40EB"/>
    <w:rsid w:val="00AD0BA3"/>
    <w:rsid w:val="00AD336A"/>
    <w:rsid w:val="00B121C9"/>
    <w:rsid w:val="00B4091B"/>
    <w:rsid w:val="00B573C1"/>
    <w:rsid w:val="00B61D1C"/>
    <w:rsid w:val="00B65577"/>
    <w:rsid w:val="00B66071"/>
    <w:rsid w:val="00BE246D"/>
    <w:rsid w:val="00BF17AA"/>
    <w:rsid w:val="00C0726D"/>
    <w:rsid w:val="00C24556"/>
    <w:rsid w:val="00C707D7"/>
    <w:rsid w:val="00C84AAF"/>
    <w:rsid w:val="00C92AF9"/>
    <w:rsid w:val="00CA1706"/>
    <w:rsid w:val="00CB19D8"/>
    <w:rsid w:val="00CB2678"/>
    <w:rsid w:val="00CB5423"/>
    <w:rsid w:val="00CC0A6D"/>
    <w:rsid w:val="00CC493C"/>
    <w:rsid w:val="00CF2E20"/>
    <w:rsid w:val="00CF347C"/>
    <w:rsid w:val="00D17926"/>
    <w:rsid w:val="00D55306"/>
    <w:rsid w:val="00D64ABB"/>
    <w:rsid w:val="00D70724"/>
    <w:rsid w:val="00D834AE"/>
    <w:rsid w:val="00D961A4"/>
    <w:rsid w:val="00DA622C"/>
    <w:rsid w:val="00DE51BC"/>
    <w:rsid w:val="00DF22AE"/>
    <w:rsid w:val="00E01AE9"/>
    <w:rsid w:val="00E0391A"/>
    <w:rsid w:val="00E06757"/>
    <w:rsid w:val="00E22686"/>
    <w:rsid w:val="00E65BAA"/>
    <w:rsid w:val="00E71011"/>
    <w:rsid w:val="00E74AA3"/>
    <w:rsid w:val="00E96DE2"/>
    <w:rsid w:val="00EA6404"/>
    <w:rsid w:val="00EC37A6"/>
    <w:rsid w:val="00ED1453"/>
    <w:rsid w:val="00EF7507"/>
    <w:rsid w:val="00EF7AA1"/>
    <w:rsid w:val="00F042C1"/>
    <w:rsid w:val="00F04566"/>
    <w:rsid w:val="00F20062"/>
    <w:rsid w:val="00F32861"/>
    <w:rsid w:val="00F36CDA"/>
    <w:rsid w:val="00F664B8"/>
    <w:rsid w:val="00F95666"/>
    <w:rsid w:val="00FA1ECE"/>
    <w:rsid w:val="00FA7E46"/>
    <w:rsid w:val="00FB4293"/>
    <w:rsid w:val="00FE20E9"/>
    <w:rsid w:val="00FE2602"/>
    <w:rsid w:val="00FE5EFD"/>
    <w:rsid w:val="00FF0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6F7EFE1"/>
  <w15:docId w15:val="{EFEAB1D1-E180-47D2-8248-69EFDA0F3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9B7138"/>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26"/>
      </w:numPr>
      <w:outlineLvl w:val="3"/>
    </w:pPr>
    <w:rPr>
      <w:rFonts w:eastAsiaTheme="majorEastAsia"/>
      <w:bCs/>
      <w:iCs/>
    </w:rPr>
  </w:style>
  <w:style w:type="paragraph" w:styleId="Heading5">
    <w:name w:val="heading 5"/>
    <w:basedOn w:val="Normal"/>
    <w:next w:val="Text2"/>
    <w:link w:val="Heading5Char"/>
    <w:uiPriority w:val="9"/>
    <w:semiHidden/>
    <w:unhideWhenUsed/>
    <w:qFormat/>
    <w:rsid w:val="00947899"/>
    <w:pPr>
      <w:keepNext/>
      <w:numPr>
        <w:ilvl w:val="4"/>
        <w:numId w:val="26"/>
      </w:numPr>
      <w:outlineLvl w:val="4"/>
    </w:pPr>
    <w:rPr>
      <w:rFonts w:eastAsiaTheme="majorEastAsia"/>
    </w:rPr>
  </w:style>
  <w:style w:type="paragraph" w:styleId="Heading6">
    <w:name w:val="heading 6"/>
    <w:basedOn w:val="Normal"/>
    <w:next w:val="Text2"/>
    <w:link w:val="Heading6Char"/>
    <w:uiPriority w:val="9"/>
    <w:semiHidden/>
    <w:unhideWhenUsed/>
    <w:qFormat/>
    <w:rsid w:val="00947899"/>
    <w:pPr>
      <w:keepNext/>
      <w:numPr>
        <w:ilvl w:val="5"/>
        <w:numId w:val="26"/>
      </w:numPr>
      <w:outlineLvl w:val="5"/>
    </w:pPr>
    <w:rPr>
      <w:rFonts w:eastAsiaTheme="majorEastAsia"/>
      <w:iCs/>
    </w:rPr>
  </w:style>
  <w:style w:type="paragraph" w:styleId="Heading7">
    <w:name w:val="heading 7"/>
    <w:basedOn w:val="Normal"/>
    <w:next w:val="Text2"/>
    <w:link w:val="Heading7Char"/>
    <w:uiPriority w:val="9"/>
    <w:semiHidden/>
    <w:unhideWhenUsed/>
    <w:qFormat/>
    <w:rsid w:val="00947899"/>
    <w:pPr>
      <w:keepNext/>
      <w:numPr>
        <w:ilvl w:val="6"/>
        <w:numId w:val="2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D834AE"/>
    <w:pPr>
      <w:numPr>
        <w:numId w:val="1"/>
      </w:numPr>
      <w:contextualSpacing/>
    </w:pPr>
  </w:style>
  <w:style w:type="paragraph" w:styleId="ListBullet2">
    <w:name w:val="List Bullet 2"/>
    <w:basedOn w:val="Normal"/>
    <w:uiPriority w:val="99"/>
    <w:semiHidden/>
    <w:unhideWhenUsed/>
    <w:rsid w:val="00D834AE"/>
    <w:pPr>
      <w:numPr>
        <w:numId w:val="2"/>
      </w:numPr>
      <w:contextualSpacing/>
    </w:pPr>
  </w:style>
  <w:style w:type="paragraph" w:styleId="ListBullet3">
    <w:name w:val="List Bullet 3"/>
    <w:basedOn w:val="Normal"/>
    <w:uiPriority w:val="99"/>
    <w:semiHidden/>
    <w:unhideWhenUsed/>
    <w:rsid w:val="00D834AE"/>
    <w:pPr>
      <w:numPr>
        <w:numId w:val="3"/>
      </w:numPr>
      <w:contextualSpacing/>
    </w:pPr>
  </w:style>
  <w:style w:type="paragraph" w:styleId="ListBullet4">
    <w:name w:val="List Bullet 4"/>
    <w:basedOn w:val="Normal"/>
    <w:uiPriority w:val="99"/>
    <w:semiHidden/>
    <w:unhideWhenUsed/>
    <w:rsid w:val="00D834AE"/>
    <w:pPr>
      <w:numPr>
        <w:numId w:val="4"/>
      </w:numPr>
      <w:contextualSpacing/>
    </w:pPr>
  </w:style>
  <w:style w:type="character" w:styleId="Hyperlink">
    <w:name w:val="Hyperlink"/>
    <w:basedOn w:val="DefaultParagraphFont"/>
    <w:uiPriority w:val="99"/>
    <w:unhideWhenUsed/>
    <w:rsid w:val="00FE20E9"/>
    <w:rPr>
      <w:color w:val="0000FF" w:themeColor="hyperlink"/>
      <w:u w:val="single"/>
    </w:rPr>
  </w:style>
  <w:style w:type="paragraph" w:styleId="Caption">
    <w:name w:val="caption"/>
    <w:basedOn w:val="Normal"/>
    <w:next w:val="Normal"/>
    <w:uiPriority w:val="35"/>
    <w:semiHidden/>
    <w:unhideWhenUsed/>
    <w:qFormat/>
    <w:rsid w:val="00CF2E20"/>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CF2E20"/>
    <w:pPr>
      <w:spacing w:after="0"/>
    </w:pPr>
  </w:style>
  <w:style w:type="paragraph" w:styleId="ListNumber">
    <w:name w:val="List Number"/>
    <w:basedOn w:val="Normal"/>
    <w:uiPriority w:val="99"/>
    <w:semiHidden/>
    <w:unhideWhenUsed/>
    <w:rsid w:val="00CF2E20"/>
    <w:pPr>
      <w:numPr>
        <w:numId w:val="6"/>
      </w:numPr>
      <w:contextualSpacing/>
    </w:pPr>
  </w:style>
  <w:style w:type="paragraph" w:styleId="ListNumber2">
    <w:name w:val="List Number 2"/>
    <w:basedOn w:val="Normal"/>
    <w:uiPriority w:val="99"/>
    <w:semiHidden/>
    <w:unhideWhenUsed/>
    <w:rsid w:val="00CF2E20"/>
    <w:pPr>
      <w:numPr>
        <w:numId w:val="7"/>
      </w:numPr>
      <w:contextualSpacing/>
    </w:pPr>
  </w:style>
  <w:style w:type="paragraph" w:styleId="ListNumber3">
    <w:name w:val="List Number 3"/>
    <w:basedOn w:val="Normal"/>
    <w:uiPriority w:val="99"/>
    <w:semiHidden/>
    <w:unhideWhenUsed/>
    <w:rsid w:val="00CF2E20"/>
    <w:pPr>
      <w:numPr>
        <w:numId w:val="8"/>
      </w:numPr>
      <w:contextualSpacing/>
    </w:pPr>
  </w:style>
  <w:style w:type="paragraph" w:styleId="ListNumber4">
    <w:name w:val="List Number 4"/>
    <w:basedOn w:val="Normal"/>
    <w:uiPriority w:val="99"/>
    <w:semiHidden/>
    <w:unhideWhenUsed/>
    <w:rsid w:val="00CF2E20"/>
    <w:pPr>
      <w:numPr>
        <w:numId w:val="9"/>
      </w:numPr>
      <w:contextualSpacing/>
    </w:pPr>
  </w:style>
  <w:style w:type="character" w:styleId="CommentReference">
    <w:name w:val="annotation reference"/>
    <w:basedOn w:val="DefaultParagraphFont"/>
    <w:uiPriority w:val="99"/>
    <w:semiHidden/>
    <w:unhideWhenUsed/>
    <w:rsid w:val="00193B40"/>
    <w:rPr>
      <w:sz w:val="16"/>
      <w:szCs w:val="16"/>
    </w:rPr>
  </w:style>
  <w:style w:type="paragraph" w:styleId="CommentText">
    <w:name w:val="annotation text"/>
    <w:basedOn w:val="Normal"/>
    <w:link w:val="CommentTextChar"/>
    <w:uiPriority w:val="99"/>
    <w:semiHidden/>
    <w:unhideWhenUsed/>
    <w:rsid w:val="00193B40"/>
    <w:rPr>
      <w:sz w:val="20"/>
      <w:szCs w:val="20"/>
    </w:rPr>
  </w:style>
  <w:style w:type="character" w:customStyle="1" w:styleId="CommentTextChar">
    <w:name w:val="Comment Text Char"/>
    <w:basedOn w:val="DefaultParagraphFont"/>
    <w:link w:val="CommentText"/>
    <w:uiPriority w:val="99"/>
    <w:semiHidden/>
    <w:rsid w:val="00193B40"/>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93B40"/>
    <w:rPr>
      <w:b/>
      <w:bCs/>
    </w:rPr>
  </w:style>
  <w:style w:type="character" w:customStyle="1" w:styleId="CommentSubjectChar">
    <w:name w:val="Comment Subject Char"/>
    <w:basedOn w:val="CommentTextChar"/>
    <w:link w:val="CommentSubject"/>
    <w:uiPriority w:val="99"/>
    <w:semiHidden/>
    <w:rsid w:val="00193B40"/>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193B4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B40"/>
    <w:rPr>
      <w:rFonts w:ascii="Segoe UI" w:hAnsi="Segoe UI" w:cs="Segoe UI"/>
      <w:sz w:val="18"/>
      <w:szCs w:val="18"/>
      <w:lang w:val="en-GB"/>
    </w:rPr>
  </w:style>
  <w:style w:type="paragraph" w:styleId="Revision">
    <w:name w:val="Revision"/>
    <w:hidden/>
    <w:uiPriority w:val="99"/>
    <w:semiHidden/>
    <w:rsid w:val="00E71011"/>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EF7507"/>
    <w:pPr>
      <w:tabs>
        <w:tab w:val="center" w:pos="4535"/>
        <w:tab w:val="right" w:pos="9071"/>
      </w:tabs>
      <w:spacing w:before="0"/>
    </w:pPr>
  </w:style>
  <w:style w:type="character" w:customStyle="1" w:styleId="HeaderChar">
    <w:name w:val="Header Char"/>
    <w:basedOn w:val="DefaultParagraphFont"/>
    <w:link w:val="Header"/>
    <w:uiPriority w:val="99"/>
    <w:rsid w:val="00EF7507"/>
    <w:rPr>
      <w:rFonts w:ascii="Times New Roman" w:hAnsi="Times New Roman" w:cs="Times New Roman"/>
      <w:sz w:val="24"/>
      <w:lang w:val="en-GB"/>
    </w:rPr>
  </w:style>
  <w:style w:type="paragraph" w:styleId="Footer">
    <w:name w:val="footer"/>
    <w:basedOn w:val="Normal"/>
    <w:link w:val="FooterChar"/>
    <w:uiPriority w:val="99"/>
    <w:unhideWhenUsed/>
    <w:rsid w:val="00EF7507"/>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EF7507"/>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EF7507"/>
    <w:pPr>
      <w:tabs>
        <w:tab w:val="center" w:pos="7285"/>
        <w:tab w:val="right" w:pos="14003"/>
      </w:tabs>
      <w:spacing w:before="0"/>
    </w:pPr>
  </w:style>
  <w:style w:type="paragraph" w:customStyle="1" w:styleId="FooterLandscape">
    <w:name w:val="FooterLandscape"/>
    <w:basedOn w:val="Normal"/>
    <w:rsid w:val="00EF7507"/>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EF750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EF7507"/>
    <w:pPr>
      <w:spacing w:before="0"/>
      <w:jc w:val="right"/>
    </w:pPr>
    <w:rPr>
      <w:sz w:val="28"/>
    </w:rPr>
  </w:style>
  <w:style w:type="paragraph" w:customStyle="1" w:styleId="FooterSensitivity">
    <w:name w:val="Footer Sensitivity"/>
    <w:basedOn w:val="Normal"/>
    <w:rsid w:val="00EF750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10"/>
      </w:numPr>
    </w:pPr>
  </w:style>
  <w:style w:type="paragraph" w:customStyle="1" w:styleId="Tiret1">
    <w:name w:val="Tiret 1"/>
    <w:basedOn w:val="Point1"/>
    <w:rsid w:val="009B7138"/>
    <w:pPr>
      <w:numPr>
        <w:numId w:val="11"/>
      </w:numPr>
    </w:pPr>
  </w:style>
  <w:style w:type="paragraph" w:customStyle="1" w:styleId="Tiret2">
    <w:name w:val="Tiret 2"/>
    <w:basedOn w:val="Point2"/>
    <w:rsid w:val="009B7138"/>
    <w:pPr>
      <w:numPr>
        <w:numId w:val="12"/>
      </w:numPr>
    </w:pPr>
  </w:style>
  <w:style w:type="paragraph" w:customStyle="1" w:styleId="Tiret3">
    <w:name w:val="Tiret 3"/>
    <w:basedOn w:val="Point3"/>
    <w:rsid w:val="009B7138"/>
    <w:pPr>
      <w:numPr>
        <w:numId w:val="13"/>
      </w:numPr>
    </w:pPr>
  </w:style>
  <w:style w:type="paragraph" w:customStyle="1" w:styleId="Tiret4">
    <w:name w:val="Tiret 4"/>
    <w:basedOn w:val="Point4"/>
    <w:rsid w:val="009B7138"/>
    <w:pPr>
      <w:numPr>
        <w:numId w:val="14"/>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30"/>
      </w:numPr>
    </w:pPr>
  </w:style>
  <w:style w:type="paragraph" w:customStyle="1" w:styleId="NumPar2">
    <w:name w:val="NumPar 2"/>
    <w:basedOn w:val="Normal"/>
    <w:next w:val="Text1"/>
    <w:rsid w:val="009B7138"/>
    <w:pPr>
      <w:numPr>
        <w:ilvl w:val="1"/>
        <w:numId w:val="30"/>
      </w:numPr>
    </w:pPr>
  </w:style>
  <w:style w:type="paragraph" w:customStyle="1" w:styleId="NumPar3">
    <w:name w:val="NumPar 3"/>
    <w:basedOn w:val="Normal"/>
    <w:next w:val="Text1"/>
    <w:rsid w:val="009B7138"/>
    <w:pPr>
      <w:numPr>
        <w:ilvl w:val="2"/>
        <w:numId w:val="30"/>
      </w:numPr>
    </w:pPr>
  </w:style>
  <w:style w:type="paragraph" w:customStyle="1" w:styleId="NumPar4">
    <w:name w:val="NumPar 4"/>
    <w:basedOn w:val="Normal"/>
    <w:next w:val="Text1"/>
    <w:rsid w:val="009B7138"/>
    <w:pPr>
      <w:numPr>
        <w:ilvl w:val="3"/>
        <w:numId w:val="30"/>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883789"/>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17"/>
      </w:numPr>
    </w:pPr>
  </w:style>
  <w:style w:type="paragraph" w:customStyle="1" w:styleId="Point1number">
    <w:name w:val="Point 1 (number)"/>
    <w:basedOn w:val="Normal"/>
    <w:rsid w:val="009B7138"/>
    <w:pPr>
      <w:numPr>
        <w:ilvl w:val="2"/>
        <w:numId w:val="17"/>
      </w:numPr>
    </w:pPr>
  </w:style>
  <w:style w:type="paragraph" w:customStyle="1" w:styleId="Point2number">
    <w:name w:val="Point 2 (number)"/>
    <w:basedOn w:val="Normal"/>
    <w:rsid w:val="009B7138"/>
    <w:pPr>
      <w:numPr>
        <w:ilvl w:val="4"/>
        <w:numId w:val="17"/>
      </w:numPr>
    </w:pPr>
  </w:style>
  <w:style w:type="paragraph" w:customStyle="1" w:styleId="Point3number">
    <w:name w:val="Point 3 (number)"/>
    <w:basedOn w:val="Normal"/>
    <w:rsid w:val="009B7138"/>
    <w:pPr>
      <w:numPr>
        <w:ilvl w:val="6"/>
        <w:numId w:val="17"/>
      </w:numPr>
    </w:pPr>
  </w:style>
  <w:style w:type="paragraph" w:customStyle="1" w:styleId="Point0letter">
    <w:name w:val="Point 0 (letter)"/>
    <w:basedOn w:val="Normal"/>
    <w:rsid w:val="009B7138"/>
    <w:pPr>
      <w:numPr>
        <w:ilvl w:val="1"/>
        <w:numId w:val="17"/>
      </w:numPr>
    </w:pPr>
  </w:style>
  <w:style w:type="paragraph" w:customStyle="1" w:styleId="Point1letter">
    <w:name w:val="Point 1 (letter)"/>
    <w:basedOn w:val="Normal"/>
    <w:rsid w:val="009B7138"/>
    <w:pPr>
      <w:numPr>
        <w:ilvl w:val="3"/>
        <w:numId w:val="17"/>
      </w:numPr>
    </w:pPr>
  </w:style>
  <w:style w:type="paragraph" w:customStyle="1" w:styleId="Point2letter">
    <w:name w:val="Point 2 (letter)"/>
    <w:basedOn w:val="Normal"/>
    <w:rsid w:val="009B7138"/>
    <w:pPr>
      <w:numPr>
        <w:ilvl w:val="5"/>
        <w:numId w:val="17"/>
      </w:numPr>
    </w:pPr>
  </w:style>
  <w:style w:type="paragraph" w:customStyle="1" w:styleId="Point3letter">
    <w:name w:val="Point 3 (letter)"/>
    <w:basedOn w:val="Normal"/>
    <w:rsid w:val="009B7138"/>
    <w:pPr>
      <w:numPr>
        <w:ilvl w:val="7"/>
        <w:numId w:val="17"/>
      </w:numPr>
    </w:pPr>
  </w:style>
  <w:style w:type="paragraph" w:customStyle="1" w:styleId="Point4letter">
    <w:name w:val="Point 4 (letter)"/>
    <w:basedOn w:val="Normal"/>
    <w:rsid w:val="009B7138"/>
    <w:pPr>
      <w:numPr>
        <w:ilvl w:val="8"/>
        <w:numId w:val="17"/>
      </w:numPr>
    </w:pPr>
  </w:style>
  <w:style w:type="paragraph" w:customStyle="1" w:styleId="Bullet0">
    <w:name w:val="Bullet 0"/>
    <w:basedOn w:val="Normal"/>
    <w:rsid w:val="009B7138"/>
    <w:pPr>
      <w:numPr>
        <w:numId w:val="18"/>
      </w:numPr>
    </w:pPr>
  </w:style>
  <w:style w:type="paragraph" w:customStyle="1" w:styleId="Bullet1">
    <w:name w:val="Bullet 1"/>
    <w:basedOn w:val="Normal"/>
    <w:rsid w:val="009B7138"/>
    <w:pPr>
      <w:numPr>
        <w:numId w:val="19"/>
      </w:numPr>
    </w:pPr>
  </w:style>
  <w:style w:type="paragraph" w:customStyle="1" w:styleId="Bullet2">
    <w:name w:val="Bullet 2"/>
    <w:basedOn w:val="Normal"/>
    <w:rsid w:val="009B7138"/>
    <w:pPr>
      <w:numPr>
        <w:numId w:val="20"/>
      </w:numPr>
    </w:pPr>
  </w:style>
  <w:style w:type="paragraph" w:customStyle="1" w:styleId="Bullet3">
    <w:name w:val="Bullet 3"/>
    <w:basedOn w:val="Normal"/>
    <w:rsid w:val="009B7138"/>
    <w:pPr>
      <w:numPr>
        <w:numId w:val="21"/>
      </w:numPr>
    </w:pPr>
  </w:style>
  <w:style w:type="paragraph" w:customStyle="1" w:styleId="Bullet4">
    <w:name w:val="Bullet 4"/>
    <w:basedOn w:val="Normal"/>
    <w:rsid w:val="009B7138"/>
    <w:pPr>
      <w:numPr>
        <w:numId w:val="22"/>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23"/>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947899"/>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947899"/>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947899"/>
    <w:rPr>
      <w:rFonts w:ascii="Times New Roman" w:eastAsiaTheme="majorEastAsia" w:hAnsi="Times New Roman" w:cs="Times New Roman"/>
      <w:iCs/>
      <w:sz w:val="24"/>
      <w:lang w:val="en-GB"/>
    </w:rPr>
  </w:style>
  <w:style w:type="paragraph" w:customStyle="1" w:styleId="ManualHeading5">
    <w:name w:val="Manual Heading 5"/>
    <w:basedOn w:val="Normal"/>
    <w:next w:val="Text2"/>
    <w:rsid w:val="00947899"/>
    <w:pPr>
      <w:keepNext/>
      <w:tabs>
        <w:tab w:val="left" w:pos="1417"/>
      </w:tabs>
      <w:ind w:left="1417" w:hanging="1417"/>
      <w:outlineLvl w:val="4"/>
    </w:pPr>
  </w:style>
  <w:style w:type="paragraph" w:customStyle="1" w:styleId="ManualHeading6">
    <w:name w:val="Manual Heading 6"/>
    <w:basedOn w:val="Normal"/>
    <w:next w:val="Text2"/>
    <w:rsid w:val="00947899"/>
    <w:pPr>
      <w:keepNext/>
      <w:tabs>
        <w:tab w:val="left" w:pos="1417"/>
      </w:tabs>
      <w:ind w:left="1417" w:hanging="1417"/>
      <w:outlineLvl w:val="5"/>
    </w:pPr>
  </w:style>
  <w:style w:type="paragraph" w:customStyle="1" w:styleId="ManualHeading7">
    <w:name w:val="Manual Heading 7"/>
    <w:basedOn w:val="Normal"/>
    <w:next w:val="Text2"/>
    <w:rsid w:val="00947899"/>
    <w:pPr>
      <w:keepNext/>
      <w:tabs>
        <w:tab w:val="left" w:pos="1417"/>
      </w:tabs>
      <w:ind w:left="1417" w:hanging="1417"/>
      <w:outlineLvl w:val="6"/>
    </w:pPr>
  </w:style>
  <w:style w:type="paragraph" w:customStyle="1" w:styleId="Text5">
    <w:name w:val="Text 5"/>
    <w:basedOn w:val="Normal"/>
    <w:rsid w:val="00947899"/>
    <w:pPr>
      <w:ind w:left="3118"/>
    </w:pPr>
  </w:style>
  <w:style w:type="paragraph" w:customStyle="1" w:styleId="Text6">
    <w:name w:val="Text 6"/>
    <w:basedOn w:val="Normal"/>
    <w:rsid w:val="00947899"/>
    <w:pPr>
      <w:ind w:left="3685"/>
    </w:pPr>
  </w:style>
  <w:style w:type="paragraph" w:customStyle="1" w:styleId="Point5">
    <w:name w:val="Point 5"/>
    <w:basedOn w:val="Normal"/>
    <w:rsid w:val="00947899"/>
    <w:pPr>
      <w:ind w:left="3685" w:hanging="567"/>
    </w:pPr>
  </w:style>
  <w:style w:type="paragraph" w:customStyle="1" w:styleId="Tiret5">
    <w:name w:val="Tiret 5"/>
    <w:basedOn w:val="Point5"/>
    <w:rsid w:val="00947899"/>
    <w:pPr>
      <w:numPr>
        <w:numId w:val="27"/>
      </w:numPr>
    </w:pPr>
  </w:style>
  <w:style w:type="paragraph" w:customStyle="1" w:styleId="NumPar5">
    <w:name w:val="NumPar 5"/>
    <w:basedOn w:val="Normal"/>
    <w:next w:val="Text2"/>
    <w:rsid w:val="00947899"/>
    <w:pPr>
      <w:numPr>
        <w:ilvl w:val="4"/>
        <w:numId w:val="30"/>
      </w:numPr>
    </w:pPr>
  </w:style>
  <w:style w:type="paragraph" w:customStyle="1" w:styleId="NumPar6">
    <w:name w:val="NumPar 6"/>
    <w:basedOn w:val="Normal"/>
    <w:next w:val="Text2"/>
    <w:rsid w:val="00947899"/>
    <w:pPr>
      <w:numPr>
        <w:ilvl w:val="5"/>
        <w:numId w:val="30"/>
      </w:numPr>
    </w:pPr>
  </w:style>
  <w:style w:type="paragraph" w:customStyle="1" w:styleId="NumPar7">
    <w:name w:val="NumPar 7"/>
    <w:basedOn w:val="Normal"/>
    <w:next w:val="Text2"/>
    <w:rsid w:val="00947899"/>
    <w:pPr>
      <w:numPr>
        <w:ilvl w:val="6"/>
        <w:numId w:val="30"/>
      </w:numPr>
    </w:pPr>
  </w:style>
  <w:style w:type="paragraph" w:customStyle="1" w:styleId="ManualNumPar5">
    <w:name w:val="Manual NumPar 5"/>
    <w:basedOn w:val="Normal"/>
    <w:next w:val="Text2"/>
    <w:rsid w:val="00947899"/>
    <w:pPr>
      <w:ind w:left="1417" w:hanging="1417"/>
    </w:pPr>
  </w:style>
  <w:style w:type="paragraph" w:customStyle="1" w:styleId="ManualNumPar6">
    <w:name w:val="Manual NumPar 6"/>
    <w:basedOn w:val="Normal"/>
    <w:next w:val="Text2"/>
    <w:rsid w:val="00947899"/>
    <w:pPr>
      <w:ind w:left="1417" w:hanging="1417"/>
    </w:pPr>
  </w:style>
  <w:style w:type="paragraph" w:customStyle="1" w:styleId="ManualNumPar7">
    <w:name w:val="Manual NumPar 7"/>
    <w:basedOn w:val="Normal"/>
    <w:next w:val="Text2"/>
    <w:rsid w:val="00947899"/>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taxation_customs/system/files/2020-07/2020_tax_package_tax_action_plan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82981-86D4-4118-BA73-650089E4D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3546</Words>
  <Characters>19366</Characters>
  <Application>Microsoft Office Word</Application>
  <DocSecurity>0</DocSecurity>
  <Lines>307</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35</cp:revision>
  <dcterms:created xsi:type="dcterms:W3CDTF">2022-02-17T13:12:00Z</dcterms:created>
  <dcterms:modified xsi:type="dcterms:W3CDTF">2022-03-23T09:44:00Z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