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283A1" w14:textId="20959F53" w:rsidR="00D70087" w:rsidRDefault="00563B64" w:rsidP="00563B64">
      <w:pPr>
        <w:pStyle w:val="Pagedecouverture"/>
        <w:rPr>
          <w:noProof/>
        </w:rPr>
      </w:pPr>
      <w:r>
        <w:rPr>
          <w:noProof/>
        </w:rPr>
        <w:pict w14:anchorId="124B47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D72ABB10-7C2B-4A9E-9F72-412A6AF7B8CD" style="width:455.25pt;height:401.25pt">
            <v:imagedata r:id="rId13" o:title=""/>
          </v:shape>
        </w:pict>
      </w:r>
    </w:p>
    <w:p w14:paraId="63B283A2" w14:textId="77777777" w:rsidR="00D70087" w:rsidRDefault="00D70087" w:rsidP="00D70087">
      <w:pPr>
        <w:rPr>
          <w:noProof/>
        </w:rPr>
        <w:sectPr w:rsidR="00D70087" w:rsidSect="00563B64">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0"/>
          <w:cols w:space="720"/>
          <w:docGrid w:linePitch="360"/>
        </w:sectPr>
      </w:pPr>
    </w:p>
    <w:p w14:paraId="63B283A3" w14:textId="77777777" w:rsidR="008C3FC9" w:rsidRPr="00D70087" w:rsidRDefault="008C3FC9" w:rsidP="008C3FC9">
      <w:pPr>
        <w:pStyle w:val="Annexetitre"/>
        <w:rPr>
          <w:noProof/>
        </w:rPr>
      </w:pPr>
      <w:bookmarkStart w:id="0" w:name="_GoBack"/>
      <w:bookmarkEnd w:id="0"/>
      <w:r w:rsidRPr="00AE7C55">
        <w:rPr>
          <w:noProof/>
          <w:lang w:val="en-IE"/>
        </w:rPr>
        <w:lastRenderedPageBreak/>
        <w:t xml:space="preserve">ANNEX </w:t>
      </w:r>
      <w:r w:rsidRPr="00D70087">
        <w:rPr>
          <w:noProof/>
        </w:rPr>
        <w:t>I</w:t>
      </w:r>
    </w:p>
    <w:p w14:paraId="63B283A4" w14:textId="77777777" w:rsidR="008C3FC9" w:rsidRDefault="008C3FC9" w:rsidP="008C3FC9">
      <w:pPr>
        <w:jc w:val="center"/>
        <w:rPr>
          <w:b/>
          <w:caps/>
          <w:noProof/>
        </w:rPr>
      </w:pPr>
      <w:r w:rsidRPr="00AE7C55">
        <w:rPr>
          <w:b/>
          <w:caps/>
          <w:noProof/>
        </w:rPr>
        <w:t>Main characteristics of electronic health data categories</w:t>
      </w:r>
    </w:p>
    <w:tbl>
      <w:tblPr>
        <w:tblStyle w:val="TableGrid"/>
        <w:tblW w:w="0" w:type="auto"/>
        <w:tblLook w:val="04A0" w:firstRow="1" w:lastRow="0" w:firstColumn="1" w:lastColumn="0" w:noHBand="0" w:noVBand="1"/>
      </w:tblPr>
      <w:tblGrid>
        <w:gridCol w:w="2405"/>
        <w:gridCol w:w="6611"/>
      </w:tblGrid>
      <w:tr w:rsidR="008C3FC9" w:rsidRPr="00162A8F" w14:paraId="63B283A7" w14:textId="77777777" w:rsidTr="007C01E7">
        <w:tc>
          <w:tcPr>
            <w:tcW w:w="2405" w:type="dxa"/>
          </w:tcPr>
          <w:p w14:paraId="63B283A5" w14:textId="77777777" w:rsidR="008C3FC9" w:rsidRPr="00162A8F" w:rsidRDefault="00ED5DD1" w:rsidP="007C01E7">
            <w:pPr>
              <w:rPr>
                <w:noProof/>
              </w:rPr>
            </w:pPr>
            <w:r>
              <w:rPr>
                <w:noProof/>
              </w:rPr>
              <w:t>E</w:t>
            </w:r>
            <w:r w:rsidR="008C3FC9" w:rsidRPr="00162A8F">
              <w:rPr>
                <w:noProof/>
              </w:rPr>
              <w:t>lectronic health data category</w:t>
            </w:r>
          </w:p>
        </w:tc>
        <w:tc>
          <w:tcPr>
            <w:tcW w:w="6611" w:type="dxa"/>
          </w:tcPr>
          <w:p w14:paraId="63B283A6" w14:textId="77777777" w:rsidR="008C3FC9" w:rsidRPr="00A874F5" w:rsidRDefault="008C3FC9" w:rsidP="007C01E7">
            <w:pPr>
              <w:rPr>
                <w:noProof/>
              </w:rPr>
            </w:pPr>
            <w:r w:rsidRPr="00162A8F">
              <w:rPr>
                <w:noProof/>
              </w:rPr>
              <w:t>Main characteristics</w:t>
            </w:r>
            <w:r w:rsidR="00A874F5">
              <w:rPr>
                <w:noProof/>
              </w:rPr>
              <w:t xml:space="preserve"> of electronic health data included under the category</w:t>
            </w:r>
          </w:p>
        </w:tc>
      </w:tr>
      <w:tr w:rsidR="008C3FC9" w:rsidRPr="00162A8F" w14:paraId="63B283BD" w14:textId="77777777" w:rsidTr="007C01E7">
        <w:tc>
          <w:tcPr>
            <w:tcW w:w="2405" w:type="dxa"/>
          </w:tcPr>
          <w:p w14:paraId="63B283A8" w14:textId="77777777" w:rsidR="008C3FC9" w:rsidRPr="00162A8F" w:rsidRDefault="008C3FC9" w:rsidP="00D45B1A">
            <w:pPr>
              <w:pStyle w:val="ListParagraph"/>
              <w:numPr>
                <w:ilvl w:val="0"/>
                <w:numId w:val="2"/>
              </w:numPr>
              <w:rPr>
                <w:noProof/>
                <w:lang w:val="en-US"/>
              </w:rPr>
            </w:pPr>
            <w:r w:rsidRPr="00162A8F">
              <w:rPr>
                <w:noProof/>
              </w:rPr>
              <w:t>Patient</w:t>
            </w:r>
            <w:r w:rsidRPr="00162A8F">
              <w:rPr>
                <w:noProof/>
                <w:lang w:val="en-US"/>
              </w:rPr>
              <w:t xml:space="preserve"> summary</w:t>
            </w:r>
          </w:p>
          <w:p w14:paraId="63B283A9" w14:textId="77777777" w:rsidR="008C3FC9" w:rsidRPr="00162A8F" w:rsidRDefault="008C3FC9" w:rsidP="007C01E7">
            <w:pPr>
              <w:rPr>
                <w:noProof/>
                <w:lang w:val="en-US"/>
              </w:rPr>
            </w:pPr>
          </w:p>
        </w:tc>
        <w:tc>
          <w:tcPr>
            <w:tcW w:w="6611" w:type="dxa"/>
          </w:tcPr>
          <w:p w14:paraId="63B283AA" w14:textId="77777777" w:rsidR="008C3FC9" w:rsidRPr="00162A8F" w:rsidRDefault="008C3FC9" w:rsidP="007C01E7">
            <w:pPr>
              <w:rPr>
                <w:noProof/>
              </w:rPr>
            </w:pPr>
            <w:r w:rsidRPr="00162A8F">
              <w:rPr>
                <w:noProof/>
              </w:rPr>
              <w:t xml:space="preserve">Electronic health data that includes important clinical facts related to an identified person and </w:t>
            </w:r>
            <w:r>
              <w:rPr>
                <w:noProof/>
              </w:rPr>
              <w:t xml:space="preserve">that is </w:t>
            </w:r>
            <w:r w:rsidRPr="00162A8F">
              <w:rPr>
                <w:noProof/>
              </w:rPr>
              <w:t>essential for the provision of safe and efficient healthcare to th</w:t>
            </w:r>
            <w:r>
              <w:rPr>
                <w:noProof/>
              </w:rPr>
              <w:t>at</w:t>
            </w:r>
            <w:r w:rsidRPr="00162A8F">
              <w:rPr>
                <w:noProof/>
              </w:rPr>
              <w:t xml:space="preserve"> person. The following information is part of a patient summary:</w:t>
            </w:r>
          </w:p>
          <w:p w14:paraId="63B283AB" w14:textId="77777777" w:rsidR="008C3FC9" w:rsidRPr="00162A8F" w:rsidRDefault="008C3FC9" w:rsidP="00D45B1A">
            <w:pPr>
              <w:pStyle w:val="ListParagraph"/>
              <w:numPr>
                <w:ilvl w:val="2"/>
                <w:numId w:val="1"/>
              </w:numPr>
              <w:ind w:left="483"/>
              <w:rPr>
                <w:noProof/>
              </w:rPr>
            </w:pPr>
            <w:r w:rsidRPr="00162A8F">
              <w:rPr>
                <w:noProof/>
              </w:rPr>
              <w:t>Personal details</w:t>
            </w:r>
          </w:p>
          <w:p w14:paraId="63B283AC" w14:textId="77777777" w:rsidR="008C3FC9" w:rsidRPr="00162A8F" w:rsidRDefault="008C3FC9" w:rsidP="00D45B1A">
            <w:pPr>
              <w:pStyle w:val="ListParagraph"/>
              <w:numPr>
                <w:ilvl w:val="2"/>
                <w:numId w:val="1"/>
              </w:numPr>
              <w:ind w:left="483"/>
              <w:rPr>
                <w:noProof/>
              </w:rPr>
            </w:pPr>
            <w:r w:rsidRPr="00162A8F">
              <w:rPr>
                <w:noProof/>
              </w:rPr>
              <w:t>Contact information</w:t>
            </w:r>
          </w:p>
          <w:p w14:paraId="63B283AD" w14:textId="77777777" w:rsidR="008C3FC9" w:rsidRPr="00162A8F" w:rsidRDefault="008C3FC9" w:rsidP="00D45B1A">
            <w:pPr>
              <w:pStyle w:val="ListParagraph"/>
              <w:numPr>
                <w:ilvl w:val="2"/>
                <w:numId w:val="1"/>
              </w:numPr>
              <w:ind w:left="483"/>
              <w:rPr>
                <w:noProof/>
              </w:rPr>
            </w:pPr>
            <w:r w:rsidRPr="00162A8F">
              <w:rPr>
                <w:noProof/>
              </w:rPr>
              <w:t>Information on insurance</w:t>
            </w:r>
          </w:p>
          <w:p w14:paraId="63B283AE" w14:textId="77777777" w:rsidR="008C3FC9" w:rsidRPr="00162A8F" w:rsidRDefault="008C3FC9" w:rsidP="00D45B1A">
            <w:pPr>
              <w:pStyle w:val="ListParagraph"/>
              <w:numPr>
                <w:ilvl w:val="2"/>
                <w:numId w:val="1"/>
              </w:numPr>
              <w:ind w:left="483"/>
              <w:rPr>
                <w:noProof/>
              </w:rPr>
            </w:pPr>
            <w:r w:rsidRPr="00162A8F">
              <w:rPr>
                <w:noProof/>
              </w:rPr>
              <w:t>Allergies</w:t>
            </w:r>
          </w:p>
          <w:p w14:paraId="63B283AF" w14:textId="77777777" w:rsidR="008C3FC9" w:rsidRPr="00162A8F" w:rsidRDefault="008C3FC9" w:rsidP="00D45B1A">
            <w:pPr>
              <w:pStyle w:val="ListParagraph"/>
              <w:numPr>
                <w:ilvl w:val="2"/>
                <w:numId w:val="1"/>
              </w:numPr>
              <w:ind w:left="483"/>
              <w:rPr>
                <w:noProof/>
              </w:rPr>
            </w:pPr>
            <w:r w:rsidRPr="00162A8F">
              <w:rPr>
                <w:noProof/>
              </w:rPr>
              <w:t>Medical alerts</w:t>
            </w:r>
          </w:p>
          <w:p w14:paraId="63B283B0" w14:textId="77777777" w:rsidR="008C3FC9" w:rsidRPr="00162A8F" w:rsidRDefault="008C3FC9" w:rsidP="00D45B1A">
            <w:pPr>
              <w:pStyle w:val="ListParagraph"/>
              <w:numPr>
                <w:ilvl w:val="2"/>
                <w:numId w:val="1"/>
              </w:numPr>
              <w:ind w:left="483"/>
              <w:rPr>
                <w:noProof/>
              </w:rPr>
            </w:pPr>
            <w:r w:rsidRPr="00162A8F">
              <w:rPr>
                <w:noProof/>
              </w:rPr>
              <w:t>Vaccination/prophylaxis information, possibly in the form of a vaccination card</w:t>
            </w:r>
          </w:p>
          <w:p w14:paraId="63B283B1" w14:textId="77777777" w:rsidR="008C3FC9" w:rsidRPr="00162A8F" w:rsidRDefault="008C3FC9" w:rsidP="00D45B1A">
            <w:pPr>
              <w:pStyle w:val="ListParagraph"/>
              <w:numPr>
                <w:ilvl w:val="2"/>
                <w:numId w:val="1"/>
              </w:numPr>
              <w:ind w:left="483"/>
              <w:rPr>
                <w:noProof/>
              </w:rPr>
            </w:pPr>
            <w:r w:rsidRPr="00162A8F">
              <w:rPr>
                <w:noProof/>
              </w:rPr>
              <w:t>Current, resolved, closed or inactive problems</w:t>
            </w:r>
          </w:p>
          <w:p w14:paraId="63B283B2" w14:textId="77777777" w:rsidR="008C3FC9" w:rsidRPr="00162A8F" w:rsidRDefault="008C3FC9" w:rsidP="00D45B1A">
            <w:pPr>
              <w:pStyle w:val="ListParagraph"/>
              <w:numPr>
                <w:ilvl w:val="2"/>
                <w:numId w:val="1"/>
              </w:numPr>
              <w:ind w:left="483"/>
              <w:rPr>
                <w:noProof/>
              </w:rPr>
            </w:pPr>
            <w:r w:rsidRPr="00162A8F">
              <w:rPr>
                <w:noProof/>
              </w:rPr>
              <w:t>Textual information related to medical history</w:t>
            </w:r>
          </w:p>
          <w:p w14:paraId="63B283B3" w14:textId="77777777" w:rsidR="008C3FC9" w:rsidRPr="00162A8F" w:rsidRDefault="008C3FC9" w:rsidP="00D45B1A">
            <w:pPr>
              <w:pStyle w:val="ListParagraph"/>
              <w:numPr>
                <w:ilvl w:val="2"/>
                <w:numId w:val="1"/>
              </w:numPr>
              <w:ind w:left="483"/>
              <w:rPr>
                <w:noProof/>
              </w:rPr>
            </w:pPr>
            <w:r w:rsidRPr="00162A8F">
              <w:rPr>
                <w:noProof/>
              </w:rPr>
              <w:t>Medical devices and implants</w:t>
            </w:r>
          </w:p>
          <w:p w14:paraId="63B283B4" w14:textId="77777777" w:rsidR="008C3FC9" w:rsidRPr="00162A8F" w:rsidRDefault="008C3FC9" w:rsidP="00D45B1A">
            <w:pPr>
              <w:pStyle w:val="ListParagraph"/>
              <w:numPr>
                <w:ilvl w:val="2"/>
                <w:numId w:val="1"/>
              </w:numPr>
              <w:ind w:left="483"/>
              <w:rPr>
                <w:noProof/>
              </w:rPr>
            </w:pPr>
            <w:r w:rsidRPr="00162A8F">
              <w:rPr>
                <w:noProof/>
              </w:rPr>
              <w:t>Procedures</w:t>
            </w:r>
          </w:p>
          <w:p w14:paraId="63B283B5" w14:textId="77777777" w:rsidR="008C3FC9" w:rsidRPr="00162A8F" w:rsidRDefault="008C3FC9" w:rsidP="00D45B1A">
            <w:pPr>
              <w:pStyle w:val="ListParagraph"/>
              <w:numPr>
                <w:ilvl w:val="2"/>
                <w:numId w:val="1"/>
              </w:numPr>
              <w:ind w:left="483"/>
              <w:rPr>
                <w:noProof/>
              </w:rPr>
            </w:pPr>
            <w:r w:rsidRPr="00162A8F">
              <w:rPr>
                <w:noProof/>
              </w:rPr>
              <w:t>Functional status</w:t>
            </w:r>
          </w:p>
          <w:p w14:paraId="63B283B6" w14:textId="77777777" w:rsidR="008C3FC9" w:rsidRDefault="008C3FC9" w:rsidP="00D45B1A">
            <w:pPr>
              <w:pStyle w:val="ListParagraph"/>
              <w:numPr>
                <w:ilvl w:val="2"/>
                <w:numId w:val="1"/>
              </w:numPr>
              <w:ind w:left="483"/>
              <w:rPr>
                <w:noProof/>
              </w:rPr>
            </w:pPr>
            <w:r w:rsidRPr="00162A8F">
              <w:rPr>
                <w:noProof/>
              </w:rPr>
              <w:t>Current and relevant past medicines</w:t>
            </w:r>
          </w:p>
          <w:p w14:paraId="63B283B7" w14:textId="77777777" w:rsidR="00B375D3" w:rsidRPr="00162A8F" w:rsidRDefault="00B375D3" w:rsidP="00D45B1A">
            <w:pPr>
              <w:pStyle w:val="ListParagraph"/>
              <w:numPr>
                <w:ilvl w:val="2"/>
                <w:numId w:val="1"/>
              </w:numPr>
              <w:ind w:left="483"/>
              <w:rPr>
                <w:noProof/>
              </w:rPr>
            </w:pPr>
            <w:r>
              <w:rPr>
                <w:noProof/>
              </w:rPr>
              <w:t>Social history</w:t>
            </w:r>
            <w:r w:rsidR="00CC3E21">
              <w:rPr>
                <w:noProof/>
              </w:rPr>
              <w:t xml:space="preserve"> observations related to health</w:t>
            </w:r>
          </w:p>
          <w:p w14:paraId="63B283B8" w14:textId="77777777" w:rsidR="008C3FC9" w:rsidRPr="00162A8F" w:rsidRDefault="008C3FC9" w:rsidP="00D45B1A">
            <w:pPr>
              <w:pStyle w:val="ListParagraph"/>
              <w:numPr>
                <w:ilvl w:val="2"/>
                <w:numId w:val="1"/>
              </w:numPr>
              <w:ind w:left="483"/>
              <w:rPr>
                <w:noProof/>
              </w:rPr>
            </w:pPr>
            <w:r w:rsidRPr="00162A8F">
              <w:rPr>
                <w:noProof/>
              </w:rPr>
              <w:t>Pregnancy history</w:t>
            </w:r>
          </w:p>
          <w:p w14:paraId="63B283B9" w14:textId="77777777" w:rsidR="008C3FC9" w:rsidRPr="00162A8F" w:rsidRDefault="008C3FC9" w:rsidP="00D45B1A">
            <w:pPr>
              <w:pStyle w:val="ListParagraph"/>
              <w:numPr>
                <w:ilvl w:val="2"/>
                <w:numId w:val="1"/>
              </w:numPr>
              <w:ind w:left="483"/>
              <w:rPr>
                <w:noProof/>
              </w:rPr>
            </w:pPr>
            <w:r w:rsidRPr="00162A8F">
              <w:rPr>
                <w:noProof/>
              </w:rPr>
              <w:t>Patient provided data</w:t>
            </w:r>
          </w:p>
          <w:p w14:paraId="63B283BA" w14:textId="77777777" w:rsidR="008C3FC9" w:rsidRPr="00162A8F" w:rsidRDefault="008C3FC9" w:rsidP="00D45B1A">
            <w:pPr>
              <w:pStyle w:val="ListParagraph"/>
              <w:numPr>
                <w:ilvl w:val="2"/>
                <w:numId w:val="1"/>
              </w:numPr>
              <w:ind w:left="483"/>
              <w:rPr>
                <w:noProof/>
              </w:rPr>
            </w:pPr>
            <w:r w:rsidRPr="00162A8F">
              <w:rPr>
                <w:noProof/>
              </w:rPr>
              <w:t>Observation results pertaining to the health condition</w:t>
            </w:r>
          </w:p>
          <w:p w14:paraId="63B283BB" w14:textId="77777777" w:rsidR="008C3FC9" w:rsidRPr="00162A8F" w:rsidRDefault="008C3FC9" w:rsidP="00D45B1A">
            <w:pPr>
              <w:pStyle w:val="ListParagraph"/>
              <w:numPr>
                <w:ilvl w:val="2"/>
                <w:numId w:val="1"/>
              </w:numPr>
              <w:ind w:left="483"/>
              <w:rPr>
                <w:noProof/>
              </w:rPr>
            </w:pPr>
            <w:r w:rsidRPr="00162A8F">
              <w:rPr>
                <w:noProof/>
              </w:rPr>
              <w:t>Plan of care</w:t>
            </w:r>
          </w:p>
          <w:p w14:paraId="63B283BC" w14:textId="77777777" w:rsidR="008C3FC9" w:rsidRPr="00162A8F" w:rsidRDefault="008C3FC9" w:rsidP="00D45B1A">
            <w:pPr>
              <w:pStyle w:val="ListParagraph"/>
              <w:numPr>
                <w:ilvl w:val="2"/>
                <w:numId w:val="1"/>
              </w:numPr>
              <w:ind w:left="483"/>
              <w:rPr>
                <w:noProof/>
              </w:rPr>
            </w:pPr>
            <w:r w:rsidRPr="00162A8F">
              <w:rPr>
                <w:noProof/>
              </w:rPr>
              <w:t>Information on a rare disease such as details about the impact or characteristics of the disease</w:t>
            </w:r>
          </w:p>
        </w:tc>
      </w:tr>
      <w:tr w:rsidR="008C3FC9" w:rsidRPr="00162A8F" w14:paraId="63B283C0" w14:textId="77777777" w:rsidTr="007C01E7">
        <w:tc>
          <w:tcPr>
            <w:tcW w:w="2405" w:type="dxa"/>
          </w:tcPr>
          <w:p w14:paraId="63B283BE" w14:textId="77777777" w:rsidR="008C3FC9" w:rsidRPr="00162A8F" w:rsidRDefault="008C3FC9" w:rsidP="00D45B1A">
            <w:pPr>
              <w:pStyle w:val="ListParagraph"/>
              <w:numPr>
                <w:ilvl w:val="0"/>
                <w:numId w:val="2"/>
              </w:numPr>
              <w:rPr>
                <w:noProof/>
              </w:rPr>
            </w:pPr>
            <w:r w:rsidRPr="00162A8F">
              <w:rPr>
                <w:noProof/>
              </w:rPr>
              <w:t>Electronic prescription</w:t>
            </w:r>
          </w:p>
        </w:tc>
        <w:tc>
          <w:tcPr>
            <w:tcW w:w="6611" w:type="dxa"/>
          </w:tcPr>
          <w:p w14:paraId="63B283BF" w14:textId="77777777" w:rsidR="008C3FC9" w:rsidRPr="00162A8F" w:rsidRDefault="008C3FC9" w:rsidP="007C01E7">
            <w:pPr>
              <w:rPr>
                <w:noProof/>
              </w:rPr>
            </w:pPr>
            <w:r w:rsidRPr="00162A8F">
              <w:rPr>
                <w:noProof/>
              </w:rPr>
              <w:t xml:space="preserve">Electronic </w:t>
            </w:r>
            <w:r w:rsidR="00A874F5">
              <w:rPr>
                <w:noProof/>
              </w:rPr>
              <w:t>health data constituting</w:t>
            </w:r>
            <w:r w:rsidRPr="00162A8F">
              <w:rPr>
                <w:noProof/>
              </w:rPr>
              <w:t xml:space="preserve"> a prescription for a medicinal product as defined in Article 3(k) of Directive 2011/24/EU.</w:t>
            </w:r>
          </w:p>
        </w:tc>
      </w:tr>
      <w:tr w:rsidR="008C3FC9" w:rsidRPr="00162A8F" w14:paraId="63B283C3" w14:textId="77777777" w:rsidTr="007C01E7">
        <w:tc>
          <w:tcPr>
            <w:tcW w:w="2405" w:type="dxa"/>
          </w:tcPr>
          <w:p w14:paraId="63B283C1" w14:textId="77777777" w:rsidR="008C3FC9" w:rsidRPr="00162A8F" w:rsidRDefault="008C3FC9" w:rsidP="00D45B1A">
            <w:pPr>
              <w:pStyle w:val="ListParagraph"/>
              <w:numPr>
                <w:ilvl w:val="0"/>
                <w:numId w:val="2"/>
              </w:numPr>
              <w:rPr>
                <w:noProof/>
              </w:rPr>
            </w:pPr>
            <w:r w:rsidRPr="00162A8F">
              <w:rPr>
                <w:noProof/>
              </w:rPr>
              <w:t>Electronic dispensation</w:t>
            </w:r>
          </w:p>
        </w:tc>
        <w:tc>
          <w:tcPr>
            <w:tcW w:w="6611" w:type="dxa"/>
          </w:tcPr>
          <w:p w14:paraId="63B283C2" w14:textId="77777777" w:rsidR="008C3FC9" w:rsidRPr="00162A8F" w:rsidRDefault="008C3FC9" w:rsidP="007C01E7">
            <w:pPr>
              <w:rPr>
                <w:noProof/>
              </w:rPr>
            </w:pPr>
            <w:r w:rsidRPr="00162A8F">
              <w:rPr>
                <w:noProof/>
              </w:rPr>
              <w:t xml:space="preserve">Information on the supply of a medicinal product to a </w:t>
            </w:r>
            <w:r w:rsidR="00A874F5">
              <w:rPr>
                <w:noProof/>
              </w:rPr>
              <w:t>natural person</w:t>
            </w:r>
            <w:r w:rsidRPr="00162A8F">
              <w:rPr>
                <w:noProof/>
              </w:rPr>
              <w:t xml:space="preserve"> by a pharmacy based on an electronic prescription.</w:t>
            </w:r>
          </w:p>
        </w:tc>
      </w:tr>
      <w:tr w:rsidR="008C3FC9" w:rsidRPr="00162A8F" w14:paraId="63B283C6" w14:textId="77777777" w:rsidTr="007C01E7">
        <w:tc>
          <w:tcPr>
            <w:tcW w:w="2405" w:type="dxa"/>
          </w:tcPr>
          <w:p w14:paraId="63B283C4" w14:textId="77777777" w:rsidR="008C3FC9" w:rsidRPr="00162A8F" w:rsidRDefault="008C3FC9" w:rsidP="00D45B1A">
            <w:pPr>
              <w:pStyle w:val="ListParagraph"/>
              <w:numPr>
                <w:ilvl w:val="0"/>
                <w:numId w:val="2"/>
              </w:numPr>
              <w:rPr>
                <w:noProof/>
              </w:rPr>
            </w:pPr>
            <w:r w:rsidRPr="00162A8F">
              <w:rPr>
                <w:noProof/>
              </w:rPr>
              <w:t>Medical image and image report</w:t>
            </w:r>
          </w:p>
        </w:tc>
        <w:tc>
          <w:tcPr>
            <w:tcW w:w="6611" w:type="dxa"/>
          </w:tcPr>
          <w:p w14:paraId="63B283C5" w14:textId="77777777" w:rsidR="008C3FC9" w:rsidRPr="00162A8F" w:rsidRDefault="008C3FC9" w:rsidP="007C01E7">
            <w:pPr>
              <w:rPr>
                <w:noProof/>
              </w:rPr>
            </w:pPr>
            <w:r w:rsidRPr="00162A8F">
              <w:rPr>
                <w:noProof/>
              </w:rPr>
              <w:t xml:space="preserve">Electronic health data related to the use of or produced by technologies that are used to view the human body in order to </w:t>
            </w:r>
            <w:r w:rsidR="00A874F5">
              <w:rPr>
                <w:noProof/>
              </w:rPr>
              <w:t xml:space="preserve">prevent, </w:t>
            </w:r>
            <w:r w:rsidRPr="00162A8F">
              <w:rPr>
                <w:noProof/>
              </w:rPr>
              <w:t>diagnose, monitor, or treat medical conditions.</w:t>
            </w:r>
          </w:p>
        </w:tc>
      </w:tr>
      <w:tr w:rsidR="008C3FC9" w:rsidRPr="00162A8F" w14:paraId="63B283C9" w14:textId="77777777" w:rsidTr="007C01E7">
        <w:tc>
          <w:tcPr>
            <w:tcW w:w="2405" w:type="dxa"/>
          </w:tcPr>
          <w:p w14:paraId="63B283C7" w14:textId="77777777" w:rsidR="008C3FC9" w:rsidRPr="00162A8F" w:rsidRDefault="008C3FC9" w:rsidP="00D45B1A">
            <w:pPr>
              <w:pStyle w:val="ListParagraph"/>
              <w:numPr>
                <w:ilvl w:val="0"/>
                <w:numId w:val="2"/>
              </w:numPr>
              <w:rPr>
                <w:noProof/>
              </w:rPr>
            </w:pPr>
            <w:r w:rsidRPr="00162A8F">
              <w:rPr>
                <w:noProof/>
              </w:rPr>
              <w:t>Laboratory result</w:t>
            </w:r>
          </w:p>
        </w:tc>
        <w:tc>
          <w:tcPr>
            <w:tcW w:w="6611" w:type="dxa"/>
          </w:tcPr>
          <w:p w14:paraId="63B283C8" w14:textId="77777777" w:rsidR="008C3FC9" w:rsidRPr="00162A8F" w:rsidRDefault="008C3FC9" w:rsidP="007C01E7">
            <w:pPr>
              <w:rPr>
                <w:noProof/>
              </w:rPr>
            </w:pPr>
            <w:r w:rsidRPr="00162A8F">
              <w:rPr>
                <w:noProof/>
              </w:rPr>
              <w:t>Electronic health data representing results of studies performed notably through in vitro diagnostics such as clinical biochemistry, h</w:t>
            </w:r>
            <w:r>
              <w:rPr>
                <w:noProof/>
              </w:rPr>
              <w:t>a</w:t>
            </w:r>
            <w:r w:rsidRPr="00162A8F">
              <w:rPr>
                <w:noProof/>
              </w:rPr>
              <w:t>ematology, transfusion medicine, microbiology, immunology, and others, and including, where relevant, reports supporting the interpretation of the results.</w:t>
            </w:r>
          </w:p>
        </w:tc>
      </w:tr>
      <w:tr w:rsidR="008C3FC9" w:rsidRPr="00162A8F" w14:paraId="63B283CC" w14:textId="77777777" w:rsidTr="007C01E7">
        <w:tc>
          <w:tcPr>
            <w:tcW w:w="2405" w:type="dxa"/>
          </w:tcPr>
          <w:p w14:paraId="63B283CA" w14:textId="77777777" w:rsidR="008C3FC9" w:rsidRPr="00162A8F" w:rsidRDefault="008C3FC9" w:rsidP="00D45B1A">
            <w:pPr>
              <w:pStyle w:val="ListParagraph"/>
              <w:numPr>
                <w:ilvl w:val="0"/>
                <w:numId w:val="2"/>
              </w:numPr>
              <w:rPr>
                <w:noProof/>
              </w:rPr>
            </w:pPr>
            <w:r w:rsidRPr="00162A8F">
              <w:rPr>
                <w:noProof/>
              </w:rPr>
              <w:t>Discharge report</w:t>
            </w:r>
          </w:p>
        </w:tc>
        <w:tc>
          <w:tcPr>
            <w:tcW w:w="6611" w:type="dxa"/>
          </w:tcPr>
          <w:p w14:paraId="63B283CB" w14:textId="77777777" w:rsidR="008C3FC9" w:rsidRPr="00162A8F" w:rsidRDefault="008C3FC9" w:rsidP="007C01E7">
            <w:pPr>
              <w:rPr>
                <w:noProof/>
              </w:rPr>
            </w:pPr>
            <w:r w:rsidRPr="00162A8F">
              <w:rPr>
                <w:noProof/>
              </w:rPr>
              <w:t>Electronic health data related to a healthcare encounter or episode of care and including essential information about admission, treatment and discharge of a</w:t>
            </w:r>
            <w:r w:rsidR="00ED5DD1">
              <w:rPr>
                <w:noProof/>
              </w:rPr>
              <w:t xml:space="preserve"> natural person</w:t>
            </w:r>
            <w:r w:rsidRPr="00162A8F">
              <w:rPr>
                <w:noProof/>
              </w:rPr>
              <w:t>.</w:t>
            </w:r>
          </w:p>
        </w:tc>
      </w:tr>
    </w:tbl>
    <w:p w14:paraId="63B283CD" w14:textId="77777777" w:rsidR="00D45B1A" w:rsidRDefault="00D45B1A" w:rsidP="00D45B1A">
      <w:pPr>
        <w:rPr>
          <w:noProof/>
          <w:lang w:val="en-IE"/>
        </w:rPr>
        <w:sectPr w:rsidR="00D45B1A" w:rsidSect="00563B64">
          <w:footerReference w:type="default" r:id="rId20"/>
          <w:footerReference w:type="first" r:id="rId21"/>
          <w:pgSz w:w="11907" w:h="16839"/>
          <w:pgMar w:top="1134" w:right="1417" w:bottom="1134" w:left="1417" w:header="709" w:footer="709" w:gutter="0"/>
          <w:cols w:space="720"/>
          <w:docGrid w:linePitch="360"/>
        </w:sectPr>
      </w:pPr>
    </w:p>
    <w:p w14:paraId="63B283CE" w14:textId="77777777" w:rsidR="00D70087" w:rsidRPr="00EC78C5" w:rsidRDefault="00D70087" w:rsidP="00D70087">
      <w:pPr>
        <w:pStyle w:val="Annexetitre"/>
        <w:rPr>
          <w:noProof/>
        </w:rPr>
      </w:pPr>
      <w:r w:rsidRPr="00D70087">
        <w:rPr>
          <w:noProof/>
          <w:lang w:val="en-IE"/>
        </w:rPr>
        <w:t>ANNEX I</w:t>
      </w:r>
      <w:r w:rsidR="008C3FC9">
        <w:rPr>
          <w:noProof/>
        </w:rPr>
        <w:t>I</w:t>
      </w:r>
    </w:p>
    <w:p w14:paraId="63B283CF" w14:textId="77777777" w:rsidR="00D70087" w:rsidRPr="00D70087" w:rsidRDefault="00D70087" w:rsidP="00D70087">
      <w:pPr>
        <w:jc w:val="center"/>
        <w:rPr>
          <w:b/>
          <w:caps/>
          <w:noProof/>
          <w:lang w:val="en-IE"/>
        </w:rPr>
      </w:pPr>
      <w:r w:rsidRPr="00D70087">
        <w:rPr>
          <w:b/>
          <w:caps/>
          <w:noProof/>
        </w:rPr>
        <w:t>Essential requirements for EHR systems</w:t>
      </w:r>
      <w:r w:rsidR="00C478B1">
        <w:rPr>
          <w:b/>
          <w:caps/>
          <w:noProof/>
        </w:rPr>
        <w:t xml:space="preserve"> and products </w:t>
      </w:r>
      <w:r w:rsidR="000907D4">
        <w:rPr>
          <w:b/>
          <w:caps/>
          <w:noProof/>
        </w:rPr>
        <w:t xml:space="preserve">claiming interoperability </w:t>
      </w:r>
      <w:r w:rsidR="00C478B1">
        <w:rPr>
          <w:b/>
          <w:caps/>
          <w:noProof/>
        </w:rPr>
        <w:t>with EHR SYSTEMS</w:t>
      </w:r>
    </w:p>
    <w:p w14:paraId="63B283D0" w14:textId="77777777" w:rsidR="00C478B1" w:rsidRDefault="00C478B1" w:rsidP="00D45B1A">
      <w:pPr>
        <w:rPr>
          <w:b/>
          <w:noProof/>
        </w:rPr>
      </w:pPr>
    </w:p>
    <w:p w14:paraId="63B283D1" w14:textId="77777777" w:rsidR="00C478B1" w:rsidRDefault="00C478B1" w:rsidP="00D45B1A">
      <w:pPr>
        <w:rPr>
          <w:noProof/>
        </w:rPr>
      </w:pPr>
      <w:r>
        <w:rPr>
          <w:noProof/>
        </w:rPr>
        <w:t xml:space="preserve">The essential requirements laid down in this Annex shall apply </w:t>
      </w:r>
      <w:r w:rsidRPr="00C478B1">
        <w:rPr>
          <w:i/>
          <w:noProof/>
        </w:rPr>
        <w:t>mutatis mutandis</w:t>
      </w:r>
      <w:r>
        <w:rPr>
          <w:noProof/>
        </w:rPr>
        <w:t xml:space="preserve"> to products </w:t>
      </w:r>
      <w:r w:rsidR="000907D4">
        <w:rPr>
          <w:noProof/>
        </w:rPr>
        <w:t>claiming interoperability</w:t>
      </w:r>
      <w:r>
        <w:rPr>
          <w:noProof/>
        </w:rPr>
        <w:t xml:space="preserve"> with EHR systems. </w:t>
      </w:r>
    </w:p>
    <w:p w14:paraId="63B283D2" w14:textId="77777777" w:rsidR="00CF6A6A" w:rsidRPr="00C478B1" w:rsidRDefault="00CF6A6A" w:rsidP="00D45B1A">
      <w:pPr>
        <w:rPr>
          <w:noProof/>
        </w:rPr>
      </w:pPr>
    </w:p>
    <w:p w14:paraId="63B283D3" w14:textId="77777777" w:rsidR="00D70087" w:rsidRPr="00887EA8" w:rsidRDefault="00D45B1A" w:rsidP="00887EA8">
      <w:pPr>
        <w:pStyle w:val="Point0"/>
        <w:rPr>
          <w:b/>
          <w:noProof/>
        </w:rPr>
      </w:pPr>
      <w:r>
        <w:rPr>
          <w:b/>
          <w:noProof/>
        </w:rPr>
        <w:t>1.</w:t>
      </w:r>
      <w:r w:rsidR="00C478B1">
        <w:rPr>
          <w:b/>
          <w:noProof/>
        </w:rPr>
        <w:tab/>
      </w:r>
      <w:r w:rsidR="00D70087" w:rsidRPr="00887EA8">
        <w:rPr>
          <w:b/>
          <w:noProof/>
        </w:rPr>
        <w:t xml:space="preserve">General requirements </w:t>
      </w:r>
    </w:p>
    <w:p w14:paraId="63B283D4" w14:textId="77777777" w:rsidR="00D70087" w:rsidRPr="00162A8F" w:rsidRDefault="00887EA8" w:rsidP="00887EA8">
      <w:pPr>
        <w:pStyle w:val="Point0"/>
        <w:rPr>
          <w:noProof/>
        </w:rPr>
      </w:pPr>
      <w:r>
        <w:rPr>
          <w:noProof/>
        </w:rPr>
        <w:t>1.1.</w:t>
      </w:r>
      <w:r>
        <w:rPr>
          <w:noProof/>
        </w:rPr>
        <w:tab/>
      </w:r>
      <w:r w:rsidR="00D70087" w:rsidRPr="00162A8F">
        <w:rPr>
          <w:noProof/>
        </w:rPr>
        <w:t xml:space="preserve">An </w:t>
      </w:r>
      <w:r w:rsidR="00292F31">
        <w:rPr>
          <w:noProof/>
        </w:rPr>
        <w:t>electronic health record system (</w:t>
      </w:r>
      <w:r w:rsidR="00D70087" w:rsidRPr="00162A8F">
        <w:rPr>
          <w:noProof/>
        </w:rPr>
        <w:t>EHR system</w:t>
      </w:r>
      <w:r w:rsidR="00292F31">
        <w:rPr>
          <w:noProof/>
        </w:rPr>
        <w:t>)</w:t>
      </w:r>
      <w:r w:rsidR="00D70087" w:rsidRPr="00162A8F">
        <w:rPr>
          <w:noProof/>
        </w:rPr>
        <w:t xml:space="preserve"> </w:t>
      </w:r>
      <w:r w:rsidR="00CC3E21" w:rsidRPr="00CC3E21">
        <w:rPr>
          <w:noProof/>
        </w:rPr>
        <w:t xml:space="preserve">shall achieve the performance intended by </w:t>
      </w:r>
      <w:r w:rsidR="00563249">
        <w:rPr>
          <w:noProof/>
        </w:rPr>
        <w:t>its</w:t>
      </w:r>
      <w:r w:rsidR="00CC3E21" w:rsidRPr="00CC3E21">
        <w:rPr>
          <w:noProof/>
        </w:rPr>
        <w:t xml:space="preserve"> manufacturer and shall be designed and manufactured in such a way that, during normal conditions of use, </w:t>
      </w:r>
      <w:r w:rsidR="00563249">
        <w:rPr>
          <w:noProof/>
        </w:rPr>
        <w:t>it is</w:t>
      </w:r>
      <w:r w:rsidR="00CC3E21" w:rsidRPr="00CC3E21">
        <w:rPr>
          <w:noProof/>
        </w:rPr>
        <w:t xml:space="preserve"> suitable for </w:t>
      </w:r>
      <w:r w:rsidR="00563249">
        <w:rPr>
          <w:noProof/>
        </w:rPr>
        <w:t>its</w:t>
      </w:r>
      <w:r w:rsidR="00CC3E21" w:rsidRPr="00CC3E21">
        <w:rPr>
          <w:noProof/>
        </w:rPr>
        <w:t xml:space="preserve"> intended purpose</w:t>
      </w:r>
      <w:r w:rsidR="00563249">
        <w:rPr>
          <w:noProof/>
        </w:rPr>
        <w:t xml:space="preserve"> and </w:t>
      </w:r>
      <w:r w:rsidR="00563249" w:rsidRPr="00563249">
        <w:rPr>
          <w:noProof/>
        </w:rPr>
        <w:t>its use does not put at risk patient safety</w:t>
      </w:r>
      <w:r w:rsidR="00CC3E21" w:rsidRPr="00CC3E21">
        <w:rPr>
          <w:noProof/>
        </w:rPr>
        <w:t xml:space="preserve">. </w:t>
      </w:r>
    </w:p>
    <w:p w14:paraId="63B283D5" w14:textId="77777777" w:rsidR="00D70087" w:rsidRPr="00162A8F" w:rsidRDefault="00887EA8" w:rsidP="00887EA8">
      <w:pPr>
        <w:pStyle w:val="Point0"/>
        <w:rPr>
          <w:noProof/>
        </w:rPr>
      </w:pPr>
      <w:r>
        <w:rPr>
          <w:noProof/>
        </w:rPr>
        <w:t>1.2.</w:t>
      </w:r>
      <w:r>
        <w:rPr>
          <w:noProof/>
        </w:rPr>
        <w:tab/>
      </w:r>
      <w:r w:rsidR="00D70087" w:rsidRPr="00162A8F">
        <w:rPr>
          <w:noProof/>
        </w:rPr>
        <w:t xml:space="preserve">An EHR system shall be designed and developed in such a way that it can be supplied and installed, taking into account the instructions and information provided by the manufacturer, without adversely affecting </w:t>
      </w:r>
      <w:r w:rsidR="00292F31">
        <w:rPr>
          <w:noProof/>
        </w:rPr>
        <w:t>its</w:t>
      </w:r>
      <w:r w:rsidR="00292F31" w:rsidRPr="00162A8F">
        <w:rPr>
          <w:noProof/>
        </w:rPr>
        <w:t xml:space="preserve"> </w:t>
      </w:r>
      <w:r w:rsidR="00D70087" w:rsidRPr="00162A8F">
        <w:rPr>
          <w:noProof/>
        </w:rPr>
        <w:t>characteristics and performance during its intended use.</w:t>
      </w:r>
    </w:p>
    <w:p w14:paraId="63B283D6" w14:textId="77777777" w:rsidR="00B72407" w:rsidRPr="00162A8F" w:rsidRDefault="00887EA8" w:rsidP="00956F54">
      <w:pPr>
        <w:pStyle w:val="Point0"/>
        <w:rPr>
          <w:noProof/>
        </w:rPr>
      </w:pPr>
      <w:r>
        <w:rPr>
          <w:noProof/>
        </w:rPr>
        <w:t>1.3.</w:t>
      </w:r>
      <w:r>
        <w:rPr>
          <w:noProof/>
        </w:rPr>
        <w:tab/>
      </w:r>
      <w:r w:rsidR="00D70087" w:rsidRPr="00162A8F">
        <w:rPr>
          <w:noProof/>
        </w:rPr>
        <w:t xml:space="preserve">An EHR system shall be designed and developed in such a way that its interoperability, safety and security features </w:t>
      </w:r>
      <w:r w:rsidR="00CC3E21">
        <w:rPr>
          <w:noProof/>
        </w:rPr>
        <w:t>uphold</w:t>
      </w:r>
      <w:r w:rsidR="00D70087" w:rsidRPr="00162A8F">
        <w:rPr>
          <w:noProof/>
        </w:rPr>
        <w:t xml:space="preserve"> the rights of </w:t>
      </w:r>
      <w:r w:rsidR="00CC3E21">
        <w:rPr>
          <w:noProof/>
        </w:rPr>
        <w:t>natural persons</w:t>
      </w:r>
      <w:r w:rsidR="00292F31">
        <w:rPr>
          <w:noProof/>
        </w:rPr>
        <w:t>,</w:t>
      </w:r>
      <w:r w:rsidR="00D70087" w:rsidRPr="00162A8F">
        <w:rPr>
          <w:noProof/>
        </w:rPr>
        <w:t xml:space="preserve"> in </w:t>
      </w:r>
      <w:r w:rsidR="00292F31">
        <w:rPr>
          <w:noProof/>
        </w:rPr>
        <w:t>line with</w:t>
      </w:r>
      <w:r w:rsidR="00D70087" w:rsidRPr="00162A8F">
        <w:rPr>
          <w:noProof/>
        </w:rPr>
        <w:t xml:space="preserve"> the intended purpose of the EHR system</w:t>
      </w:r>
      <w:r w:rsidR="0026708F">
        <w:rPr>
          <w:noProof/>
        </w:rPr>
        <w:t xml:space="preserve">, </w:t>
      </w:r>
      <w:r w:rsidR="00292F31">
        <w:rPr>
          <w:noProof/>
        </w:rPr>
        <w:t>as</w:t>
      </w:r>
      <w:r w:rsidR="00292F31" w:rsidRPr="00162A8F">
        <w:rPr>
          <w:noProof/>
        </w:rPr>
        <w:t xml:space="preserve"> </w:t>
      </w:r>
      <w:r w:rsidR="00D70087" w:rsidRPr="00162A8F">
        <w:rPr>
          <w:noProof/>
        </w:rPr>
        <w:t xml:space="preserve">set out in </w:t>
      </w:r>
      <w:r w:rsidR="00CC3E21">
        <w:rPr>
          <w:noProof/>
        </w:rPr>
        <w:t>Chapter</w:t>
      </w:r>
      <w:r w:rsidR="00CC3E21" w:rsidRPr="00162A8F">
        <w:rPr>
          <w:noProof/>
        </w:rPr>
        <w:t xml:space="preserve"> </w:t>
      </w:r>
      <w:r w:rsidR="00D70087" w:rsidRPr="00162A8F">
        <w:rPr>
          <w:noProof/>
        </w:rPr>
        <w:t>II of this Regulation.</w:t>
      </w:r>
    </w:p>
    <w:p w14:paraId="63B283D7" w14:textId="77777777" w:rsidR="006762EA" w:rsidRPr="00162A8F" w:rsidRDefault="00887EA8">
      <w:pPr>
        <w:pStyle w:val="Point0"/>
        <w:rPr>
          <w:noProof/>
        </w:rPr>
      </w:pPr>
      <w:r>
        <w:rPr>
          <w:noProof/>
        </w:rPr>
        <w:t>1.4.</w:t>
      </w:r>
      <w:r>
        <w:rPr>
          <w:noProof/>
        </w:rPr>
        <w:tab/>
      </w:r>
      <w:r w:rsidR="00D70087" w:rsidRPr="00162A8F">
        <w:rPr>
          <w:noProof/>
        </w:rPr>
        <w:t>An EHR system that is intended to be operated together with other products, including medical devices, shall be designed and manufactured in such a way that interoperability and compatibility are reliable and secure</w:t>
      </w:r>
      <w:r w:rsidR="00292F31">
        <w:rPr>
          <w:noProof/>
        </w:rPr>
        <w:t>,</w:t>
      </w:r>
      <w:r w:rsidR="00D70087" w:rsidRPr="00162A8F">
        <w:rPr>
          <w:noProof/>
        </w:rPr>
        <w:t xml:space="preserve"> and personal electronic health data </w:t>
      </w:r>
      <w:r w:rsidR="00292F31">
        <w:rPr>
          <w:noProof/>
        </w:rPr>
        <w:t>can</w:t>
      </w:r>
      <w:r w:rsidR="00292F31" w:rsidRPr="00162A8F">
        <w:rPr>
          <w:noProof/>
        </w:rPr>
        <w:t xml:space="preserve"> </w:t>
      </w:r>
      <w:r w:rsidR="00D70087" w:rsidRPr="00162A8F">
        <w:rPr>
          <w:noProof/>
        </w:rPr>
        <w:t>be shared between the device and the EHR system.</w:t>
      </w:r>
    </w:p>
    <w:p w14:paraId="63B283D8" w14:textId="77777777" w:rsidR="00D70087" w:rsidRPr="00162A8F" w:rsidRDefault="00D70087" w:rsidP="00887EA8">
      <w:pPr>
        <w:rPr>
          <w:noProof/>
        </w:rPr>
      </w:pPr>
    </w:p>
    <w:p w14:paraId="63B283D9" w14:textId="77777777" w:rsidR="00D70087" w:rsidRPr="00162A8F" w:rsidRDefault="00887EA8" w:rsidP="00887EA8">
      <w:pPr>
        <w:pStyle w:val="Point0"/>
        <w:rPr>
          <w:b/>
          <w:noProof/>
        </w:rPr>
      </w:pPr>
      <w:r>
        <w:rPr>
          <w:b/>
          <w:noProof/>
        </w:rPr>
        <w:t>2.</w:t>
      </w:r>
      <w:r>
        <w:rPr>
          <w:b/>
          <w:noProof/>
        </w:rPr>
        <w:tab/>
      </w:r>
      <w:r w:rsidR="00D70087" w:rsidRPr="00162A8F">
        <w:rPr>
          <w:b/>
          <w:noProof/>
        </w:rPr>
        <w:t xml:space="preserve">Requirements for interoperability </w:t>
      </w:r>
    </w:p>
    <w:p w14:paraId="63B283DA" w14:textId="29FD3CC7" w:rsidR="00D70087" w:rsidRPr="00162A8F" w:rsidRDefault="00887EA8" w:rsidP="007003F7">
      <w:pPr>
        <w:pStyle w:val="Point0"/>
        <w:rPr>
          <w:noProof/>
        </w:rPr>
      </w:pPr>
      <w:r>
        <w:rPr>
          <w:noProof/>
        </w:rPr>
        <w:t>2.1.</w:t>
      </w:r>
      <w:r>
        <w:rPr>
          <w:noProof/>
        </w:rPr>
        <w:tab/>
      </w:r>
      <w:r w:rsidR="00D70087" w:rsidRPr="00162A8F">
        <w:rPr>
          <w:noProof/>
        </w:rPr>
        <w:t xml:space="preserve">An EHR system shall allow personal electronic health data to be shared between health professionals or other entities from the health system, </w:t>
      </w:r>
      <w:r w:rsidR="00292F31">
        <w:rPr>
          <w:noProof/>
        </w:rPr>
        <w:t xml:space="preserve">and </w:t>
      </w:r>
      <w:r w:rsidR="00D70087" w:rsidRPr="00162A8F">
        <w:rPr>
          <w:noProof/>
        </w:rPr>
        <w:t>between health professionals and patient or health professional portals</w:t>
      </w:r>
      <w:r w:rsidR="00EC78C5" w:rsidRPr="00EC78C5">
        <w:rPr>
          <w:noProof/>
        </w:rPr>
        <w:t xml:space="preserve"> in a commonly used electronic interoperable format, which includes, inter-alia, dataset content, data structures, formats, vocabularies, taxonomies, exchange formats</w:t>
      </w:r>
      <w:r w:rsidR="00360495">
        <w:rPr>
          <w:noProof/>
        </w:rPr>
        <w:t>, standards</w:t>
      </w:r>
      <w:r w:rsidR="009D1228">
        <w:rPr>
          <w:noProof/>
        </w:rPr>
        <w:t xml:space="preserve">, </w:t>
      </w:r>
      <w:r w:rsidR="00867660">
        <w:rPr>
          <w:noProof/>
        </w:rPr>
        <w:t xml:space="preserve">specifications, </w:t>
      </w:r>
      <w:r w:rsidR="009D1228">
        <w:rPr>
          <w:noProof/>
        </w:rPr>
        <w:t>profiles</w:t>
      </w:r>
      <w:r w:rsidR="00360495">
        <w:rPr>
          <w:noProof/>
        </w:rPr>
        <w:t xml:space="preserve"> for exchange</w:t>
      </w:r>
      <w:r w:rsidR="00EC78C5" w:rsidRPr="00EC78C5">
        <w:rPr>
          <w:noProof/>
        </w:rPr>
        <w:t xml:space="preserve"> and code lists, thus enabling system to system communication</w:t>
      </w:r>
      <w:r w:rsidR="00EC78C5">
        <w:rPr>
          <w:noProof/>
        </w:rPr>
        <w:t xml:space="preserve">. </w:t>
      </w:r>
    </w:p>
    <w:p w14:paraId="63B283DB" w14:textId="77777777" w:rsidR="00D70087" w:rsidRPr="00162A8F" w:rsidRDefault="00887EA8" w:rsidP="00887EA8">
      <w:pPr>
        <w:pStyle w:val="Point0"/>
        <w:rPr>
          <w:noProof/>
        </w:rPr>
      </w:pPr>
      <w:r>
        <w:rPr>
          <w:noProof/>
        </w:rPr>
        <w:t>2.</w:t>
      </w:r>
      <w:r w:rsidR="006E6016">
        <w:rPr>
          <w:noProof/>
        </w:rPr>
        <w:t>2</w:t>
      </w:r>
      <w:r>
        <w:rPr>
          <w:noProof/>
        </w:rPr>
        <w:t>.</w:t>
      </w:r>
      <w:r>
        <w:rPr>
          <w:noProof/>
        </w:rPr>
        <w:tab/>
      </w:r>
      <w:r w:rsidR="00D70087" w:rsidRPr="00162A8F">
        <w:rPr>
          <w:noProof/>
        </w:rPr>
        <w:t>An EHR system shall be interoperable and compatible with the European infrastructure</w:t>
      </w:r>
      <w:r w:rsidR="00563249">
        <w:rPr>
          <w:noProof/>
        </w:rPr>
        <w:t>s</w:t>
      </w:r>
      <w:r w:rsidR="00D70087" w:rsidRPr="00162A8F">
        <w:rPr>
          <w:noProof/>
        </w:rPr>
        <w:t xml:space="preserve"> set out in this Regulation for the cross-border sharing of electronic health data.</w:t>
      </w:r>
    </w:p>
    <w:p w14:paraId="63B283DC" w14:textId="77777777" w:rsidR="00D70087" w:rsidRPr="00162A8F" w:rsidRDefault="00887EA8" w:rsidP="007003F7">
      <w:pPr>
        <w:pStyle w:val="Point0"/>
        <w:rPr>
          <w:noProof/>
        </w:rPr>
      </w:pPr>
      <w:r>
        <w:rPr>
          <w:noProof/>
        </w:rPr>
        <w:t>2.</w:t>
      </w:r>
      <w:r w:rsidR="006E6016">
        <w:rPr>
          <w:noProof/>
        </w:rPr>
        <w:t>3</w:t>
      </w:r>
      <w:r>
        <w:rPr>
          <w:noProof/>
        </w:rPr>
        <w:t>.</w:t>
      </w:r>
      <w:r>
        <w:rPr>
          <w:noProof/>
        </w:rPr>
        <w:tab/>
      </w:r>
      <w:r w:rsidR="00D70087" w:rsidRPr="00162A8F">
        <w:rPr>
          <w:noProof/>
        </w:rPr>
        <w:t xml:space="preserve">An EHR system that includes </w:t>
      </w:r>
      <w:r w:rsidR="00292F31">
        <w:rPr>
          <w:noProof/>
        </w:rPr>
        <w:t xml:space="preserve">a </w:t>
      </w:r>
      <w:r w:rsidR="00D70087" w:rsidRPr="00162A8F">
        <w:rPr>
          <w:noProof/>
        </w:rPr>
        <w:t>functionality for entering structured personal electronic health data shall enable the entry of data structured in a</w:t>
      </w:r>
      <w:r w:rsidR="00EC78C5">
        <w:rPr>
          <w:noProof/>
        </w:rPr>
        <w:t xml:space="preserve"> structured</w:t>
      </w:r>
      <w:r w:rsidR="00D70087" w:rsidRPr="00162A8F">
        <w:rPr>
          <w:noProof/>
        </w:rPr>
        <w:t xml:space="preserve"> way that </w:t>
      </w:r>
      <w:r w:rsidR="00EC78C5" w:rsidRPr="00EC78C5">
        <w:rPr>
          <w:noProof/>
        </w:rPr>
        <w:t>supports the data sharing in a structured, commonly used and machine</w:t>
      </w:r>
      <w:r w:rsidR="006E6016">
        <w:rPr>
          <w:noProof/>
        </w:rPr>
        <w:t>-</w:t>
      </w:r>
      <w:r w:rsidR="00EC78C5" w:rsidRPr="00EC78C5">
        <w:rPr>
          <w:noProof/>
        </w:rPr>
        <w:t>readable format, enabling system to system communication.</w:t>
      </w:r>
    </w:p>
    <w:p w14:paraId="63B283DD" w14:textId="77777777" w:rsidR="00D70087" w:rsidRPr="00162A8F" w:rsidRDefault="00887EA8" w:rsidP="00887EA8">
      <w:pPr>
        <w:pStyle w:val="Point0"/>
        <w:rPr>
          <w:noProof/>
        </w:rPr>
      </w:pPr>
      <w:r>
        <w:rPr>
          <w:noProof/>
        </w:rPr>
        <w:t>2.</w:t>
      </w:r>
      <w:r w:rsidR="006E6016">
        <w:rPr>
          <w:noProof/>
        </w:rPr>
        <w:t>4</w:t>
      </w:r>
      <w:r>
        <w:rPr>
          <w:noProof/>
        </w:rPr>
        <w:t>.</w:t>
      </w:r>
      <w:r>
        <w:rPr>
          <w:noProof/>
        </w:rPr>
        <w:tab/>
      </w:r>
      <w:r w:rsidR="00D70087" w:rsidRPr="00162A8F">
        <w:rPr>
          <w:noProof/>
        </w:rPr>
        <w:t xml:space="preserve">An EHR system shall not include features that prohibit, restrict or place undue burden on </w:t>
      </w:r>
      <w:r w:rsidR="00292F31" w:rsidRPr="00162A8F">
        <w:rPr>
          <w:noProof/>
        </w:rPr>
        <w:t>authori</w:t>
      </w:r>
      <w:r w:rsidR="00292F31">
        <w:rPr>
          <w:noProof/>
        </w:rPr>
        <w:t>s</w:t>
      </w:r>
      <w:r w:rsidR="00292F31" w:rsidRPr="00162A8F">
        <w:rPr>
          <w:noProof/>
        </w:rPr>
        <w:t xml:space="preserve">ed </w:t>
      </w:r>
      <w:r w:rsidR="00D70087" w:rsidRPr="00162A8F">
        <w:rPr>
          <w:noProof/>
        </w:rPr>
        <w:t>access, personal electronic health data sharing, or use of personal electronic health data for permitted purposes.</w:t>
      </w:r>
    </w:p>
    <w:p w14:paraId="63B283DE" w14:textId="77777777" w:rsidR="00D70087" w:rsidRPr="00162A8F" w:rsidRDefault="00887EA8" w:rsidP="00887EA8">
      <w:pPr>
        <w:pStyle w:val="Point0"/>
        <w:rPr>
          <w:noProof/>
        </w:rPr>
      </w:pPr>
      <w:r>
        <w:rPr>
          <w:noProof/>
        </w:rPr>
        <w:t>2.</w:t>
      </w:r>
      <w:r w:rsidR="006E6016">
        <w:rPr>
          <w:noProof/>
        </w:rPr>
        <w:t>5</w:t>
      </w:r>
      <w:r>
        <w:rPr>
          <w:noProof/>
        </w:rPr>
        <w:t>.</w:t>
      </w:r>
      <w:r>
        <w:rPr>
          <w:noProof/>
        </w:rPr>
        <w:tab/>
      </w:r>
      <w:r w:rsidR="00D70087" w:rsidRPr="00162A8F">
        <w:rPr>
          <w:noProof/>
        </w:rPr>
        <w:t>An EHR system shall not include features that prohibit, restrict or place undue burden on authorised exporting of personal electronic health data for the reasons of replacing the EHR system by another product.</w:t>
      </w:r>
    </w:p>
    <w:p w14:paraId="63B283DF" w14:textId="77777777" w:rsidR="00D70087" w:rsidRPr="00162A8F" w:rsidRDefault="00D70087" w:rsidP="00887EA8">
      <w:pPr>
        <w:rPr>
          <w:noProof/>
        </w:rPr>
      </w:pPr>
    </w:p>
    <w:p w14:paraId="63B283E0" w14:textId="77777777" w:rsidR="00D70087" w:rsidRPr="00162A8F" w:rsidRDefault="00887EA8" w:rsidP="00887EA8">
      <w:pPr>
        <w:pStyle w:val="Point0"/>
        <w:rPr>
          <w:b/>
          <w:noProof/>
        </w:rPr>
      </w:pPr>
      <w:r>
        <w:rPr>
          <w:b/>
          <w:noProof/>
        </w:rPr>
        <w:t>3.</w:t>
      </w:r>
      <w:r>
        <w:rPr>
          <w:b/>
          <w:noProof/>
        </w:rPr>
        <w:tab/>
      </w:r>
      <w:r w:rsidR="00D70087" w:rsidRPr="00162A8F">
        <w:rPr>
          <w:b/>
          <w:noProof/>
        </w:rPr>
        <w:t xml:space="preserve">Requirements for security </w:t>
      </w:r>
    </w:p>
    <w:p w14:paraId="63B283E1" w14:textId="77777777" w:rsidR="006E6016" w:rsidRDefault="006E6016" w:rsidP="00887EA8">
      <w:pPr>
        <w:pStyle w:val="Point0"/>
        <w:rPr>
          <w:noProof/>
        </w:rPr>
      </w:pPr>
      <w:r>
        <w:rPr>
          <w:noProof/>
        </w:rPr>
        <w:t>3.1.</w:t>
      </w:r>
      <w:r>
        <w:rPr>
          <w:noProof/>
        </w:rPr>
        <w:tab/>
      </w:r>
      <w:r w:rsidRPr="006E6016">
        <w:rPr>
          <w:noProof/>
        </w:rPr>
        <w:t xml:space="preserve">An EHR system shall be designed and developed in such a way that it ensures </w:t>
      </w:r>
      <w:r>
        <w:rPr>
          <w:noProof/>
        </w:rPr>
        <w:t>safe and secure processing of</w:t>
      </w:r>
      <w:r w:rsidRPr="006E6016">
        <w:rPr>
          <w:noProof/>
        </w:rPr>
        <w:t xml:space="preserve"> electronic health data, and that it prevents unauthorised access to such data.</w:t>
      </w:r>
    </w:p>
    <w:p w14:paraId="63B283E2" w14:textId="77777777" w:rsidR="00D70087" w:rsidRPr="00162A8F" w:rsidRDefault="00887EA8" w:rsidP="00887EA8">
      <w:pPr>
        <w:pStyle w:val="Point0"/>
        <w:rPr>
          <w:noProof/>
        </w:rPr>
      </w:pPr>
      <w:r>
        <w:rPr>
          <w:noProof/>
        </w:rPr>
        <w:t>3.</w:t>
      </w:r>
      <w:r w:rsidR="006E6016">
        <w:rPr>
          <w:noProof/>
        </w:rPr>
        <w:t>2</w:t>
      </w:r>
      <w:r>
        <w:rPr>
          <w:noProof/>
        </w:rPr>
        <w:t>.</w:t>
      </w:r>
      <w:r>
        <w:rPr>
          <w:noProof/>
        </w:rPr>
        <w:tab/>
      </w:r>
      <w:r w:rsidR="00D70087" w:rsidRPr="00162A8F">
        <w:rPr>
          <w:noProof/>
        </w:rPr>
        <w:t xml:space="preserve">An EHR system designed to be used by health professionals shall </w:t>
      </w:r>
      <w:r w:rsidR="006E6016">
        <w:rPr>
          <w:noProof/>
        </w:rPr>
        <w:t>provide</w:t>
      </w:r>
      <w:r w:rsidR="006E6016" w:rsidRPr="00162A8F">
        <w:rPr>
          <w:noProof/>
        </w:rPr>
        <w:t xml:space="preserve"> </w:t>
      </w:r>
      <w:r w:rsidR="00D70087" w:rsidRPr="00162A8F">
        <w:rPr>
          <w:noProof/>
        </w:rPr>
        <w:t xml:space="preserve">reliable mechanisms for the identification and authentication of health professionals, including </w:t>
      </w:r>
      <w:r w:rsidR="00292F31">
        <w:rPr>
          <w:noProof/>
        </w:rPr>
        <w:t xml:space="preserve">checks on </w:t>
      </w:r>
      <w:r w:rsidR="00D70087" w:rsidRPr="00162A8F">
        <w:rPr>
          <w:noProof/>
        </w:rPr>
        <w:t xml:space="preserve"> professional rights and qualifications.</w:t>
      </w:r>
    </w:p>
    <w:p w14:paraId="63B283E3" w14:textId="77777777" w:rsidR="00D70087" w:rsidRPr="00162A8F" w:rsidRDefault="00887EA8" w:rsidP="00887EA8">
      <w:pPr>
        <w:pStyle w:val="Point0"/>
        <w:rPr>
          <w:noProof/>
        </w:rPr>
      </w:pPr>
      <w:r>
        <w:rPr>
          <w:noProof/>
        </w:rPr>
        <w:t>3.</w:t>
      </w:r>
      <w:r w:rsidR="006E6016">
        <w:rPr>
          <w:noProof/>
        </w:rPr>
        <w:t>3</w:t>
      </w:r>
      <w:r>
        <w:rPr>
          <w:noProof/>
        </w:rPr>
        <w:t>.</w:t>
      </w:r>
      <w:r>
        <w:rPr>
          <w:noProof/>
        </w:rPr>
        <w:tab/>
      </w:r>
      <w:r w:rsidR="00D70087" w:rsidRPr="00162A8F">
        <w:rPr>
          <w:noProof/>
        </w:rPr>
        <w:t>An EHR system designed to be used by health professionals shall support the use of information on professional rights and qualifications as part of the access control mechanisms, such as role-based access control.</w:t>
      </w:r>
    </w:p>
    <w:p w14:paraId="63B283E4" w14:textId="77777777" w:rsidR="00D70087" w:rsidRPr="00162A8F" w:rsidRDefault="00887EA8" w:rsidP="00887EA8">
      <w:pPr>
        <w:pStyle w:val="Point0"/>
        <w:rPr>
          <w:noProof/>
        </w:rPr>
      </w:pPr>
      <w:r>
        <w:rPr>
          <w:noProof/>
        </w:rPr>
        <w:t>3.</w:t>
      </w:r>
      <w:r w:rsidR="006E6016">
        <w:rPr>
          <w:noProof/>
        </w:rPr>
        <w:t>4</w:t>
      </w:r>
      <w:r>
        <w:rPr>
          <w:noProof/>
        </w:rPr>
        <w:t>.</w:t>
      </w:r>
      <w:r>
        <w:rPr>
          <w:noProof/>
        </w:rPr>
        <w:tab/>
      </w:r>
      <w:r w:rsidR="00D70087" w:rsidRPr="00162A8F">
        <w:rPr>
          <w:noProof/>
        </w:rPr>
        <w:t xml:space="preserve">An EHR system designed to enable access by health professionals or other individuals to personal electronic health data shall </w:t>
      </w:r>
      <w:r w:rsidR="00292F31">
        <w:rPr>
          <w:noProof/>
        </w:rPr>
        <w:t>provide</w:t>
      </w:r>
      <w:r w:rsidR="00D70087" w:rsidRPr="00162A8F">
        <w:rPr>
          <w:noProof/>
        </w:rPr>
        <w:t xml:space="preserve"> sufficient logging mechanisms that record, at </w:t>
      </w:r>
      <w:r w:rsidR="00292F31">
        <w:rPr>
          <w:noProof/>
        </w:rPr>
        <w:t>least</w:t>
      </w:r>
      <w:r w:rsidR="00D70087" w:rsidRPr="00162A8F">
        <w:rPr>
          <w:noProof/>
        </w:rPr>
        <w:t xml:space="preserve"> the following information on every access event or group of events:</w:t>
      </w:r>
    </w:p>
    <w:p w14:paraId="63B283E5" w14:textId="77777777" w:rsidR="00D70087" w:rsidRPr="00162A8F" w:rsidRDefault="00887EA8" w:rsidP="00887EA8">
      <w:pPr>
        <w:pStyle w:val="Point1"/>
        <w:rPr>
          <w:noProof/>
        </w:rPr>
      </w:pPr>
      <w:r>
        <w:rPr>
          <w:noProof/>
        </w:rPr>
        <w:t>(a)</w:t>
      </w:r>
      <w:r>
        <w:rPr>
          <w:noProof/>
        </w:rPr>
        <w:tab/>
      </w:r>
      <w:r w:rsidR="00BE6404">
        <w:rPr>
          <w:noProof/>
        </w:rPr>
        <w:t>i</w:t>
      </w:r>
      <w:r w:rsidR="00D70087" w:rsidRPr="00162A8F">
        <w:rPr>
          <w:noProof/>
        </w:rPr>
        <w:t>dentification of the health professional or other individual having accessed electronic health data;</w:t>
      </w:r>
    </w:p>
    <w:p w14:paraId="63B283E6" w14:textId="77777777" w:rsidR="00D70087" w:rsidRPr="00162A8F" w:rsidRDefault="00887EA8" w:rsidP="00887EA8">
      <w:pPr>
        <w:pStyle w:val="Point1"/>
        <w:rPr>
          <w:noProof/>
        </w:rPr>
      </w:pPr>
      <w:r>
        <w:rPr>
          <w:noProof/>
        </w:rPr>
        <w:t>(b)</w:t>
      </w:r>
      <w:r>
        <w:rPr>
          <w:noProof/>
        </w:rPr>
        <w:tab/>
      </w:r>
      <w:r w:rsidR="00BE6404">
        <w:rPr>
          <w:noProof/>
        </w:rPr>
        <w:t>i</w:t>
      </w:r>
      <w:r w:rsidR="00D70087" w:rsidRPr="00162A8F">
        <w:rPr>
          <w:noProof/>
        </w:rPr>
        <w:t>dentification of the individual;</w:t>
      </w:r>
    </w:p>
    <w:p w14:paraId="63B283E7" w14:textId="77777777" w:rsidR="00D70087" w:rsidRPr="00162A8F" w:rsidRDefault="00887EA8" w:rsidP="00887EA8">
      <w:pPr>
        <w:pStyle w:val="Point1"/>
        <w:rPr>
          <w:noProof/>
        </w:rPr>
      </w:pPr>
      <w:r>
        <w:rPr>
          <w:noProof/>
        </w:rPr>
        <w:t>(c)</w:t>
      </w:r>
      <w:r>
        <w:rPr>
          <w:noProof/>
        </w:rPr>
        <w:tab/>
      </w:r>
      <w:r w:rsidR="00BE6404">
        <w:rPr>
          <w:noProof/>
        </w:rPr>
        <w:t>c</w:t>
      </w:r>
      <w:r w:rsidR="00D70087" w:rsidRPr="00162A8F">
        <w:rPr>
          <w:noProof/>
        </w:rPr>
        <w:t>ategories of data accessed;</w:t>
      </w:r>
    </w:p>
    <w:p w14:paraId="63B283E8" w14:textId="77777777" w:rsidR="00D70087" w:rsidRPr="00162A8F" w:rsidRDefault="00887EA8" w:rsidP="00887EA8">
      <w:pPr>
        <w:pStyle w:val="Point1"/>
        <w:rPr>
          <w:noProof/>
        </w:rPr>
      </w:pPr>
      <w:r>
        <w:rPr>
          <w:noProof/>
        </w:rPr>
        <w:t>(d)</w:t>
      </w:r>
      <w:r>
        <w:rPr>
          <w:noProof/>
        </w:rPr>
        <w:tab/>
      </w:r>
      <w:r w:rsidR="00BE6404">
        <w:rPr>
          <w:noProof/>
        </w:rPr>
        <w:t>t</w:t>
      </w:r>
      <w:r w:rsidR="00D70087" w:rsidRPr="00162A8F">
        <w:rPr>
          <w:noProof/>
        </w:rPr>
        <w:t>ime and date of access;</w:t>
      </w:r>
    </w:p>
    <w:p w14:paraId="63B283E9" w14:textId="77777777" w:rsidR="00D70087" w:rsidRPr="00162A8F" w:rsidRDefault="00887EA8" w:rsidP="00887EA8">
      <w:pPr>
        <w:pStyle w:val="Point1"/>
        <w:rPr>
          <w:noProof/>
        </w:rPr>
      </w:pPr>
      <w:r>
        <w:rPr>
          <w:noProof/>
        </w:rPr>
        <w:t>(e)</w:t>
      </w:r>
      <w:r>
        <w:rPr>
          <w:noProof/>
        </w:rPr>
        <w:tab/>
      </w:r>
      <w:r w:rsidR="00BE6404">
        <w:rPr>
          <w:noProof/>
        </w:rPr>
        <w:t>origin(s) of data</w:t>
      </w:r>
      <w:r w:rsidR="00D70087" w:rsidRPr="00162A8F">
        <w:rPr>
          <w:noProof/>
        </w:rPr>
        <w:t>.</w:t>
      </w:r>
    </w:p>
    <w:p w14:paraId="63B283EA" w14:textId="77777777" w:rsidR="00D70087" w:rsidRPr="00162A8F" w:rsidRDefault="00887EA8" w:rsidP="00887EA8">
      <w:pPr>
        <w:pStyle w:val="Point0"/>
        <w:rPr>
          <w:noProof/>
        </w:rPr>
      </w:pPr>
      <w:r>
        <w:rPr>
          <w:noProof/>
        </w:rPr>
        <w:t>3.</w:t>
      </w:r>
      <w:r w:rsidR="006E6016">
        <w:rPr>
          <w:noProof/>
        </w:rPr>
        <w:t>5</w:t>
      </w:r>
      <w:r>
        <w:rPr>
          <w:noProof/>
        </w:rPr>
        <w:t>.</w:t>
      </w:r>
      <w:r>
        <w:rPr>
          <w:noProof/>
        </w:rPr>
        <w:tab/>
      </w:r>
      <w:r w:rsidR="00D70087" w:rsidRPr="00162A8F">
        <w:rPr>
          <w:noProof/>
        </w:rPr>
        <w:t xml:space="preserve">An EHR system shall include tools and mechanism to allow </w:t>
      </w:r>
      <w:r w:rsidR="00BE6404">
        <w:rPr>
          <w:noProof/>
        </w:rPr>
        <w:t>natural persons</w:t>
      </w:r>
      <w:r w:rsidR="00BE6404" w:rsidRPr="00162A8F">
        <w:rPr>
          <w:noProof/>
        </w:rPr>
        <w:t xml:space="preserve"> </w:t>
      </w:r>
      <w:r w:rsidR="00D70087" w:rsidRPr="00162A8F">
        <w:rPr>
          <w:noProof/>
        </w:rPr>
        <w:t xml:space="preserve">to restrict </w:t>
      </w:r>
      <w:r w:rsidR="00292F31" w:rsidRPr="00162A8F">
        <w:rPr>
          <w:noProof/>
        </w:rPr>
        <w:t>health professionals</w:t>
      </w:r>
      <w:r w:rsidR="00292F31">
        <w:rPr>
          <w:noProof/>
        </w:rPr>
        <w:t>’</w:t>
      </w:r>
      <w:r w:rsidR="00292F31" w:rsidRPr="00162A8F">
        <w:rPr>
          <w:noProof/>
        </w:rPr>
        <w:t xml:space="preserve"> </w:t>
      </w:r>
      <w:r w:rsidR="00D70087" w:rsidRPr="00162A8F">
        <w:rPr>
          <w:noProof/>
        </w:rPr>
        <w:t xml:space="preserve">access to </w:t>
      </w:r>
      <w:r w:rsidR="00292F31">
        <w:rPr>
          <w:noProof/>
        </w:rPr>
        <w:t xml:space="preserve">their </w:t>
      </w:r>
      <w:r w:rsidR="00D70087" w:rsidRPr="00162A8F">
        <w:rPr>
          <w:noProof/>
        </w:rPr>
        <w:t xml:space="preserve">personal electronic health data. It shall also include mechanisms that allow access to personal electronic health data in emergency situations, </w:t>
      </w:r>
      <w:r w:rsidR="00BE6404">
        <w:rPr>
          <w:noProof/>
        </w:rPr>
        <w:t>a</w:t>
      </w:r>
      <w:r w:rsidR="00292F31">
        <w:rPr>
          <w:noProof/>
        </w:rPr>
        <w:t xml:space="preserve">nd ensure that access is strictly logged. </w:t>
      </w:r>
    </w:p>
    <w:p w14:paraId="63B283EB" w14:textId="77777777" w:rsidR="00D70087" w:rsidRPr="00162A8F" w:rsidRDefault="00887EA8" w:rsidP="00887EA8">
      <w:pPr>
        <w:pStyle w:val="Point0"/>
        <w:rPr>
          <w:noProof/>
        </w:rPr>
      </w:pPr>
      <w:r>
        <w:rPr>
          <w:noProof/>
        </w:rPr>
        <w:t>3.</w:t>
      </w:r>
      <w:r w:rsidR="006E6016">
        <w:rPr>
          <w:noProof/>
        </w:rPr>
        <w:t>6</w:t>
      </w:r>
      <w:r>
        <w:rPr>
          <w:noProof/>
        </w:rPr>
        <w:t>.</w:t>
      </w:r>
      <w:r>
        <w:rPr>
          <w:noProof/>
        </w:rPr>
        <w:tab/>
      </w:r>
      <w:r w:rsidR="00D70087" w:rsidRPr="00162A8F">
        <w:rPr>
          <w:noProof/>
        </w:rPr>
        <w:t xml:space="preserve">An EHR system shall include tools or mechanisms </w:t>
      </w:r>
      <w:r w:rsidR="00292F31">
        <w:rPr>
          <w:noProof/>
        </w:rPr>
        <w:t>to</w:t>
      </w:r>
      <w:r w:rsidR="00292F31" w:rsidRPr="00162A8F">
        <w:rPr>
          <w:noProof/>
        </w:rPr>
        <w:t xml:space="preserve"> </w:t>
      </w:r>
      <w:r w:rsidR="00D70087" w:rsidRPr="00162A8F">
        <w:rPr>
          <w:noProof/>
        </w:rPr>
        <w:t xml:space="preserve">review and </w:t>
      </w:r>
      <w:r w:rsidR="00292F31" w:rsidRPr="00162A8F">
        <w:rPr>
          <w:noProof/>
        </w:rPr>
        <w:t>analys</w:t>
      </w:r>
      <w:r w:rsidR="00292F31">
        <w:rPr>
          <w:noProof/>
        </w:rPr>
        <w:t>e</w:t>
      </w:r>
      <w:r w:rsidR="00292F31" w:rsidRPr="00162A8F">
        <w:rPr>
          <w:noProof/>
        </w:rPr>
        <w:t xml:space="preserve"> </w:t>
      </w:r>
      <w:r w:rsidR="00D70087" w:rsidRPr="00162A8F">
        <w:rPr>
          <w:noProof/>
        </w:rPr>
        <w:t xml:space="preserve">the log data, or it shall support the connection and use of external software for the same purposes. </w:t>
      </w:r>
    </w:p>
    <w:p w14:paraId="63B283EC" w14:textId="77777777" w:rsidR="00D70087" w:rsidRPr="00162A8F" w:rsidRDefault="00887EA8" w:rsidP="00887EA8">
      <w:pPr>
        <w:pStyle w:val="Point0"/>
        <w:rPr>
          <w:noProof/>
        </w:rPr>
      </w:pPr>
      <w:r>
        <w:rPr>
          <w:noProof/>
        </w:rPr>
        <w:t>3.</w:t>
      </w:r>
      <w:r w:rsidR="006E6016">
        <w:rPr>
          <w:noProof/>
        </w:rPr>
        <w:t>7</w:t>
      </w:r>
      <w:r>
        <w:rPr>
          <w:noProof/>
        </w:rPr>
        <w:t>.</w:t>
      </w:r>
      <w:r>
        <w:rPr>
          <w:noProof/>
        </w:rPr>
        <w:tab/>
      </w:r>
      <w:r w:rsidR="00D70087" w:rsidRPr="00162A8F">
        <w:rPr>
          <w:noProof/>
        </w:rPr>
        <w:t xml:space="preserve">An EHR system designed to be used by health professionals shall support digital signatures or </w:t>
      </w:r>
      <w:r w:rsidR="00292F31">
        <w:rPr>
          <w:noProof/>
        </w:rPr>
        <w:t xml:space="preserve">similar </w:t>
      </w:r>
      <w:r w:rsidR="00D70087" w:rsidRPr="00162A8F">
        <w:rPr>
          <w:noProof/>
        </w:rPr>
        <w:t>non-repudiation mechanisms.</w:t>
      </w:r>
    </w:p>
    <w:p w14:paraId="63B283ED" w14:textId="77777777" w:rsidR="00D70087" w:rsidRPr="00162A8F" w:rsidRDefault="00887EA8" w:rsidP="00887EA8">
      <w:pPr>
        <w:pStyle w:val="Point0"/>
        <w:rPr>
          <w:noProof/>
        </w:rPr>
      </w:pPr>
      <w:r>
        <w:rPr>
          <w:noProof/>
        </w:rPr>
        <w:t>3.</w:t>
      </w:r>
      <w:r w:rsidR="006E6016">
        <w:rPr>
          <w:noProof/>
        </w:rPr>
        <w:t>8</w:t>
      </w:r>
      <w:r>
        <w:rPr>
          <w:noProof/>
        </w:rPr>
        <w:t>.</w:t>
      </w:r>
      <w:r>
        <w:rPr>
          <w:noProof/>
        </w:rPr>
        <w:tab/>
      </w:r>
      <w:r w:rsidR="00D70087" w:rsidRPr="00162A8F">
        <w:rPr>
          <w:noProof/>
        </w:rPr>
        <w:t>An EHR system designed for the storage of electronic health data shall support</w:t>
      </w:r>
      <w:r w:rsidR="00BE6404">
        <w:rPr>
          <w:noProof/>
        </w:rPr>
        <w:t xml:space="preserve"> different</w:t>
      </w:r>
      <w:r w:rsidR="00D70087" w:rsidRPr="00162A8F">
        <w:rPr>
          <w:noProof/>
        </w:rPr>
        <w:t xml:space="preserve"> </w:t>
      </w:r>
      <w:r w:rsidR="00BE6404" w:rsidRPr="00BE6404">
        <w:rPr>
          <w:noProof/>
        </w:rPr>
        <w:t>retention periods</w:t>
      </w:r>
      <w:r w:rsidR="00BE6404">
        <w:rPr>
          <w:noProof/>
        </w:rPr>
        <w:t xml:space="preserve"> and </w:t>
      </w:r>
      <w:r w:rsidR="00BE6404" w:rsidRPr="00BE6404">
        <w:rPr>
          <w:noProof/>
        </w:rPr>
        <w:t xml:space="preserve">access rights </w:t>
      </w:r>
      <w:r w:rsidR="006762EA">
        <w:rPr>
          <w:noProof/>
        </w:rPr>
        <w:t xml:space="preserve">that </w:t>
      </w:r>
      <w:r w:rsidR="00D70087" w:rsidRPr="00162A8F">
        <w:rPr>
          <w:noProof/>
        </w:rPr>
        <w:t>take into account the origin</w:t>
      </w:r>
      <w:r w:rsidR="006762EA">
        <w:rPr>
          <w:noProof/>
        </w:rPr>
        <w:t>s</w:t>
      </w:r>
      <w:r w:rsidR="00D70087" w:rsidRPr="00162A8F">
        <w:rPr>
          <w:noProof/>
        </w:rPr>
        <w:t xml:space="preserve"> </w:t>
      </w:r>
      <w:r w:rsidR="006762EA">
        <w:rPr>
          <w:noProof/>
        </w:rPr>
        <w:t xml:space="preserve">and categories </w:t>
      </w:r>
      <w:r w:rsidR="00D70087" w:rsidRPr="00162A8F">
        <w:rPr>
          <w:noProof/>
        </w:rPr>
        <w:t>of electronic health data.</w:t>
      </w:r>
    </w:p>
    <w:p w14:paraId="63B283EE" w14:textId="77777777" w:rsidR="0091499F" w:rsidRDefault="006762EA" w:rsidP="006762EA">
      <w:pPr>
        <w:pStyle w:val="Point0"/>
        <w:rPr>
          <w:noProof/>
          <w:lang w:val="en-IE"/>
        </w:rPr>
      </w:pPr>
      <w:r>
        <w:rPr>
          <w:noProof/>
        </w:rPr>
        <w:t>3</w:t>
      </w:r>
      <w:r>
        <w:rPr>
          <w:noProof/>
          <w:lang w:val="en-IE"/>
        </w:rPr>
        <w:t>.</w:t>
      </w:r>
      <w:r>
        <w:rPr>
          <w:noProof/>
        </w:rPr>
        <w:t>9</w:t>
      </w:r>
      <w:r>
        <w:rPr>
          <w:noProof/>
          <w:lang w:val="en-IE"/>
        </w:rPr>
        <w:t>.</w:t>
      </w:r>
      <w:r>
        <w:rPr>
          <w:noProof/>
          <w:lang w:val="en-IE"/>
        </w:rPr>
        <w:tab/>
      </w:r>
      <w:r w:rsidRPr="00A74E66">
        <w:rPr>
          <w:noProof/>
          <w:lang w:val="en-IE"/>
        </w:rPr>
        <w:t xml:space="preserve">An EHR system </w:t>
      </w:r>
      <w:r w:rsidR="00DF5192" w:rsidRPr="00DF5192">
        <w:rPr>
          <w:noProof/>
          <w:lang w:val="en-IE"/>
        </w:rPr>
        <w:t xml:space="preserve">designed to be used by </w:t>
      </w:r>
      <w:r w:rsidR="00DF5192">
        <w:rPr>
          <w:noProof/>
        </w:rPr>
        <w:t>natural persons</w:t>
      </w:r>
      <w:r w:rsidR="00DF5192" w:rsidRPr="00DF5192">
        <w:rPr>
          <w:noProof/>
          <w:lang w:val="en-IE"/>
        </w:rPr>
        <w:t xml:space="preserve"> </w:t>
      </w:r>
      <w:r w:rsidRPr="00162A8F">
        <w:rPr>
          <w:noProof/>
          <w:lang w:val="en-IE"/>
        </w:rPr>
        <w:t>shall enable</w:t>
      </w:r>
      <w:r>
        <w:rPr>
          <w:noProof/>
          <w:lang w:val="en-IE"/>
        </w:rPr>
        <w:t xml:space="preserve"> their</w:t>
      </w:r>
      <w:r w:rsidRPr="00162A8F">
        <w:rPr>
          <w:noProof/>
          <w:lang w:val="en-IE"/>
        </w:rPr>
        <w:t xml:space="preserve"> identification using any recognised electronic identification means </w:t>
      </w:r>
      <w:r>
        <w:rPr>
          <w:noProof/>
          <w:lang w:val="en-IE"/>
        </w:rPr>
        <w:t xml:space="preserve">as </w:t>
      </w:r>
      <w:r w:rsidRPr="00162A8F">
        <w:rPr>
          <w:noProof/>
          <w:lang w:val="en-IE"/>
        </w:rPr>
        <w:t xml:space="preserve">defined in Regulation (EU) No 910/2014, regardless of the Member State that has issued it. </w:t>
      </w:r>
      <w:r>
        <w:rPr>
          <w:noProof/>
          <w:lang w:val="en-IE"/>
        </w:rPr>
        <w:t>If</w:t>
      </w:r>
      <w:r w:rsidRPr="00162A8F">
        <w:rPr>
          <w:noProof/>
          <w:lang w:val="en-IE"/>
        </w:rPr>
        <w:t xml:space="preserve"> the service supports other electronic identification means, they shall be of assurance levels ‘substantial’ or ‘high’.</w:t>
      </w:r>
    </w:p>
    <w:p w14:paraId="63B283EF" w14:textId="77777777" w:rsidR="00D45B1A" w:rsidRDefault="00D45B1A">
      <w:pPr>
        <w:spacing w:before="0" w:after="200" w:line="276" w:lineRule="auto"/>
        <w:jc w:val="left"/>
        <w:rPr>
          <w:noProof/>
          <w:lang w:val="en-IE"/>
        </w:rPr>
        <w:sectPr w:rsidR="00D45B1A" w:rsidSect="00563B64">
          <w:pgSz w:w="11907" w:h="16839"/>
          <w:pgMar w:top="1134" w:right="1417" w:bottom="1134" w:left="1417" w:header="709" w:footer="709" w:gutter="0"/>
          <w:cols w:space="720"/>
          <w:docGrid w:linePitch="360"/>
        </w:sectPr>
      </w:pPr>
    </w:p>
    <w:p w14:paraId="63B283F0" w14:textId="77777777" w:rsidR="00D70087" w:rsidRPr="007003F7" w:rsidRDefault="00D70087" w:rsidP="00D70087">
      <w:pPr>
        <w:pStyle w:val="Annexetitre"/>
        <w:rPr>
          <w:noProof/>
        </w:rPr>
      </w:pPr>
      <w:r w:rsidRPr="00D70087">
        <w:rPr>
          <w:noProof/>
          <w:lang w:val="en-IE"/>
        </w:rPr>
        <w:t>ANNEX II</w:t>
      </w:r>
      <w:r w:rsidR="008C3FC9">
        <w:rPr>
          <w:noProof/>
        </w:rPr>
        <w:t>I</w:t>
      </w:r>
    </w:p>
    <w:p w14:paraId="63B283F1" w14:textId="77777777" w:rsidR="00887EA8" w:rsidRPr="00887EA8" w:rsidRDefault="00887EA8" w:rsidP="00887EA8">
      <w:pPr>
        <w:jc w:val="center"/>
        <w:rPr>
          <w:b/>
          <w:caps/>
          <w:noProof/>
        </w:rPr>
      </w:pPr>
      <w:r w:rsidRPr="00887EA8">
        <w:rPr>
          <w:b/>
          <w:caps/>
          <w:noProof/>
        </w:rPr>
        <w:t>Technical documentation</w:t>
      </w:r>
      <w:r w:rsidR="0045139B">
        <w:rPr>
          <w:b/>
          <w:caps/>
          <w:noProof/>
        </w:rPr>
        <w:t xml:space="preserve"> </w:t>
      </w:r>
    </w:p>
    <w:p w14:paraId="63B283F2" w14:textId="77777777" w:rsidR="00887EA8" w:rsidRPr="00162A8F" w:rsidRDefault="00887EA8" w:rsidP="00887EA8">
      <w:pPr>
        <w:spacing w:before="0" w:after="160" w:line="259" w:lineRule="auto"/>
        <w:rPr>
          <w:noProof/>
        </w:rPr>
      </w:pPr>
      <w:r w:rsidRPr="00162A8F">
        <w:rPr>
          <w:noProof/>
        </w:rPr>
        <w:t xml:space="preserve">The technical documentation referred to in Article </w:t>
      </w:r>
      <w:r w:rsidR="0091499F">
        <w:rPr>
          <w:noProof/>
        </w:rPr>
        <w:t>24</w:t>
      </w:r>
      <w:r w:rsidR="003B10DD" w:rsidRPr="00162A8F">
        <w:rPr>
          <w:noProof/>
        </w:rPr>
        <w:t xml:space="preserve"> </w:t>
      </w:r>
      <w:r w:rsidRPr="00162A8F">
        <w:rPr>
          <w:noProof/>
        </w:rPr>
        <w:t>shall contain at least the following information, as applicable to the relevant EHR system:</w:t>
      </w:r>
    </w:p>
    <w:p w14:paraId="63B283F3" w14:textId="77777777" w:rsidR="00887EA8" w:rsidRPr="00162A8F" w:rsidRDefault="00887EA8" w:rsidP="00887EA8">
      <w:pPr>
        <w:pStyle w:val="Point0"/>
        <w:rPr>
          <w:noProof/>
        </w:rPr>
      </w:pPr>
      <w:r>
        <w:rPr>
          <w:noProof/>
        </w:rPr>
        <w:t>1.</w:t>
      </w:r>
      <w:r>
        <w:rPr>
          <w:noProof/>
        </w:rPr>
        <w:tab/>
      </w:r>
      <w:r w:rsidRPr="00162A8F">
        <w:rPr>
          <w:noProof/>
        </w:rPr>
        <w:t>A detailed description of the EHR system including:</w:t>
      </w:r>
    </w:p>
    <w:p w14:paraId="63B283F4" w14:textId="77777777" w:rsidR="00887EA8" w:rsidRPr="00162A8F" w:rsidRDefault="00887EA8" w:rsidP="00887EA8">
      <w:pPr>
        <w:pStyle w:val="Point1"/>
        <w:rPr>
          <w:noProof/>
        </w:rPr>
      </w:pPr>
      <w:r>
        <w:rPr>
          <w:noProof/>
        </w:rPr>
        <w:t>(a)</w:t>
      </w:r>
      <w:r>
        <w:rPr>
          <w:noProof/>
        </w:rPr>
        <w:tab/>
      </w:r>
      <w:r w:rsidRPr="00162A8F">
        <w:rPr>
          <w:noProof/>
        </w:rPr>
        <w:t>its intended purpose, the date and the version of the EHR system;</w:t>
      </w:r>
    </w:p>
    <w:p w14:paraId="63B283F5" w14:textId="77777777" w:rsidR="00887EA8" w:rsidRPr="00162A8F" w:rsidRDefault="00887EA8" w:rsidP="00887EA8">
      <w:pPr>
        <w:pStyle w:val="Point1"/>
        <w:rPr>
          <w:noProof/>
        </w:rPr>
      </w:pPr>
      <w:r>
        <w:rPr>
          <w:noProof/>
        </w:rPr>
        <w:t>(b)</w:t>
      </w:r>
      <w:r>
        <w:rPr>
          <w:noProof/>
        </w:rPr>
        <w:tab/>
      </w:r>
      <w:r w:rsidRPr="00162A8F">
        <w:rPr>
          <w:noProof/>
        </w:rPr>
        <w:t>the categories of electronic health data that the EHR system has been designed to process;</w:t>
      </w:r>
    </w:p>
    <w:p w14:paraId="63B283F6" w14:textId="77777777" w:rsidR="00887EA8" w:rsidRPr="00162A8F" w:rsidRDefault="00887EA8" w:rsidP="00887EA8">
      <w:pPr>
        <w:pStyle w:val="Point1"/>
        <w:rPr>
          <w:noProof/>
        </w:rPr>
      </w:pPr>
      <w:r>
        <w:rPr>
          <w:noProof/>
        </w:rPr>
        <w:t>(c)</w:t>
      </w:r>
      <w:r>
        <w:rPr>
          <w:noProof/>
        </w:rPr>
        <w:tab/>
      </w:r>
      <w:r w:rsidRPr="00162A8F">
        <w:rPr>
          <w:noProof/>
        </w:rPr>
        <w:t>how the EHR system interacts or can be used to interact with hardware or software that is not part of the EHR system itself;</w:t>
      </w:r>
    </w:p>
    <w:p w14:paraId="63B283F7" w14:textId="77777777" w:rsidR="00887EA8" w:rsidRPr="00162A8F" w:rsidRDefault="00887EA8" w:rsidP="00887EA8">
      <w:pPr>
        <w:pStyle w:val="Point1"/>
        <w:rPr>
          <w:noProof/>
        </w:rPr>
      </w:pPr>
      <w:r>
        <w:rPr>
          <w:noProof/>
        </w:rPr>
        <w:t>(d)</w:t>
      </w:r>
      <w:r>
        <w:rPr>
          <w:noProof/>
        </w:rPr>
        <w:tab/>
      </w:r>
      <w:r w:rsidRPr="00162A8F">
        <w:rPr>
          <w:noProof/>
        </w:rPr>
        <w:t>the versions of relevant software or firmware and any requirement related to version update;</w:t>
      </w:r>
    </w:p>
    <w:p w14:paraId="63B283F8" w14:textId="77777777" w:rsidR="00887EA8" w:rsidRPr="00162A8F" w:rsidRDefault="00887EA8" w:rsidP="00887EA8">
      <w:pPr>
        <w:pStyle w:val="Point1"/>
        <w:rPr>
          <w:noProof/>
        </w:rPr>
      </w:pPr>
      <w:r>
        <w:rPr>
          <w:noProof/>
        </w:rPr>
        <w:t>(e)</w:t>
      </w:r>
      <w:r>
        <w:rPr>
          <w:noProof/>
        </w:rPr>
        <w:tab/>
      </w:r>
      <w:r w:rsidRPr="00162A8F">
        <w:rPr>
          <w:noProof/>
        </w:rPr>
        <w:t>the description of all forms in which the EHR system is placed on the market or put into service;</w:t>
      </w:r>
    </w:p>
    <w:p w14:paraId="63B283F9" w14:textId="77777777" w:rsidR="00887EA8" w:rsidRPr="00162A8F" w:rsidRDefault="00887EA8" w:rsidP="00887EA8">
      <w:pPr>
        <w:pStyle w:val="Point1"/>
        <w:rPr>
          <w:noProof/>
        </w:rPr>
      </w:pPr>
      <w:r>
        <w:rPr>
          <w:noProof/>
        </w:rPr>
        <w:t>(f)</w:t>
      </w:r>
      <w:r>
        <w:rPr>
          <w:noProof/>
        </w:rPr>
        <w:tab/>
      </w:r>
      <w:r w:rsidRPr="00162A8F">
        <w:rPr>
          <w:noProof/>
        </w:rPr>
        <w:t>the description of hardware on which the EHR system is intended to run;</w:t>
      </w:r>
    </w:p>
    <w:p w14:paraId="63B283FA" w14:textId="77777777" w:rsidR="00887EA8" w:rsidRPr="00162A8F" w:rsidRDefault="00887EA8" w:rsidP="00887EA8">
      <w:pPr>
        <w:pStyle w:val="Point1"/>
        <w:rPr>
          <w:noProof/>
        </w:rPr>
      </w:pPr>
      <w:r>
        <w:rPr>
          <w:noProof/>
        </w:rPr>
        <w:t>(g)</w:t>
      </w:r>
      <w:r>
        <w:rPr>
          <w:noProof/>
        </w:rPr>
        <w:tab/>
      </w:r>
      <w:r w:rsidRPr="00162A8F">
        <w:rPr>
          <w:noProof/>
        </w:rPr>
        <w:t>a description of the system architecture explaining how software components build on or feed into each other and integrate into the overall processing</w:t>
      </w:r>
      <w:r w:rsidR="00B37724">
        <w:rPr>
          <w:noProof/>
        </w:rPr>
        <w:t>, including w</w:t>
      </w:r>
      <w:r w:rsidRPr="00162A8F">
        <w:rPr>
          <w:noProof/>
        </w:rPr>
        <w:t>here appropriate, labelled pictorial representations (e.g. diagrams and drawings), clearly indicating key parts/components</w:t>
      </w:r>
      <w:r w:rsidR="00B37724">
        <w:rPr>
          <w:noProof/>
        </w:rPr>
        <w:t xml:space="preserve"> and</w:t>
      </w:r>
      <w:r w:rsidR="00B37724" w:rsidRPr="00162A8F">
        <w:rPr>
          <w:noProof/>
        </w:rPr>
        <w:t xml:space="preserve"> </w:t>
      </w:r>
      <w:r w:rsidRPr="00162A8F">
        <w:rPr>
          <w:noProof/>
        </w:rPr>
        <w:t xml:space="preserve">including sufficient explanation to understand the drawings and diagrams; </w:t>
      </w:r>
    </w:p>
    <w:p w14:paraId="63B283FB" w14:textId="77777777" w:rsidR="00887EA8" w:rsidRPr="00162A8F" w:rsidRDefault="00887EA8" w:rsidP="00887EA8">
      <w:pPr>
        <w:pStyle w:val="Point1"/>
        <w:rPr>
          <w:noProof/>
        </w:rPr>
      </w:pPr>
      <w:r>
        <w:rPr>
          <w:noProof/>
        </w:rPr>
        <w:t>(h)</w:t>
      </w:r>
      <w:r>
        <w:rPr>
          <w:noProof/>
        </w:rPr>
        <w:tab/>
      </w:r>
      <w:r w:rsidRPr="00162A8F">
        <w:rPr>
          <w:noProof/>
        </w:rPr>
        <w:t>the technical specifications, such as features, dimensions and performance attributes, of the EHR system and any variants/configurations and accessories that would typically appear in the product specification made available to the user, for example in brochures, catalogues and similar publications, including a detailed description of the data structures, storage and input/output of data;</w:t>
      </w:r>
    </w:p>
    <w:p w14:paraId="63B283FC" w14:textId="77777777" w:rsidR="00887EA8" w:rsidRPr="00162A8F" w:rsidRDefault="00887EA8" w:rsidP="00887EA8">
      <w:pPr>
        <w:pStyle w:val="Point1"/>
        <w:rPr>
          <w:noProof/>
        </w:rPr>
      </w:pPr>
      <w:r>
        <w:rPr>
          <w:noProof/>
        </w:rPr>
        <w:t>(i)</w:t>
      </w:r>
      <w:r>
        <w:rPr>
          <w:noProof/>
        </w:rPr>
        <w:tab/>
      </w:r>
      <w:r w:rsidRPr="00162A8F">
        <w:rPr>
          <w:noProof/>
        </w:rPr>
        <w:t>a description of any change made to the system through</w:t>
      </w:r>
      <w:r w:rsidR="00B37724">
        <w:rPr>
          <w:noProof/>
        </w:rPr>
        <w:t>out</w:t>
      </w:r>
      <w:r w:rsidRPr="00162A8F">
        <w:rPr>
          <w:noProof/>
        </w:rPr>
        <w:t xml:space="preserve"> its lifecycle;</w:t>
      </w:r>
    </w:p>
    <w:p w14:paraId="63B283FD" w14:textId="77777777" w:rsidR="00887EA8" w:rsidRPr="00162A8F" w:rsidRDefault="00887EA8" w:rsidP="00887EA8">
      <w:pPr>
        <w:pStyle w:val="Point1"/>
        <w:rPr>
          <w:noProof/>
        </w:rPr>
      </w:pPr>
      <w:r>
        <w:rPr>
          <w:noProof/>
        </w:rPr>
        <w:t>(j)</w:t>
      </w:r>
      <w:r>
        <w:rPr>
          <w:noProof/>
        </w:rPr>
        <w:tab/>
      </w:r>
      <w:r w:rsidRPr="00162A8F">
        <w:rPr>
          <w:noProof/>
        </w:rPr>
        <w:t>the instructions of use for the user and, where applicable, installation instructions.</w:t>
      </w:r>
    </w:p>
    <w:p w14:paraId="63B283FE" w14:textId="77777777" w:rsidR="00887EA8" w:rsidRPr="00162A8F" w:rsidRDefault="003C4B33" w:rsidP="00887EA8">
      <w:pPr>
        <w:pStyle w:val="Point0"/>
        <w:rPr>
          <w:noProof/>
        </w:rPr>
      </w:pPr>
      <w:r>
        <w:rPr>
          <w:noProof/>
        </w:rPr>
        <w:t>2</w:t>
      </w:r>
      <w:r w:rsidR="00887EA8">
        <w:rPr>
          <w:noProof/>
        </w:rPr>
        <w:t>.</w:t>
      </w:r>
      <w:r w:rsidR="00887EA8">
        <w:rPr>
          <w:noProof/>
        </w:rPr>
        <w:tab/>
      </w:r>
      <w:r w:rsidR="00887EA8" w:rsidRPr="00162A8F">
        <w:rPr>
          <w:noProof/>
        </w:rPr>
        <w:t>A detailed description of the system in place to evaluate the EHR system performance</w:t>
      </w:r>
      <w:r w:rsidR="00B72EB5">
        <w:rPr>
          <w:noProof/>
        </w:rPr>
        <w:t>,</w:t>
      </w:r>
      <w:r w:rsidR="00887EA8" w:rsidRPr="00162A8F">
        <w:rPr>
          <w:noProof/>
        </w:rPr>
        <w:t xml:space="preserve"> where applicable</w:t>
      </w:r>
      <w:r w:rsidR="00B72EB5">
        <w:rPr>
          <w:noProof/>
        </w:rPr>
        <w:t>.</w:t>
      </w:r>
    </w:p>
    <w:p w14:paraId="63B283FF" w14:textId="77777777" w:rsidR="00887EA8" w:rsidRPr="00162A8F" w:rsidRDefault="0086754F" w:rsidP="00887EA8">
      <w:pPr>
        <w:pStyle w:val="Point0"/>
        <w:rPr>
          <w:noProof/>
          <w:color w:val="444444"/>
          <w:lang w:val="en-US"/>
        </w:rPr>
      </w:pPr>
      <w:r>
        <w:rPr>
          <w:noProof/>
          <w:color w:val="444444"/>
          <w:lang w:val="en-US"/>
        </w:rPr>
        <w:t>3</w:t>
      </w:r>
      <w:r w:rsidR="00887EA8">
        <w:rPr>
          <w:noProof/>
          <w:color w:val="444444"/>
          <w:lang w:val="en-US"/>
        </w:rPr>
        <w:t>.</w:t>
      </w:r>
      <w:r w:rsidR="00887EA8">
        <w:rPr>
          <w:noProof/>
          <w:color w:val="444444"/>
          <w:lang w:val="en-US"/>
        </w:rPr>
        <w:tab/>
      </w:r>
      <w:r w:rsidR="00887EA8" w:rsidRPr="00162A8F">
        <w:rPr>
          <w:noProof/>
          <w:lang w:val="en-US"/>
        </w:rPr>
        <w:t xml:space="preserve">The references to any common specification used in accordance with Article </w:t>
      </w:r>
      <w:r w:rsidR="0091499F">
        <w:rPr>
          <w:noProof/>
          <w:lang w:val="en-US"/>
        </w:rPr>
        <w:t>23</w:t>
      </w:r>
      <w:r w:rsidR="00294195" w:rsidRPr="00162A8F">
        <w:rPr>
          <w:noProof/>
          <w:lang w:val="en-US"/>
        </w:rPr>
        <w:t xml:space="preserve"> </w:t>
      </w:r>
      <w:r w:rsidR="00887EA8" w:rsidRPr="00162A8F">
        <w:rPr>
          <w:noProof/>
          <w:lang w:val="en-US"/>
        </w:rPr>
        <w:t>and in relation to which conformity is declared</w:t>
      </w:r>
      <w:r w:rsidR="00B72EB5">
        <w:rPr>
          <w:noProof/>
          <w:lang w:val="en-US"/>
        </w:rPr>
        <w:t>.</w:t>
      </w:r>
    </w:p>
    <w:p w14:paraId="63B28400" w14:textId="77777777" w:rsidR="00887EA8" w:rsidRPr="00162A8F" w:rsidRDefault="0086754F" w:rsidP="00887EA8">
      <w:pPr>
        <w:pStyle w:val="Point0"/>
        <w:rPr>
          <w:noProof/>
        </w:rPr>
      </w:pPr>
      <w:r>
        <w:rPr>
          <w:noProof/>
        </w:rPr>
        <w:t>4</w:t>
      </w:r>
      <w:r w:rsidR="00887EA8">
        <w:rPr>
          <w:noProof/>
        </w:rPr>
        <w:t>.</w:t>
      </w:r>
      <w:r w:rsidR="00887EA8">
        <w:rPr>
          <w:noProof/>
        </w:rPr>
        <w:tab/>
      </w:r>
      <w:r w:rsidR="00887EA8" w:rsidRPr="00162A8F">
        <w:rPr>
          <w:noProof/>
        </w:rPr>
        <w:t xml:space="preserve">The results and critical analyses of all verifications and validation tests undertaken to demonstrate conformity of the EHR system with the requirements laid down in </w:t>
      </w:r>
      <w:r w:rsidR="00294195">
        <w:rPr>
          <w:noProof/>
        </w:rPr>
        <w:t xml:space="preserve">Chapter </w:t>
      </w:r>
      <w:r w:rsidR="00887EA8" w:rsidRPr="00162A8F">
        <w:rPr>
          <w:noProof/>
        </w:rPr>
        <w:t>III of this Regulation</w:t>
      </w:r>
      <w:r w:rsidR="00B72EB5">
        <w:rPr>
          <w:noProof/>
        </w:rPr>
        <w:t>,</w:t>
      </w:r>
      <w:r w:rsidR="00887EA8" w:rsidRPr="00162A8F">
        <w:rPr>
          <w:noProof/>
        </w:rPr>
        <w:t xml:space="preserve"> in particular the applicable essential requirements;</w:t>
      </w:r>
    </w:p>
    <w:p w14:paraId="63B28401" w14:textId="77777777" w:rsidR="00887EA8" w:rsidRPr="00162A8F" w:rsidRDefault="0086754F" w:rsidP="00887EA8">
      <w:pPr>
        <w:pStyle w:val="Point0"/>
        <w:rPr>
          <w:noProof/>
        </w:rPr>
      </w:pPr>
      <w:r>
        <w:rPr>
          <w:noProof/>
        </w:rPr>
        <w:t>5</w:t>
      </w:r>
      <w:r w:rsidR="00887EA8">
        <w:rPr>
          <w:noProof/>
        </w:rPr>
        <w:t>.</w:t>
      </w:r>
      <w:r w:rsidR="00887EA8">
        <w:rPr>
          <w:noProof/>
        </w:rPr>
        <w:tab/>
      </w:r>
      <w:r w:rsidR="00887EA8" w:rsidRPr="00162A8F">
        <w:rPr>
          <w:noProof/>
        </w:rPr>
        <w:t xml:space="preserve">A copy of the information </w:t>
      </w:r>
      <w:r w:rsidR="003C4B33">
        <w:rPr>
          <w:noProof/>
        </w:rPr>
        <w:t xml:space="preserve">sheet </w:t>
      </w:r>
      <w:r w:rsidR="00887EA8" w:rsidRPr="00162A8F">
        <w:rPr>
          <w:noProof/>
        </w:rPr>
        <w:t xml:space="preserve">referred to in Article </w:t>
      </w:r>
      <w:r w:rsidR="0091499F">
        <w:rPr>
          <w:noProof/>
        </w:rPr>
        <w:t>25</w:t>
      </w:r>
      <w:r w:rsidR="00B72EB5">
        <w:rPr>
          <w:noProof/>
        </w:rPr>
        <w:t>.</w:t>
      </w:r>
    </w:p>
    <w:p w14:paraId="63B28402" w14:textId="77777777" w:rsidR="00D70087" w:rsidRPr="00D70087" w:rsidRDefault="0086754F" w:rsidP="00887EA8">
      <w:pPr>
        <w:pStyle w:val="Point0"/>
        <w:rPr>
          <w:noProof/>
          <w:lang w:val="en-IE"/>
        </w:rPr>
      </w:pPr>
      <w:r>
        <w:rPr>
          <w:noProof/>
        </w:rPr>
        <w:t>6</w:t>
      </w:r>
      <w:r w:rsidR="00887EA8">
        <w:rPr>
          <w:noProof/>
        </w:rPr>
        <w:t>.</w:t>
      </w:r>
      <w:r w:rsidR="00887EA8">
        <w:rPr>
          <w:noProof/>
        </w:rPr>
        <w:tab/>
      </w:r>
      <w:r w:rsidR="00887EA8" w:rsidRPr="00162A8F">
        <w:rPr>
          <w:noProof/>
        </w:rPr>
        <w:t>A copy of the EU declaration of conformity.</w:t>
      </w:r>
    </w:p>
    <w:p w14:paraId="63B28403" w14:textId="77777777" w:rsidR="00D70087" w:rsidRPr="00D70087" w:rsidRDefault="00D70087" w:rsidP="00D70087">
      <w:pPr>
        <w:rPr>
          <w:noProof/>
          <w:lang w:val="en-IE"/>
        </w:rPr>
        <w:sectPr w:rsidR="00D70087" w:rsidRPr="00D70087" w:rsidSect="00563B64">
          <w:pgSz w:w="11907" w:h="16839"/>
          <w:pgMar w:top="1134" w:right="1417" w:bottom="1134" w:left="1417" w:header="709" w:footer="709" w:gutter="0"/>
          <w:cols w:space="720"/>
          <w:docGrid w:linePitch="360"/>
        </w:sectPr>
      </w:pPr>
    </w:p>
    <w:p w14:paraId="63B28404" w14:textId="77777777" w:rsidR="00D70087" w:rsidRPr="00DB7C93" w:rsidRDefault="00D70087" w:rsidP="00D70087">
      <w:pPr>
        <w:pStyle w:val="Annexetitre"/>
        <w:rPr>
          <w:noProof/>
          <w:lang w:val="en-IE"/>
        </w:rPr>
      </w:pPr>
      <w:r w:rsidRPr="00DB7C93">
        <w:rPr>
          <w:noProof/>
          <w:lang w:val="en-IE"/>
        </w:rPr>
        <w:t xml:space="preserve">ANNEX </w:t>
      </w:r>
      <w:r w:rsidRPr="00D70087">
        <w:rPr>
          <w:noProof/>
        </w:rPr>
        <w:t>IV</w:t>
      </w:r>
    </w:p>
    <w:p w14:paraId="63B28405" w14:textId="77777777" w:rsidR="00D70087" w:rsidRDefault="00AE7C55" w:rsidP="00AE7C55">
      <w:pPr>
        <w:jc w:val="center"/>
        <w:rPr>
          <w:b/>
          <w:caps/>
          <w:noProof/>
        </w:rPr>
      </w:pPr>
      <w:r w:rsidRPr="00AE7C55">
        <w:rPr>
          <w:b/>
          <w:caps/>
          <w:noProof/>
        </w:rPr>
        <w:t>EU declaration of conformity</w:t>
      </w:r>
    </w:p>
    <w:p w14:paraId="63B28406" w14:textId="77777777" w:rsidR="00AE7C55" w:rsidRPr="00162A8F" w:rsidRDefault="00AE7C55" w:rsidP="00AE7C55">
      <w:pPr>
        <w:rPr>
          <w:noProof/>
        </w:rPr>
      </w:pPr>
      <w:r w:rsidRPr="00162A8F">
        <w:rPr>
          <w:noProof/>
        </w:rPr>
        <w:t>The EU declaration of conformity shall contain all of the following information:</w:t>
      </w:r>
    </w:p>
    <w:p w14:paraId="63B28407" w14:textId="77777777" w:rsidR="00AE7C55" w:rsidRPr="00162A8F" w:rsidRDefault="00AE7C55" w:rsidP="00AE7C55">
      <w:pPr>
        <w:pStyle w:val="Point0"/>
        <w:rPr>
          <w:noProof/>
          <w:lang w:val="en-US"/>
        </w:rPr>
      </w:pPr>
      <w:r>
        <w:rPr>
          <w:rStyle w:val="num"/>
          <w:noProof/>
          <w:lang w:val="en-US"/>
        </w:rPr>
        <w:t>1.</w:t>
      </w:r>
      <w:r>
        <w:rPr>
          <w:rStyle w:val="num"/>
          <w:noProof/>
          <w:lang w:val="en-US"/>
        </w:rPr>
        <w:tab/>
      </w:r>
      <w:r w:rsidRPr="00162A8F">
        <w:rPr>
          <w:rStyle w:val="num"/>
          <w:noProof/>
          <w:lang w:val="en-US"/>
        </w:rPr>
        <w:t xml:space="preserve">The </w:t>
      </w:r>
      <w:r w:rsidRPr="00162A8F">
        <w:rPr>
          <w:noProof/>
          <w:lang w:val="en-US"/>
        </w:rPr>
        <w:t>name of the EHR system, version and any additional unambiguous reference allowing identification of the EHR system</w:t>
      </w:r>
      <w:r w:rsidR="00555DE2">
        <w:rPr>
          <w:noProof/>
          <w:lang w:val="en-US"/>
        </w:rPr>
        <w:t>.</w:t>
      </w:r>
    </w:p>
    <w:p w14:paraId="63B28408" w14:textId="77777777" w:rsidR="00AE7C55" w:rsidRPr="00162A8F" w:rsidRDefault="00AE7C55" w:rsidP="00AE7C55">
      <w:pPr>
        <w:pStyle w:val="Point0"/>
        <w:rPr>
          <w:noProof/>
          <w:lang w:val="en-US"/>
        </w:rPr>
      </w:pPr>
      <w:r>
        <w:rPr>
          <w:rStyle w:val="num"/>
          <w:noProof/>
          <w:lang w:val="en-US"/>
        </w:rPr>
        <w:t>2.</w:t>
      </w:r>
      <w:r>
        <w:rPr>
          <w:rStyle w:val="num"/>
          <w:noProof/>
          <w:lang w:val="en-US"/>
        </w:rPr>
        <w:tab/>
      </w:r>
      <w:r w:rsidRPr="00162A8F">
        <w:rPr>
          <w:noProof/>
          <w:lang w:val="en-US"/>
        </w:rPr>
        <w:t>Name and address of the manufacturer or, where applicable, their authorised representative</w:t>
      </w:r>
      <w:r w:rsidR="00555DE2">
        <w:rPr>
          <w:noProof/>
          <w:lang w:val="en-US"/>
        </w:rPr>
        <w:t>.</w:t>
      </w:r>
    </w:p>
    <w:p w14:paraId="63B28409" w14:textId="77777777" w:rsidR="00AE7C55" w:rsidRPr="00162A8F" w:rsidRDefault="00AE7C55" w:rsidP="00AE7C55">
      <w:pPr>
        <w:pStyle w:val="Point0"/>
        <w:rPr>
          <w:noProof/>
          <w:lang w:val="en-US"/>
        </w:rPr>
      </w:pPr>
      <w:r>
        <w:rPr>
          <w:rStyle w:val="num"/>
          <w:noProof/>
          <w:lang w:val="en-US"/>
        </w:rPr>
        <w:t>3.</w:t>
      </w:r>
      <w:r>
        <w:rPr>
          <w:rStyle w:val="num"/>
          <w:noProof/>
          <w:lang w:val="en-US"/>
        </w:rPr>
        <w:tab/>
      </w:r>
      <w:r w:rsidRPr="00162A8F">
        <w:rPr>
          <w:noProof/>
          <w:lang w:val="en-US"/>
        </w:rPr>
        <w:t>A statement that the EU declaration of conformity is issued under the sole responsibility of the manufacturer</w:t>
      </w:r>
      <w:r w:rsidR="00555DE2">
        <w:rPr>
          <w:noProof/>
          <w:lang w:val="en-US"/>
        </w:rPr>
        <w:t>.</w:t>
      </w:r>
    </w:p>
    <w:p w14:paraId="63B2840A" w14:textId="77777777" w:rsidR="00AE7C55" w:rsidRPr="00162A8F" w:rsidRDefault="00AE7C55" w:rsidP="00AE7C55">
      <w:pPr>
        <w:pStyle w:val="Point0"/>
        <w:rPr>
          <w:noProof/>
          <w:lang w:val="en-US"/>
        </w:rPr>
      </w:pPr>
      <w:r>
        <w:rPr>
          <w:rStyle w:val="num"/>
          <w:noProof/>
          <w:lang w:val="en-US"/>
        </w:rPr>
        <w:t>4.</w:t>
      </w:r>
      <w:r>
        <w:rPr>
          <w:rStyle w:val="num"/>
          <w:noProof/>
          <w:lang w:val="en-US"/>
        </w:rPr>
        <w:tab/>
      </w:r>
      <w:r w:rsidRPr="00162A8F">
        <w:rPr>
          <w:noProof/>
          <w:lang w:val="en-US"/>
        </w:rPr>
        <w:t xml:space="preserve">A statement that the EHR system in question is in conformity with the provisions laid down in </w:t>
      </w:r>
      <w:r w:rsidR="003B10DD">
        <w:rPr>
          <w:noProof/>
          <w:lang w:val="en-US"/>
        </w:rPr>
        <w:t>Chapter</w:t>
      </w:r>
      <w:r w:rsidR="003B10DD" w:rsidRPr="00162A8F">
        <w:rPr>
          <w:noProof/>
          <w:lang w:val="en-US"/>
        </w:rPr>
        <w:t xml:space="preserve"> </w:t>
      </w:r>
      <w:r w:rsidRPr="00162A8F">
        <w:rPr>
          <w:noProof/>
          <w:lang w:val="en-US"/>
        </w:rPr>
        <w:t xml:space="preserve">III of this Regulation and, if applicable, with any other relevant </w:t>
      </w:r>
      <w:r w:rsidR="00555DE2">
        <w:rPr>
          <w:noProof/>
          <w:lang w:val="en-US"/>
        </w:rPr>
        <w:t>EU</w:t>
      </w:r>
      <w:r w:rsidR="00555DE2" w:rsidRPr="00162A8F">
        <w:rPr>
          <w:noProof/>
          <w:lang w:val="en-US"/>
        </w:rPr>
        <w:t xml:space="preserve"> </w:t>
      </w:r>
      <w:r w:rsidRPr="00162A8F">
        <w:rPr>
          <w:noProof/>
          <w:lang w:val="en-US"/>
        </w:rPr>
        <w:t>legislation that provides for the issuing of an EU declaration of conformity</w:t>
      </w:r>
      <w:r w:rsidR="00555DE2">
        <w:rPr>
          <w:noProof/>
          <w:lang w:val="en-US"/>
        </w:rPr>
        <w:t>.</w:t>
      </w:r>
    </w:p>
    <w:p w14:paraId="63B2840B" w14:textId="77777777" w:rsidR="00AE7C55" w:rsidRPr="00162A8F" w:rsidRDefault="00AE7C55" w:rsidP="00AE7C55">
      <w:pPr>
        <w:pStyle w:val="Point0"/>
        <w:rPr>
          <w:noProof/>
          <w:lang w:val="en-US"/>
        </w:rPr>
      </w:pPr>
      <w:r>
        <w:rPr>
          <w:rStyle w:val="num"/>
          <w:noProof/>
          <w:lang w:val="en-US"/>
        </w:rPr>
        <w:t>5.</w:t>
      </w:r>
      <w:r>
        <w:rPr>
          <w:rStyle w:val="num"/>
          <w:noProof/>
          <w:lang w:val="en-US"/>
        </w:rPr>
        <w:tab/>
      </w:r>
      <w:r w:rsidRPr="00162A8F">
        <w:rPr>
          <w:noProof/>
          <w:lang w:val="en-US"/>
        </w:rPr>
        <w:t>References to any relevant harmoni</w:t>
      </w:r>
      <w:r w:rsidR="007003F7">
        <w:rPr>
          <w:noProof/>
          <w:lang w:val="en-US"/>
        </w:rPr>
        <w:t>z</w:t>
      </w:r>
      <w:r w:rsidRPr="00162A8F">
        <w:rPr>
          <w:noProof/>
          <w:lang w:val="en-US"/>
        </w:rPr>
        <w:t>ed standards used and in relation to which conformity is declared</w:t>
      </w:r>
      <w:r w:rsidR="00555DE2">
        <w:rPr>
          <w:noProof/>
          <w:lang w:val="en-US"/>
        </w:rPr>
        <w:t>.</w:t>
      </w:r>
    </w:p>
    <w:p w14:paraId="63B2840C" w14:textId="77777777" w:rsidR="00AE7C55" w:rsidRPr="00162A8F" w:rsidRDefault="00AE7C55" w:rsidP="00AE7C55">
      <w:pPr>
        <w:pStyle w:val="Point0"/>
        <w:rPr>
          <w:noProof/>
          <w:lang w:val="en-US"/>
        </w:rPr>
      </w:pPr>
      <w:r>
        <w:rPr>
          <w:noProof/>
          <w:lang w:val="en-US"/>
        </w:rPr>
        <w:t>6.</w:t>
      </w:r>
      <w:r>
        <w:rPr>
          <w:noProof/>
          <w:lang w:val="en-US"/>
        </w:rPr>
        <w:tab/>
      </w:r>
      <w:r w:rsidRPr="00162A8F">
        <w:rPr>
          <w:noProof/>
          <w:lang w:val="en-US"/>
        </w:rPr>
        <w:t xml:space="preserve">References to any </w:t>
      </w:r>
      <w:r w:rsidR="00555DE2">
        <w:rPr>
          <w:noProof/>
          <w:lang w:val="en-US"/>
        </w:rPr>
        <w:t>common specifications</w:t>
      </w:r>
      <w:r w:rsidR="00555DE2" w:rsidRPr="00162A8F">
        <w:rPr>
          <w:noProof/>
          <w:lang w:val="en-US"/>
        </w:rPr>
        <w:t xml:space="preserve"> </w:t>
      </w:r>
      <w:r w:rsidRPr="00162A8F">
        <w:rPr>
          <w:noProof/>
          <w:lang w:val="en-US"/>
        </w:rPr>
        <w:t>used and in relation to which conformity is declared</w:t>
      </w:r>
      <w:r w:rsidR="00555DE2">
        <w:rPr>
          <w:noProof/>
          <w:lang w:val="en-US"/>
        </w:rPr>
        <w:t>.</w:t>
      </w:r>
    </w:p>
    <w:p w14:paraId="63B2840D" w14:textId="77777777" w:rsidR="00AE7C55" w:rsidRPr="00162A8F" w:rsidRDefault="003B10DD" w:rsidP="00AE7C55">
      <w:pPr>
        <w:pStyle w:val="Point0"/>
        <w:rPr>
          <w:noProof/>
          <w:lang w:val="en-US"/>
        </w:rPr>
      </w:pPr>
      <w:r>
        <w:rPr>
          <w:rStyle w:val="num"/>
          <w:noProof/>
          <w:lang w:val="en-US"/>
        </w:rPr>
        <w:t>7</w:t>
      </w:r>
      <w:r w:rsidR="00AE7C55">
        <w:rPr>
          <w:rStyle w:val="num"/>
          <w:noProof/>
          <w:lang w:val="en-US"/>
        </w:rPr>
        <w:t>.</w:t>
      </w:r>
      <w:r w:rsidR="00AE7C55">
        <w:rPr>
          <w:rStyle w:val="num"/>
          <w:noProof/>
          <w:lang w:val="en-US"/>
        </w:rPr>
        <w:tab/>
      </w:r>
      <w:r w:rsidR="00AE7C55" w:rsidRPr="00162A8F">
        <w:rPr>
          <w:noProof/>
          <w:lang w:val="en-US"/>
        </w:rPr>
        <w:t xml:space="preserve">Place and date of issue of the declaration, </w:t>
      </w:r>
      <w:r w:rsidR="00555DE2">
        <w:rPr>
          <w:noProof/>
          <w:lang w:val="en-US"/>
        </w:rPr>
        <w:t xml:space="preserve">signature plus </w:t>
      </w:r>
      <w:r w:rsidR="00AE7C55" w:rsidRPr="00162A8F">
        <w:rPr>
          <w:noProof/>
          <w:lang w:val="en-US"/>
        </w:rPr>
        <w:t>name and function of the person who signed</w:t>
      </w:r>
      <w:r w:rsidR="00555DE2">
        <w:rPr>
          <w:noProof/>
          <w:lang w:val="en-US"/>
        </w:rPr>
        <w:t>, and, if applicable,</w:t>
      </w:r>
      <w:r w:rsidR="00AE7C55" w:rsidRPr="00162A8F">
        <w:rPr>
          <w:noProof/>
          <w:lang w:val="en-US"/>
        </w:rPr>
        <w:t xml:space="preserve"> an indication </w:t>
      </w:r>
      <w:r w:rsidR="00555DE2">
        <w:rPr>
          <w:noProof/>
          <w:lang w:val="en-US"/>
        </w:rPr>
        <w:t xml:space="preserve">of the person </w:t>
      </w:r>
      <w:r w:rsidR="00AE7C55" w:rsidRPr="00162A8F">
        <w:rPr>
          <w:noProof/>
          <w:lang w:val="en-US"/>
        </w:rPr>
        <w:t xml:space="preserve">on </w:t>
      </w:r>
      <w:r w:rsidR="00555DE2">
        <w:rPr>
          <w:noProof/>
          <w:lang w:val="en-US"/>
        </w:rPr>
        <w:t xml:space="preserve">whose </w:t>
      </w:r>
      <w:r w:rsidR="00AE7C55" w:rsidRPr="00162A8F">
        <w:rPr>
          <w:noProof/>
          <w:lang w:val="en-US"/>
        </w:rPr>
        <w:t xml:space="preserve">behalf </w:t>
      </w:r>
      <w:r w:rsidR="00555DE2">
        <w:rPr>
          <w:noProof/>
          <w:lang w:val="en-US"/>
        </w:rPr>
        <w:t>it was</w:t>
      </w:r>
      <w:r w:rsidR="00AE7C55" w:rsidRPr="00162A8F">
        <w:rPr>
          <w:noProof/>
          <w:lang w:val="en-US"/>
        </w:rPr>
        <w:t xml:space="preserve"> signed.</w:t>
      </w:r>
    </w:p>
    <w:p w14:paraId="63B2840E" w14:textId="77777777" w:rsidR="00AE7C55" w:rsidRPr="00AE7C55" w:rsidRDefault="003B10DD" w:rsidP="00AE7C55">
      <w:pPr>
        <w:pStyle w:val="Point0"/>
        <w:rPr>
          <w:b/>
          <w:caps/>
          <w:noProof/>
        </w:rPr>
      </w:pPr>
      <w:r>
        <w:rPr>
          <w:noProof/>
        </w:rPr>
        <w:t>8</w:t>
      </w:r>
      <w:r w:rsidR="00AE7C55">
        <w:rPr>
          <w:noProof/>
        </w:rPr>
        <w:t>.</w:t>
      </w:r>
      <w:r w:rsidR="00AE7C55">
        <w:rPr>
          <w:noProof/>
        </w:rPr>
        <w:tab/>
      </w:r>
      <w:r w:rsidR="00AE7C55" w:rsidRPr="00162A8F">
        <w:rPr>
          <w:noProof/>
        </w:rPr>
        <w:t>Where applicable, additional information.</w:t>
      </w:r>
    </w:p>
    <w:sectPr w:rsidR="00AE7C55" w:rsidRPr="00AE7C55" w:rsidSect="00563B64">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6EF38" w14:textId="77777777" w:rsidR="00793081" w:rsidRDefault="00793081" w:rsidP="00D70087">
      <w:pPr>
        <w:spacing w:before="0" w:after="0"/>
      </w:pPr>
      <w:r>
        <w:separator/>
      </w:r>
    </w:p>
  </w:endnote>
  <w:endnote w:type="continuationSeparator" w:id="0">
    <w:p w14:paraId="149EA107" w14:textId="77777777" w:rsidR="00793081" w:rsidRDefault="00793081" w:rsidP="00D7008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E6836" w14:textId="77777777" w:rsidR="00563B64" w:rsidRPr="00563B64" w:rsidRDefault="00563B64" w:rsidP="00563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28417" w14:textId="2FA785D2" w:rsidR="00D70087" w:rsidRPr="00563B64" w:rsidRDefault="00563B64" w:rsidP="00563B64">
    <w:pPr>
      <w:pStyle w:val="Footer"/>
      <w:rPr>
        <w:rFonts w:ascii="Arial" w:hAnsi="Arial" w:cs="Arial"/>
        <w:b/>
        <w:sz w:val="48"/>
      </w:rPr>
    </w:pPr>
    <w:r w:rsidRPr="00563B64">
      <w:rPr>
        <w:rFonts w:ascii="Arial" w:hAnsi="Arial" w:cs="Arial"/>
        <w:b/>
        <w:sz w:val="48"/>
      </w:rPr>
      <w:t>EN</w:t>
    </w:r>
    <w:r w:rsidRPr="00563B64">
      <w:rPr>
        <w:rFonts w:ascii="Arial" w:hAnsi="Arial" w:cs="Arial"/>
        <w:b/>
        <w:sz w:val="48"/>
      </w:rPr>
      <w:tab/>
    </w:r>
    <w:r w:rsidRPr="00563B64">
      <w:rPr>
        <w:rFonts w:ascii="Arial" w:hAnsi="Arial" w:cs="Arial"/>
        <w:b/>
        <w:sz w:val="48"/>
      </w:rPr>
      <w:tab/>
    </w:r>
    <w:r w:rsidRPr="00563B64">
      <w:tab/>
    </w:r>
    <w:r w:rsidRPr="00563B64">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60B34" w14:textId="77777777" w:rsidR="00563B64" w:rsidRPr="00563B64" w:rsidRDefault="00563B64" w:rsidP="00563B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7E5A0" w14:textId="6A90AD79" w:rsidR="00563B64" w:rsidRPr="00563B64" w:rsidRDefault="00563B64" w:rsidP="00563B64">
    <w:pPr>
      <w:pStyle w:val="Footer"/>
      <w:rPr>
        <w:rFonts w:ascii="Arial" w:hAnsi="Arial" w:cs="Arial"/>
        <w:b/>
        <w:sz w:val="48"/>
      </w:rPr>
    </w:pPr>
    <w:r w:rsidRPr="00563B64">
      <w:rPr>
        <w:rFonts w:ascii="Arial" w:hAnsi="Arial" w:cs="Arial"/>
        <w:b/>
        <w:sz w:val="48"/>
      </w:rPr>
      <w:t>EN</w:t>
    </w:r>
    <w:r w:rsidRPr="00563B64">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563B64">
      <w:tab/>
    </w:r>
    <w:r w:rsidRPr="00563B64">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BE797" w14:textId="77777777" w:rsidR="00563B64" w:rsidRPr="00563B64" w:rsidRDefault="00563B64" w:rsidP="00563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9B1F6" w14:textId="77777777" w:rsidR="00793081" w:rsidRDefault="00793081" w:rsidP="00D70087">
      <w:pPr>
        <w:spacing w:before="0" w:after="0"/>
      </w:pPr>
      <w:r>
        <w:separator/>
      </w:r>
    </w:p>
  </w:footnote>
  <w:footnote w:type="continuationSeparator" w:id="0">
    <w:p w14:paraId="5470CB0C" w14:textId="77777777" w:rsidR="00793081" w:rsidRDefault="00793081" w:rsidP="00D7008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63273" w14:textId="77777777" w:rsidR="00563B64" w:rsidRPr="00563B64" w:rsidRDefault="00563B64" w:rsidP="00563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CBA3C" w14:textId="77777777" w:rsidR="00563B64" w:rsidRPr="00563B64" w:rsidRDefault="00563B64" w:rsidP="00563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3CB59" w14:textId="77777777" w:rsidR="00563B64" w:rsidRPr="00563B64" w:rsidRDefault="00563B64" w:rsidP="00563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08C22B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BFFE25B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AA605F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1AE5CE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2987FA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64E15B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66E341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D8A66E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35970E7F"/>
    <w:multiLevelType w:val="multilevel"/>
    <w:tmpl w:val="9882248C"/>
    <w:lvl w:ilvl="0">
      <w:start w:val="1"/>
      <w:numFmt w:val="decimal"/>
      <w:lvlText w:val="%1."/>
      <w:lvlJc w:val="left"/>
      <w:pPr>
        <w:ind w:left="360" w:hanging="360"/>
      </w:pPr>
      <w:rPr>
        <w:rFonts w:hint="default"/>
        <w:b w:val="0"/>
      </w:rPr>
    </w:lvl>
    <w:lvl w:ilvl="1">
      <w:start w:val="1"/>
      <w:numFmt w:val="decimal"/>
      <w:lvlText w:val="%1.%2."/>
      <w:lvlJc w:val="left"/>
      <w:pPr>
        <w:ind w:left="43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7962F8D"/>
    <w:multiLevelType w:val="hybridMultilevel"/>
    <w:tmpl w:val="A3A8E076"/>
    <w:lvl w:ilvl="0" w:tplc="31E0DEE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1809000F">
      <w:start w:val="1"/>
      <w:numFmt w:val="decimal"/>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3"/>
  </w:num>
  <w:num w:numId="2">
    <w:abstractNumId w:val="12"/>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21"/>
  </w:num>
  <w:num w:numId="12">
    <w:abstractNumId w:val="14"/>
  </w:num>
  <w:num w:numId="13">
    <w:abstractNumId w:val="23"/>
  </w:num>
  <w:num w:numId="14">
    <w:abstractNumId w:val="11"/>
  </w:num>
  <w:num w:numId="15">
    <w:abstractNumId w:val="15"/>
  </w:num>
  <w:num w:numId="16">
    <w:abstractNumId w:val="16"/>
  </w:num>
  <w:num w:numId="17">
    <w:abstractNumId w:val="9"/>
  </w:num>
  <w:num w:numId="18">
    <w:abstractNumId w:val="22"/>
  </w:num>
  <w:num w:numId="19">
    <w:abstractNumId w:val="8"/>
  </w:num>
  <w:num w:numId="20">
    <w:abstractNumId w:val="17"/>
  </w:num>
  <w:num w:numId="21">
    <w:abstractNumId w:val="19"/>
  </w:num>
  <w:num w:numId="22">
    <w:abstractNumId w:val="20"/>
  </w:num>
  <w:num w:numId="23">
    <w:abstractNumId w:val="10"/>
  </w:num>
  <w:num w:numId="24">
    <w:abstractNumId w:val="18"/>
  </w:num>
  <w:num w:numId="25">
    <w:abstractNumId w:val="24"/>
  </w:num>
  <w:num w:numId="26">
    <w:abstractNumId w:val="21"/>
  </w:num>
  <w:num w:numId="27">
    <w:abstractNumId w:val="14"/>
  </w:num>
  <w:num w:numId="28">
    <w:abstractNumId w:val="23"/>
  </w:num>
  <w:num w:numId="29">
    <w:abstractNumId w:val="11"/>
  </w:num>
  <w:num w:numId="30">
    <w:abstractNumId w:val="15"/>
  </w:num>
  <w:num w:numId="31">
    <w:abstractNumId w:val="16"/>
  </w:num>
  <w:num w:numId="32">
    <w:abstractNumId w:val="9"/>
  </w:num>
  <w:num w:numId="33">
    <w:abstractNumId w:val="22"/>
  </w:num>
  <w:num w:numId="34">
    <w:abstractNumId w:val="8"/>
  </w:num>
  <w:num w:numId="35">
    <w:abstractNumId w:val="17"/>
  </w:num>
  <w:num w:numId="36">
    <w:abstractNumId w:val="19"/>
  </w:num>
  <w:num w:numId="37">
    <w:abstractNumId w:val="20"/>
  </w:num>
  <w:num w:numId="38">
    <w:abstractNumId w:val="10"/>
  </w:num>
  <w:num w:numId="39">
    <w:abstractNumId w:val="18"/>
  </w:num>
  <w:num w:numId="40">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4-26 18:59:48"/>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Yellow"/>
    <w:docVar w:name="DQCVersion" w:val="3"/>
    <w:docVar w:name="DQCWithWarnings" w:val="0"/>
    <w:docVar w:name="LW_ACCOMPAGNANT" w:val="to the"/>
    <w:docVar w:name="LW_ACCOMPAGNANT.CP" w:val="to the"/>
    <w:docVar w:name="LW_ANNEX_NBR_FIRST" w:val="1"/>
    <w:docVar w:name="LW_ANNEX_NBR_LAST" w:val="4"/>
    <w:docVar w:name="LW_ANNEX_UNIQUE" w:val="0"/>
    <w:docVar w:name="LW_CORRIGENDUM" w:val="&lt;UNUSED&gt;"/>
    <w:docVar w:name="LW_COVERPAGE_EXISTS" w:val="True"/>
    <w:docVar w:name="LW_COVERPAGE_GUID" w:val="D72ABB10-7C2B-4A9E-9F72-412A6AF7B8CD"/>
    <w:docVar w:name="LW_COVERPAGE_TYPE" w:val="1"/>
    <w:docVar w:name="LW_CROSSREFERENCE" w:val="{SEC(2022) 196 final} - {SWD(2022) 130 final} - {SWD(2022) 131 final} - {SWD(2022) 132 final}"/>
    <w:docVar w:name="LW_DocType" w:val="ANNEX"/>
    <w:docVar w:name="LW_EMISSION" w:val="3.5.2022"/>
    <w:docVar w:name="LW_EMISSION_ISODATE" w:val="2022-05-03"/>
    <w:docVar w:name="LW_EMISSION_LOCATION" w:val="STR"/>
    <w:docVar w:name="LW_EMISSION_PREFIX" w:val="Strasbourg,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European Health Data Space"/>
    <w:docVar w:name="LW_OBJETACTEPRINCIPAL.CP" w:val="on the European Health Data Space"/>
    <w:docVar w:name="LW_PART_NBR" w:val="&lt;UNUSED&gt;"/>
    <w:docVar w:name="LW_PART_NBR_TOTAL" w:val="&lt;UNUSED&gt;"/>
    <w:docVar w:name="LW_REF.INST.NEW" w:val="COM"/>
    <w:docVar w:name="LW_REF.INST.NEW_ADOPTED" w:val="final"/>
    <w:docVar w:name="LW_REF.INST.NEW_TEXT" w:val="(2022) 1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REGULATION OF THE EUROPEAN PARLIAMENT AND OF THE COUNCIL"/>
    <w:docVar w:name="LW_TYPEACTEPRINCIPAL.CP" w:val="REGULATION OF THE EUROPEAN PARLIAMENT AND OF THE COUNCIL"/>
    <w:docVar w:name="LwApiVersions" w:val="LW4CoDe 1.23.2.0; LW 8.0, Build 20211117"/>
  </w:docVars>
  <w:rsids>
    <w:rsidRoot w:val="00D70087"/>
    <w:rsid w:val="00036A44"/>
    <w:rsid w:val="00050C46"/>
    <w:rsid w:val="00061063"/>
    <w:rsid w:val="00084F3C"/>
    <w:rsid w:val="000907D4"/>
    <w:rsid w:val="000E198E"/>
    <w:rsid w:val="000F4AAC"/>
    <w:rsid w:val="00105BC9"/>
    <w:rsid w:val="00113579"/>
    <w:rsid w:val="0014022B"/>
    <w:rsid w:val="001476F6"/>
    <w:rsid w:val="00167B45"/>
    <w:rsid w:val="001A1619"/>
    <w:rsid w:val="001C2816"/>
    <w:rsid w:val="001D6751"/>
    <w:rsid w:val="001D6F25"/>
    <w:rsid w:val="002001D2"/>
    <w:rsid w:val="00200BB6"/>
    <w:rsid w:val="00233625"/>
    <w:rsid w:val="0026708F"/>
    <w:rsid w:val="002858DF"/>
    <w:rsid w:val="0028686E"/>
    <w:rsid w:val="00292F31"/>
    <w:rsid w:val="00294195"/>
    <w:rsid w:val="002950EE"/>
    <w:rsid w:val="002F54E2"/>
    <w:rsid w:val="002F63EA"/>
    <w:rsid w:val="00306E15"/>
    <w:rsid w:val="00360495"/>
    <w:rsid w:val="0038780C"/>
    <w:rsid w:val="003B10DD"/>
    <w:rsid w:val="003B1C90"/>
    <w:rsid w:val="003C24B6"/>
    <w:rsid w:val="003C4B33"/>
    <w:rsid w:val="003C4C29"/>
    <w:rsid w:val="003C6A5E"/>
    <w:rsid w:val="003E0D43"/>
    <w:rsid w:val="0042518E"/>
    <w:rsid w:val="00446DE5"/>
    <w:rsid w:val="0045139B"/>
    <w:rsid w:val="004B24B3"/>
    <w:rsid w:val="004F692B"/>
    <w:rsid w:val="00503E33"/>
    <w:rsid w:val="00523070"/>
    <w:rsid w:val="00555DE2"/>
    <w:rsid w:val="00563249"/>
    <w:rsid w:val="00563B64"/>
    <w:rsid w:val="005716DC"/>
    <w:rsid w:val="00582B25"/>
    <w:rsid w:val="005844B3"/>
    <w:rsid w:val="00592430"/>
    <w:rsid w:val="005A592B"/>
    <w:rsid w:val="005E5B13"/>
    <w:rsid w:val="0065599F"/>
    <w:rsid w:val="00656F69"/>
    <w:rsid w:val="00666625"/>
    <w:rsid w:val="006762EA"/>
    <w:rsid w:val="006E531A"/>
    <w:rsid w:val="006E6016"/>
    <w:rsid w:val="007003F7"/>
    <w:rsid w:val="00703DF4"/>
    <w:rsid w:val="00731592"/>
    <w:rsid w:val="00752847"/>
    <w:rsid w:val="00761D40"/>
    <w:rsid w:val="00790C2C"/>
    <w:rsid w:val="00793081"/>
    <w:rsid w:val="007A3701"/>
    <w:rsid w:val="007C2795"/>
    <w:rsid w:val="007E18C2"/>
    <w:rsid w:val="00827826"/>
    <w:rsid w:val="0086754F"/>
    <w:rsid w:val="00867660"/>
    <w:rsid w:val="00887EA8"/>
    <w:rsid w:val="008939D8"/>
    <w:rsid w:val="008C1CA7"/>
    <w:rsid w:val="008C3FC9"/>
    <w:rsid w:val="008E39CA"/>
    <w:rsid w:val="0091499F"/>
    <w:rsid w:val="0093062F"/>
    <w:rsid w:val="00956F54"/>
    <w:rsid w:val="00985DE3"/>
    <w:rsid w:val="00986B33"/>
    <w:rsid w:val="00987AD5"/>
    <w:rsid w:val="00996FBE"/>
    <w:rsid w:val="009C2CE7"/>
    <w:rsid w:val="009D1228"/>
    <w:rsid w:val="00A0263C"/>
    <w:rsid w:val="00A06D2D"/>
    <w:rsid w:val="00A145EF"/>
    <w:rsid w:val="00A24222"/>
    <w:rsid w:val="00A51D84"/>
    <w:rsid w:val="00A74E66"/>
    <w:rsid w:val="00A874F5"/>
    <w:rsid w:val="00AA1DDD"/>
    <w:rsid w:val="00AE7C55"/>
    <w:rsid w:val="00B375D3"/>
    <w:rsid w:val="00B37724"/>
    <w:rsid w:val="00B711EC"/>
    <w:rsid w:val="00B72407"/>
    <w:rsid w:val="00B72EB5"/>
    <w:rsid w:val="00B839B8"/>
    <w:rsid w:val="00B856AB"/>
    <w:rsid w:val="00B879F2"/>
    <w:rsid w:val="00BB0CF3"/>
    <w:rsid w:val="00BC045B"/>
    <w:rsid w:val="00BE6404"/>
    <w:rsid w:val="00BF17AA"/>
    <w:rsid w:val="00BF2080"/>
    <w:rsid w:val="00C113E5"/>
    <w:rsid w:val="00C24556"/>
    <w:rsid w:val="00C41FB7"/>
    <w:rsid w:val="00C478B1"/>
    <w:rsid w:val="00C64652"/>
    <w:rsid w:val="00CC0236"/>
    <w:rsid w:val="00CC3E21"/>
    <w:rsid w:val="00CF6A6A"/>
    <w:rsid w:val="00D368C7"/>
    <w:rsid w:val="00D45B1A"/>
    <w:rsid w:val="00D521CD"/>
    <w:rsid w:val="00D70087"/>
    <w:rsid w:val="00D90F57"/>
    <w:rsid w:val="00DB2AFD"/>
    <w:rsid w:val="00DB7C93"/>
    <w:rsid w:val="00DC2C04"/>
    <w:rsid w:val="00DD7DA3"/>
    <w:rsid w:val="00DF5192"/>
    <w:rsid w:val="00E15531"/>
    <w:rsid w:val="00E216E5"/>
    <w:rsid w:val="00E437EB"/>
    <w:rsid w:val="00E47E76"/>
    <w:rsid w:val="00E72D49"/>
    <w:rsid w:val="00E871BC"/>
    <w:rsid w:val="00E97EE1"/>
    <w:rsid w:val="00EC78C5"/>
    <w:rsid w:val="00ED5DD1"/>
    <w:rsid w:val="00EF3FF8"/>
    <w:rsid w:val="00EF4DB7"/>
    <w:rsid w:val="00F005BD"/>
    <w:rsid w:val="00F41697"/>
    <w:rsid w:val="00F7101B"/>
    <w:rsid w:val="00FC5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3B283A1"/>
  <w15:docId w15:val="{02B05D2D-4BD3-429A-AB1F-8E7F42AD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5365AB"/>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365AB"/>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365AB"/>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rsid w:val="005365AB"/>
    <w:pPr>
      <w:keepNext/>
      <w:numPr>
        <w:ilvl w:val="3"/>
        <w:numId w:val="33"/>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365AB"/>
    <w:pPr>
      <w:keepNext/>
      <w:numPr>
        <w:ilvl w:val="4"/>
        <w:numId w:val="33"/>
      </w:numPr>
      <w:outlineLvl w:val="4"/>
    </w:pPr>
    <w:rPr>
      <w:rFonts w:eastAsiaTheme="majorEastAsia"/>
    </w:rPr>
  </w:style>
  <w:style w:type="paragraph" w:styleId="Heading6">
    <w:name w:val="heading 6"/>
    <w:basedOn w:val="Normal"/>
    <w:next w:val="Text2"/>
    <w:link w:val="Heading6Char"/>
    <w:uiPriority w:val="9"/>
    <w:semiHidden/>
    <w:unhideWhenUsed/>
    <w:qFormat/>
    <w:rsid w:val="005365AB"/>
    <w:pPr>
      <w:keepNext/>
      <w:numPr>
        <w:ilvl w:val="5"/>
        <w:numId w:val="33"/>
      </w:numPr>
      <w:outlineLvl w:val="5"/>
    </w:pPr>
    <w:rPr>
      <w:rFonts w:eastAsiaTheme="majorEastAsia"/>
      <w:iCs/>
    </w:rPr>
  </w:style>
  <w:style w:type="paragraph" w:styleId="Heading7">
    <w:name w:val="heading 7"/>
    <w:basedOn w:val="Normal"/>
    <w:next w:val="Text2"/>
    <w:link w:val="Heading7Char"/>
    <w:uiPriority w:val="9"/>
    <w:semiHidden/>
    <w:unhideWhenUsed/>
    <w:qFormat/>
    <w:rsid w:val="005365AB"/>
    <w:pPr>
      <w:keepNext/>
      <w:numPr>
        <w:ilvl w:val="6"/>
        <w:numId w:val="3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0087"/>
    <w:pPr>
      <w:spacing w:after="0" w:line="240" w:lineRule="auto"/>
      <w:jc w:val="both"/>
    </w:pPr>
    <w:rPr>
      <w:rFonts w:ascii="Times New Roman" w:hAnsi="Times New Roman" w:cs="Times New Roman"/>
      <w:sz w:val="24"/>
      <w:lang w:val="en-GB"/>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List Paragraph_Sections Char,EC Char"/>
    <w:basedOn w:val="DefaultParagraphFont"/>
    <w:link w:val="ListParagraph"/>
    <w:uiPriority w:val="34"/>
    <w:qFormat/>
    <w:locked/>
    <w:rsid w:val="00887EA8"/>
    <w:rPr>
      <w:rFonts w:ascii="Times New Roman" w:hAnsi="Times New Roman" w:cs="Times New Roman"/>
      <w:sz w:val="24"/>
      <w:lang w:val="en-GB"/>
    </w:rPr>
  </w:style>
  <w:style w:type="paragraph" w:styleId="ListParagraph">
    <w:name w:val="List Paragraph"/>
    <w:aliases w:val="Llista Nivell1,Lista de nivel 1,Lettre d'introduction,Table of contents numbered,Paragraphe de liste PBLH,BULLET 1,List Bulletized,List Paragraph Char Char,List Paragraph_Sections,Paragraphe EI,Paragraphe de liste1,EC,List_Paragraph"/>
    <w:basedOn w:val="Normal"/>
    <w:link w:val="ListParagraphChar"/>
    <w:uiPriority w:val="34"/>
    <w:qFormat/>
    <w:rsid w:val="00887EA8"/>
    <w:pPr>
      <w:ind w:left="720"/>
      <w:contextualSpacing/>
    </w:pPr>
  </w:style>
  <w:style w:type="paragraph" w:customStyle="1" w:styleId="li">
    <w:name w:val="li"/>
    <w:basedOn w:val="Normal"/>
    <w:rsid w:val="00887EA8"/>
    <w:pPr>
      <w:spacing w:before="100" w:beforeAutospacing="1" w:after="100" w:afterAutospacing="1"/>
      <w:jc w:val="left"/>
    </w:pPr>
    <w:rPr>
      <w:rFonts w:eastAsia="Times New Roman"/>
      <w:szCs w:val="24"/>
      <w:lang w:val="fr-BE" w:eastAsia="fr-BE"/>
    </w:rPr>
  </w:style>
  <w:style w:type="paragraph" w:styleId="CommentText">
    <w:name w:val="annotation text"/>
    <w:aliases w:val="Char2"/>
    <w:basedOn w:val="Normal"/>
    <w:link w:val="CommentTextChar"/>
    <w:uiPriority w:val="99"/>
    <w:unhideWhenUsed/>
    <w:rsid w:val="00887EA8"/>
    <w:rPr>
      <w:sz w:val="20"/>
      <w:szCs w:val="20"/>
    </w:rPr>
  </w:style>
  <w:style w:type="character" w:customStyle="1" w:styleId="CommentTextChar">
    <w:name w:val="Comment Text Char"/>
    <w:aliases w:val="Char2 Char"/>
    <w:basedOn w:val="DefaultParagraphFont"/>
    <w:link w:val="CommentText"/>
    <w:uiPriority w:val="99"/>
    <w:rsid w:val="00887EA8"/>
    <w:rPr>
      <w:rFonts w:ascii="Times New Roman" w:hAnsi="Times New Roman" w:cs="Times New Roman"/>
      <w:sz w:val="20"/>
      <w:szCs w:val="20"/>
      <w:lang w:val="en-GB"/>
    </w:rPr>
  </w:style>
  <w:style w:type="character" w:customStyle="1" w:styleId="num">
    <w:name w:val="num"/>
    <w:basedOn w:val="DefaultParagraphFont"/>
    <w:rsid w:val="00AE7C55"/>
  </w:style>
  <w:style w:type="paragraph" w:customStyle="1" w:styleId="Normal6">
    <w:name w:val="Normal6"/>
    <w:basedOn w:val="Normal"/>
    <w:rsid w:val="00AE7C55"/>
    <w:pPr>
      <w:spacing w:before="100" w:beforeAutospacing="1" w:after="100" w:afterAutospacing="1"/>
      <w:jc w:val="left"/>
    </w:pPr>
    <w:rPr>
      <w:rFonts w:eastAsia="Times New Roman"/>
      <w:szCs w:val="24"/>
      <w:lang w:val="en-US"/>
    </w:rPr>
  </w:style>
  <w:style w:type="table" w:styleId="TableGrid">
    <w:name w:val="Table Grid"/>
    <w:basedOn w:val="TableNormal"/>
    <w:uiPriority w:val="39"/>
    <w:rsid w:val="00AE7C5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C113E5"/>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C113E5"/>
    <w:pPr>
      <w:spacing w:after="0"/>
    </w:pPr>
  </w:style>
  <w:style w:type="paragraph" w:styleId="ListBullet">
    <w:name w:val="List Bullet"/>
    <w:basedOn w:val="Normal"/>
    <w:uiPriority w:val="99"/>
    <w:semiHidden/>
    <w:unhideWhenUsed/>
    <w:rsid w:val="00C113E5"/>
    <w:pPr>
      <w:numPr>
        <w:numId w:val="3"/>
      </w:numPr>
      <w:contextualSpacing/>
    </w:pPr>
  </w:style>
  <w:style w:type="paragraph" w:styleId="ListBullet2">
    <w:name w:val="List Bullet 2"/>
    <w:basedOn w:val="Normal"/>
    <w:uiPriority w:val="99"/>
    <w:semiHidden/>
    <w:unhideWhenUsed/>
    <w:rsid w:val="00C113E5"/>
    <w:pPr>
      <w:numPr>
        <w:numId w:val="4"/>
      </w:numPr>
      <w:contextualSpacing/>
    </w:pPr>
  </w:style>
  <w:style w:type="paragraph" w:styleId="ListBullet3">
    <w:name w:val="List Bullet 3"/>
    <w:basedOn w:val="Normal"/>
    <w:uiPriority w:val="99"/>
    <w:semiHidden/>
    <w:unhideWhenUsed/>
    <w:rsid w:val="00C113E5"/>
    <w:pPr>
      <w:numPr>
        <w:numId w:val="5"/>
      </w:numPr>
      <w:contextualSpacing/>
    </w:pPr>
  </w:style>
  <w:style w:type="paragraph" w:styleId="ListBullet4">
    <w:name w:val="List Bullet 4"/>
    <w:basedOn w:val="Normal"/>
    <w:uiPriority w:val="99"/>
    <w:semiHidden/>
    <w:unhideWhenUsed/>
    <w:rsid w:val="00C113E5"/>
    <w:pPr>
      <w:numPr>
        <w:numId w:val="6"/>
      </w:numPr>
      <w:contextualSpacing/>
    </w:pPr>
  </w:style>
  <w:style w:type="paragraph" w:styleId="ListNumber">
    <w:name w:val="List Number"/>
    <w:basedOn w:val="Normal"/>
    <w:uiPriority w:val="99"/>
    <w:semiHidden/>
    <w:unhideWhenUsed/>
    <w:rsid w:val="00C113E5"/>
    <w:pPr>
      <w:numPr>
        <w:numId w:val="7"/>
      </w:numPr>
      <w:contextualSpacing/>
    </w:pPr>
  </w:style>
  <w:style w:type="paragraph" w:styleId="ListNumber2">
    <w:name w:val="List Number 2"/>
    <w:basedOn w:val="Normal"/>
    <w:uiPriority w:val="99"/>
    <w:semiHidden/>
    <w:unhideWhenUsed/>
    <w:rsid w:val="00C113E5"/>
    <w:pPr>
      <w:numPr>
        <w:numId w:val="8"/>
      </w:numPr>
      <w:contextualSpacing/>
    </w:pPr>
  </w:style>
  <w:style w:type="paragraph" w:styleId="ListNumber3">
    <w:name w:val="List Number 3"/>
    <w:basedOn w:val="Normal"/>
    <w:uiPriority w:val="99"/>
    <w:semiHidden/>
    <w:unhideWhenUsed/>
    <w:rsid w:val="00C113E5"/>
    <w:pPr>
      <w:numPr>
        <w:numId w:val="9"/>
      </w:numPr>
      <w:contextualSpacing/>
    </w:pPr>
  </w:style>
  <w:style w:type="paragraph" w:styleId="ListNumber4">
    <w:name w:val="List Number 4"/>
    <w:basedOn w:val="Normal"/>
    <w:uiPriority w:val="99"/>
    <w:semiHidden/>
    <w:unhideWhenUsed/>
    <w:rsid w:val="00C113E5"/>
    <w:pPr>
      <w:numPr>
        <w:numId w:val="10"/>
      </w:numPr>
      <w:contextualSpacing/>
    </w:pPr>
  </w:style>
  <w:style w:type="character" w:styleId="CommentReference">
    <w:name w:val="annotation reference"/>
    <w:basedOn w:val="DefaultParagraphFont"/>
    <w:uiPriority w:val="99"/>
    <w:semiHidden/>
    <w:unhideWhenUsed/>
    <w:rsid w:val="00956F54"/>
    <w:rPr>
      <w:sz w:val="16"/>
      <w:szCs w:val="16"/>
    </w:rPr>
  </w:style>
  <w:style w:type="paragraph" w:styleId="CommentSubject">
    <w:name w:val="annotation subject"/>
    <w:basedOn w:val="CommentText"/>
    <w:next w:val="CommentText"/>
    <w:link w:val="CommentSubjectChar"/>
    <w:uiPriority w:val="99"/>
    <w:semiHidden/>
    <w:unhideWhenUsed/>
    <w:rsid w:val="00956F54"/>
    <w:rPr>
      <w:b/>
      <w:bCs/>
    </w:rPr>
  </w:style>
  <w:style w:type="character" w:customStyle="1" w:styleId="CommentSubjectChar">
    <w:name w:val="Comment Subject Char"/>
    <w:basedOn w:val="CommentTextChar"/>
    <w:link w:val="CommentSubject"/>
    <w:uiPriority w:val="99"/>
    <w:semiHidden/>
    <w:rsid w:val="00956F54"/>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292F3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F31"/>
    <w:rPr>
      <w:rFonts w:ascii="Segoe UI" w:hAnsi="Segoe UI" w:cs="Segoe UI"/>
      <w:sz w:val="18"/>
      <w:szCs w:val="18"/>
      <w:lang w:val="en-GB"/>
    </w:rPr>
  </w:style>
  <w:style w:type="character" w:styleId="Hyperlink">
    <w:name w:val="Hyperlink"/>
    <w:basedOn w:val="DefaultParagraphFont"/>
    <w:uiPriority w:val="99"/>
    <w:unhideWhenUsed/>
    <w:rsid w:val="00292F31"/>
    <w:rPr>
      <w:color w:val="0000FF" w:themeColor="hyperlink"/>
      <w:u w:val="single"/>
    </w:rPr>
  </w:style>
  <w:style w:type="paragraph" w:styleId="Header">
    <w:name w:val="header"/>
    <w:basedOn w:val="Normal"/>
    <w:link w:val="HeaderChar"/>
    <w:uiPriority w:val="99"/>
    <w:unhideWhenUsed/>
    <w:rsid w:val="00563B64"/>
    <w:pPr>
      <w:tabs>
        <w:tab w:val="center" w:pos="4535"/>
        <w:tab w:val="right" w:pos="9071"/>
      </w:tabs>
      <w:spacing w:before="0"/>
    </w:pPr>
  </w:style>
  <w:style w:type="character" w:customStyle="1" w:styleId="HeaderChar">
    <w:name w:val="Header Char"/>
    <w:basedOn w:val="DefaultParagraphFont"/>
    <w:link w:val="Header"/>
    <w:uiPriority w:val="99"/>
    <w:rsid w:val="00563B64"/>
    <w:rPr>
      <w:rFonts w:ascii="Times New Roman" w:hAnsi="Times New Roman" w:cs="Times New Roman"/>
      <w:sz w:val="24"/>
      <w:lang w:val="en-GB"/>
    </w:rPr>
  </w:style>
  <w:style w:type="paragraph" w:styleId="Footer">
    <w:name w:val="footer"/>
    <w:basedOn w:val="Normal"/>
    <w:link w:val="FooterChar"/>
    <w:uiPriority w:val="99"/>
    <w:unhideWhenUsed/>
    <w:rsid w:val="00563B6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63B64"/>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5365AB"/>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365AB"/>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365AB"/>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5365AB"/>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5365AB"/>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5365AB"/>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sid w:val="005365AB"/>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sid w:val="005365AB"/>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sid w:val="005365AB"/>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rsid w:val="005365AB"/>
    <w:pPr>
      <w:spacing w:after="240"/>
      <w:jc w:val="center"/>
    </w:pPr>
    <w:rPr>
      <w:b/>
      <w:sz w:val="28"/>
    </w:rPr>
  </w:style>
  <w:style w:type="paragraph" w:styleId="TOC1">
    <w:name w:val="toc 1"/>
    <w:basedOn w:val="Normal"/>
    <w:next w:val="Normal"/>
    <w:uiPriority w:val="39"/>
    <w:semiHidden/>
    <w:unhideWhenUsed/>
    <w:rsid w:val="005365AB"/>
    <w:pPr>
      <w:tabs>
        <w:tab w:val="right" w:leader="dot" w:pos="9071"/>
      </w:tabs>
      <w:spacing w:before="60"/>
      <w:ind w:left="850" w:hanging="850"/>
      <w:jc w:val="left"/>
    </w:pPr>
  </w:style>
  <w:style w:type="paragraph" w:styleId="TOC2">
    <w:name w:val="toc 2"/>
    <w:basedOn w:val="Normal"/>
    <w:next w:val="Normal"/>
    <w:uiPriority w:val="39"/>
    <w:semiHidden/>
    <w:unhideWhenUsed/>
    <w:rsid w:val="005365AB"/>
    <w:pPr>
      <w:tabs>
        <w:tab w:val="right" w:leader="dot" w:pos="9071"/>
      </w:tabs>
      <w:spacing w:before="60"/>
      <w:ind w:left="850" w:hanging="850"/>
      <w:jc w:val="left"/>
    </w:pPr>
  </w:style>
  <w:style w:type="paragraph" w:styleId="TOC3">
    <w:name w:val="toc 3"/>
    <w:basedOn w:val="Normal"/>
    <w:next w:val="Normal"/>
    <w:uiPriority w:val="39"/>
    <w:semiHidden/>
    <w:unhideWhenUsed/>
    <w:rsid w:val="005365AB"/>
    <w:pPr>
      <w:tabs>
        <w:tab w:val="right" w:leader="dot" w:pos="9071"/>
      </w:tabs>
      <w:spacing w:before="60"/>
      <w:ind w:left="850" w:hanging="850"/>
      <w:jc w:val="left"/>
    </w:pPr>
  </w:style>
  <w:style w:type="paragraph" w:styleId="TOC4">
    <w:name w:val="toc 4"/>
    <w:basedOn w:val="Normal"/>
    <w:next w:val="Normal"/>
    <w:uiPriority w:val="39"/>
    <w:semiHidden/>
    <w:unhideWhenUsed/>
    <w:rsid w:val="005365AB"/>
    <w:pPr>
      <w:tabs>
        <w:tab w:val="right" w:leader="dot" w:pos="9071"/>
      </w:tabs>
      <w:spacing w:before="60"/>
      <w:ind w:left="850" w:hanging="850"/>
      <w:jc w:val="left"/>
    </w:pPr>
  </w:style>
  <w:style w:type="paragraph" w:styleId="TOC5">
    <w:name w:val="toc 5"/>
    <w:basedOn w:val="Normal"/>
    <w:next w:val="Normal"/>
    <w:uiPriority w:val="39"/>
    <w:semiHidden/>
    <w:unhideWhenUsed/>
    <w:rsid w:val="005365AB"/>
    <w:pPr>
      <w:tabs>
        <w:tab w:val="right" w:leader="dot" w:pos="9071"/>
      </w:tabs>
      <w:spacing w:before="300"/>
      <w:jc w:val="left"/>
    </w:pPr>
  </w:style>
  <w:style w:type="paragraph" w:styleId="TOC6">
    <w:name w:val="toc 6"/>
    <w:basedOn w:val="Normal"/>
    <w:next w:val="Normal"/>
    <w:uiPriority w:val="39"/>
    <w:semiHidden/>
    <w:unhideWhenUsed/>
    <w:rsid w:val="005365AB"/>
    <w:pPr>
      <w:tabs>
        <w:tab w:val="right" w:leader="dot" w:pos="9071"/>
      </w:tabs>
      <w:spacing w:before="240"/>
      <w:jc w:val="left"/>
    </w:pPr>
  </w:style>
  <w:style w:type="paragraph" w:styleId="TOC7">
    <w:name w:val="toc 7"/>
    <w:basedOn w:val="Normal"/>
    <w:next w:val="Normal"/>
    <w:uiPriority w:val="39"/>
    <w:semiHidden/>
    <w:unhideWhenUsed/>
    <w:rsid w:val="005365AB"/>
    <w:pPr>
      <w:tabs>
        <w:tab w:val="right" w:leader="dot" w:pos="9071"/>
      </w:tabs>
      <w:spacing w:before="180"/>
      <w:jc w:val="left"/>
    </w:pPr>
  </w:style>
  <w:style w:type="paragraph" w:styleId="TOC8">
    <w:name w:val="toc 8"/>
    <w:basedOn w:val="Normal"/>
    <w:next w:val="Normal"/>
    <w:uiPriority w:val="39"/>
    <w:semiHidden/>
    <w:unhideWhenUsed/>
    <w:rsid w:val="005365AB"/>
    <w:pPr>
      <w:tabs>
        <w:tab w:val="right" w:leader="dot" w:pos="9071"/>
      </w:tabs>
      <w:jc w:val="left"/>
    </w:pPr>
  </w:style>
  <w:style w:type="paragraph" w:styleId="TOC9">
    <w:name w:val="toc 9"/>
    <w:basedOn w:val="Normal"/>
    <w:next w:val="Normal"/>
    <w:uiPriority w:val="39"/>
    <w:semiHidden/>
    <w:unhideWhenUsed/>
    <w:rsid w:val="005365AB"/>
    <w:pPr>
      <w:tabs>
        <w:tab w:val="right" w:leader="dot" w:pos="9071"/>
      </w:tabs>
      <w:ind w:left="1417" w:hanging="1417"/>
      <w:jc w:val="left"/>
    </w:pPr>
  </w:style>
  <w:style w:type="paragraph" w:customStyle="1" w:styleId="HeaderLandscape">
    <w:name w:val="HeaderLandscape"/>
    <w:basedOn w:val="Normal"/>
    <w:rsid w:val="00563B64"/>
    <w:pPr>
      <w:tabs>
        <w:tab w:val="center" w:pos="7285"/>
        <w:tab w:val="right" w:pos="14003"/>
      </w:tabs>
      <w:spacing w:before="0"/>
    </w:pPr>
  </w:style>
  <w:style w:type="paragraph" w:customStyle="1" w:styleId="FooterLandscape">
    <w:name w:val="FooterLandscape"/>
    <w:basedOn w:val="Normal"/>
    <w:rsid w:val="00563B6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365AB"/>
    <w:rPr>
      <w:shd w:val="clear" w:color="auto" w:fill="auto"/>
      <w:vertAlign w:val="superscript"/>
    </w:rPr>
  </w:style>
  <w:style w:type="paragraph" w:customStyle="1" w:styleId="HeaderSensitivity">
    <w:name w:val="Header Sensitivity"/>
    <w:basedOn w:val="Normal"/>
    <w:rsid w:val="00563B6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563B64"/>
    <w:pPr>
      <w:spacing w:before="0"/>
      <w:jc w:val="right"/>
    </w:pPr>
    <w:rPr>
      <w:sz w:val="28"/>
    </w:rPr>
  </w:style>
  <w:style w:type="paragraph" w:customStyle="1" w:styleId="FooterSensitivity">
    <w:name w:val="Footer Sensitivity"/>
    <w:basedOn w:val="Normal"/>
    <w:rsid w:val="00563B6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365AB"/>
    <w:pPr>
      <w:ind w:left="850"/>
    </w:pPr>
  </w:style>
  <w:style w:type="paragraph" w:customStyle="1" w:styleId="Text2">
    <w:name w:val="Text 2"/>
    <w:basedOn w:val="Normal"/>
    <w:rsid w:val="005365AB"/>
    <w:pPr>
      <w:ind w:left="1417"/>
    </w:pPr>
  </w:style>
  <w:style w:type="paragraph" w:customStyle="1" w:styleId="Text3">
    <w:name w:val="Text 3"/>
    <w:basedOn w:val="Normal"/>
    <w:rsid w:val="005365AB"/>
    <w:pPr>
      <w:ind w:left="1984"/>
    </w:pPr>
  </w:style>
  <w:style w:type="paragraph" w:customStyle="1" w:styleId="Text4">
    <w:name w:val="Text 4"/>
    <w:basedOn w:val="Normal"/>
    <w:rsid w:val="005365AB"/>
    <w:pPr>
      <w:ind w:left="2551"/>
    </w:pPr>
  </w:style>
  <w:style w:type="paragraph" w:customStyle="1" w:styleId="Text5">
    <w:name w:val="Text 5"/>
    <w:basedOn w:val="Normal"/>
    <w:rsid w:val="005365AB"/>
    <w:pPr>
      <w:ind w:left="3118"/>
    </w:pPr>
  </w:style>
  <w:style w:type="paragraph" w:customStyle="1" w:styleId="Text6">
    <w:name w:val="Text 6"/>
    <w:basedOn w:val="Normal"/>
    <w:rsid w:val="005365AB"/>
    <w:pPr>
      <w:ind w:left="3685"/>
    </w:pPr>
  </w:style>
  <w:style w:type="paragraph" w:customStyle="1" w:styleId="NormalCentered">
    <w:name w:val="Normal Centered"/>
    <w:basedOn w:val="Normal"/>
    <w:rsid w:val="005365AB"/>
    <w:pPr>
      <w:jc w:val="center"/>
    </w:pPr>
  </w:style>
  <w:style w:type="paragraph" w:customStyle="1" w:styleId="NormalLeft">
    <w:name w:val="Normal Left"/>
    <w:basedOn w:val="Normal"/>
    <w:rsid w:val="005365AB"/>
    <w:pPr>
      <w:jc w:val="left"/>
    </w:pPr>
  </w:style>
  <w:style w:type="paragraph" w:customStyle="1" w:styleId="NormalRight">
    <w:name w:val="Normal Right"/>
    <w:basedOn w:val="Normal"/>
    <w:rsid w:val="005365AB"/>
    <w:pPr>
      <w:jc w:val="right"/>
    </w:pPr>
  </w:style>
  <w:style w:type="paragraph" w:customStyle="1" w:styleId="QuotedText">
    <w:name w:val="Quoted Text"/>
    <w:basedOn w:val="Normal"/>
    <w:rsid w:val="005365AB"/>
    <w:pPr>
      <w:ind w:left="1417"/>
    </w:pPr>
  </w:style>
  <w:style w:type="paragraph" w:customStyle="1" w:styleId="Point0">
    <w:name w:val="Point 0"/>
    <w:basedOn w:val="Normal"/>
    <w:rsid w:val="005365AB"/>
    <w:pPr>
      <w:ind w:left="850" w:hanging="850"/>
    </w:pPr>
  </w:style>
  <w:style w:type="paragraph" w:customStyle="1" w:styleId="Point1">
    <w:name w:val="Point 1"/>
    <w:basedOn w:val="Normal"/>
    <w:rsid w:val="005365AB"/>
    <w:pPr>
      <w:ind w:left="1417" w:hanging="567"/>
    </w:pPr>
  </w:style>
  <w:style w:type="paragraph" w:customStyle="1" w:styleId="Point2">
    <w:name w:val="Point 2"/>
    <w:basedOn w:val="Normal"/>
    <w:rsid w:val="005365AB"/>
    <w:pPr>
      <w:ind w:left="1984" w:hanging="567"/>
    </w:pPr>
  </w:style>
  <w:style w:type="paragraph" w:customStyle="1" w:styleId="Point3">
    <w:name w:val="Point 3"/>
    <w:basedOn w:val="Normal"/>
    <w:rsid w:val="005365AB"/>
    <w:pPr>
      <w:ind w:left="2551" w:hanging="567"/>
    </w:pPr>
  </w:style>
  <w:style w:type="paragraph" w:customStyle="1" w:styleId="Point4">
    <w:name w:val="Point 4"/>
    <w:basedOn w:val="Normal"/>
    <w:rsid w:val="005365AB"/>
    <w:pPr>
      <w:ind w:left="3118" w:hanging="567"/>
    </w:pPr>
  </w:style>
  <w:style w:type="paragraph" w:customStyle="1" w:styleId="Point5">
    <w:name w:val="Point 5"/>
    <w:basedOn w:val="Normal"/>
    <w:rsid w:val="005365AB"/>
    <w:pPr>
      <w:ind w:left="3685" w:hanging="567"/>
    </w:pPr>
  </w:style>
  <w:style w:type="paragraph" w:customStyle="1" w:styleId="Tiret0">
    <w:name w:val="Tiret 0"/>
    <w:basedOn w:val="Point0"/>
    <w:rsid w:val="005365AB"/>
    <w:pPr>
      <w:numPr>
        <w:numId w:val="26"/>
      </w:numPr>
    </w:pPr>
  </w:style>
  <w:style w:type="paragraph" w:customStyle="1" w:styleId="Tiret1">
    <w:name w:val="Tiret 1"/>
    <w:basedOn w:val="Point1"/>
    <w:rsid w:val="005365AB"/>
    <w:pPr>
      <w:numPr>
        <w:numId w:val="27"/>
      </w:numPr>
    </w:pPr>
  </w:style>
  <w:style w:type="paragraph" w:customStyle="1" w:styleId="Tiret2">
    <w:name w:val="Tiret 2"/>
    <w:basedOn w:val="Point2"/>
    <w:rsid w:val="005365AB"/>
    <w:pPr>
      <w:numPr>
        <w:numId w:val="28"/>
      </w:numPr>
    </w:pPr>
  </w:style>
  <w:style w:type="paragraph" w:customStyle="1" w:styleId="Tiret3">
    <w:name w:val="Tiret 3"/>
    <w:basedOn w:val="Point3"/>
    <w:rsid w:val="005365AB"/>
    <w:pPr>
      <w:numPr>
        <w:numId w:val="29"/>
      </w:numPr>
    </w:pPr>
  </w:style>
  <w:style w:type="paragraph" w:customStyle="1" w:styleId="Tiret4">
    <w:name w:val="Tiret 4"/>
    <w:basedOn w:val="Point4"/>
    <w:rsid w:val="005365AB"/>
    <w:pPr>
      <w:numPr>
        <w:numId w:val="30"/>
      </w:numPr>
    </w:pPr>
  </w:style>
  <w:style w:type="paragraph" w:customStyle="1" w:styleId="Tiret5">
    <w:name w:val="Tiret 5"/>
    <w:basedOn w:val="Point5"/>
    <w:rsid w:val="005365AB"/>
    <w:pPr>
      <w:numPr>
        <w:numId w:val="31"/>
      </w:numPr>
    </w:pPr>
  </w:style>
  <w:style w:type="paragraph" w:customStyle="1" w:styleId="PointDouble0">
    <w:name w:val="PointDouble 0"/>
    <w:basedOn w:val="Normal"/>
    <w:rsid w:val="005365AB"/>
    <w:pPr>
      <w:tabs>
        <w:tab w:val="left" w:pos="850"/>
      </w:tabs>
      <w:ind w:left="1417" w:hanging="1417"/>
    </w:pPr>
  </w:style>
  <w:style w:type="paragraph" w:customStyle="1" w:styleId="PointDouble1">
    <w:name w:val="PointDouble 1"/>
    <w:basedOn w:val="Normal"/>
    <w:rsid w:val="005365AB"/>
    <w:pPr>
      <w:tabs>
        <w:tab w:val="left" w:pos="1417"/>
      </w:tabs>
      <w:ind w:left="1984" w:hanging="1134"/>
    </w:pPr>
  </w:style>
  <w:style w:type="paragraph" w:customStyle="1" w:styleId="PointDouble2">
    <w:name w:val="PointDouble 2"/>
    <w:basedOn w:val="Normal"/>
    <w:rsid w:val="005365AB"/>
    <w:pPr>
      <w:tabs>
        <w:tab w:val="left" w:pos="1984"/>
      </w:tabs>
      <w:ind w:left="2551" w:hanging="1134"/>
    </w:pPr>
  </w:style>
  <w:style w:type="paragraph" w:customStyle="1" w:styleId="PointDouble3">
    <w:name w:val="PointDouble 3"/>
    <w:basedOn w:val="Normal"/>
    <w:rsid w:val="005365AB"/>
    <w:pPr>
      <w:tabs>
        <w:tab w:val="left" w:pos="2551"/>
      </w:tabs>
      <w:ind w:left="3118" w:hanging="1134"/>
    </w:pPr>
  </w:style>
  <w:style w:type="paragraph" w:customStyle="1" w:styleId="PointDouble4">
    <w:name w:val="PointDouble 4"/>
    <w:basedOn w:val="Normal"/>
    <w:rsid w:val="005365AB"/>
    <w:pPr>
      <w:tabs>
        <w:tab w:val="left" w:pos="3118"/>
      </w:tabs>
      <w:ind w:left="3685" w:hanging="1134"/>
    </w:pPr>
  </w:style>
  <w:style w:type="paragraph" w:customStyle="1" w:styleId="PointTriple0">
    <w:name w:val="PointTriple 0"/>
    <w:basedOn w:val="Normal"/>
    <w:rsid w:val="005365AB"/>
    <w:pPr>
      <w:tabs>
        <w:tab w:val="left" w:pos="850"/>
        <w:tab w:val="left" w:pos="1417"/>
      </w:tabs>
      <w:ind w:left="1984" w:hanging="1984"/>
    </w:pPr>
  </w:style>
  <w:style w:type="paragraph" w:customStyle="1" w:styleId="PointTriple1">
    <w:name w:val="PointTriple 1"/>
    <w:basedOn w:val="Normal"/>
    <w:rsid w:val="005365AB"/>
    <w:pPr>
      <w:tabs>
        <w:tab w:val="left" w:pos="1417"/>
        <w:tab w:val="left" w:pos="1984"/>
      </w:tabs>
      <w:ind w:left="2551" w:hanging="1701"/>
    </w:pPr>
  </w:style>
  <w:style w:type="paragraph" w:customStyle="1" w:styleId="PointTriple2">
    <w:name w:val="PointTriple 2"/>
    <w:basedOn w:val="Normal"/>
    <w:rsid w:val="005365AB"/>
    <w:pPr>
      <w:tabs>
        <w:tab w:val="left" w:pos="1984"/>
        <w:tab w:val="left" w:pos="2551"/>
      </w:tabs>
      <w:ind w:left="3118" w:hanging="1701"/>
    </w:pPr>
  </w:style>
  <w:style w:type="paragraph" w:customStyle="1" w:styleId="PointTriple3">
    <w:name w:val="PointTriple 3"/>
    <w:basedOn w:val="Normal"/>
    <w:rsid w:val="005365AB"/>
    <w:pPr>
      <w:tabs>
        <w:tab w:val="left" w:pos="2551"/>
        <w:tab w:val="left" w:pos="3118"/>
      </w:tabs>
      <w:ind w:left="3685" w:hanging="1701"/>
    </w:pPr>
  </w:style>
  <w:style w:type="paragraph" w:customStyle="1" w:styleId="PointTriple4">
    <w:name w:val="PointTriple 4"/>
    <w:basedOn w:val="Normal"/>
    <w:rsid w:val="005365AB"/>
    <w:pPr>
      <w:tabs>
        <w:tab w:val="left" w:pos="3118"/>
        <w:tab w:val="left" w:pos="3685"/>
      </w:tabs>
      <w:ind w:left="4252" w:hanging="1701"/>
    </w:pPr>
  </w:style>
  <w:style w:type="paragraph" w:customStyle="1" w:styleId="NumPar1">
    <w:name w:val="NumPar 1"/>
    <w:basedOn w:val="Normal"/>
    <w:next w:val="Text1"/>
    <w:rsid w:val="005365AB"/>
    <w:pPr>
      <w:numPr>
        <w:numId w:val="32"/>
      </w:numPr>
    </w:pPr>
  </w:style>
  <w:style w:type="paragraph" w:customStyle="1" w:styleId="NumPar2">
    <w:name w:val="NumPar 2"/>
    <w:basedOn w:val="Normal"/>
    <w:next w:val="Text1"/>
    <w:rsid w:val="005365AB"/>
    <w:pPr>
      <w:numPr>
        <w:ilvl w:val="1"/>
        <w:numId w:val="32"/>
      </w:numPr>
    </w:pPr>
  </w:style>
  <w:style w:type="paragraph" w:customStyle="1" w:styleId="NumPar3">
    <w:name w:val="NumPar 3"/>
    <w:basedOn w:val="Normal"/>
    <w:next w:val="Text1"/>
    <w:rsid w:val="005365AB"/>
    <w:pPr>
      <w:numPr>
        <w:ilvl w:val="2"/>
        <w:numId w:val="32"/>
      </w:numPr>
    </w:pPr>
  </w:style>
  <w:style w:type="paragraph" w:customStyle="1" w:styleId="NumPar4">
    <w:name w:val="NumPar 4"/>
    <w:basedOn w:val="Normal"/>
    <w:next w:val="Text1"/>
    <w:rsid w:val="005365AB"/>
    <w:pPr>
      <w:numPr>
        <w:ilvl w:val="3"/>
        <w:numId w:val="32"/>
      </w:numPr>
    </w:pPr>
  </w:style>
  <w:style w:type="paragraph" w:customStyle="1" w:styleId="NumPar5">
    <w:name w:val="NumPar 5"/>
    <w:basedOn w:val="Normal"/>
    <w:next w:val="Text2"/>
    <w:rsid w:val="005365AB"/>
    <w:pPr>
      <w:numPr>
        <w:ilvl w:val="4"/>
        <w:numId w:val="32"/>
      </w:numPr>
    </w:pPr>
  </w:style>
  <w:style w:type="paragraph" w:customStyle="1" w:styleId="NumPar6">
    <w:name w:val="NumPar 6"/>
    <w:basedOn w:val="Normal"/>
    <w:next w:val="Text2"/>
    <w:rsid w:val="005365AB"/>
    <w:pPr>
      <w:numPr>
        <w:ilvl w:val="5"/>
        <w:numId w:val="32"/>
      </w:numPr>
    </w:pPr>
  </w:style>
  <w:style w:type="paragraph" w:customStyle="1" w:styleId="NumPar7">
    <w:name w:val="NumPar 7"/>
    <w:basedOn w:val="Normal"/>
    <w:next w:val="Text2"/>
    <w:rsid w:val="005365AB"/>
    <w:pPr>
      <w:numPr>
        <w:ilvl w:val="6"/>
        <w:numId w:val="32"/>
      </w:numPr>
    </w:pPr>
  </w:style>
  <w:style w:type="paragraph" w:customStyle="1" w:styleId="ManualNumPar1">
    <w:name w:val="Manual NumPar 1"/>
    <w:basedOn w:val="Normal"/>
    <w:next w:val="Text1"/>
    <w:rsid w:val="005365AB"/>
    <w:pPr>
      <w:ind w:left="850" w:hanging="850"/>
    </w:pPr>
  </w:style>
  <w:style w:type="paragraph" w:customStyle="1" w:styleId="ManualNumPar2">
    <w:name w:val="Manual NumPar 2"/>
    <w:basedOn w:val="Normal"/>
    <w:next w:val="Text1"/>
    <w:rsid w:val="005365AB"/>
    <w:pPr>
      <w:ind w:left="850" w:hanging="850"/>
    </w:pPr>
  </w:style>
  <w:style w:type="paragraph" w:customStyle="1" w:styleId="ManualNumPar3">
    <w:name w:val="Manual NumPar 3"/>
    <w:basedOn w:val="Normal"/>
    <w:next w:val="Text1"/>
    <w:rsid w:val="005365AB"/>
    <w:pPr>
      <w:ind w:left="850" w:hanging="850"/>
    </w:pPr>
  </w:style>
  <w:style w:type="paragraph" w:customStyle="1" w:styleId="ManualNumPar4">
    <w:name w:val="Manual NumPar 4"/>
    <w:basedOn w:val="Normal"/>
    <w:next w:val="Text1"/>
    <w:rsid w:val="005365AB"/>
    <w:pPr>
      <w:ind w:left="850" w:hanging="850"/>
    </w:pPr>
  </w:style>
  <w:style w:type="paragraph" w:customStyle="1" w:styleId="ManualNumPar5">
    <w:name w:val="Manual NumPar 5"/>
    <w:basedOn w:val="Normal"/>
    <w:next w:val="Text2"/>
    <w:rsid w:val="005365AB"/>
    <w:pPr>
      <w:ind w:left="1417" w:hanging="1417"/>
    </w:pPr>
  </w:style>
  <w:style w:type="paragraph" w:customStyle="1" w:styleId="ManualNumPar6">
    <w:name w:val="Manual NumPar 6"/>
    <w:basedOn w:val="Normal"/>
    <w:next w:val="Text2"/>
    <w:rsid w:val="005365AB"/>
    <w:pPr>
      <w:ind w:left="1417" w:hanging="1417"/>
    </w:pPr>
  </w:style>
  <w:style w:type="paragraph" w:customStyle="1" w:styleId="ManualNumPar7">
    <w:name w:val="Manual NumPar 7"/>
    <w:basedOn w:val="Normal"/>
    <w:next w:val="Text2"/>
    <w:rsid w:val="005365AB"/>
    <w:pPr>
      <w:ind w:left="1417" w:hanging="1417"/>
    </w:pPr>
  </w:style>
  <w:style w:type="paragraph" w:customStyle="1" w:styleId="QuotedNumPar">
    <w:name w:val="Quoted NumPar"/>
    <w:basedOn w:val="Normal"/>
    <w:rsid w:val="005365AB"/>
    <w:pPr>
      <w:ind w:left="1417" w:hanging="567"/>
    </w:pPr>
  </w:style>
  <w:style w:type="paragraph" w:customStyle="1" w:styleId="ManualHeading1">
    <w:name w:val="Manual Heading 1"/>
    <w:basedOn w:val="Normal"/>
    <w:next w:val="Text1"/>
    <w:rsid w:val="005365AB"/>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365AB"/>
    <w:pPr>
      <w:keepNext/>
      <w:tabs>
        <w:tab w:val="left" w:pos="850"/>
      </w:tabs>
      <w:ind w:left="850" w:hanging="850"/>
      <w:outlineLvl w:val="1"/>
    </w:pPr>
    <w:rPr>
      <w:b/>
    </w:rPr>
  </w:style>
  <w:style w:type="paragraph" w:customStyle="1" w:styleId="ManualHeading3">
    <w:name w:val="Manual Heading 3"/>
    <w:basedOn w:val="Normal"/>
    <w:next w:val="Text1"/>
    <w:rsid w:val="005365AB"/>
    <w:pPr>
      <w:keepNext/>
      <w:tabs>
        <w:tab w:val="left" w:pos="850"/>
      </w:tabs>
      <w:ind w:left="850" w:hanging="850"/>
      <w:outlineLvl w:val="2"/>
    </w:pPr>
    <w:rPr>
      <w:i/>
    </w:rPr>
  </w:style>
  <w:style w:type="paragraph" w:customStyle="1" w:styleId="ManualHeading4">
    <w:name w:val="Manual Heading 4"/>
    <w:basedOn w:val="Normal"/>
    <w:next w:val="Text1"/>
    <w:rsid w:val="005365AB"/>
    <w:pPr>
      <w:keepNext/>
      <w:tabs>
        <w:tab w:val="left" w:pos="850"/>
      </w:tabs>
      <w:ind w:left="850" w:hanging="850"/>
      <w:outlineLvl w:val="3"/>
    </w:pPr>
  </w:style>
  <w:style w:type="paragraph" w:customStyle="1" w:styleId="ManualHeading5">
    <w:name w:val="Manual Heading 5"/>
    <w:basedOn w:val="Normal"/>
    <w:next w:val="Text2"/>
    <w:rsid w:val="005365AB"/>
    <w:pPr>
      <w:keepNext/>
      <w:tabs>
        <w:tab w:val="left" w:pos="1417"/>
      </w:tabs>
      <w:ind w:left="1417" w:hanging="1417"/>
      <w:outlineLvl w:val="4"/>
    </w:pPr>
  </w:style>
  <w:style w:type="paragraph" w:customStyle="1" w:styleId="ManualHeading6">
    <w:name w:val="Manual Heading 6"/>
    <w:basedOn w:val="Normal"/>
    <w:next w:val="Text2"/>
    <w:rsid w:val="005365AB"/>
    <w:pPr>
      <w:keepNext/>
      <w:tabs>
        <w:tab w:val="left" w:pos="1417"/>
      </w:tabs>
      <w:ind w:left="1417" w:hanging="1417"/>
      <w:outlineLvl w:val="5"/>
    </w:pPr>
  </w:style>
  <w:style w:type="paragraph" w:customStyle="1" w:styleId="ManualHeading7">
    <w:name w:val="Manual Heading 7"/>
    <w:basedOn w:val="Normal"/>
    <w:next w:val="Text2"/>
    <w:rsid w:val="005365AB"/>
    <w:pPr>
      <w:keepNext/>
      <w:tabs>
        <w:tab w:val="left" w:pos="1417"/>
      </w:tabs>
      <w:ind w:left="1417" w:hanging="1417"/>
      <w:outlineLvl w:val="6"/>
    </w:pPr>
  </w:style>
  <w:style w:type="paragraph" w:customStyle="1" w:styleId="ChapterTitle">
    <w:name w:val="ChapterTitle"/>
    <w:basedOn w:val="Normal"/>
    <w:next w:val="Normal"/>
    <w:rsid w:val="005365AB"/>
    <w:pPr>
      <w:keepNext/>
      <w:spacing w:after="360"/>
      <w:jc w:val="center"/>
    </w:pPr>
    <w:rPr>
      <w:b/>
      <w:sz w:val="32"/>
    </w:rPr>
  </w:style>
  <w:style w:type="paragraph" w:customStyle="1" w:styleId="PartTitle">
    <w:name w:val="PartTitle"/>
    <w:basedOn w:val="Normal"/>
    <w:next w:val="ChapterTitle"/>
    <w:rsid w:val="005365AB"/>
    <w:pPr>
      <w:keepNext/>
      <w:pageBreakBefore/>
      <w:spacing w:after="360"/>
      <w:jc w:val="center"/>
    </w:pPr>
    <w:rPr>
      <w:b/>
      <w:sz w:val="36"/>
    </w:rPr>
  </w:style>
  <w:style w:type="paragraph" w:customStyle="1" w:styleId="SectionTitle">
    <w:name w:val="SectionTitle"/>
    <w:basedOn w:val="Normal"/>
    <w:next w:val="Heading1"/>
    <w:rsid w:val="005365AB"/>
    <w:pPr>
      <w:keepNext/>
      <w:spacing w:after="360"/>
      <w:jc w:val="center"/>
    </w:pPr>
    <w:rPr>
      <w:b/>
      <w:smallCaps/>
      <w:sz w:val="28"/>
    </w:rPr>
  </w:style>
  <w:style w:type="paragraph" w:customStyle="1" w:styleId="TableTitle">
    <w:name w:val="Table Title"/>
    <w:basedOn w:val="Normal"/>
    <w:next w:val="Normal"/>
    <w:rsid w:val="005365AB"/>
    <w:pPr>
      <w:jc w:val="center"/>
    </w:pPr>
    <w:rPr>
      <w:b/>
    </w:rPr>
  </w:style>
  <w:style w:type="character" w:customStyle="1" w:styleId="Marker">
    <w:name w:val="Marker"/>
    <w:basedOn w:val="DefaultParagraphFont"/>
    <w:rsid w:val="005365AB"/>
    <w:rPr>
      <w:color w:val="0000FF"/>
      <w:shd w:val="clear" w:color="auto" w:fill="auto"/>
    </w:rPr>
  </w:style>
  <w:style w:type="character" w:customStyle="1" w:styleId="Marker1">
    <w:name w:val="Marker1"/>
    <w:basedOn w:val="DefaultParagraphFont"/>
    <w:rsid w:val="005365AB"/>
    <w:rPr>
      <w:color w:val="008000"/>
      <w:shd w:val="clear" w:color="auto" w:fill="auto"/>
    </w:rPr>
  </w:style>
  <w:style w:type="character" w:customStyle="1" w:styleId="Marker2">
    <w:name w:val="Marker2"/>
    <w:basedOn w:val="DefaultParagraphFont"/>
    <w:rsid w:val="005365AB"/>
    <w:rPr>
      <w:color w:val="FF0000"/>
      <w:shd w:val="clear" w:color="auto" w:fill="auto"/>
    </w:rPr>
  </w:style>
  <w:style w:type="paragraph" w:customStyle="1" w:styleId="Point0number">
    <w:name w:val="Point 0 (number)"/>
    <w:basedOn w:val="Normal"/>
    <w:rsid w:val="005365AB"/>
    <w:pPr>
      <w:numPr>
        <w:numId w:val="34"/>
      </w:numPr>
    </w:pPr>
  </w:style>
  <w:style w:type="paragraph" w:customStyle="1" w:styleId="Point1number">
    <w:name w:val="Point 1 (number)"/>
    <w:basedOn w:val="Normal"/>
    <w:rsid w:val="005365AB"/>
    <w:pPr>
      <w:numPr>
        <w:ilvl w:val="2"/>
        <w:numId w:val="34"/>
      </w:numPr>
    </w:pPr>
  </w:style>
  <w:style w:type="paragraph" w:customStyle="1" w:styleId="Point2number">
    <w:name w:val="Point 2 (number)"/>
    <w:basedOn w:val="Normal"/>
    <w:rsid w:val="005365AB"/>
    <w:pPr>
      <w:numPr>
        <w:ilvl w:val="4"/>
        <w:numId w:val="34"/>
      </w:numPr>
    </w:pPr>
  </w:style>
  <w:style w:type="paragraph" w:customStyle="1" w:styleId="Point3number">
    <w:name w:val="Point 3 (number)"/>
    <w:basedOn w:val="Normal"/>
    <w:rsid w:val="005365AB"/>
    <w:pPr>
      <w:numPr>
        <w:ilvl w:val="6"/>
        <w:numId w:val="34"/>
      </w:numPr>
    </w:pPr>
  </w:style>
  <w:style w:type="paragraph" w:customStyle="1" w:styleId="Point0letter">
    <w:name w:val="Point 0 (letter)"/>
    <w:basedOn w:val="Normal"/>
    <w:rsid w:val="005365AB"/>
    <w:pPr>
      <w:numPr>
        <w:ilvl w:val="1"/>
        <w:numId w:val="34"/>
      </w:numPr>
    </w:pPr>
  </w:style>
  <w:style w:type="paragraph" w:customStyle="1" w:styleId="Point1letter">
    <w:name w:val="Point 1 (letter)"/>
    <w:basedOn w:val="Normal"/>
    <w:rsid w:val="005365AB"/>
    <w:pPr>
      <w:numPr>
        <w:ilvl w:val="3"/>
        <w:numId w:val="34"/>
      </w:numPr>
    </w:pPr>
  </w:style>
  <w:style w:type="paragraph" w:customStyle="1" w:styleId="Point2letter">
    <w:name w:val="Point 2 (letter)"/>
    <w:basedOn w:val="Normal"/>
    <w:rsid w:val="005365AB"/>
    <w:pPr>
      <w:numPr>
        <w:ilvl w:val="5"/>
        <w:numId w:val="34"/>
      </w:numPr>
    </w:pPr>
  </w:style>
  <w:style w:type="paragraph" w:customStyle="1" w:styleId="Point3letter">
    <w:name w:val="Point 3 (letter)"/>
    <w:basedOn w:val="Normal"/>
    <w:rsid w:val="005365AB"/>
    <w:pPr>
      <w:numPr>
        <w:ilvl w:val="7"/>
        <w:numId w:val="34"/>
      </w:numPr>
    </w:pPr>
  </w:style>
  <w:style w:type="paragraph" w:customStyle="1" w:styleId="Point4letter">
    <w:name w:val="Point 4 (letter)"/>
    <w:basedOn w:val="Normal"/>
    <w:rsid w:val="005365AB"/>
    <w:pPr>
      <w:numPr>
        <w:ilvl w:val="8"/>
        <w:numId w:val="34"/>
      </w:numPr>
    </w:pPr>
  </w:style>
  <w:style w:type="paragraph" w:customStyle="1" w:styleId="Bullet0">
    <w:name w:val="Bullet 0"/>
    <w:basedOn w:val="Normal"/>
    <w:rsid w:val="005365AB"/>
    <w:pPr>
      <w:numPr>
        <w:numId w:val="35"/>
      </w:numPr>
    </w:pPr>
  </w:style>
  <w:style w:type="paragraph" w:customStyle="1" w:styleId="Bullet1">
    <w:name w:val="Bullet 1"/>
    <w:basedOn w:val="Normal"/>
    <w:rsid w:val="005365AB"/>
    <w:pPr>
      <w:numPr>
        <w:numId w:val="36"/>
      </w:numPr>
    </w:pPr>
  </w:style>
  <w:style w:type="paragraph" w:customStyle="1" w:styleId="Bullet2">
    <w:name w:val="Bullet 2"/>
    <w:basedOn w:val="Normal"/>
    <w:rsid w:val="005365AB"/>
    <w:pPr>
      <w:numPr>
        <w:numId w:val="37"/>
      </w:numPr>
    </w:pPr>
  </w:style>
  <w:style w:type="paragraph" w:customStyle="1" w:styleId="Bullet3">
    <w:name w:val="Bullet 3"/>
    <w:basedOn w:val="Normal"/>
    <w:rsid w:val="005365AB"/>
    <w:pPr>
      <w:numPr>
        <w:numId w:val="38"/>
      </w:numPr>
    </w:pPr>
  </w:style>
  <w:style w:type="paragraph" w:customStyle="1" w:styleId="Bullet4">
    <w:name w:val="Bullet 4"/>
    <w:basedOn w:val="Normal"/>
    <w:rsid w:val="005365AB"/>
    <w:pPr>
      <w:numPr>
        <w:numId w:val="39"/>
      </w:numPr>
    </w:pPr>
  </w:style>
  <w:style w:type="paragraph" w:customStyle="1" w:styleId="Langue">
    <w:name w:val="Langue"/>
    <w:basedOn w:val="Normal"/>
    <w:next w:val="Rfrenceinterne"/>
    <w:rsid w:val="005365AB"/>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365AB"/>
    <w:pPr>
      <w:spacing w:before="0" w:after="0"/>
      <w:jc w:val="left"/>
    </w:pPr>
    <w:rPr>
      <w:rFonts w:ascii="Arial" w:hAnsi="Arial" w:cs="Arial"/>
    </w:rPr>
  </w:style>
  <w:style w:type="paragraph" w:customStyle="1" w:styleId="Emission">
    <w:name w:val="Emission"/>
    <w:basedOn w:val="Normal"/>
    <w:next w:val="Rfrenceinstitutionnelle"/>
    <w:rsid w:val="005365AB"/>
    <w:pPr>
      <w:spacing w:before="0" w:after="0"/>
      <w:ind w:left="5103"/>
      <w:jc w:val="left"/>
    </w:pPr>
  </w:style>
  <w:style w:type="paragraph" w:customStyle="1" w:styleId="Rfrenceinstitutionnelle">
    <w:name w:val="Référence institutionnelle"/>
    <w:basedOn w:val="Normal"/>
    <w:next w:val="Confidentialit"/>
    <w:rsid w:val="005365AB"/>
    <w:pPr>
      <w:spacing w:before="0" w:after="240"/>
      <w:ind w:left="5103"/>
      <w:jc w:val="left"/>
    </w:pPr>
  </w:style>
  <w:style w:type="paragraph" w:customStyle="1" w:styleId="Pagedecouverture">
    <w:name w:val="Page de couverture"/>
    <w:basedOn w:val="Normal"/>
    <w:next w:val="Normal"/>
    <w:rsid w:val="005365AB"/>
    <w:pPr>
      <w:spacing w:before="0" w:after="0"/>
    </w:pPr>
  </w:style>
  <w:style w:type="paragraph" w:customStyle="1" w:styleId="Declassification">
    <w:name w:val="Declassification"/>
    <w:basedOn w:val="Normal"/>
    <w:next w:val="Normal"/>
    <w:rsid w:val="005365AB"/>
    <w:pPr>
      <w:spacing w:before="0" w:after="0"/>
    </w:pPr>
  </w:style>
  <w:style w:type="paragraph" w:customStyle="1" w:styleId="Disclaimer">
    <w:name w:val="Disclaimer"/>
    <w:basedOn w:val="Normal"/>
    <w:rsid w:val="005365AB"/>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365AB"/>
    <w:pPr>
      <w:spacing w:before="0" w:after="0" w:line="276" w:lineRule="auto"/>
      <w:ind w:left="5103"/>
      <w:jc w:val="left"/>
    </w:pPr>
    <w:rPr>
      <w:sz w:val="28"/>
    </w:rPr>
  </w:style>
  <w:style w:type="paragraph" w:customStyle="1" w:styleId="DateMarking">
    <w:name w:val="DateMarking"/>
    <w:basedOn w:val="Normal"/>
    <w:rsid w:val="005365AB"/>
    <w:pPr>
      <w:spacing w:before="0" w:after="0" w:line="276" w:lineRule="auto"/>
      <w:ind w:left="5103"/>
      <w:jc w:val="left"/>
    </w:pPr>
    <w:rPr>
      <w:i/>
      <w:sz w:val="28"/>
    </w:rPr>
  </w:style>
  <w:style w:type="paragraph" w:customStyle="1" w:styleId="ReleasableTo">
    <w:name w:val="ReleasableTo"/>
    <w:basedOn w:val="Normal"/>
    <w:rsid w:val="005365AB"/>
    <w:pPr>
      <w:spacing w:before="0" w:after="0" w:line="276" w:lineRule="auto"/>
      <w:ind w:left="5103"/>
      <w:jc w:val="left"/>
    </w:pPr>
    <w:rPr>
      <w:i/>
      <w:sz w:val="28"/>
    </w:rPr>
  </w:style>
  <w:style w:type="paragraph" w:customStyle="1" w:styleId="Annexetitreexpos">
    <w:name w:val="Annexe titre (exposé)"/>
    <w:basedOn w:val="Normal"/>
    <w:next w:val="Normal"/>
    <w:rsid w:val="005365AB"/>
    <w:pPr>
      <w:jc w:val="center"/>
    </w:pPr>
    <w:rPr>
      <w:b/>
      <w:u w:val="single"/>
    </w:rPr>
  </w:style>
  <w:style w:type="paragraph" w:customStyle="1" w:styleId="Annexetitre">
    <w:name w:val="Annexe titre"/>
    <w:basedOn w:val="Normal"/>
    <w:next w:val="Normal"/>
    <w:rsid w:val="005365AB"/>
    <w:pPr>
      <w:jc w:val="center"/>
    </w:pPr>
    <w:rPr>
      <w:b/>
      <w:u w:val="single"/>
    </w:rPr>
  </w:style>
  <w:style w:type="paragraph" w:customStyle="1" w:styleId="Annexetitrefichefinancire">
    <w:name w:val="Annexe titre (fiche financière)"/>
    <w:basedOn w:val="Normal"/>
    <w:next w:val="Normal"/>
    <w:rsid w:val="005365AB"/>
    <w:pPr>
      <w:jc w:val="center"/>
    </w:pPr>
    <w:rPr>
      <w:b/>
      <w:u w:val="single"/>
    </w:rPr>
  </w:style>
  <w:style w:type="paragraph" w:customStyle="1" w:styleId="Applicationdirecte">
    <w:name w:val="Application directe"/>
    <w:basedOn w:val="Normal"/>
    <w:next w:val="Fait"/>
    <w:rsid w:val="005365AB"/>
    <w:pPr>
      <w:spacing w:before="480"/>
    </w:pPr>
  </w:style>
  <w:style w:type="paragraph" w:customStyle="1" w:styleId="Avertissementtitre">
    <w:name w:val="Avertissement titre"/>
    <w:basedOn w:val="Normal"/>
    <w:next w:val="Normal"/>
    <w:rsid w:val="005365AB"/>
    <w:pPr>
      <w:keepNext/>
      <w:spacing w:before="480"/>
    </w:pPr>
    <w:rPr>
      <w:u w:val="single"/>
    </w:rPr>
  </w:style>
  <w:style w:type="paragraph" w:customStyle="1" w:styleId="Confidence">
    <w:name w:val="Confidence"/>
    <w:basedOn w:val="Normal"/>
    <w:next w:val="Normal"/>
    <w:rsid w:val="005365AB"/>
    <w:pPr>
      <w:spacing w:before="360"/>
      <w:jc w:val="center"/>
    </w:pPr>
  </w:style>
  <w:style w:type="paragraph" w:customStyle="1" w:styleId="Confidentialit">
    <w:name w:val="Confidentialité"/>
    <w:basedOn w:val="Normal"/>
    <w:next w:val="TypedudocumentPagedecouverture"/>
    <w:rsid w:val="005365AB"/>
    <w:pPr>
      <w:spacing w:before="240" w:after="240"/>
      <w:ind w:left="5103"/>
      <w:jc w:val="left"/>
    </w:pPr>
    <w:rPr>
      <w:i/>
      <w:sz w:val="32"/>
    </w:rPr>
  </w:style>
  <w:style w:type="paragraph" w:customStyle="1" w:styleId="Considrant">
    <w:name w:val="Considérant"/>
    <w:basedOn w:val="Normal"/>
    <w:rsid w:val="005365AB"/>
    <w:pPr>
      <w:numPr>
        <w:numId w:val="40"/>
      </w:numPr>
    </w:pPr>
  </w:style>
  <w:style w:type="paragraph" w:customStyle="1" w:styleId="Corrigendum">
    <w:name w:val="Corrigendum"/>
    <w:basedOn w:val="Normal"/>
    <w:next w:val="Normal"/>
    <w:rsid w:val="005365AB"/>
    <w:pPr>
      <w:spacing w:before="0" w:after="240"/>
      <w:jc w:val="left"/>
    </w:pPr>
  </w:style>
  <w:style w:type="paragraph" w:customStyle="1" w:styleId="Datedadoption">
    <w:name w:val="Date d'adoption"/>
    <w:basedOn w:val="Normal"/>
    <w:next w:val="IntrtEEE"/>
    <w:rsid w:val="005365AB"/>
    <w:pPr>
      <w:spacing w:before="360" w:after="0"/>
      <w:jc w:val="center"/>
    </w:pPr>
    <w:rPr>
      <w:b/>
    </w:rPr>
  </w:style>
  <w:style w:type="paragraph" w:customStyle="1" w:styleId="Exposdesmotifstitre">
    <w:name w:val="Exposé des motifs titre"/>
    <w:basedOn w:val="Normal"/>
    <w:next w:val="Normal"/>
    <w:rsid w:val="005365AB"/>
    <w:pPr>
      <w:jc w:val="center"/>
    </w:pPr>
    <w:rPr>
      <w:b/>
      <w:u w:val="single"/>
    </w:rPr>
  </w:style>
  <w:style w:type="paragraph" w:customStyle="1" w:styleId="Fait">
    <w:name w:val="Fait à"/>
    <w:basedOn w:val="Normal"/>
    <w:next w:val="Institutionquisigne"/>
    <w:rsid w:val="005365AB"/>
    <w:pPr>
      <w:keepNext/>
      <w:spacing w:after="0"/>
    </w:pPr>
  </w:style>
  <w:style w:type="paragraph" w:customStyle="1" w:styleId="Formuledadoption">
    <w:name w:val="Formule d'adoption"/>
    <w:basedOn w:val="Normal"/>
    <w:next w:val="Titrearticle"/>
    <w:rsid w:val="005365AB"/>
    <w:pPr>
      <w:keepNext/>
    </w:pPr>
  </w:style>
  <w:style w:type="paragraph" w:customStyle="1" w:styleId="Institutionquiagit">
    <w:name w:val="Institution qui agit"/>
    <w:basedOn w:val="Normal"/>
    <w:next w:val="Normal"/>
    <w:rsid w:val="005365AB"/>
    <w:pPr>
      <w:keepNext/>
      <w:spacing w:before="600"/>
    </w:pPr>
  </w:style>
  <w:style w:type="paragraph" w:customStyle="1" w:styleId="Institutionquisigne">
    <w:name w:val="Institution qui signe"/>
    <w:basedOn w:val="Normal"/>
    <w:next w:val="Personnequisigne"/>
    <w:rsid w:val="005365AB"/>
    <w:pPr>
      <w:keepNext/>
      <w:tabs>
        <w:tab w:val="left" w:pos="4252"/>
      </w:tabs>
      <w:spacing w:before="720" w:after="0"/>
    </w:pPr>
    <w:rPr>
      <w:i/>
    </w:rPr>
  </w:style>
  <w:style w:type="paragraph" w:customStyle="1" w:styleId="ManualConsidrant">
    <w:name w:val="Manual Considérant"/>
    <w:basedOn w:val="Normal"/>
    <w:rsid w:val="005365AB"/>
    <w:pPr>
      <w:ind w:left="709" w:hanging="709"/>
    </w:pPr>
  </w:style>
  <w:style w:type="paragraph" w:customStyle="1" w:styleId="Personnequisigne">
    <w:name w:val="Personne qui signe"/>
    <w:basedOn w:val="Normal"/>
    <w:next w:val="Institutionquisigne"/>
    <w:rsid w:val="005365AB"/>
    <w:pPr>
      <w:tabs>
        <w:tab w:val="left" w:pos="4252"/>
      </w:tabs>
      <w:spacing w:before="0" w:after="0"/>
      <w:jc w:val="left"/>
    </w:pPr>
    <w:rPr>
      <w:i/>
    </w:rPr>
  </w:style>
  <w:style w:type="paragraph" w:customStyle="1" w:styleId="Rfrenceinterinstitutionnelle">
    <w:name w:val="Référence interinstitutionnelle"/>
    <w:basedOn w:val="Normal"/>
    <w:next w:val="Statut"/>
    <w:rsid w:val="005365AB"/>
    <w:pPr>
      <w:spacing w:before="0" w:after="0"/>
      <w:ind w:left="5103"/>
      <w:jc w:val="left"/>
    </w:pPr>
  </w:style>
  <w:style w:type="paragraph" w:customStyle="1" w:styleId="Rfrenceinterne">
    <w:name w:val="Référence interne"/>
    <w:basedOn w:val="Normal"/>
    <w:next w:val="Rfrenceinterinstitutionnelle"/>
    <w:rsid w:val="005365AB"/>
    <w:pPr>
      <w:spacing w:before="0" w:after="0"/>
      <w:ind w:left="5103"/>
      <w:jc w:val="left"/>
    </w:pPr>
  </w:style>
  <w:style w:type="paragraph" w:customStyle="1" w:styleId="Statut">
    <w:name w:val="Statut"/>
    <w:basedOn w:val="Normal"/>
    <w:next w:val="Typedudocument"/>
    <w:rsid w:val="005365AB"/>
    <w:pPr>
      <w:spacing w:before="0" w:after="240"/>
      <w:jc w:val="center"/>
    </w:pPr>
  </w:style>
  <w:style w:type="paragraph" w:customStyle="1" w:styleId="Titrearticle">
    <w:name w:val="Titre article"/>
    <w:basedOn w:val="Normal"/>
    <w:next w:val="Normal"/>
    <w:rsid w:val="005365AB"/>
    <w:pPr>
      <w:keepNext/>
      <w:spacing w:before="360"/>
      <w:jc w:val="center"/>
    </w:pPr>
    <w:rPr>
      <w:i/>
    </w:rPr>
  </w:style>
  <w:style w:type="paragraph" w:customStyle="1" w:styleId="Typedudocument">
    <w:name w:val="Type du document"/>
    <w:basedOn w:val="Normal"/>
    <w:next w:val="Accompagnant"/>
    <w:rsid w:val="005365AB"/>
    <w:pPr>
      <w:spacing w:before="360" w:after="180"/>
      <w:jc w:val="center"/>
    </w:pPr>
    <w:rPr>
      <w:b/>
    </w:rPr>
  </w:style>
  <w:style w:type="character" w:customStyle="1" w:styleId="Added">
    <w:name w:val="Added"/>
    <w:basedOn w:val="DefaultParagraphFont"/>
    <w:rsid w:val="005365AB"/>
    <w:rPr>
      <w:b/>
      <w:u w:val="single"/>
      <w:shd w:val="clear" w:color="auto" w:fill="auto"/>
    </w:rPr>
  </w:style>
  <w:style w:type="character" w:customStyle="1" w:styleId="Deleted">
    <w:name w:val="Deleted"/>
    <w:basedOn w:val="DefaultParagraphFont"/>
    <w:rsid w:val="005365AB"/>
    <w:rPr>
      <w:strike/>
      <w:dstrike w:val="0"/>
      <w:shd w:val="clear" w:color="auto" w:fill="auto"/>
    </w:rPr>
  </w:style>
  <w:style w:type="paragraph" w:customStyle="1" w:styleId="Address">
    <w:name w:val="Address"/>
    <w:basedOn w:val="Normal"/>
    <w:next w:val="Normal"/>
    <w:rsid w:val="005365AB"/>
    <w:pPr>
      <w:keepLines/>
      <w:spacing w:line="360" w:lineRule="auto"/>
      <w:ind w:left="3402"/>
      <w:jc w:val="left"/>
    </w:pPr>
  </w:style>
  <w:style w:type="paragraph" w:customStyle="1" w:styleId="Objetexterne">
    <w:name w:val="Objet externe"/>
    <w:basedOn w:val="Normal"/>
    <w:next w:val="Normal"/>
    <w:rsid w:val="005365AB"/>
    <w:rPr>
      <w:i/>
      <w:caps/>
    </w:rPr>
  </w:style>
  <w:style w:type="paragraph" w:customStyle="1" w:styleId="Supertitre">
    <w:name w:val="Supertitre"/>
    <w:basedOn w:val="Normal"/>
    <w:next w:val="Normal"/>
    <w:rsid w:val="005365AB"/>
    <w:pPr>
      <w:spacing w:before="0" w:after="600"/>
      <w:jc w:val="center"/>
    </w:pPr>
    <w:rPr>
      <w:b/>
    </w:rPr>
  </w:style>
  <w:style w:type="paragraph" w:customStyle="1" w:styleId="Languesfaisantfoi">
    <w:name w:val="Langues faisant foi"/>
    <w:basedOn w:val="Normal"/>
    <w:next w:val="Normal"/>
    <w:rsid w:val="005365AB"/>
    <w:pPr>
      <w:spacing w:before="360" w:after="0"/>
      <w:jc w:val="center"/>
    </w:pPr>
  </w:style>
  <w:style w:type="paragraph" w:customStyle="1" w:styleId="Rfrencecroise">
    <w:name w:val="Référence croisée"/>
    <w:basedOn w:val="Normal"/>
    <w:rsid w:val="005365AB"/>
    <w:pPr>
      <w:spacing w:before="0" w:after="0"/>
      <w:jc w:val="center"/>
    </w:pPr>
  </w:style>
  <w:style w:type="paragraph" w:customStyle="1" w:styleId="Fichefinanciretitre">
    <w:name w:val="Fiche financière titre"/>
    <w:basedOn w:val="Normal"/>
    <w:next w:val="Normal"/>
    <w:rsid w:val="005365AB"/>
    <w:pPr>
      <w:jc w:val="center"/>
    </w:pPr>
    <w:rPr>
      <w:b/>
      <w:u w:val="single"/>
    </w:rPr>
  </w:style>
  <w:style w:type="paragraph" w:customStyle="1" w:styleId="DatedadoptionPagedecouverture">
    <w:name w:val="Date d'adoption (Page de couverture)"/>
    <w:basedOn w:val="Datedadoption"/>
    <w:next w:val="IntrtEEEPagedecouverture"/>
    <w:rsid w:val="005365AB"/>
  </w:style>
  <w:style w:type="paragraph" w:customStyle="1" w:styleId="RfrenceinterinstitutionnellePagedecouverture">
    <w:name w:val="Référence interinstitutionnelle (Page de couverture)"/>
    <w:basedOn w:val="Rfrenceinterinstitutionnelle"/>
    <w:next w:val="Confidentialit"/>
    <w:rsid w:val="005365AB"/>
  </w:style>
  <w:style w:type="paragraph" w:customStyle="1" w:styleId="StatutPagedecouverture">
    <w:name w:val="Statut (Page de couverture)"/>
    <w:basedOn w:val="Statut"/>
    <w:next w:val="TypedudocumentPagedecouverture"/>
    <w:rsid w:val="005365AB"/>
  </w:style>
  <w:style w:type="paragraph" w:customStyle="1" w:styleId="TypedudocumentPagedecouverture">
    <w:name w:val="Type du document (Page de couverture)"/>
    <w:basedOn w:val="Typedudocument"/>
    <w:next w:val="AccompagnantPagedecouverture"/>
    <w:rsid w:val="005365AB"/>
  </w:style>
  <w:style w:type="paragraph" w:customStyle="1" w:styleId="Volume">
    <w:name w:val="Volume"/>
    <w:basedOn w:val="Normal"/>
    <w:next w:val="Confidentialit"/>
    <w:rsid w:val="005365AB"/>
    <w:pPr>
      <w:spacing w:before="0" w:after="240"/>
      <w:ind w:left="5103"/>
      <w:jc w:val="left"/>
    </w:pPr>
  </w:style>
  <w:style w:type="paragraph" w:customStyle="1" w:styleId="IntrtEEE">
    <w:name w:val="Intérêt EEE"/>
    <w:basedOn w:val="Languesfaisantfoi"/>
    <w:next w:val="Normal"/>
    <w:rsid w:val="005365AB"/>
    <w:pPr>
      <w:spacing w:after="240"/>
    </w:pPr>
  </w:style>
  <w:style w:type="paragraph" w:customStyle="1" w:styleId="Accompagnant">
    <w:name w:val="Accompagnant"/>
    <w:basedOn w:val="Normal"/>
    <w:next w:val="Typeacteprincipal"/>
    <w:rsid w:val="005365AB"/>
    <w:pPr>
      <w:spacing w:before="180" w:after="240"/>
      <w:jc w:val="center"/>
    </w:pPr>
    <w:rPr>
      <w:b/>
    </w:rPr>
  </w:style>
  <w:style w:type="paragraph" w:customStyle="1" w:styleId="Typeacteprincipal">
    <w:name w:val="Type acte principal"/>
    <w:basedOn w:val="Normal"/>
    <w:next w:val="Objetacteprincipal"/>
    <w:rsid w:val="005365AB"/>
    <w:pPr>
      <w:spacing w:before="0" w:after="240"/>
      <w:jc w:val="center"/>
    </w:pPr>
    <w:rPr>
      <w:b/>
    </w:rPr>
  </w:style>
  <w:style w:type="paragraph" w:customStyle="1" w:styleId="Objetacteprincipal">
    <w:name w:val="Objet acte principal"/>
    <w:basedOn w:val="Normal"/>
    <w:next w:val="Titrearticle"/>
    <w:rsid w:val="005365AB"/>
    <w:pPr>
      <w:spacing w:before="0" w:after="360"/>
      <w:jc w:val="center"/>
    </w:pPr>
    <w:rPr>
      <w:b/>
    </w:rPr>
  </w:style>
  <w:style w:type="paragraph" w:customStyle="1" w:styleId="IntrtEEEPagedecouverture">
    <w:name w:val="Intérêt EEE (Page de couverture)"/>
    <w:basedOn w:val="IntrtEEE"/>
    <w:next w:val="Rfrencecroise"/>
    <w:rsid w:val="005365AB"/>
  </w:style>
  <w:style w:type="paragraph" w:customStyle="1" w:styleId="AccompagnantPagedecouverture">
    <w:name w:val="Accompagnant (Page de couverture)"/>
    <w:basedOn w:val="Accompagnant"/>
    <w:next w:val="TypeacteprincipalPagedecouverture"/>
    <w:rsid w:val="005365AB"/>
  </w:style>
  <w:style w:type="paragraph" w:customStyle="1" w:styleId="TypeacteprincipalPagedecouverture">
    <w:name w:val="Type acte principal (Page de couverture)"/>
    <w:basedOn w:val="Typeacteprincipal"/>
    <w:next w:val="ObjetacteprincipalPagedecouverture"/>
    <w:rsid w:val="005365AB"/>
  </w:style>
  <w:style w:type="paragraph" w:customStyle="1" w:styleId="ObjetacteprincipalPagedecouverture">
    <w:name w:val="Objet acte principal (Page de couverture)"/>
    <w:basedOn w:val="Objetacteprincipal"/>
    <w:next w:val="Rfrencecroise"/>
    <w:rsid w:val="005365AB"/>
  </w:style>
  <w:style w:type="paragraph" w:customStyle="1" w:styleId="LanguesfaisantfoiPagedecouverture">
    <w:name w:val="Langues faisant foi (Page de couverture)"/>
    <w:basedOn w:val="Normal"/>
    <w:next w:val="Normal"/>
    <w:rsid w:val="005365AB"/>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56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0443a01b-d79d-4f0b-a265-41f74190fd92" ContentTypeId="0x010100DE1EDE6C0A88422BAED8C106DF00215D"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DE1EDE6C0A88422BAED8C106DF00215D00E35F3AD45B71514691D7DAD90502190700F616490C87836D4799F87CA45DC9D541" ma:contentTypeVersion="54" ma:contentTypeDescription="Shared Document" ma:contentTypeScope="" ma:versionID="fb70fb6b3197dde441b3f78fcd35bc0a">
  <xsd:schema xmlns:xsd="http://www.w3.org/2001/XMLSchema" xmlns:xs="http://www.w3.org/2001/XMLSchema" xmlns:p="http://schemas.microsoft.com/office/2006/metadata/properties" xmlns:ns2="1661424b-5952-467d-8a6b-90ee184c947c" xmlns:ns3="5d7c9a51-8868-4cc4-b189-61103d00211e" xmlns:ns4="7a420f21-0187-49b2-8d0b-8c10a15c0650" xmlns:ns5="http://schemas.microsoft.com/sharepoint/v4" targetNamespace="http://schemas.microsoft.com/office/2006/metadata/properties" ma:root="true" ma:fieldsID="4c37dbacf975456ab3ec28d46194a867" ns2:_="" ns3:_="" ns4:_="" ns5:_="">
    <xsd:import namespace="1661424b-5952-467d-8a6b-90ee184c947c"/>
    <xsd:import namespace="5d7c9a51-8868-4cc4-b189-61103d00211e"/>
    <xsd:import namespace="7a420f21-0187-49b2-8d0b-8c10a15c0650"/>
    <xsd:import namespace="http://schemas.microsoft.com/sharepoint/v4"/>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1424b-5952-467d-8a6b-90ee184c947c"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93d3eb7a-1554-48e6-ab48-876367bd5652}" ma:internalName="TaxCatchAll" ma:showField="CatchAllData" ma:web="1661424b-5952-467d-8a6b-90ee184c947c">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93d3eb7a-1554-48e6-ab48-876367bd5652}" ma:internalName="TaxCatchAllLabel" ma:readOnly="true" ma:showField="CatchAllDataLabel" ma:web="1661424b-5952-467d-8a6b-90ee184c947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a420f21-0187-49b2-8d0b-8c10a15c06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ANTEDomainTaxHTField0 xmlns="1661424b-5952-467d-8a6b-90ee184c947c">
      <Terms xmlns="http://schemas.microsoft.com/office/infopath/2007/PartnerControls">
        <TermInfo xmlns="http://schemas.microsoft.com/office/infopath/2007/PartnerControls">
          <TermName xmlns="http://schemas.microsoft.com/office/infopath/2007/PartnerControls">European Health Data Space (EHDS)</TermName>
          <TermId xmlns="http://schemas.microsoft.com/office/infopath/2007/PartnerControls">d720ff0f-879d-4937-b67e-5fd7e9b911d4</TermId>
        </TermInfo>
      </Terms>
    </SANTEDomainTaxHTField0>
    <TaxKeywordTaxHTField xmlns="5d7c9a51-8868-4cc4-b189-61103d00211e">
      <Terms xmlns="http://schemas.microsoft.com/office/infopath/2007/PartnerControls"/>
    </TaxKeywordTaxHTField>
    <SANTEDocumentDate xmlns="1661424b-5952-467d-8a6b-90ee184c947c">2022-02-16T23:00:00+00:00</SANTEDocumentDate>
    <IconOverlay xmlns="http://schemas.microsoft.com/sharepoint/v4" xsi:nil="true"/>
    <TaxCatchAll xmlns="5d7c9a51-8868-4cc4-b189-61103d00211e">
      <Value>44</Value>
    </TaxCatchAll>
    <_dlc_DocId xmlns="5d7c9a51-8868-4cc4-b189-61103d00211e">U014-591978020-2152</_dlc_DocId>
    <_dlc_DocIdUrl xmlns="5d7c9a51-8868-4cc4-b189-61103d00211e">
      <Url>https://workspaces.sante.cec.eu.int/units/014/docs/_layouts/15/DocIdRedir.aspx?ID=U014-591978020-2152</Url>
      <Description>U014-591978020-2152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43EE4-2C02-4C6C-801C-ADEF444E705E}">
  <ds:schemaRefs>
    <ds:schemaRef ds:uri="http://schemas.microsoft.com/sharepoint/events"/>
  </ds:schemaRefs>
</ds:datastoreItem>
</file>

<file path=customXml/itemProps2.xml><?xml version="1.0" encoding="utf-8"?>
<ds:datastoreItem xmlns:ds="http://schemas.openxmlformats.org/officeDocument/2006/customXml" ds:itemID="{D2AB34DD-EA5A-45EF-937B-F78AFBBC9F11}">
  <ds:schemaRefs>
    <ds:schemaRef ds:uri="Microsoft.SharePoint.Taxonomy.ContentTypeSync"/>
  </ds:schemaRefs>
</ds:datastoreItem>
</file>

<file path=customXml/itemProps3.xml><?xml version="1.0" encoding="utf-8"?>
<ds:datastoreItem xmlns:ds="http://schemas.openxmlformats.org/officeDocument/2006/customXml" ds:itemID="{5172CD27-3442-4AA9-8339-C00EE7FA7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1424b-5952-467d-8a6b-90ee184c947c"/>
    <ds:schemaRef ds:uri="5d7c9a51-8868-4cc4-b189-61103d00211e"/>
    <ds:schemaRef ds:uri="7a420f21-0187-49b2-8d0b-8c10a15c065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7F7B38-0236-4916-BC6D-E3855FD946F3}">
  <ds:schemaRefs>
    <ds:schemaRef ds:uri="http://schemas.microsoft.com/office/2006/documentManagement/types"/>
    <ds:schemaRef ds:uri="5d7c9a51-8868-4cc4-b189-61103d00211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4"/>
    <ds:schemaRef ds:uri="7a420f21-0187-49b2-8d0b-8c10a15c0650"/>
    <ds:schemaRef ds:uri="http://purl.org/dc/terms/"/>
    <ds:schemaRef ds:uri="1661424b-5952-467d-8a6b-90ee184c947c"/>
    <ds:schemaRef ds:uri="http://www.w3.org/XML/1998/namespace"/>
    <ds:schemaRef ds:uri="http://purl.org/dc/dcmitype/"/>
  </ds:schemaRefs>
</ds:datastoreItem>
</file>

<file path=customXml/itemProps5.xml><?xml version="1.0" encoding="utf-8"?>
<ds:datastoreItem xmlns:ds="http://schemas.openxmlformats.org/officeDocument/2006/customXml" ds:itemID="{4A1ED877-6216-4801-BD88-3258C8E2DA57}">
  <ds:schemaRefs>
    <ds:schemaRef ds:uri="http://schemas.microsoft.com/sharepoint/v3/contenttype/forms"/>
  </ds:schemaRefs>
</ds:datastoreItem>
</file>

<file path=customXml/itemProps6.xml><?xml version="1.0" encoding="utf-8"?>
<ds:datastoreItem xmlns:ds="http://schemas.openxmlformats.org/officeDocument/2006/customXml" ds:itemID="{92CE27D1-EBC6-4FCD-9E8E-D16D8E597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6</Pages>
  <Words>1601</Words>
  <Characters>9131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20220408 EHDS ANNEX to the Proposal</vt:lpstr>
    </vt:vector>
  </TitlesOfParts>
  <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20220408 EHDS ANNEX to the Proposal</dc:title>
  <dc:subject/>
  <dc:creator>JAMRICHOVA Martina (SANTE)</dc:creator>
  <cp:keywords/>
  <dc:description/>
  <cp:lastModifiedBy>EC CoDe</cp:lastModifiedBy>
  <cp:revision>15</cp:revision>
  <cp:lastPrinted>2022-04-26T16:55:00Z</cp:lastPrinted>
  <dcterms:created xsi:type="dcterms:W3CDTF">2022-04-29T18:13:00Z</dcterms:created>
  <dcterms:modified xsi:type="dcterms:W3CDTF">2022-05-03T05:30:00Z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8.0, Build 20220128</vt:lpwstr>
  </property>
  <property fmtid="{D5CDD505-2E9C-101B-9397-08002B2CF9AE}" pid="5" name="Created using">
    <vt:lpwstr>LW 7.0.1, Build 20200226</vt:lpwstr>
  </property>
  <property fmtid="{D5CDD505-2E9C-101B-9397-08002B2CF9AE}" pid="6" name="First annex">
    <vt:lpwstr>1</vt:lpwstr>
  </property>
  <property fmtid="{D5CDD505-2E9C-101B-9397-08002B2CF9AE}" pid="7" name="Last annex">
    <vt:lpwstr>4</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0x010100DE1EDE6C0A88422BAED8C106DF00215D00E35F3AD45B71514691D7DAD90502190700F616490C87836D4799F87CA45DC9D541</vt:lpwstr>
  </property>
  <property fmtid="{D5CDD505-2E9C-101B-9397-08002B2CF9AE}" pid="14" name="_dlc_DocIdItemGuid">
    <vt:lpwstr>1d7d1409-cd92-4dbb-8781-f67937c7db05</vt:lpwstr>
  </property>
  <property fmtid="{D5CDD505-2E9C-101B-9397-08002B2CF9AE}" pid="15" name="TaxKeyword">
    <vt:lpwstr/>
  </property>
  <property fmtid="{D5CDD505-2E9C-101B-9397-08002B2CF9AE}" pid="16" name="SANTEDomain">
    <vt:lpwstr>44;#European Health Data Space (EHDS)|d720ff0f-879d-4937-b67e-5fd7e9b911d4</vt:lpwstr>
  </property>
  <property fmtid="{D5CDD505-2E9C-101B-9397-08002B2CF9AE}" pid="17" name="MSIP_Label_6bd9ddd1-4d20-43f6-abfa-fc3c07406f94_Enabled">
    <vt:lpwstr>true</vt:lpwstr>
  </property>
  <property fmtid="{D5CDD505-2E9C-101B-9397-08002B2CF9AE}" pid="18" name="MSIP_Label_6bd9ddd1-4d20-43f6-abfa-fc3c07406f94_SetDate">
    <vt:lpwstr>2022-03-05T16:37:33Z</vt:lpwstr>
  </property>
  <property fmtid="{D5CDD505-2E9C-101B-9397-08002B2CF9AE}" pid="19" name="MSIP_Label_6bd9ddd1-4d20-43f6-abfa-fc3c07406f94_Method">
    <vt:lpwstr>Standard</vt:lpwstr>
  </property>
  <property fmtid="{D5CDD505-2E9C-101B-9397-08002B2CF9AE}" pid="20" name="MSIP_Label_6bd9ddd1-4d20-43f6-abfa-fc3c07406f94_Name">
    <vt:lpwstr>Commission Use</vt:lpwstr>
  </property>
  <property fmtid="{D5CDD505-2E9C-101B-9397-08002B2CF9AE}" pid="21" name="MSIP_Label_6bd9ddd1-4d20-43f6-abfa-fc3c07406f94_SiteId">
    <vt:lpwstr>b24c8b06-522c-46fe-9080-70926f8dddb1</vt:lpwstr>
  </property>
  <property fmtid="{D5CDD505-2E9C-101B-9397-08002B2CF9AE}" pid="22" name="MSIP_Label_6bd9ddd1-4d20-43f6-abfa-fc3c07406f94_ActionId">
    <vt:lpwstr>fd91b04b-43f7-40d1-a52c-982a5dc6566d</vt:lpwstr>
  </property>
  <property fmtid="{D5CDD505-2E9C-101B-9397-08002B2CF9AE}" pid="23" name="MSIP_Label_6bd9ddd1-4d20-43f6-abfa-fc3c07406f94_ContentBits">
    <vt:lpwstr>0</vt:lpwstr>
  </property>
  <property fmtid="{D5CDD505-2E9C-101B-9397-08002B2CF9AE}" pid="24" name="DQCStatus">
    <vt:lpwstr>Yellow (DQC version 03)</vt:lpwstr>
  </property>
</Properties>
</file>