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24" w:rsidRPr="008E7861" w:rsidRDefault="00083277" w:rsidP="0008327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0B72FA5A-8114-491D-B73B-BF8C834752E1" style="width:455.25pt;height:483pt">
            <v:imagedata r:id="rId14" o:title=""/>
          </v:shape>
        </w:pict>
      </w:r>
    </w:p>
    <w:p w:rsidR="00281F6F" w:rsidRPr="008E7861" w:rsidRDefault="00281F6F" w:rsidP="00281F6F">
      <w:pPr>
        <w:pStyle w:val="Pagedecouverture"/>
        <w:rPr>
          <w:noProof/>
        </w:rPr>
        <w:sectPr w:rsidR="00281F6F" w:rsidRPr="008E7861" w:rsidSect="00083277">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0"/>
          <w:cols w:space="720"/>
          <w:docGrid w:linePitch="360"/>
        </w:sectPr>
      </w:pPr>
    </w:p>
    <w:p w:rsidR="00D67739" w:rsidRPr="008E7861" w:rsidRDefault="00171DBF" w:rsidP="00171DBF">
      <w:pPr>
        <w:pStyle w:val="Annexetitre"/>
        <w:rPr>
          <w:noProof/>
        </w:rPr>
      </w:pPr>
      <w:bookmarkStart w:id="0" w:name="_GoBack"/>
      <w:bookmarkEnd w:id="0"/>
      <w:r w:rsidRPr="008E7861">
        <w:rPr>
          <w:noProof/>
        </w:rPr>
        <w:lastRenderedPageBreak/>
        <w:t xml:space="preserve">I PRIEDAS </w:t>
      </w:r>
      <w:r w:rsidRPr="008E7861">
        <w:rPr>
          <w:noProof/>
        </w:rPr>
        <w:br/>
        <w:t>Reikalavimai</w:t>
      </w:r>
    </w:p>
    <w:p w:rsidR="00087324" w:rsidRPr="008E7861" w:rsidRDefault="00171DBF" w:rsidP="00171DBF">
      <w:pPr>
        <w:pStyle w:val="Titreobjet0"/>
        <w:rPr>
          <w:noProof/>
        </w:rPr>
      </w:pPr>
      <w:r w:rsidRPr="008E7861">
        <w:rPr>
          <w:noProof/>
        </w:rPr>
        <w:t>A DALIS. Esminiai statinių reikalavimai ir esminės charakteristikos, kurias reikia įtraukti</w:t>
      </w:r>
    </w:p>
    <w:p w:rsidR="00171DBF" w:rsidRPr="008E7861" w:rsidRDefault="00171DBF" w:rsidP="00D801C9">
      <w:pPr>
        <w:pStyle w:val="NumPar1"/>
        <w:numPr>
          <w:ilvl w:val="0"/>
          <w:numId w:val="97"/>
        </w:numPr>
        <w:rPr>
          <w:noProof/>
        </w:rPr>
      </w:pPr>
      <w:r w:rsidRPr="008E7861">
        <w:rPr>
          <w:noProof/>
        </w:rPr>
        <w:t xml:space="preserve">Esminiai statinių reikalavimai </w:t>
      </w:r>
    </w:p>
    <w:p w:rsidR="00645D22" w:rsidRPr="008E7861" w:rsidRDefault="00087324" w:rsidP="00087324">
      <w:pPr>
        <w:rPr>
          <w:noProof/>
        </w:rPr>
      </w:pPr>
      <w:r w:rsidRPr="008E7861">
        <w:rPr>
          <w:noProof/>
        </w:rPr>
        <w:t xml:space="preserve">Nustatant produktų esmines charakteristikas ir rengiant standartizacijos prašymus bei darniąsias technines specifikacijas remiamasi toliau pateiktu pagrindinių statinių reikalavimų sąrašu. </w:t>
      </w:r>
    </w:p>
    <w:p w:rsidR="00C0042B" w:rsidRPr="008E7861" w:rsidRDefault="00E33562" w:rsidP="00087324">
      <w:pPr>
        <w:rPr>
          <w:noProof/>
        </w:rPr>
      </w:pPr>
      <w:r w:rsidRPr="008E7861">
        <w:rPr>
          <w:noProof/>
        </w:rPr>
        <w:t>Šie esminiai statinių reikalavimai nėra ekonominės veiklos vykdytojų ar valstybių narių įsipareigojimai.</w:t>
      </w:r>
    </w:p>
    <w:p w:rsidR="009E6379" w:rsidRPr="008E7861" w:rsidRDefault="009E6379" w:rsidP="00087324">
      <w:pPr>
        <w:rPr>
          <w:noProof/>
        </w:rPr>
      </w:pPr>
      <w:r w:rsidRPr="008E7861">
        <w:rPr>
          <w:noProof/>
        </w:rPr>
        <w:t>Nustatant numatomą eksploatavimo trukmę, susijusią su esminiais statinių reikalavimais, atsižvelgiama į tikėtiną kintančio klimato poveikį.</w:t>
      </w:r>
    </w:p>
    <w:p w:rsidR="00087324" w:rsidRPr="008E7861" w:rsidRDefault="00087324" w:rsidP="00171DBF">
      <w:pPr>
        <w:pStyle w:val="NumPar2"/>
        <w:rPr>
          <w:noProof/>
        </w:rPr>
      </w:pPr>
      <w:r w:rsidRPr="008E7861">
        <w:rPr>
          <w:noProof/>
        </w:rPr>
        <w:t>Statinių konstrukcinis vientisumas</w:t>
      </w:r>
    </w:p>
    <w:p w:rsidR="00087324" w:rsidRPr="008E7861" w:rsidRDefault="002B3325" w:rsidP="00087324">
      <w:pPr>
        <w:rPr>
          <w:noProof/>
        </w:rPr>
      </w:pPr>
      <w:r w:rsidRPr="008E7861">
        <w:rPr>
          <w:noProof/>
        </w:rPr>
        <w:t>Statiniai ir bet kuri jų dalis projektuojami, konstruojami, naudojami, prižiūrimi ir griaunami taip, kad visos atitinkamos apkrovos ir jų deriniai būtų išlaikomi ir perduodami į žemę saugiai ir nesukeliant jokios statinio dalies deformacijų arba žemės judėjimo, kuris pakenktų statinių patvarumui, konstrukciniam atsparumui, tinkamumui naudoti ir patvarumui.</w:t>
      </w:r>
    </w:p>
    <w:p w:rsidR="00087324" w:rsidRPr="008E7861" w:rsidRDefault="00087324" w:rsidP="00087324">
      <w:pPr>
        <w:rPr>
          <w:noProof/>
        </w:rPr>
      </w:pPr>
      <w:r w:rsidRPr="008E7861">
        <w:rPr>
          <w:noProof/>
        </w:rPr>
        <w:t xml:space="preserve">Statinių konstrukcija ir konstrukciniai elementai projektuojami, gaminami, konstruojami, prižiūrimi ir griaunami taip, kad atitiktų šiuos reikalavimus: </w:t>
      </w:r>
    </w:p>
    <w:p w:rsidR="00087324" w:rsidRPr="008E7861" w:rsidRDefault="00847893" w:rsidP="00D801C9">
      <w:pPr>
        <w:pStyle w:val="Point0letter"/>
        <w:numPr>
          <w:ilvl w:val="1"/>
          <w:numId w:val="98"/>
        </w:numPr>
        <w:rPr>
          <w:noProof/>
        </w:rPr>
      </w:pPr>
      <w:r w:rsidRPr="008E7861">
        <w:rPr>
          <w:noProof/>
        </w:rPr>
        <w:t xml:space="preserve">būti patvarūs pagal numatytą jų gyvavimo trukmę (patvarumo reikalavimas); </w:t>
      </w:r>
    </w:p>
    <w:p w:rsidR="00087324" w:rsidRPr="008E7861" w:rsidRDefault="00847893" w:rsidP="00171DBF">
      <w:pPr>
        <w:pStyle w:val="Point0letter"/>
        <w:rPr>
          <w:noProof/>
        </w:rPr>
      </w:pPr>
      <w:r w:rsidRPr="008E7861">
        <w:rPr>
          <w:noProof/>
        </w:rPr>
        <w:t>gebėti pakankamai patikimai ir ekonomiškai efektyviai atlaikyti visus veiksmus ir įtaką, kurie gali atsirasti statybos, naudojimo ir griovimo metu (struktūrinio atsparumo reikalavimas). Jie negali:</w:t>
      </w:r>
    </w:p>
    <w:p w:rsidR="00087324" w:rsidRPr="008E7861" w:rsidRDefault="00171DBF" w:rsidP="00171DBF">
      <w:pPr>
        <w:pStyle w:val="Text2"/>
        <w:rPr>
          <w:noProof/>
        </w:rPr>
      </w:pPr>
      <w:r w:rsidRPr="008E7861">
        <w:rPr>
          <w:noProof/>
        </w:rPr>
        <w:t>i)</w:t>
      </w:r>
      <w:r w:rsidRPr="008E7861">
        <w:rPr>
          <w:noProof/>
        </w:rPr>
        <w:tab/>
        <w:t>sugriūti,</w:t>
      </w:r>
    </w:p>
    <w:p w:rsidR="00087324" w:rsidRPr="008E7861" w:rsidRDefault="00171DBF" w:rsidP="00171DBF">
      <w:pPr>
        <w:pStyle w:val="Text2"/>
        <w:rPr>
          <w:noProof/>
        </w:rPr>
      </w:pPr>
      <w:r w:rsidRPr="008E7861">
        <w:rPr>
          <w:noProof/>
        </w:rPr>
        <w:t>ii)</w:t>
      </w:r>
      <w:r w:rsidRPr="008E7861">
        <w:rPr>
          <w:noProof/>
        </w:rPr>
        <w:tab/>
        <w:t>deformuotis tiek, kad tai viršytų leistinas ribas,</w:t>
      </w:r>
    </w:p>
    <w:p w:rsidR="00087324" w:rsidRPr="008E7861" w:rsidRDefault="00171DBF" w:rsidP="00171DBF">
      <w:pPr>
        <w:pStyle w:val="Text2"/>
        <w:rPr>
          <w:noProof/>
        </w:rPr>
      </w:pPr>
      <w:r w:rsidRPr="008E7861">
        <w:rPr>
          <w:noProof/>
        </w:rPr>
        <w:t>iii)</w:t>
      </w:r>
      <w:r w:rsidRPr="008E7861">
        <w:rPr>
          <w:noProof/>
        </w:rPr>
        <w:tab/>
        <w:t>padaryti žalos kitoms statinio dalims, įrenginiams ar sumontuotai įrangai dėl didelių apkrovas laikančios konstrukcijos deformacijų;</w:t>
      </w:r>
    </w:p>
    <w:p w:rsidR="00087324" w:rsidRPr="008E7861" w:rsidRDefault="00087324" w:rsidP="00171DBF">
      <w:pPr>
        <w:pStyle w:val="Point0letter"/>
        <w:rPr>
          <w:noProof/>
        </w:rPr>
      </w:pPr>
      <w:r w:rsidRPr="008E7861">
        <w:rPr>
          <w:noProof/>
        </w:rPr>
        <w:t>išlikti atitinkamo patikimumo ir ekonomiškumo laipsnio (tinkamumo eksploatuoti reikalavimas) ir atitikti nustatytus eksploatacinius reikalavimus numatytą eksploatavimo laikotarpį;</w:t>
      </w:r>
    </w:p>
    <w:p w:rsidR="00087324" w:rsidRPr="008E7861" w:rsidRDefault="00087324" w:rsidP="00171DBF">
      <w:pPr>
        <w:pStyle w:val="Point0letter"/>
        <w:rPr>
          <w:noProof/>
        </w:rPr>
      </w:pPr>
      <w:r w:rsidRPr="008E7861">
        <w:rPr>
          <w:noProof/>
        </w:rPr>
        <w:t xml:space="preserve">tinkamai išlaikyti jų vientisumą nepalankiuose įvykiuose, įskaitant žemės drebėjimą, sprogimą, gaisrą, žmogaus klaidų poveikį ar padarinius, tokiu mastu, kuris būtų neproporcingas pradinei priežasčiai (griežtumo reikalavimas). </w:t>
      </w:r>
    </w:p>
    <w:p w:rsidR="00087324" w:rsidRPr="008E7861" w:rsidRDefault="00087324" w:rsidP="00171DBF">
      <w:pPr>
        <w:pStyle w:val="NumPar2"/>
        <w:rPr>
          <w:noProof/>
        </w:rPr>
      </w:pPr>
      <w:r w:rsidRPr="008E7861">
        <w:rPr>
          <w:noProof/>
        </w:rPr>
        <w:t>Statinių priešgaisrinė sauga</w:t>
      </w:r>
    </w:p>
    <w:p w:rsidR="00087324" w:rsidRPr="008E7861" w:rsidRDefault="00087324" w:rsidP="00F8509E">
      <w:pPr>
        <w:rPr>
          <w:noProof/>
        </w:rPr>
      </w:pPr>
      <w:r w:rsidRPr="008E7861">
        <w:rPr>
          <w:noProof/>
        </w:rPr>
        <w:t xml:space="preserve">Statiniai ir visos jų dalys projektuojami, konstruojami, naudojami, prižiūrimi ir griaunami taip, kad būtų tinkamai užkirstas kelias gaisrui. Kilus gaisrui, gaisras nustatomas ir nedelsiant įjungiamas pavojaus signalas arba įspėjimas. Ugnis ir dūmai sulaikomi ir valdomi, o statiniuose esantys asmenys turi būti apsaugoti nuo ugnies ir dūmų. Turi būti numatytos tinkamos priemonės, užtikrinančios saugų visų jame esančių asmenų pasišalinimą ir evakavimą iš statinių. </w:t>
      </w:r>
    </w:p>
    <w:p w:rsidR="0084514A" w:rsidRPr="008E7861" w:rsidRDefault="002B3325" w:rsidP="00F8509E">
      <w:pPr>
        <w:rPr>
          <w:noProof/>
        </w:rPr>
      </w:pPr>
      <w:r w:rsidRPr="008E7861">
        <w:rPr>
          <w:noProof/>
        </w:rPr>
        <w:t>Statiniai ir visos jų dalys projektuojami, konstruojami, naudojami ir prižiūrimi taip, kad kilus gaisrui jie atitiktų šiuos reikalavimus:</w:t>
      </w:r>
    </w:p>
    <w:p w:rsidR="00087324" w:rsidRPr="008E7861" w:rsidRDefault="00DA2280" w:rsidP="009E55D4">
      <w:pPr>
        <w:pStyle w:val="Point0letter"/>
        <w:numPr>
          <w:ilvl w:val="1"/>
          <w:numId w:val="12"/>
        </w:numPr>
        <w:rPr>
          <w:noProof/>
        </w:rPr>
      </w:pPr>
      <w:r w:rsidRPr="008E7861">
        <w:rPr>
          <w:noProof/>
        </w:rPr>
        <w:t>statinių laikančiosios konstrukcijos tam tikrą laiką išlaikytų apkrovas;</w:t>
      </w:r>
    </w:p>
    <w:p w:rsidR="00087324" w:rsidRPr="008E7861" w:rsidRDefault="00B845A4" w:rsidP="006552AE">
      <w:pPr>
        <w:pStyle w:val="Point0letter"/>
        <w:rPr>
          <w:noProof/>
        </w:rPr>
      </w:pPr>
      <w:r w:rsidRPr="008E7861">
        <w:rPr>
          <w:noProof/>
        </w:rPr>
        <w:t>užtikrinama gelbėjimo ir pagalbos tarnybų prieiga ir yra tinkamų priemonių jų darbui palengvinti;</w:t>
      </w:r>
    </w:p>
    <w:p w:rsidR="00087324" w:rsidRPr="008E7861" w:rsidRDefault="00087324" w:rsidP="006552AE">
      <w:pPr>
        <w:pStyle w:val="Point0letter"/>
        <w:rPr>
          <w:noProof/>
        </w:rPr>
      </w:pPr>
      <w:r w:rsidRPr="008E7861">
        <w:rPr>
          <w:noProof/>
        </w:rPr>
        <w:t xml:space="preserve">būtų ribojamas ugnies bei dūmų susidarymas ir plitimas statinyje; </w:t>
      </w:r>
    </w:p>
    <w:p w:rsidR="00087324" w:rsidRPr="008E7861" w:rsidRDefault="00087324" w:rsidP="006552AE">
      <w:pPr>
        <w:pStyle w:val="Point0letter"/>
        <w:rPr>
          <w:noProof/>
        </w:rPr>
      </w:pPr>
      <w:r w:rsidRPr="008E7861">
        <w:rPr>
          <w:noProof/>
        </w:rPr>
        <w:t xml:space="preserve">būtų ribojamas gaisro bei dūmų plitimas į gretimus statinius; </w:t>
      </w:r>
    </w:p>
    <w:p w:rsidR="00087324" w:rsidRPr="008E7861" w:rsidRDefault="00087324" w:rsidP="006552AE">
      <w:pPr>
        <w:pStyle w:val="Point0letter"/>
        <w:rPr>
          <w:noProof/>
        </w:rPr>
      </w:pPr>
      <w:r w:rsidRPr="008E7861">
        <w:rPr>
          <w:noProof/>
        </w:rPr>
        <w:t xml:space="preserve">būtų atsižvelgiama į gelbėjimo ir avarinių tarnybų saugą. </w:t>
      </w:r>
    </w:p>
    <w:p w:rsidR="00087324" w:rsidRPr="008E7861" w:rsidRDefault="00087324" w:rsidP="006552AE">
      <w:pPr>
        <w:pStyle w:val="NumPar2"/>
        <w:rPr>
          <w:noProof/>
        </w:rPr>
      </w:pPr>
      <w:r w:rsidRPr="008E7861">
        <w:rPr>
          <w:noProof/>
        </w:rPr>
        <w:t xml:space="preserve">Darbuotojų, vartotojų ir gyventojų apsauga nuo neigiamo poveikio higienai ir sveikatai, susijusiam su statiniais </w:t>
      </w:r>
    </w:p>
    <w:p w:rsidR="00087324" w:rsidRPr="008E7861" w:rsidDel="0017300B" w:rsidRDefault="00087324" w:rsidP="00F8509E">
      <w:pPr>
        <w:rPr>
          <w:noProof/>
        </w:rPr>
      </w:pPr>
      <w:r w:rsidRPr="008E7861">
        <w:rPr>
          <w:noProof/>
        </w:rPr>
        <w:t xml:space="preserve">Statiniai ir visos jų dalys projektuojami, konstruojami, naudojami, prižiūrimi ir griaunami taip, kad per visą jų gyvavimo ciklą jie nekeltų ūmios ar lėtinės grėsmės darbuotojų, keleivių ar kaimynų sveikatai ir saugai dėl: </w:t>
      </w:r>
    </w:p>
    <w:p w:rsidR="00087324" w:rsidRPr="008E7861" w:rsidDel="0017300B" w:rsidRDefault="00087324" w:rsidP="009E55D4">
      <w:pPr>
        <w:pStyle w:val="Point0letter"/>
        <w:numPr>
          <w:ilvl w:val="1"/>
          <w:numId w:val="13"/>
        </w:numPr>
        <w:rPr>
          <w:noProof/>
        </w:rPr>
      </w:pPr>
      <w:r w:rsidRPr="008E7861">
        <w:rPr>
          <w:noProof/>
        </w:rPr>
        <w:t>pavojingų medžiagų, lakiųjų organinių junginių arba pavojingų dalelių išsiskyrimo statinių viduje;</w:t>
      </w:r>
    </w:p>
    <w:p w:rsidR="00087324" w:rsidRPr="008E7861" w:rsidDel="0017300B" w:rsidRDefault="00087324" w:rsidP="009E55D4">
      <w:pPr>
        <w:pStyle w:val="Point0letter"/>
        <w:numPr>
          <w:ilvl w:val="1"/>
          <w:numId w:val="12"/>
        </w:numPr>
        <w:rPr>
          <w:noProof/>
        </w:rPr>
      </w:pPr>
      <w:r w:rsidRPr="008E7861">
        <w:rPr>
          <w:noProof/>
        </w:rPr>
        <w:t>pavojingos spinduliuotės išsiskyrimo į vidaus aplinką.</w:t>
      </w:r>
    </w:p>
    <w:p w:rsidR="00087324" w:rsidRPr="008E7861" w:rsidDel="0017300B" w:rsidRDefault="00087324" w:rsidP="009E55D4">
      <w:pPr>
        <w:pStyle w:val="Point0letter"/>
        <w:numPr>
          <w:ilvl w:val="1"/>
          <w:numId w:val="12"/>
        </w:numPr>
        <w:rPr>
          <w:noProof/>
        </w:rPr>
      </w:pPr>
      <w:r w:rsidRPr="008E7861">
        <w:rPr>
          <w:noProof/>
        </w:rPr>
        <w:t>pavojingų medžiagų išleidimo į geriamąjį vandenį ar medžiagų, kurios kitaip neigiamai veikia geriamojo vandens kokybę, išleidimo;</w:t>
      </w:r>
    </w:p>
    <w:p w:rsidR="00087324" w:rsidRPr="008E7861" w:rsidDel="0017300B" w:rsidRDefault="00087324" w:rsidP="009E55D4">
      <w:pPr>
        <w:pStyle w:val="Point0letter"/>
        <w:numPr>
          <w:ilvl w:val="1"/>
          <w:numId w:val="12"/>
        </w:numPr>
        <w:rPr>
          <w:noProof/>
        </w:rPr>
      </w:pPr>
      <w:r w:rsidRPr="008E7861">
        <w:rPr>
          <w:noProof/>
        </w:rPr>
        <w:t>drėgmės patekimo į pastato vidų;</w:t>
      </w:r>
    </w:p>
    <w:p w:rsidR="00087324" w:rsidRPr="008E7861" w:rsidDel="0017300B" w:rsidRDefault="00087324" w:rsidP="009E55D4">
      <w:pPr>
        <w:pStyle w:val="Point0letter"/>
        <w:numPr>
          <w:ilvl w:val="1"/>
          <w:numId w:val="12"/>
        </w:numPr>
        <w:rPr>
          <w:noProof/>
        </w:rPr>
      </w:pPr>
      <w:r w:rsidRPr="008E7861">
        <w:rPr>
          <w:noProof/>
        </w:rPr>
        <w:t>netinkamo nuotekų išleidimo, dūmtraukio dujų išmetimo arba netinkamo kietųjų arba skystųjų atliekų pašalinimo į vidaus aplinką;</w:t>
      </w:r>
    </w:p>
    <w:p w:rsidR="00087324" w:rsidRPr="008E7861" w:rsidRDefault="00087324" w:rsidP="00ED7392">
      <w:pPr>
        <w:pStyle w:val="NumPar2"/>
        <w:rPr>
          <w:noProof/>
        </w:rPr>
      </w:pPr>
      <w:r w:rsidRPr="008E7861">
        <w:rPr>
          <w:noProof/>
        </w:rPr>
        <w:t>Darbuotojų, vartotojų ir gyventojų apsauga nuo fizinių sužalojimų statiniuose</w:t>
      </w:r>
    </w:p>
    <w:p w:rsidR="00087324" w:rsidRPr="008E7861" w:rsidRDefault="002B3325" w:rsidP="00F8509E">
      <w:pPr>
        <w:rPr>
          <w:noProof/>
        </w:rPr>
      </w:pPr>
      <w:r w:rsidRPr="008E7861">
        <w:rPr>
          <w:noProof/>
        </w:rPr>
        <w:t xml:space="preserve">Statiniai ir bet kuri jų dalis projektuojami, konstruojami, naudojami, prižiūrimi ir griaunami taip, kad per visą jų gyvavimo ciklą nekiltų nepriimtinos nelaimingų atsitikimų ar žalos eksploatuojant pavojaus, įskaitant paslydimą, kritimą, susidūrimą, nudegimą, elektros smūgį ir sužalojimą dėl krintančių ar stabdančių dalių, kurias sukelia išorės veiksniai, pavyzdžiui, ekstremalios oro sąlygos ar sprogimas. </w:t>
      </w:r>
    </w:p>
    <w:p w:rsidR="00087324" w:rsidRPr="008E7861" w:rsidRDefault="00087324" w:rsidP="00ED7392">
      <w:pPr>
        <w:pStyle w:val="NumPar2"/>
        <w:rPr>
          <w:noProof/>
        </w:rPr>
      </w:pPr>
      <w:r w:rsidRPr="008E7861">
        <w:rPr>
          <w:noProof/>
        </w:rPr>
        <w:t>Statinių atsparumas garso ir akustinėms savybėms</w:t>
      </w:r>
    </w:p>
    <w:p w:rsidR="00087324" w:rsidRPr="008E7861" w:rsidRDefault="002B3325" w:rsidP="00F8509E">
      <w:pPr>
        <w:rPr>
          <w:noProof/>
        </w:rPr>
      </w:pPr>
      <w:r w:rsidRPr="008E7861">
        <w:rPr>
          <w:noProof/>
        </w:rPr>
        <w:t>Statiniai ir visos jų dalys projektuojami, konstruojami, naudojami, prižiūrimi ir griaunami taip, kad per visą jų gyvavimo ciklą jie būtų tinkamai apsaugoti nuo neigiamo garso apkrovos, kurią sukelia oras arba medžiagos iš kitų to paties statinio dalių ar šaltinių, esančių už jo konstrukcijos ribų. Ta apsauga užtikrinama, kad:</w:t>
      </w:r>
    </w:p>
    <w:p w:rsidR="00087324" w:rsidRPr="008E7861" w:rsidRDefault="00087324" w:rsidP="00627C2E">
      <w:pPr>
        <w:pStyle w:val="Point0letter"/>
        <w:numPr>
          <w:ilvl w:val="1"/>
          <w:numId w:val="45"/>
        </w:numPr>
        <w:rPr>
          <w:noProof/>
        </w:rPr>
      </w:pPr>
      <w:r w:rsidRPr="008E7861">
        <w:rPr>
          <w:noProof/>
        </w:rPr>
        <w:t>nekeliamas tiesioginis ar chroniškas pavojus žmonių sveikatai;</w:t>
      </w:r>
    </w:p>
    <w:p w:rsidR="00087324" w:rsidRPr="008E7861" w:rsidRDefault="00087324" w:rsidP="00627C2E">
      <w:pPr>
        <w:pStyle w:val="Point0letter"/>
        <w:numPr>
          <w:ilvl w:val="1"/>
          <w:numId w:val="45"/>
        </w:numPr>
        <w:rPr>
          <w:noProof/>
        </w:rPr>
      </w:pPr>
      <w:r w:rsidRPr="008E7861">
        <w:rPr>
          <w:noProof/>
        </w:rPr>
        <w:t>suteikiama galimybę gyventojams ir šalia esantiems žmonėms miegoti, pailsėti ir vykdyti įprastą veiklą patenkinamomis sąlygomis.</w:t>
      </w:r>
    </w:p>
    <w:p w:rsidR="00087324" w:rsidRPr="008E7861" w:rsidRDefault="002B3325" w:rsidP="00F8509E">
      <w:pPr>
        <w:rPr>
          <w:noProof/>
        </w:rPr>
      </w:pPr>
      <w:r w:rsidRPr="008E7861">
        <w:rPr>
          <w:noProof/>
        </w:rPr>
        <w:t>Statiniai ir visos jų dalys projektuojami, konstruojami, naudojami ir prižiūrimi taip, kad užtikrintų pakankamą garso sugertį ir atspindį ten, kur šios akustinės savybės yra būtinos.</w:t>
      </w:r>
    </w:p>
    <w:p w:rsidR="00087324" w:rsidRPr="008E7861" w:rsidRDefault="00087324" w:rsidP="00ED7392">
      <w:pPr>
        <w:pStyle w:val="NumPar2"/>
        <w:rPr>
          <w:noProof/>
        </w:rPr>
      </w:pPr>
      <w:r w:rsidRPr="008E7861">
        <w:rPr>
          <w:noProof/>
        </w:rPr>
        <w:t>Energijos vartojimo efektyvumas ir statinių šiluminis naudingumas</w:t>
      </w:r>
    </w:p>
    <w:p w:rsidR="00087324" w:rsidRPr="008E7861" w:rsidRDefault="002B3325" w:rsidP="00F8509E">
      <w:pPr>
        <w:rPr>
          <w:noProof/>
        </w:rPr>
      </w:pPr>
      <w:r w:rsidRPr="008E7861">
        <w:rPr>
          <w:noProof/>
        </w:rPr>
        <w:t>Statiniai ir jų šildymo, vėsinimo, apšvietimo bei vėdinimo įrenginiai turi būti projektuojami, pastatyti bei prižiūrimi taip, kad per visą jų gyvavimo ciklą energijos sąnaudos būtų mažos, atsižvelgiant į:</w:t>
      </w:r>
    </w:p>
    <w:p w:rsidR="00087324" w:rsidRPr="008E7861" w:rsidRDefault="00087324" w:rsidP="009E55D4">
      <w:pPr>
        <w:pStyle w:val="Point0letter"/>
        <w:numPr>
          <w:ilvl w:val="1"/>
          <w:numId w:val="14"/>
        </w:numPr>
        <w:rPr>
          <w:noProof/>
        </w:rPr>
      </w:pPr>
      <w:r w:rsidRPr="008E7861">
        <w:rPr>
          <w:noProof/>
        </w:rPr>
        <w:t xml:space="preserve">energijos beveik nevartojančių pastatų ir visai netaršių pastatų Sąjungoje tikslą; </w:t>
      </w:r>
    </w:p>
    <w:p w:rsidR="00087324" w:rsidRPr="008E7861" w:rsidRDefault="00087324" w:rsidP="009E55D4">
      <w:pPr>
        <w:pStyle w:val="Point0letter"/>
        <w:numPr>
          <w:ilvl w:val="1"/>
          <w:numId w:val="14"/>
        </w:numPr>
        <w:rPr>
          <w:noProof/>
        </w:rPr>
      </w:pPr>
      <w:r w:rsidRPr="008E7861">
        <w:rPr>
          <w:noProof/>
        </w:rPr>
        <w:t>lauko klimato sąlygas;</w:t>
      </w:r>
    </w:p>
    <w:p w:rsidR="00087324" w:rsidRPr="008E7861" w:rsidRDefault="00087324" w:rsidP="009E55D4">
      <w:pPr>
        <w:pStyle w:val="Point0letter"/>
        <w:numPr>
          <w:ilvl w:val="1"/>
          <w:numId w:val="14"/>
        </w:numPr>
        <w:rPr>
          <w:noProof/>
        </w:rPr>
      </w:pPr>
      <w:r w:rsidRPr="008E7861">
        <w:rPr>
          <w:noProof/>
        </w:rPr>
        <w:t>patalpų klimato sąlygas.</w:t>
      </w:r>
    </w:p>
    <w:p w:rsidR="00087324" w:rsidRPr="008E7861" w:rsidRDefault="00087324" w:rsidP="00ED7392">
      <w:pPr>
        <w:pStyle w:val="NumPar2"/>
        <w:rPr>
          <w:noProof/>
        </w:rPr>
      </w:pPr>
      <w:r w:rsidRPr="008E7861">
        <w:rPr>
          <w:noProof/>
        </w:rPr>
        <w:t>Statinių į išorės aplinką išskiriamos pavojingos medžiagos</w:t>
      </w:r>
    </w:p>
    <w:p w:rsidR="00087324" w:rsidRPr="008E7861" w:rsidRDefault="00087324" w:rsidP="00F8509E">
      <w:pPr>
        <w:rPr>
          <w:noProof/>
        </w:rPr>
      </w:pPr>
      <w:r w:rsidRPr="008E7861">
        <w:rPr>
          <w:noProof/>
        </w:rPr>
        <w:t xml:space="preserve">Statiniai ir visos jų dalys projektuojami, konstruojami, naudojami, prižiūrimi ir griaunami taip, kad per visą jų gyvavimo ciklą jie nekeltų grėsmės išorės aplinkai dėl: </w:t>
      </w:r>
    </w:p>
    <w:p w:rsidR="00087324" w:rsidRPr="008E7861" w:rsidRDefault="00087324" w:rsidP="009E55D4">
      <w:pPr>
        <w:pStyle w:val="Point0letter"/>
        <w:numPr>
          <w:ilvl w:val="1"/>
          <w:numId w:val="15"/>
        </w:numPr>
        <w:rPr>
          <w:noProof/>
        </w:rPr>
      </w:pPr>
      <w:r w:rsidRPr="008E7861">
        <w:rPr>
          <w:noProof/>
        </w:rPr>
        <w:t xml:space="preserve">produktų sudėtyje esančių pavojingų medžiagų ar spinduliuotės išleidimo į gruntinį vandenį, jūrų vandenis, paviršinius vandenis arba dirvožemį; </w:t>
      </w:r>
    </w:p>
    <w:p w:rsidR="00087324" w:rsidRPr="008E7861" w:rsidRDefault="00087324" w:rsidP="009E55D4">
      <w:pPr>
        <w:pStyle w:val="Point0letter"/>
        <w:numPr>
          <w:ilvl w:val="1"/>
          <w:numId w:val="15"/>
        </w:numPr>
        <w:rPr>
          <w:noProof/>
        </w:rPr>
      </w:pPr>
      <w:r w:rsidRPr="008E7861">
        <w:rPr>
          <w:noProof/>
        </w:rPr>
        <w:t xml:space="preserve">netinkamo nuotekų išleidimo; dujų išmetimo arba netinkamo kietųjų arba skystųjų atliekų pašalinimo į išorės aplinką; </w:t>
      </w:r>
    </w:p>
    <w:p w:rsidR="00087324" w:rsidRPr="008E7861" w:rsidRDefault="00087324" w:rsidP="009E55D4">
      <w:pPr>
        <w:pStyle w:val="Point0letter"/>
        <w:numPr>
          <w:ilvl w:val="1"/>
          <w:numId w:val="15"/>
        </w:numPr>
        <w:rPr>
          <w:noProof/>
        </w:rPr>
      </w:pPr>
      <w:r w:rsidRPr="008E7861">
        <w:rPr>
          <w:noProof/>
        </w:rPr>
        <w:t>žala pastatui, įskaitant žalą dėl vandens teršalų vežimo į pastato pamatus;</w:t>
      </w:r>
    </w:p>
    <w:p w:rsidR="00087324" w:rsidRPr="008E7861" w:rsidRDefault="00087324" w:rsidP="009E55D4">
      <w:pPr>
        <w:pStyle w:val="Point0letter"/>
        <w:numPr>
          <w:ilvl w:val="1"/>
          <w:numId w:val="15"/>
        </w:numPr>
        <w:rPr>
          <w:noProof/>
        </w:rPr>
      </w:pPr>
      <w:r w:rsidRPr="008E7861">
        <w:rPr>
          <w:noProof/>
        </w:rPr>
        <w:t>grynojo šiltnamio efektą sukeliančių dujų išmetimo į atmosferą.</w:t>
      </w:r>
    </w:p>
    <w:p w:rsidR="00087324" w:rsidRPr="008E7861" w:rsidRDefault="00087324" w:rsidP="00ED7392">
      <w:pPr>
        <w:pStyle w:val="NumPar2"/>
        <w:rPr>
          <w:noProof/>
        </w:rPr>
      </w:pPr>
      <w:r w:rsidRPr="008E7861">
        <w:rPr>
          <w:noProof/>
        </w:rPr>
        <w:t>Tvarus statinių gamtos išteklių naudojimas</w:t>
      </w:r>
    </w:p>
    <w:p w:rsidR="00087324" w:rsidRPr="008E7861" w:rsidDel="00C03675" w:rsidRDefault="00087324" w:rsidP="00F8509E">
      <w:pPr>
        <w:rPr>
          <w:noProof/>
        </w:rPr>
      </w:pPr>
      <w:r w:rsidRPr="008E7861">
        <w:rPr>
          <w:noProof/>
        </w:rPr>
        <w:t xml:space="preserve">Statiniai ir visos jų dalys projektuojami, konstruojami, naudojami, prižiūrimi ir griaunami taip, kad per visą jų gyvavimo ciklą gamtos ištekliai būtų naudojami tvariai ir užtikrinamas: </w:t>
      </w:r>
    </w:p>
    <w:p w:rsidR="00087324" w:rsidRPr="008E7861" w:rsidRDefault="00087324" w:rsidP="009E55D4">
      <w:pPr>
        <w:pStyle w:val="Point0letter"/>
        <w:numPr>
          <w:ilvl w:val="1"/>
          <w:numId w:val="16"/>
        </w:numPr>
        <w:rPr>
          <w:noProof/>
        </w:rPr>
      </w:pPr>
      <w:r w:rsidRPr="008E7861">
        <w:rPr>
          <w:noProof/>
        </w:rPr>
        <w:t>didelio aplinkosauginio tvarumo žaliavų ir antrinių medžiagų naudojimas, taigi jų aplinkosauginis pėdsakas yra mažas;</w:t>
      </w:r>
    </w:p>
    <w:p w:rsidR="00087324" w:rsidRPr="008E7861" w:rsidRDefault="00087324" w:rsidP="009E55D4">
      <w:pPr>
        <w:pStyle w:val="Point0letter"/>
        <w:numPr>
          <w:ilvl w:val="1"/>
          <w:numId w:val="16"/>
        </w:numPr>
        <w:rPr>
          <w:noProof/>
        </w:rPr>
      </w:pPr>
      <w:r w:rsidRPr="008E7861">
        <w:rPr>
          <w:noProof/>
        </w:rPr>
        <w:t>kuo labiau sumažinamas bendras naudojamų žaliavų kiekis;</w:t>
      </w:r>
    </w:p>
    <w:p w:rsidR="00087324" w:rsidRPr="008E7861" w:rsidRDefault="008479E0" w:rsidP="009E55D4">
      <w:pPr>
        <w:pStyle w:val="Point0letter"/>
        <w:numPr>
          <w:ilvl w:val="1"/>
          <w:numId w:val="16"/>
        </w:numPr>
        <w:rPr>
          <w:noProof/>
        </w:rPr>
      </w:pPr>
      <w:r w:rsidRPr="008E7861">
        <w:rPr>
          <w:noProof/>
        </w:rPr>
        <w:t>kuo labiau sumažinamas bendras įkūnytosios energijos kiekį;</w:t>
      </w:r>
    </w:p>
    <w:p w:rsidR="00087324" w:rsidRPr="008E7861" w:rsidDel="00C03675" w:rsidRDefault="008479E0" w:rsidP="009E55D4">
      <w:pPr>
        <w:pStyle w:val="Point0letter"/>
        <w:numPr>
          <w:ilvl w:val="1"/>
          <w:numId w:val="16"/>
        </w:numPr>
        <w:rPr>
          <w:noProof/>
        </w:rPr>
      </w:pPr>
      <w:r w:rsidRPr="008E7861">
        <w:rPr>
          <w:noProof/>
        </w:rPr>
        <w:t>kuo labiau sumažinamas bendras geriamojo ir rudojo vandens naudojimas;</w:t>
      </w:r>
    </w:p>
    <w:p w:rsidR="008C3A3C" w:rsidRPr="008E7861" w:rsidRDefault="00087324" w:rsidP="009E55D4">
      <w:pPr>
        <w:pStyle w:val="Point0letter"/>
        <w:numPr>
          <w:ilvl w:val="1"/>
          <w:numId w:val="16"/>
        </w:numPr>
        <w:rPr>
          <w:noProof/>
        </w:rPr>
      </w:pPr>
      <w:r w:rsidRPr="008E7861">
        <w:rPr>
          <w:noProof/>
        </w:rPr>
        <w:t>statinių, jų dalių ir medžiagų pakartotinis naudojimas arba perdirbamumas po nugriovimo.</w:t>
      </w:r>
    </w:p>
    <w:p w:rsidR="009E6379" w:rsidRPr="008E7861" w:rsidRDefault="00B93105" w:rsidP="00ED7392">
      <w:pPr>
        <w:pStyle w:val="NumPar1"/>
        <w:rPr>
          <w:noProof/>
        </w:rPr>
      </w:pPr>
      <w:r w:rsidRPr="008E7861">
        <w:rPr>
          <w:noProof/>
        </w:rPr>
        <w:t>Esminės charakteristikos, kurias reikia įtraukti į taikymo sritį</w:t>
      </w:r>
    </w:p>
    <w:p w:rsidR="000130EB" w:rsidRPr="008E7861" w:rsidRDefault="000130EB" w:rsidP="009A4D40">
      <w:pPr>
        <w:rPr>
          <w:noProof/>
        </w:rPr>
      </w:pPr>
      <w:r w:rsidRPr="008E7861">
        <w:rPr>
          <w:noProof/>
        </w:rPr>
        <w:t>Darniosios techninės specifikacijos kiek įmanoma apima šias esmines charakteristikas, susijusias su gyvavimo ciklo analize:</w:t>
      </w:r>
    </w:p>
    <w:p w:rsidR="00087324" w:rsidRPr="008E7861" w:rsidRDefault="005736A0" w:rsidP="009E55D4">
      <w:pPr>
        <w:pStyle w:val="Point0letter"/>
        <w:numPr>
          <w:ilvl w:val="1"/>
          <w:numId w:val="17"/>
        </w:numPr>
        <w:rPr>
          <w:noProof/>
        </w:rPr>
      </w:pPr>
      <w:r w:rsidRPr="008E7861">
        <w:rPr>
          <w:noProof/>
        </w:rPr>
        <w:t>klimato kaitos poveikis (privalomas);</w:t>
      </w:r>
    </w:p>
    <w:p w:rsidR="00087324" w:rsidRPr="008E7861" w:rsidRDefault="005736A0" w:rsidP="009E55D4">
      <w:pPr>
        <w:pStyle w:val="Point0letter"/>
        <w:numPr>
          <w:ilvl w:val="1"/>
          <w:numId w:val="17"/>
        </w:numPr>
        <w:rPr>
          <w:noProof/>
        </w:rPr>
      </w:pPr>
      <w:r w:rsidRPr="008E7861">
        <w:rPr>
          <w:noProof/>
        </w:rPr>
        <w:t>ozono ardymas;</w:t>
      </w:r>
    </w:p>
    <w:p w:rsidR="00087324" w:rsidRPr="008E7861" w:rsidRDefault="005736A0" w:rsidP="009E55D4">
      <w:pPr>
        <w:pStyle w:val="Point0letter"/>
        <w:numPr>
          <w:ilvl w:val="1"/>
          <w:numId w:val="17"/>
        </w:numPr>
        <w:rPr>
          <w:noProof/>
        </w:rPr>
      </w:pPr>
      <w:r w:rsidRPr="008E7861">
        <w:rPr>
          <w:noProof/>
        </w:rPr>
        <w:t>rūgštėjimo potencialas;</w:t>
      </w:r>
    </w:p>
    <w:p w:rsidR="00087324" w:rsidRPr="008E7861" w:rsidRDefault="005736A0" w:rsidP="009E55D4">
      <w:pPr>
        <w:pStyle w:val="Point0letter"/>
        <w:numPr>
          <w:ilvl w:val="1"/>
          <w:numId w:val="17"/>
        </w:numPr>
        <w:rPr>
          <w:noProof/>
        </w:rPr>
      </w:pPr>
      <w:r w:rsidRPr="008E7861">
        <w:rPr>
          <w:noProof/>
        </w:rPr>
        <w:t>gėlo vandens eutrofikacija;</w:t>
      </w:r>
    </w:p>
    <w:p w:rsidR="00087324" w:rsidRPr="008E7861" w:rsidRDefault="005736A0" w:rsidP="009E55D4">
      <w:pPr>
        <w:pStyle w:val="Point0letter"/>
        <w:numPr>
          <w:ilvl w:val="1"/>
          <w:numId w:val="17"/>
        </w:numPr>
        <w:rPr>
          <w:noProof/>
        </w:rPr>
      </w:pPr>
      <w:r w:rsidRPr="008E7861">
        <w:rPr>
          <w:noProof/>
        </w:rPr>
        <w:t>jūrų vandens eutrofikacija;</w:t>
      </w:r>
    </w:p>
    <w:p w:rsidR="00087324" w:rsidRPr="008E7861" w:rsidRDefault="005736A0" w:rsidP="009E55D4">
      <w:pPr>
        <w:pStyle w:val="Point0letter"/>
        <w:numPr>
          <w:ilvl w:val="1"/>
          <w:numId w:val="17"/>
        </w:numPr>
        <w:rPr>
          <w:noProof/>
        </w:rPr>
      </w:pPr>
      <w:r w:rsidRPr="008E7861">
        <w:rPr>
          <w:noProof/>
        </w:rPr>
        <w:t>eutrofikacija sausumoje;</w:t>
      </w:r>
    </w:p>
    <w:p w:rsidR="00087324" w:rsidRPr="008E7861" w:rsidRDefault="005736A0" w:rsidP="009E55D4">
      <w:pPr>
        <w:pStyle w:val="Point0letter"/>
        <w:numPr>
          <w:ilvl w:val="1"/>
          <w:numId w:val="17"/>
        </w:numPr>
        <w:rPr>
          <w:noProof/>
        </w:rPr>
      </w:pPr>
      <w:r w:rsidRPr="008E7861">
        <w:rPr>
          <w:noProof/>
        </w:rPr>
        <w:t>fotocheminis ozonas;</w:t>
      </w:r>
    </w:p>
    <w:p w:rsidR="00087324" w:rsidRPr="008E7861" w:rsidRDefault="005736A0" w:rsidP="009E55D4">
      <w:pPr>
        <w:pStyle w:val="Point0letter"/>
        <w:numPr>
          <w:ilvl w:val="1"/>
          <w:numId w:val="17"/>
        </w:numPr>
        <w:rPr>
          <w:noProof/>
        </w:rPr>
      </w:pPr>
      <w:r w:rsidRPr="008E7861">
        <w:rPr>
          <w:noProof/>
        </w:rPr>
        <w:t>abiotinis išeikvojimas – mineralai, metalai;</w:t>
      </w:r>
    </w:p>
    <w:p w:rsidR="00087324" w:rsidRPr="008E7861" w:rsidRDefault="005736A0" w:rsidP="009E55D4">
      <w:pPr>
        <w:pStyle w:val="Point0letter"/>
        <w:numPr>
          <w:ilvl w:val="1"/>
          <w:numId w:val="17"/>
        </w:numPr>
        <w:rPr>
          <w:noProof/>
        </w:rPr>
      </w:pPr>
      <w:r w:rsidRPr="008E7861">
        <w:rPr>
          <w:noProof/>
        </w:rPr>
        <w:t>abiotinis išeikvojimas – iškastinis kuras;</w:t>
      </w:r>
    </w:p>
    <w:p w:rsidR="00087324" w:rsidRPr="008E7861" w:rsidRDefault="005736A0" w:rsidP="009E55D4">
      <w:pPr>
        <w:pStyle w:val="Point0letter"/>
        <w:numPr>
          <w:ilvl w:val="1"/>
          <w:numId w:val="17"/>
        </w:numPr>
        <w:rPr>
          <w:noProof/>
        </w:rPr>
      </w:pPr>
      <w:r w:rsidRPr="008E7861">
        <w:rPr>
          <w:noProof/>
        </w:rPr>
        <w:t>vandens naudojimas;</w:t>
      </w:r>
    </w:p>
    <w:p w:rsidR="00087324" w:rsidRPr="008E7861" w:rsidRDefault="005736A0" w:rsidP="009E55D4">
      <w:pPr>
        <w:pStyle w:val="Point0letter"/>
        <w:numPr>
          <w:ilvl w:val="1"/>
          <w:numId w:val="17"/>
        </w:numPr>
        <w:rPr>
          <w:noProof/>
        </w:rPr>
      </w:pPr>
      <w:r w:rsidRPr="008E7861">
        <w:rPr>
          <w:noProof/>
        </w:rPr>
        <w:t>kietosios dalelės;</w:t>
      </w:r>
    </w:p>
    <w:p w:rsidR="00087324" w:rsidRPr="008E7861" w:rsidRDefault="005736A0" w:rsidP="009E55D4">
      <w:pPr>
        <w:pStyle w:val="Point0letter"/>
        <w:numPr>
          <w:ilvl w:val="1"/>
          <w:numId w:val="17"/>
        </w:numPr>
        <w:rPr>
          <w:noProof/>
        </w:rPr>
      </w:pPr>
      <w:r w:rsidRPr="008E7861">
        <w:rPr>
          <w:noProof/>
        </w:rPr>
        <w:t>jonizuojančioji spinduliuotė, žmonių sveikata;</w:t>
      </w:r>
    </w:p>
    <w:p w:rsidR="00087324" w:rsidRPr="008E7861" w:rsidRDefault="005736A0" w:rsidP="009E55D4">
      <w:pPr>
        <w:pStyle w:val="Point0letter"/>
        <w:numPr>
          <w:ilvl w:val="1"/>
          <w:numId w:val="17"/>
        </w:numPr>
        <w:rPr>
          <w:noProof/>
        </w:rPr>
      </w:pPr>
      <w:r w:rsidRPr="008E7861">
        <w:rPr>
          <w:noProof/>
        </w:rPr>
        <w:t>ekotoksiškumas, gėlas vanduo;</w:t>
      </w:r>
    </w:p>
    <w:p w:rsidR="00087324" w:rsidRPr="008E7861" w:rsidRDefault="005736A0" w:rsidP="009E55D4">
      <w:pPr>
        <w:pStyle w:val="Point0letter"/>
        <w:numPr>
          <w:ilvl w:val="1"/>
          <w:numId w:val="17"/>
        </w:numPr>
        <w:rPr>
          <w:noProof/>
        </w:rPr>
      </w:pPr>
      <w:r w:rsidRPr="008E7861">
        <w:rPr>
          <w:noProof/>
        </w:rPr>
        <w:t>toksiškumas žmonėms, vėžys;</w:t>
      </w:r>
    </w:p>
    <w:p w:rsidR="00087324" w:rsidRPr="008E7861" w:rsidRDefault="005736A0" w:rsidP="009E55D4">
      <w:pPr>
        <w:pStyle w:val="Point0letter"/>
        <w:numPr>
          <w:ilvl w:val="1"/>
          <w:numId w:val="17"/>
        </w:numPr>
        <w:rPr>
          <w:noProof/>
        </w:rPr>
      </w:pPr>
      <w:r w:rsidRPr="008E7861">
        <w:rPr>
          <w:noProof/>
        </w:rPr>
        <w:t>toksinis poveikis žmogui, nevėžinis;</w:t>
      </w:r>
    </w:p>
    <w:p w:rsidR="000E154B" w:rsidRPr="008E7861" w:rsidRDefault="000E154B" w:rsidP="009E55D4">
      <w:pPr>
        <w:pStyle w:val="Point0letter"/>
        <w:numPr>
          <w:ilvl w:val="1"/>
          <w:numId w:val="17"/>
        </w:numPr>
        <w:rPr>
          <w:noProof/>
        </w:rPr>
      </w:pPr>
      <w:r w:rsidRPr="008E7861">
        <w:rPr>
          <w:noProof/>
        </w:rPr>
        <w:t>su žemės naudojimu susijęs poveikis.</w:t>
      </w:r>
    </w:p>
    <w:p w:rsidR="00504790" w:rsidRPr="008E7861" w:rsidRDefault="00504790" w:rsidP="00504790">
      <w:pPr>
        <w:rPr>
          <w:noProof/>
        </w:rPr>
      </w:pPr>
      <w:r w:rsidRPr="008E7861">
        <w:rPr>
          <w:noProof/>
        </w:rPr>
        <w:t xml:space="preserve">Darniosiose techninėse specifikacijose nurodoma, kad dėl a punkte nurodytų esminių klimato kaitos poveikio charakteristikų gamintojas privalo deklaruoti produkto eksploatacines savybes, kaip nustatyta 11 straipsnio 2 dalyje ir 22 straipsnio 1 dalyje. </w:t>
      </w:r>
    </w:p>
    <w:p w:rsidR="00292395" w:rsidRPr="008E7861" w:rsidRDefault="007A2C4B" w:rsidP="005A7AFA">
      <w:pPr>
        <w:rPr>
          <w:noProof/>
        </w:rPr>
      </w:pPr>
      <w:r w:rsidRPr="008E7861">
        <w:rPr>
          <w:noProof/>
        </w:rPr>
        <w:t>Suderintose techninėse specifikacijose taip pat, kiek įmanoma, nurodomos esminės pajėgumų laikinai sujungti anglį ir kitos anglies dioksido absorbavimo charakteristikos.</w:t>
      </w:r>
    </w:p>
    <w:p w:rsidR="00087324" w:rsidRPr="008E7861" w:rsidRDefault="00ED7392" w:rsidP="00ED7392">
      <w:pPr>
        <w:pStyle w:val="Titreobjet0"/>
        <w:rPr>
          <w:noProof/>
        </w:rPr>
      </w:pPr>
      <w:r w:rsidRPr="008E7861">
        <w:rPr>
          <w:noProof/>
        </w:rPr>
        <w:t>B DALIS. Reikalavimai, kuriais užtikrinamas tinkamas produktų veikimas ir eksploatacinės savybės</w:t>
      </w:r>
    </w:p>
    <w:p w:rsidR="00087324" w:rsidRPr="008E7861" w:rsidRDefault="00087324" w:rsidP="009E55D4">
      <w:pPr>
        <w:pStyle w:val="NumPar1"/>
        <w:numPr>
          <w:ilvl w:val="0"/>
          <w:numId w:val="18"/>
        </w:numPr>
        <w:rPr>
          <w:noProof/>
        </w:rPr>
      </w:pPr>
      <w:r w:rsidRPr="008E7861">
        <w:rPr>
          <w:noProof/>
        </w:rPr>
        <w:t>Produktai turi būti suprojektuoti ir pagaminti taip, kad:</w:t>
      </w:r>
    </w:p>
    <w:p w:rsidR="00087324" w:rsidRPr="008E7861" w:rsidRDefault="00087324" w:rsidP="009E55D4">
      <w:pPr>
        <w:pStyle w:val="Point0letter"/>
        <w:numPr>
          <w:ilvl w:val="1"/>
          <w:numId w:val="19"/>
        </w:numPr>
        <w:rPr>
          <w:noProof/>
        </w:rPr>
      </w:pPr>
      <w:r w:rsidRPr="008E7861">
        <w:rPr>
          <w:noProof/>
        </w:rPr>
        <w:t>jie tinkamai atitiktų numatytą paskirtį;</w:t>
      </w:r>
    </w:p>
    <w:p w:rsidR="00087324" w:rsidRPr="008E7861" w:rsidRDefault="00087324" w:rsidP="009E55D4">
      <w:pPr>
        <w:pStyle w:val="Point0letter"/>
        <w:numPr>
          <w:ilvl w:val="1"/>
          <w:numId w:val="19"/>
        </w:numPr>
        <w:rPr>
          <w:noProof/>
        </w:rPr>
      </w:pPr>
      <w:r w:rsidRPr="008E7861">
        <w:rPr>
          <w:noProof/>
        </w:rPr>
        <w:t xml:space="preserve">nebūtų pakenkta deklaruotų eksploatacinių savybių vykdymui; </w:t>
      </w:r>
    </w:p>
    <w:p w:rsidR="00087324" w:rsidRPr="008E7861" w:rsidRDefault="00087324" w:rsidP="009E55D4">
      <w:pPr>
        <w:pStyle w:val="Point0letter"/>
        <w:numPr>
          <w:ilvl w:val="1"/>
          <w:numId w:val="19"/>
        </w:numPr>
        <w:rPr>
          <w:noProof/>
        </w:rPr>
      </w:pPr>
      <w:r w:rsidRPr="008E7861">
        <w:rPr>
          <w:noProof/>
        </w:rPr>
        <w:t>nebūtų netrukdoma laikytis C dalyje nustatytų aplinkos apsaugos ir saugos reikalavimų;</w:t>
      </w:r>
    </w:p>
    <w:p w:rsidR="00087324" w:rsidRPr="008E7861" w:rsidRDefault="00087324" w:rsidP="009E55D4">
      <w:pPr>
        <w:pStyle w:val="Point0letter"/>
        <w:numPr>
          <w:ilvl w:val="1"/>
          <w:numId w:val="19"/>
        </w:numPr>
        <w:rPr>
          <w:noProof/>
        </w:rPr>
      </w:pPr>
      <w:r w:rsidRPr="008E7861">
        <w:rPr>
          <w:noProof/>
        </w:rPr>
        <w:t xml:space="preserve">kai jie naudojami, jie veikia gerai. </w:t>
      </w:r>
    </w:p>
    <w:p w:rsidR="00087324" w:rsidRPr="008E7861" w:rsidRDefault="00756ECA" w:rsidP="009E55D4">
      <w:pPr>
        <w:pStyle w:val="NumPar1"/>
        <w:numPr>
          <w:ilvl w:val="0"/>
          <w:numId w:val="18"/>
        </w:numPr>
        <w:rPr>
          <w:noProof/>
        </w:rPr>
      </w:pPr>
      <w:r w:rsidRPr="008E7861">
        <w:rPr>
          <w:noProof/>
        </w:rPr>
        <w:t>1 punkte nurodyti produktams keliami reikalavimai nurodomi darniosiose techninėse specifikacijose, be kita ko, prireikus nurodant:</w:t>
      </w:r>
    </w:p>
    <w:p w:rsidR="00087324" w:rsidRPr="008E7861" w:rsidRDefault="00087324" w:rsidP="009E55D4">
      <w:pPr>
        <w:pStyle w:val="Point0letter"/>
        <w:numPr>
          <w:ilvl w:val="1"/>
          <w:numId w:val="20"/>
        </w:numPr>
        <w:rPr>
          <w:noProof/>
        </w:rPr>
      </w:pPr>
      <w:r w:rsidRPr="008E7861">
        <w:rPr>
          <w:noProof/>
        </w:rPr>
        <w:t>konkrečių medžiagų, kurios taip pat gali būti apibrėžtos pagal jų cheminę sudėtį, naudojimą;</w:t>
      </w:r>
    </w:p>
    <w:p w:rsidR="00087324" w:rsidRPr="008E7861" w:rsidRDefault="00087324" w:rsidP="009E55D4">
      <w:pPr>
        <w:pStyle w:val="Point0letter"/>
        <w:numPr>
          <w:ilvl w:val="1"/>
          <w:numId w:val="20"/>
        </w:numPr>
        <w:rPr>
          <w:noProof/>
        </w:rPr>
      </w:pPr>
      <w:r w:rsidRPr="008E7861">
        <w:rPr>
          <w:noProof/>
        </w:rPr>
        <w:t>specifinius produktų ar jų sudedamųjų dalių matmenis ir formas;</w:t>
      </w:r>
    </w:p>
    <w:p w:rsidR="00087324" w:rsidRPr="008E7861" w:rsidRDefault="006148EE" w:rsidP="009E55D4">
      <w:pPr>
        <w:pStyle w:val="Point0letter"/>
        <w:numPr>
          <w:ilvl w:val="1"/>
          <w:numId w:val="20"/>
        </w:numPr>
        <w:rPr>
          <w:noProof/>
        </w:rPr>
      </w:pPr>
      <w:r w:rsidRPr="008E7861">
        <w:rPr>
          <w:noProof/>
        </w:rPr>
        <w:t>tam tikrų sudedamųjų dalių, kurios taip pat gali būti apibrėžtos pagal medžiagas, matmenis ir formas, naudojimą;</w:t>
      </w:r>
    </w:p>
    <w:p w:rsidR="00087324" w:rsidRPr="008E7861" w:rsidRDefault="00087324" w:rsidP="009E55D4">
      <w:pPr>
        <w:pStyle w:val="Point0letter"/>
        <w:numPr>
          <w:ilvl w:val="1"/>
          <w:numId w:val="20"/>
        </w:numPr>
        <w:rPr>
          <w:noProof/>
        </w:rPr>
      </w:pPr>
      <w:r w:rsidRPr="008E7861">
        <w:rPr>
          <w:noProof/>
        </w:rPr>
        <w:t>tam tikrų priedų naudojimą ir jiems keliamus reikalavimus;</w:t>
      </w:r>
    </w:p>
    <w:p w:rsidR="00087324" w:rsidRPr="008E7861" w:rsidRDefault="00B44055" w:rsidP="009E55D4">
      <w:pPr>
        <w:pStyle w:val="Point0letter"/>
        <w:numPr>
          <w:ilvl w:val="1"/>
          <w:numId w:val="20"/>
        </w:numPr>
        <w:rPr>
          <w:noProof/>
        </w:rPr>
      </w:pPr>
      <w:r w:rsidRPr="008E7861">
        <w:rPr>
          <w:noProof/>
        </w:rPr>
        <w:t>konkretų instaliavimo būdą;</w:t>
      </w:r>
    </w:p>
    <w:p w:rsidR="00087324" w:rsidRPr="008E7861" w:rsidRDefault="00B44055" w:rsidP="009E55D4">
      <w:pPr>
        <w:pStyle w:val="Point0letter"/>
        <w:numPr>
          <w:ilvl w:val="1"/>
          <w:numId w:val="20"/>
        </w:numPr>
        <w:rPr>
          <w:noProof/>
        </w:rPr>
      </w:pPr>
      <w:r w:rsidRPr="008E7861">
        <w:rPr>
          <w:noProof/>
        </w:rPr>
        <w:t xml:space="preserve">konkretų techninės priežiūros būdą; </w:t>
      </w:r>
    </w:p>
    <w:p w:rsidR="00087324" w:rsidRPr="008E7861" w:rsidRDefault="00087324" w:rsidP="009E55D4">
      <w:pPr>
        <w:pStyle w:val="Point0letter"/>
        <w:numPr>
          <w:ilvl w:val="1"/>
          <w:numId w:val="20"/>
        </w:numPr>
        <w:rPr>
          <w:noProof/>
        </w:rPr>
      </w:pPr>
      <w:r w:rsidRPr="008E7861">
        <w:rPr>
          <w:noProof/>
        </w:rPr>
        <w:t>periodinius patikrinimus.</w:t>
      </w:r>
    </w:p>
    <w:p w:rsidR="00B44055" w:rsidRPr="008E7861" w:rsidRDefault="00087324" w:rsidP="00B44055">
      <w:pPr>
        <w:pStyle w:val="NumPar1"/>
        <w:numPr>
          <w:ilvl w:val="0"/>
          <w:numId w:val="18"/>
        </w:numPr>
        <w:rPr>
          <w:noProof/>
        </w:rPr>
      </w:pPr>
      <w:r w:rsidRPr="008E7861">
        <w:rPr>
          <w:noProof/>
        </w:rPr>
        <w:t>Kai šie produktams keliami reikalavimai yra būtini siekiant užtikrinti eksploatacines savybes tam tikros esminės charakteristikos atžvilgiu arba atitiktį tam tikriems produktams keliamiems saugos ar aplinkosaugos reikalavimams, tai nurodoma darniosiose techninėse specifikacijose.</w:t>
      </w:r>
    </w:p>
    <w:p w:rsidR="00087324" w:rsidRPr="008E7861" w:rsidRDefault="003156C3" w:rsidP="003156C3">
      <w:pPr>
        <w:pStyle w:val="Titreobjet0"/>
        <w:rPr>
          <w:noProof/>
        </w:rPr>
      </w:pPr>
      <w:r w:rsidRPr="008E7861">
        <w:rPr>
          <w:noProof/>
        </w:rPr>
        <w:t>C DALIS. Būdingi produktui keliami reikalavimai</w:t>
      </w:r>
    </w:p>
    <w:p w:rsidR="00087324" w:rsidRPr="008E7861" w:rsidRDefault="009D7309" w:rsidP="009E55D4">
      <w:pPr>
        <w:pStyle w:val="NumPar1"/>
        <w:numPr>
          <w:ilvl w:val="0"/>
          <w:numId w:val="21"/>
        </w:numPr>
        <w:rPr>
          <w:noProof/>
        </w:rPr>
      </w:pPr>
      <w:r w:rsidRPr="008E7861">
        <w:rPr>
          <w:noProof/>
        </w:rPr>
        <w:t>Būdingi produktui keliami saugos reikalavimai</w:t>
      </w:r>
    </w:p>
    <w:p w:rsidR="00F4558D" w:rsidRPr="008E7861" w:rsidDel="00573EBE" w:rsidRDefault="00F4558D" w:rsidP="00F4558D">
      <w:pPr>
        <w:pStyle w:val="Text1"/>
        <w:ind w:left="0"/>
        <w:rPr>
          <w:noProof/>
        </w:rPr>
      </w:pPr>
      <w:r w:rsidRPr="008E7861">
        <w:rPr>
          <w:noProof/>
        </w:rPr>
        <w:t>Sauga yra susijusi su specialistais (darbuotojais) ir nespecialistais (vartotojais, būste gyvenančiais asmenimis), kai jie veža, instaliuoja, prižiūri, naudoja arba išmontuoja produktą, taip pat apdoroja produktą iki jo gyvavimo ciklo pabaigos arba pakartotinio naudojimo ar perdirbimo.</w:t>
      </w:r>
    </w:p>
    <w:p w:rsidR="00087324" w:rsidRPr="008E7861" w:rsidRDefault="00087324" w:rsidP="00DC7167">
      <w:pPr>
        <w:pStyle w:val="NumPar2"/>
        <w:rPr>
          <w:noProof/>
        </w:rPr>
      </w:pPr>
      <w:r w:rsidRPr="008E7861">
        <w:rPr>
          <w:noProof/>
        </w:rPr>
        <w:t>Produktai projektuojami, gaminami ir supakuojami taip, kad būtų atsižvelgiama į šią būdingą produktų saugos riziką, atsižvelgiant į naujausius technikos laimėjimus:</w:t>
      </w:r>
    </w:p>
    <w:p w:rsidR="00087324" w:rsidRPr="008E7861" w:rsidRDefault="00EF0A8F" w:rsidP="009E55D4">
      <w:pPr>
        <w:pStyle w:val="Point0letter"/>
        <w:numPr>
          <w:ilvl w:val="1"/>
          <w:numId w:val="22"/>
        </w:numPr>
        <w:rPr>
          <w:noProof/>
        </w:rPr>
      </w:pPr>
      <w:r w:rsidRPr="008E7861">
        <w:rPr>
          <w:noProof/>
        </w:rPr>
        <w:t>cheminė rizika dėl nuotėkio ar išplovimo;</w:t>
      </w:r>
    </w:p>
    <w:p w:rsidR="00087324" w:rsidRPr="008E7861" w:rsidRDefault="00EF0A8F" w:rsidP="009E55D4">
      <w:pPr>
        <w:pStyle w:val="Point0letter"/>
        <w:numPr>
          <w:ilvl w:val="1"/>
          <w:numId w:val="22"/>
        </w:numPr>
        <w:rPr>
          <w:noProof/>
        </w:rPr>
      </w:pPr>
      <w:r w:rsidRPr="008E7861">
        <w:rPr>
          <w:noProof/>
        </w:rPr>
        <w:t xml:space="preserve">nesubalansuotos sudėties cheminių medžiagų, dėl kurių produktai veikia netinkamai, atsižvelgiant į saugą, rizika; </w:t>
      </w:r>
    </w:p>
    <w:p w:rsidR="00087324" w:rsidRPr="008E7861" w:rsidRDefault="00EF0A8F" w:rsidP="009E55D4">
      <w:pPr>
        <w:pStyle w:val="Point0letter"/>
        <w:numPr>
          <w:ilvl w:val="1"/>
          <w:numId w:val="22"/>
        </w:numPr>
        <w:rPr>
          <w:noProof/>
        </w:rPr>
      </w:pPr>
      <w:r w:rsidRPr="008E7861">
        <w:rPr>
          <w:noProof/>
        </w:rPr>
        <w:t>mechaninė rizika;</w:t>
      </w:r>
    </w:p>
    <w:p w:rsidR="00087324" w:rsidRPr="008E7861" w:rsidRDefault="00EF0A8F" w:rsidP="009E55D4">
      <w:pPr>
        <w:pStyle w:val="Point0letter"/>
        <w:numPr>
          <w:ilvl w:val="1"/>
          <w:numId w:val="22"/>
        </w:numPr>
        <w:rPr>
          <w:noProof/>
        </w:rPr>
      </w:pPr>
      <w:r w:rsidRPr="008E7861">
        <w:rPr>
          <w:noProof/>
        </w:rPr>
        <w:t>mechaninis gedimas;</w:t>
      </w:r>
    </w:p>
    <w:p w:rsidR="00087324" w:rsidRPr="008E7861" w:rsidRDefault="00EF0A8F" w:rsidP="009E55D4">
      <w:pPr>
        <w:pStyle w:val="Point0letter"/>
        <w:numPr>
          <w:ilvl w:val="1"/>
          <w:numId w:val="22"/>
        </w:numPr>
        <w:rPr>
          <w:noProof/>
        </w:rPr>
      </w:pPr>
      <w:r w:rsidRPr="008E7861">
        <w:rPr>
          <w:noProof/>
        </w:rPr>
        <w:t>fizinis gedimas;</w:t>
      </w:r>
    </w:p>
    <w:p w:rsidR="00087324" w:rsidRPr="008E7861" w:rsidRDefault="00EF0A8F" w:rsidP="009E55D4">
      <w:pPr>
        <w:pStyle w:val="Point0letter"/>
        <w:numPr>
          <w:ilvl w:val="1"/>
          <w:numId w:val="22"/>
        </w:numPr>
        <w:rPr>
          <w:noProof/>
        </w:rPr>
      </w:pPr>
      <w:r w:rsidRPr="008E7861">
        <w:rPr>
          <w:noProof/>
        </w:rPr>
        <w:t>elektros gedimo rizika;</w:t>
      </w:r>
    </w:p>
    <w:p w:rsidR="00087324" w:rsidRPr="008E7861" w:rsidRDefault="00EF0A8F" w:rsidP="009E55D4">
      <w:pPr>
        <w:pStyle w:val="Point0letter"/>
        <w:numPr>
          <w:ilvl w:val="1"/>
          <w:numId w:val="22"/>
        </w:numPr>
        <w:rPr>
          <w:noProof/>
        </w:rPr>
      </w:pPr>
      <w:r w:rsidRPr="008E7861">
        <w:rPr>
          <w:noProof/>
        </w:rPr>
        <w:t>rizika, susijusi su elektros energijos tiekimo skirstymu;</w:t>
      </w:r>
    </w:p>
    <w:p w:rsidR="00087324" w:rsidRPr="008E7861" w:rsidRDefault="00EF0A8F" w:rsidP="009E55D4">
      <w:pPr>
        <w:pStyle w:val="Point0letter"/>
        <w:numPr>
          <w:ilvl w:val="1"/>
          <w:numId w:val="22"/>
        </w:numPr>
        <w:rPr>
          <w:noProof/>
        </w:rPr>
      </w:pPr>
      <w:r w:rsidRPr="008E7861">
        <w:rPr>
          <w:noProof/>
        </w:rPr>
        <w:t>rizika, susijusi su nenumatytu įkrovimu arba elektros iškrova;</w:t>
      </w:r>
    </w:p>
    <w:p w:rsidR="00087324" w:rsidRPr="008E7861" w:rsidRDefault="00EF0A8F" w:rsidP="009E55D4">
      <w:pPr>
        <w:pStyle w:val="Point0letter"/>
        <w:numPr>
          <w:ilvl w:val="1"/>
          <w:numId w:val="22"/>
        </w:numPr>
        <w:rPr>
          <w:noProof/>
        </w:rPr>
      </w:pPr>
      <w:r w:rsidRPr="008E7861">
        <w:rPr>
          <w:noProof/>
        </w:rPr>
        <w:t>rizika, susijusi su programinės įrangos gedimu;</w:t>
      </w:r>
    </w:p>
    <w:p w:rsidR="00087324" w:rsidRPr="008E7861" w:rsidRDefault="00EF0A8F" w:rsidP="009E55D4">
      <w:pPr>
        <w:pStyle w:val="Point0letter"/>
        <w:numPr>
          <w:ilvl w:val="1"/>
          <w:numId w:val="22"/>
        </w:numPr>
        <w:rPr>
          <w:noProof/>
        </w:rPr>
      </w:pPr>
      <w:r w:rsidRPr="008E7861">
        <w:rPr>
          <w:noProof/>
        </w:rPr>
        <w:t>programinės įrangos suklastojimo rizika;</w:t>
      </w:r>
    </w:p>
    <w:p w:rsidR="00087324" w:rsidRPr="008E7861" w:rsidRDefault="00EF0A8F" w:rsidP="009E55D4">
      <w:pPr>
        <w:pStyle w:val="Point0letter"/>
        <w:numPr>
          <w:ilvl w:val="1"/>
          <w:numId w:val="22"/>
        </w:numPr>
        <w:rPr>
          <w:noProof/>
        </w:rPr>
      </w:pPr>
      <w:r w:rsidRPr="008E7861">
        <w:rPr>
          <w:noProof/>
        </w:rPr>
        <w:t>medžiagų nesuderinamumo rizika;</w:t>
      </w:r>
    </w:p>
    <w:p w:rsidR="00087324" w:rsidRPr="008E7861" w:rsidRDefault="00EF0A8F" w:rsidP="009E55D4">
      <w:pPr>
        <w:pStyle w:val="Point0letter"/>
        <w:numPr>
          <w:ilvl w:val="1"/>
          <w:numId w:val="22"/>
        </w:numPr>
        <w:rPr>
          <w:noProof/>
        </w:rPr>
      </w:pPr>
      <w:r w:rsidRPr="008E7861">
        <w:rPr>
          <w:noProof/>
        </w:rPr>
        <w:t xml:space="preserve">rizika, susijusi su skirtingų gaminių nesuderinamumu, kai bent vienas iš jų yra produktas; </w:t>
      </w:r>
    </w:p>
    <w:p w:rsidR="00087324" w:rsidRPr="008E7861" w:rsidRDefault="00EF0A8F" w:rsidP="009E55D4">
      <w:pPr>
        <w:pStyle w:val="Point0letter"/>
        <w:numPr>
          <w:ilvl w:val="1"/>
          <w:numId w:val="22"/>
        </w:numPr>
        <w:rPr>
          <w:noProof/>
        </w:rPr>
      </w:pPr>
      <w:r w:rsidRPr="008E7861">
        <w:rPr>
          <w:noProof/>
        </w:rPr>
        <w:t>rizika, kad eksploatacinės savybės gali neveikti taip, kaip numatyta, kai i eksploatacinės savybės yra svarbios saugai;</w:t>
      </w:r>
    </w:p>
    <w:p w:rsidR="00087324" w:rsidRPr="008E7861" w:rsidRDefault="00EF0A8F" w:rsidP="009E55D4">
      <w:pPr>
        <w:pStyle w:val="Point0letter"/>
        <w:numPr>
          <w:ilvl w:val="1"/>
          <w:numId w:val="22"/>
        </w:numPr>
        <w:rPr>
          <w:noProof/>
        </w:rPr>
      </w:pPr>
      <w:r w:rsidRPr="008E7861">
        <w:rPr>
          <w:noProof/>
        </w:rPr>
        <w:t>nesusipratimų, susijusių su naudojimo instrukcijomis, turinčiomis įtakos sveikatai ir saugai, rizika;</w:t>
      </w:r>
    </w:p>
    <w:p w:rsidR="00087324" w:rsidRPr="008E7861" w:rsidRDefault="00EF0A8F" w:rsidP="009E55D4">
      <w:pPr>
        <w:pStyle w:val="Point0letter"/>
        <w:numPr>
          <w:ilvl w:val="1"/>
          <w:numId w:val="22"/>
        </w:numPr>
        <w:rPr>
          <w:noProof/>
        </w:rPr>
      </w:pPr>
      <w:r w:rsidRPr="008E7861">
        <w:rPr>
          <w:noProof/>
        </w:rPr>
        <w:t>netyčinio netinkamo instaliavimo ar naudojimo rizika;</w:t>
      </w:r>
    </w:p>
    <w:p w:rsidR="00087324" w:rsidRPr="008E7861" w:rsidRDefault="00EF0A8F" w:rsidP="009E55D4">
      <w:pPr>
        <w:pStyle w:val="Point0letter"/>
        <w:numPr>
          <w:ilvl w:val="1"/>
          <w:numId w:val="22"/>
        </w:numPr>
        <w:rPr>
          <w:noProof/>
        </w:rPr>
      </w:pPr>
      <w:r w:rsidRPr="008E7861">
        <w:rPr>
          <w:noProof/>
        </w:rPr>
        <w:t>numatomo netinkamo naudojimo rizika.</w:t>
      </w:r>
    </w:p>
    <w:p w:rsidR="00A929F8" w:rsidRPr="008E7861" w:rsidRDefault="00087324" w:rsidP="00DC7167">
      <w:pPr>
        <w:pStyle w:val="NumPar2"/>
        <w:rPr>
          <w:noProof/>
        </w:rPr>
      </w:pPr>
      <w:r w:rsidRPr="008E7861">
        <w:rPr>
          <w:noProof/>
        </w:rPr>
        <w:t xml:space="preserve">Darniosiose techninėse specifikacijose prireikus nurodomi šie būdingieji produktų saugos reikalavimai, kurie gali būti susiję su produkto instaliavimo statiniuose etapu, tačiau iš esmės nuo jo nepriklauso. </w:t>
      </w:r>
    </w:p>
    <w:p w:rsidR="00883F10" w:rsidRPr="008E7861" w:rsidRDefault="00883F10" w:rsidP="00566BB7">
      <w:pPr>
        <w:rPr>
          <w:noProof/>
        </w:rPr>
      </w:pPr>
      <w:r w:rsidRPr="008E7861">
        <w:rPr>
          <w:noProof/>
        </w:rPr>
        <w:t xml:space="preserve">Nustatant produktų saugos reikalavimus, darniosios techninės specifikacijos apima bent šiuos elementus: </w:t>
      </w:r>
    </w:p>
    <w:p w:rsidR="00A929F8" w:rsidRPr="008E7861" w:rsidRDefault="00883F10" w:rsidP="00851A12">
      <w:pPr>
        <w:pStyle w:val="Point0letter"/>
        <w:numPr>
          <w:ilvl w:val="1"/>
          <w:numId w:val="23"/>
        </w:numPr>
        <w:rPr>
          <w:noProof/>
        </w:rPr>
      </w:pPr>
      <w:r w:rsidRPr="008E7861">
        <w:rPr>
          <w:noProof/>
        </w:rPr>
        <w:t>apibrėžiamas naujausias galimo rizikos mažinimo lygis, susijęs su atitinkama produktų kategorija, įskaitant skirtingų gaminių nesuderinamumo riziką, kai bent vienas iš jų yra produktas;</w:t>
      </w:r>
    </w:p>
    <w:p w:rsidR="00F4558D" w:rsidRPr="008E7861" w:rsidRDefault="00F07045" w:rsidP="009E55D4">
      <w:pPr>
        <w:pStyle w:val="Point0letter"/>
        <w:numPr>
          <w:ilvl w:val="1"/>
          <w:numId w:val="23"/>
        </w:numPr>
        <w:rPr>
          <w:noProof/>
        </w:rPr>
      </w:pPr>
      <w:r w:rsidRPr="008E7861">
        <w:rPr>
          <w:noProof/>
        </w:rPr>
        <w:t>teikia techninius sprendimus, kad būtų išvengta su sauga susijusios rizikos;</w:t>
      </w:r>
    </w:p>
    <w:p w:rsidR="00ED2E86" w:rsidRPr="008E7861" w:rsidRDefault="00F4558D" w:rsidP="009E55D4">
      <w:pPr>
        <w:pStyle w:val="Point0letter"/>
        <w:numPr>
          <w:ilvl w:val="1"/>
          <w:numId w:val="23"/>
        </w:numPr>
        <w:rPr>
          <w:noProof/>
        </w:rPr>
      </w:pPr>
      <w:r w:rsidRPr="008E7861">
        <w:rPr>
          <w:noProof/>
        </w:rPr>
        <w:t>jei rizikos išvengti neįmanoma, rizika turi būti mažinama, sušvelninama ir šalinama įspėjimais ant produkto, jo pakuotės ir naudojimo instrukcijų;</w:t>
      </w:r>
    </w:p>
    <w:p w:rsidR="00087324" w:rsidRPr="008E7861" w:rsidRDefault="0082463A" w:rsidP="002F419E">
      <w:pPr>
        <w:rPr>
          <w:noProof/>
        </w:rPr>
      </w:pPr>
      <w:r w:rsidRPr="008E7861">
        <w:rPr>
          <w:noProof/>
        </w:rPr>
        <w:t>Nustatant produktui būdingus saugos reikalavimus, darniosiose techninėse specifikacijose jie gali būti diferencijuojami pagal eksploatacinių savybių klases.</w:t>
      </w:r>
    </w:p>
    <w:p w:rsidR="00A76D2E" w:rsidRPr="008E7861" w:rsidRDefault="009D7309" w:rsidP="009E55D4">
      <w:pPr>
        <w:pStyle w:val="NumPar1"/>
        <w:numPr>
          <w:ilvl w:val="0"/>
          <w:numId w:val="21"/>
        </w:numPr>
        <w:rPr>
          <w:noProof/>
        </w:rPr>
      </w:pPr>
      <w:r w:rsidRPr="008E7861">
        <w:rPr>
          <w:noProof/>
        </w:rPr>
        <w:t>Būdingi produktui keliami aplinkosaugos reikalavimai</w:t>
      </w:r>
    </w:p>
    <w:p w:rsidR="00A76D2E" w:rsidRPr="008E7861" w:rsidRDefault="00A76D2E" w:rsidP="002F419E">
      <w:pPr>
        <w:rPr>
          <w:noProof/>
        </w:rPr>
      </w:pPr>
      <w:r w:rsidRPr="008E7861">
        <w:rPr>
          <w:noProof/>
        </w:rPr>
        <w:t>Aplinka yra susijusi su medžiagų gavyba ir gamyba, produkto gamyba, jo priežiūra, jo potencialu kuo ilgiau išlikti žiedinėje ekonomikoje ir gyvavimo ciklo pabaigos etapu.</w:t>
      </w:r>
    </w:p>
    <w:p w:rsidR="00087324" w:rsidRPr="008E7861" w:rsidRDefault="00087324" w:rsidP="00FD47D8">
      <w:pPr>
        <w:pStyle w:val="NumPar2"/>
        <w:rPr>
          <w:noProof/>
        </w:rPr>
      </w:pPr>
      <w:r w:rsidRPr="008E7861">
        <w:rPr>
          <w:noProof/>
        </w:rPr>
        <w:t>Produktai projektuojami, gaminami ir supakuojami taip, kad būtų atsižvelgiama į šiuos būdingus produktų aplinkosaugos aspektus, atsižvelgiant į naujausius technikos laimėjimus:</w:t>
      </w:r>
    </w:p>
    <w:p w:rsidR="00087324" w:rsidRPr="008E7861" w:rsidRDefault="003A339F" w:rsidP="006F0F73">
      <w:pPr>
        <w:pStyle w:val="Point0letter"/>
        <w:numPr>
          <w:ilvl w:val="1"/>
          <w:numId w:val="24"/>
        </w:numPr>
        <w:rPr>
          <w:noProof/>
        </w:rPr>
      </w:pPr>
      <w:r w:rsidRPr="008E7861">
        <w:rPr>
          <w:noProof/>
        </w:rPr>
        <w:t>kuo labiau padidinamas patvarumas atsižvelgiant į numatomą vidutinę eksploatavimo trukmę, tikėtiną trumpiausią eksploatavimo trukmę blogiausiomis, bet vis dar realistiškomis sąlygomis ir į minimalaus eksploatavimo trukmės reikalavimus;</w:t>
      </w:r>
    </w:p>
    <w:p w:rsidR="00A256F2" w:rsidRPr="008E7861" w:rsidRDefault="00A256F2" w:rsidP="006F0F73">
      <w:pPr>
        <w:pStyle w:val="Point0letter"/>
        <w:numPr>
          <w:ilvl w:val="1"/>
          <w:numId w:val="24"/>
        </w:numPr>
        <w:rPr>
          <w:noProof/>
        </w:rPr>
      </w:pPr>
      <w:r w:rsidRPr="008E7861">
        <w:rPr>
          <w:noProof/>
        </w:rPr>
        <w:t>mažinamas per visą eksploatavimo ciklą išmetamų šiltnamio efektą sukeliančių dujų kiekis;</w:t>
      </w:r>
    </w:p>
    <w:p w:rsidR="00087324" w:rsidRPr="008E7861" w:rsidRDefault="00EF0A8F" w:rsidP="009E55D4">
      <w:pPr>
        <w:pStyle w:val="Point0letter"/>
        <w:numPr>
          <w:ilvl w:val="1"/>
          <w:numId w:val="24"/>
        </w:numPr>
        <w:rPr>
          <w:noProof/>
        </w:rPr>
      </w:pPr>
      <w:r w:rsidRPr="008E7861">
        <w:rPr>
          <w:noProof/>
        </w:rPr>
        <w:t>kuo labiau padidinamas perdirbtų medžiagų kiekis, kai įmanoma, nesumažinant saugos arba nusveriant neigiamo poveikio aplinkai;</w:t>
      </w:r>
    </w:p>
    <w:p w:rsidR="00087324" w:rsidRPr="008E7861" w:rsidRDefault="00EF0A8F" w:rsidP="009E55D4">
      <w:pPr>
        <w:pStyle w:val="Point0letter"/>
        <w:numPr>
          <w:ilvl w:val="1"/>
          <w:numId w:val="24"/>
        </w:numPr>
        <w:rPr>
          <w:noProof/>
        </w:rPr>
      </w:pPr>
      <w:r w:rsidRPr="008E7861">
        <w:rPr>
          <w:noProof/>
        </w:rPr>
        <w:t>atrenkamos saugios, aplinkai nekenksmingas medžiagos;</w:t>
      </w:r>
    </w:p>
    <w:p w:rsidR="00056076" w:rsidRPr="008E7861" w:rsidRDefault="00056076" w:rsidP="009E55D4">
      <w:pPr>
        <w:pStyle w:val="Point0letter"/>
        <w:numPr>
          <w:ilvl w:val="1"/>
          <w:numId w:val="24"/>
        </w:numPr>
        <w:rPr>
          <w:noProof/>
        </w:rPr>
      </w:pPr>
      <w:r w:rsidRPr="008E7861">
        <w:rPr>
          <w:noProof/>
        </w:rPr>
        <w:t>energijos vartojimas ir energijos vartojimo efektyvumas;</w:t>
      </w:r>
    </w:p>
    <w:p w:rsidR="00056076" w:rsidRPr="008E7861" w:rsidRDefault="00056076" w:rsidP="009E55D4">
      <w:pPr>
        <w:pStyle w:val="Point0letter"/>
        <w:numPr>
          <w:ilvl w:val="1"/>
          <w:numId w:val="24"/>
        </w:numPr>
        <w:rPr>
          <w:noProof/>
        </w:rPr>
      </w:pPr>
      <w:r w:rsidRPr="008E7861">
        <w:rPr>
          <w:noProof/>
        </w:rPr>
        <w:t xml:space="preserve">efektyvus išteklių naudojimas; </w:t>
      </w:r>
    </w:p>
    <w:p w:rsidR="00087324" w:rsidRPr="008E7861" w:rsidRDefault="00087324" w:rsidP="009E55D4">
      <w:pPr>
        <w:pStyle w:val="Point0letter"/>
        <w:numPr>
          <w:ilvl w:val="1"/>
          <w:numId w:val="24"/>
        </w:numPr>
        <w:rPr>
          <w:noProof/>
        </w:rPr>
      </w:pPr>
      <w:r w:rsidRPr="008E7861">
        <w:rPr>
          <w:noProof/>
        </w:rPr>
        <w:t>nurodoma, kokį produktą ar jo dalis ir kiek galima pakartotinai panaudoti išinstaliavus įrenginį (pakartotinis naudojimas);</w:t>
      </w:r>
    </w:p>
    <w:p w:rsidR="00087324" w:rsidRPr="008E7861" w:rsidRDefault="00EF0A8F" w:rsidP="009E55D4">
      <w:pPr>
        <w:pStyle w:val="Point0letter"/>
        <w:numPr>
          <w:ilvl w:val="1"/>
          <w:numId w:val="24"/>
        </w:numPr>
        <w:rPr>
          <w:noProof/>
        </w:rPr>
      </w:pPr>
      <w:r w:rsidRPr="008E7861">
        <w:rPr>
          <w:noProof/>
        </w:rPr>
        <w:t>atnaujinamumas;</w:t>
      </w:r>
    </w:p>
    <w:p w:rsidR="00087324" w:rsidRPr="008E7861" w:rsidRDefault="00EF0A8F" w:rsidP="009E55D4">
      <w:pPr>
        <w:pStyle w:val="Point0letter"/>
        <w:numPr>
          <w:ilvl w:val="1"/>
          <w:numId w:val="24"/>
        </w:numPr>
        <w:rPr>
          <w:noProof/>
        </w:rPr>
      </w:pPr>
      <w:r w:rsidRPr="008E7861">
        <w:rPr>
          <w:noProof/>
        </w:rPr>
        <w:t>pataisomumas per numatomą eksploatavimo laikotarpį;</w:t>
      </w:r>
    </w:p>
    <w:p w:rsidR="00B878B5" w:rsidRPr="008E7861" w:rsidRDefault="00B878B5" w:rsidP="009E55D4">
      <w:pPr>
        <w:pStyle w:val="Point0letter"/>
        <w:numPr>
          <w:ilvl w:val="1"/>
          <w:numId w:val="24"/>
        </w:numPr>
        <w:rPr>
          <w:noProof/>
        </w:rPr>
      </w:pPr>
      <w:r w:rsidRPr="008E7861">
        <w:rPr>
          <w:noProof/>
        </w:rPr>
        <w:t>techninės priežiūros ir atnaujinimo galimybė per numatytą eksploatavimo laikotarpį;</w:t>
      </w:r>
    </w:p>
    <w:p w:rsidR="00087324" w:rsidRPr="008E7861" w:rsidRDefault="00EF0A8F" w:rsidP="009E55D4">
      <w:pPr>
        <w:pStyle w:val="Point0letter"/>
        <w:numPr>
          <w:ilvl w:val="1"/>
          <w:numId w:val="24"/>
        </w:numPr>
        <w:rPr>
          <w:noProof/>
        </w:rPr>
      </w:pPr>
      <w:r w:rsidRPr="008E7861">
        <w:rPr>
          <w:noProof/>
        </w:rPr>
        <w:t xml:space="preserve">galimybė perdirbti ir restauravimo galimybė; </w:t>
      </w:r>
    </w:p>
    <w:p w:rsidR="00087324" w:rsidRPr="008E7861" w:rsidRDefault="00FA05FC" w:rsidP="009E55D4">
      <w:pPr>
        <w:pStyle w:val="Point0letter"/>
        <w:numPr>
          <w:ilvl w:val="1"/>
          <w:numId w:val="24"/>
        </w:numPr>
        <w:rPr>
          <w:noProof/>
        </w:rPr>
      </w:pPr>
      <w:r w:rsidRPr="008E7861">
        <w:rPr>
          <w:noProof/>
        </w:rPr>
        <w:t>galimybė atskirti ir utilizuoti skirtingas medžiagas atliekant išmontavimo ar perdirbimo procedūras.</w:t>
      </w:r>
    </w:p>
    <w:p w:rsidR="007B302C" w:rsidRPr="008E7861" w:rsidRDefault="00087324" w:rsidP="00FD47D8">
      <w:pPr>
        <w:pStyle w:val="NumPar2"/>
        <w:rPr>
          <w:noProof/>
        </w:rPr>
      </w:pPr>
      <w:r w:rsidRPr="008E7861">
        <w:rPr>
          <w:noProof/>
        </w:rPr>
        <w:t xml:space="preserve">Darniosiose techninėse specifikacijose prireikus nurodomi šie būdingi produktui keliami aplinkosaugos reikalavimai, kurie gali būti susiję su produkto instaliavimo statiniuose etapu, tačiau iš esmės nuo jo nepriklauso. </w:t>
      </w:r>
    </w:p>
    <w:p w:rsidR="007B302C" w:rsidRPr="008E7861" w:rsidRDefault="007B302C" w:rsidP="007B302C">
      <w:pPr>
        <w:rPr>
          <w:noProof/>
        </w:rPr>
      </w:pPr>
      <w:r w:rsidRPr="008E7861">
        <w:rPr>
          <w:noProof/>
        </w:rPr>
        <w:t xml:space="preserve">Nustatant produktui keliamus aplinkosaugos reikalavimus, darniosios techninės specifikacijos apima bent šiuos elementus: </w:t>
      </w:r>
    </w:p>
    <w:p w:rsidR="00AA4AF8" w:rsidRPr="008E7861" w:rsidRDefault="00D332FE" w:rsidP="009E55D4">
      <w:pPr>
        <w:pStyle w:val="Point0letter"/>
        <w:numPr>
          <w:ilvl w:val="1"/>
          <w:numId w:val="25"/>
        </w:numPr>
        <w:rPr>
          <w:noProof/>
        </w:rPr>
      </w:pPr>
      <w:r w:rsidRPr="008E7861">
        <w:rPr>
          <w:noProof/>
        </w:rPr>
        <w:t xml:space="preserve">jei įmanoma, apibrėžiami naujausi aplinkosaugos aspektai, susiję su atitinkama produktų kategorija, įskaitant mažiausią perdirbtų medžiagų dalį; </w:t>
      </w:r>
    </w:p>
    <w:p w:rsidR="0014662B" w:rsidRPr="008E7861" w:rsidRDefault="0014662B" w:rsidP="009E55D4">
      <w:pPr>
        <w:pStyle w:val="Point0letter"/>
        <w:numPr>
          <w:ilvl w:val="1"/>
          <w:numId w:val="25"/>
        </w:numPr>
        <w:rPr>
          <w:noProof/>
        </w:rPr>
      </w:pPr>
      <w:r w:rsidRPr="008E7861">
        <w:rPr>
          <w:noProof/>
        </w:rPr>
        <w:t>teikiami techniniai sprendimai, padedantys išvengti neigiamo poveikio aplinkai ir rizikos, įskaitant atliekų susidarymą;</w:t>
      </w:r>
    </w:p>
    <w:p w:rsidR="0014662B" w:rsidRPr="008E7861" w:rsidRDefault="0014662B" w:rsidP="009E55D4">
      <w:pPr>
        <w:pStyle w:val="Point0letter"/>
        <w:numPr>
          <w:ilvl w:val="1"/>
          <w:numId w:val="25"/>
        </w:numPr>
        <w:rPr>
          <w:noProof/>
        </w:rPr>
      </w:pPr>
      <w:r w:rsidRPr="008E7861">
        <w:rPr>
          <w:noProof/>
        </w:rPr>
        <w:t>jei to išvengti neįmanoma, neigiamas poveikis ir rizika turi būti mažinami, švelninami ir šalinami įspėjimais ant produkto, jo pakuotės ir naudojimo instrukcijoje.</w:t>
      </w:r>
    </w:p>
    <w:p w:rsidR="00087324" w:rsidRPr="008E7861" w:rsidRDefault="0014662B" w:rsidP="00DF1DEE">
      <w:pPr>
        <w:rPr>
          <w:noProof/>
        </w:rPr>
      </w:pPr>
      <w:r w:rsidRPr="008E7861">
        <w:rPr>
          <w:noProof/>
        </w:rPr>
        <w:t>Nustatant būdingus produktui keliamus aplinkosaugos reikalavimus, darniosiose techninėse specifikacijose jie gali būti diferencijuojami pagal eksploatacinių savybių klases.</w:t>
      </w:r>
    </w:p>
    <w:p w:rsidR="00087324" w:rsidRPr="008E7861" w:rsidRDefault="00FD47D8" w:rsidP="00FD47D8">
      <w:pPr>
        <w:pStyle w:val="Titreobjet0"/>
        <w:rPr>
          <w:noProof/>
        </w:rPr>
      </w:pPr>
      <w:r w:rsidRPr="008E7861">
        <w:rPr>
          <w:noProof/>
        </w:rPr>
        <w:t>D DALIS. Produktams keliami informacijos reikalavimai</w:t>
      </w:r>
    </w:p>
    <w:p w:rsidR="00087324" w:rsidRPr="008E7861" w:rsidRDefault="00087324" w:rsidP="009E55D4">
      <w:pPr>
        <w:pStyle w:val="NumPar1"/>
        <w:numPr>
          <w:ilvl w:val="0"/>
          <w:numId w:val="26"/>
        </w:numPr>
        <w:rPr>
          <w:noProof/>
        </w:rPr>
      </w:pPr>
      <w:r w:rsidRPr="008E7861">
        <w:rPr>
          <w:noProof/>
        </w:rPr>
        <w:t>Su produktais pateikiama ši informacija:</w:t>
      </w:r>
    </w:p>
    <w:p w:rsidR="00292395" w:rsidRPr="008E7861" w:rsidRDefault="00087324" w:rsidP="00FD47D8">
      <w:pPr>
        <w:pStyle w:val="NumPar2"/>
        <w:rPr>
          <w:noProof/>
        </w:rPr>
      </w:pPr>
      <w:r w:rsidRPr="008E7861">
        <w:rPr>
          <w:noProof/>
        </w:rPr>
        <w:t>Produkto identifikavimo duomenys: vienareikšmis tipo numeris remiantis produkto rūšies nustatymu pagal 3 straipsnio 31 punktą.</w:t>
      </w:r>
    </w:p>
    <w:p w:rsidR="00087324" w:rsidRPr="008E7861" w:rsidRDefault="00087324" w:rsidP="00FD47D8">
      <w:pPr>
        <w:pStyle w:val="NumPar2"/>
        <w:rPr>
          <w:noProof/>
        </w:rPr>
      </w:pPr>
      <w:r w:rsidRPr="008E7861">
        <w:rPr>
          <w:noProof/>
        </w:rPr>
        <w:t>Produkto aprašymas:</w:t>
      </w:r>
    </w:p>
    <w:p w:rsidR="00087324" w:rsidRPr="008E7861" w:rsidRDefault="00EF0A8F" w:rsidP="009E55D4">
      <w:pPr>
        <w:pStyle w:val="Point0letter"/>
        <w:numPr>
          <w:ilvl w:val="1"/>
          <w:numId w:val="27"/>
        </w:numPr>
        <w:rPr>
          <w:noProof/>
        </w:rPr>
      </w:pPr>
      <w:r w:rsidRPr="008E7861">
        <w:rPr>
          <w:noProof/>
        </w:rPr>
        <w:t xml:space="preserve">naudojimo paskirtis; </w:t>
      </w:r>
    </w:p>
    <w:p w:rsidR="00087324" w:rsidRPr="008E7861" w:rsidRDefault="00EF0A8F" w:rsidP="009E55D4">
      <w:pPr>
        <w:pStyle w:val="Point0letter"/>
        <w:numPr>
          <w:ilvl w:val="1"/>
          <w:numId w:val="27"/>
        </w:numPr>
        <w:rPr>
          <w:noProof/>
        </w:rPr>
      </w:pPr>
      <w:r w:rsidRPr="008E7861">
        <w:rPr>
          <w:noProof/>
        </w:rPr>
        <w:t>numatyti naudotojai;</w:t>
      </w:r>
    </w:p>
    <w:p w:rsidR="00087324" w:rsidRPr="008E7861" w:rsidRDefault="00EF0A8F" w:rsidP="009E55D4">
      <w:pPr>
        <w:pStyle w:val="Point0letter"/>
        <w:numPr>
          <w:ilvl w:val="1"/>
          <w:numId w:val="27"/>
        </w:numPr>
        <w:rPr>
          <w:noProof/>
        </w:rPr>
      </w:pPr>
      <w:r w:rsidRPr="008E7861">
        <w:rPr>
          <w:noProof/>
        </w:rPr>
        <w:t>naudojimo sąlygos;</w:t>
      </w:r>
    </w:p>
    <w:p w:rsidR="00087324" w:rsidRPr="008E7861" w:rsidRDefault="00EF0A8F" w:rsidP="009E55D4">
      <w:pPr>
        <w:pStyle w:val="Point0letter"/>
        <w:numPr>
          <w:ilvl w:val="1"/>
          <w:numId w:val="27"/>
        </w:numPr>
        <w:rPr>
          <w:noProof/>
        </w:rPr>
      </w:pPr>
      <w:r w:rsidRPr="008E7861">
        <w:rPr>
          <w:noProof/>
        </w:rPr>
        <w:t>numatoma vidutinė ir minimali naudojimo trukmė (patvarumas);</w:t>
      </w:r>
    </w:p>
    <w:p w:rsidR="00087324" w:rsidRPr="008E7861" w:rsidRDefault="003F169D" w:rsidP="009E55D4">
      <w:pPr>
        <w:pStyle w:val="Point0letter"/>
        <w:numPr>
          <w:ilvl w:val="1"/>
          <w:numId w:val="27"/>
        </w:numPr>
        <w:rPr>
          <w:noProof/>
        </w:rPr>
      </w:pPr>
      <w:r w:rsidRPr="008E7861">
        <w:rPr>
          <w:noProof/>
        </w:rPr>
        <w:t>vardiniai matmenys (brėžiniai);</w:t>
      </w:r>
    </w:p>
    <w:p w:rsidR="00087324" w:rsidRPr="008E7861" w:rsidRDefault="00EF0A8F" w:rsidP="009E55D4">
      <w:pPr>
        <w:pStyle w:val="Point0letter"/>
        <w:numPr>
          <w:ilvl w:val="1"/>
          <w:numId w:val="27"/>
        </w:numPr>
        <w:rPr>
          <w:noProof/>
        </w:rPr>
      </w:pPr>
      <w:r w:rsidRPr="008E7861">
        <w:rPr>
          <w:noProof/>
        </w:rPr>
        <w:t>pagrindinės panaudotos medžiagos;</w:t>
      </w:r>
    </w:p>
    <w:p w:rsidR="00087324" w:rsidRPr="008E7861" w:rsidRDefault="00EF0A8F" w:rsidP="009E55D4">
      <w:pPr>
        <w:pStyle w:val="Point0letter"/>
        <w:numPr>
          <w:ilvl w:val="1"/>
          <w:numId w:val="27"/>
        </w:numPr>
        <w:rPr>
          <w:noProof/>
        </w:rPr>
      </w:pPr>
      <w:r w:rsidRPr="008E7861">
        <w:rPr>
          <w:noProof/>
        </w:rPr>
        <w:t>pagrindinės dalys.</w:t>
      </w:r>
    </w:p>
    <w:p w:rsidR="00087324" w:rsidRPr="008E7861" w:rsidRDefault="00087324" w:rsidP="00FD47D8">
      <w:pPr>
        <w:pStyle w:val="NumPar2"/>
        <w:rPr>
          <w:noProof/>
        </w:rPr>
      </w:pPr>
      <w:r w:rsidRPr="008E7861">
        <w:rPr>
          <w:noProof/>
        </w:rPr>
        <w:t>Transportavimo, instaliavimo, priežiūros, išmontavimo ir griovimo taisyklės:</w:t>
      </w:r>
    </w:p>
    <w:p w:rsidR="00087324" w:rsidRPr="008E7861" w:rsidRDefault="00087324" w:rsidP="009E55D4">
      <w:pPr>
        <w:pStyle w:val="Point0letter"/>
        <w:numPr>
          <w:ilvl w:val="1"/>
          <w:numId w:val="28"/>
        </w:numPr>
        <w:rPr>
          <w:noProof/>
        </w:rPr>
      </w:pPr>
      <w:r w:rsidRPr="008E7861">
        <w:rPr>
          <w:noProof/>
        </w:rPr>
        <w:t>Transportavimo, instaliavimo, techninės priežiūros, išmontavimo ir griovimo sauga:</w:t>
      </w:r>
    </w:p>
    <w:p w:rsidR="00087324" w:rsidRPr="008E7861" w:rsidRDefault="00EF0A8F" w:rsidP="00D801C9">
      <w:pPr>
        <w:pStyle w:val="Point1letter"/>
        <w:numPr>
          <w:ilvl w:val="3"/>
          <w:numId w:val="101"/>
        </w:numPr>
        <w:rPr>
          <w:noProof/>
        </w:rPr>
      </w:pPr>
      <w:r w:rsidRPr="008E7861">
        <w:rPr>
          <w:noProof/>
        </w:rPr>
        <w:t>galima produkto keliama rizika ir bet koks pagrįstai numanomas netinkamas jo naudojimas;</w:t>
      </w:r>
    </w:p>
    <w:p w:rsidR="00087324" w:rsidRPr="008E7861" w:rsidRDefault="00EF0A8F" w:rsidP="00D801C9">
      <w:pPr>
        <w:pStyle w:val="Point1letter"/>
        <w:numPr>
          <w:ilvl w:val="3"/>
          <w:numId w:val="102"/>
        </w:numPr>
        <w:rPr>
          <w:noProof/>
        </w:rPr>
      </w:pPr>
      <w:r w:rsidRPr="008E7861">
        <w:rPr>
          <w:noProof/>
        </w:rPr>
        <w:t>surinkimo, instaliavimo ir sujungimo instrukcijos, įskaitant brėžinius, schemas ir prireikus tvirtinimo prie kitų produktų ir statinių dalių priemones;</w:t>
      </w:r>
    </w:p>
    <w:p w:rsidR="00087324" w:rsidRPr="008E7861" w:rsidRDefault="00EF0A8F" w:rsidP="009E55D4">
      <w:pPr>
        <w:pStyle w:val="Point1letter"/>
        <w:numPr>
          <w:ilvl w:val="3"/>
          <w:numId w:val="29"/>
        </w:numPr>
        <w:rPr>
          <w:noProof/>
        </w:rPr>
      </w:pPr>
      <w:r w:rsidRPr="008E7861">
        <w:rPr>
          <w:noProof/>
        </w:rPr>
        <w:t>saugaus naudojimo ir techninės priežiūros instrukcijos, įskaitant apsaugos priemones, kurių reikėtų imtis šių operacijų metu;</w:t>
      </w:r>
    </w:p>
    <w:p w:rsidR="00087324" w:rsidRPr="008E7861" w:rsidRDefault="00FD47D8" w:rsidP="00FD47D8">
      <w:pPr>
        <w:pStyle w:val="Text1"/>
        <w:rPr>
          <w:noProof/>
        </w:rPr>
      </w:pPr>
      <w:r w:rsidRPr="008E7861">
        <w:rPr>
          <w:noProof/>
        </w:rPr>
        <w:t>iv)</w:t>
      </w:r>
      <w:r w:rsidRPr="008E7861">
        <w:rPr>
          <w:noProof/>
        </w:rPr>
        <w:tab/>
        <w:t xml:space="preserve">jei reikia, montuotojų ar operatorių mokymo instrukcijos; </w:t>
      </w:r>
    </w:p>
    <w:p w:rsidR="00087324" w:rsidRPr="008E7861" w:rsidRDefault="00EF0A8F" w:rsidP="009E55D4">
      <w:pPr>
        <w:pStyle w:val="Point1letter"/>
        <w:numPr>
          <w:ilvl w:val="3"/>
          <w:numId w:val="30"/>
        </w:numPr>
        <w:rPr>
          <w:noProof/>
        </w:rPr>
      </w:pPr>
      <w:r w:rsidRPr="008E7861">
        <w:rPr>
          <w:noProof/>
        </w:rPr>
        <w:t>informacija apie tai, ką daryti gedimo ar nelaimingų atsitikimų atveju;</w:t>
      </w:r>
    </w:p>
    <w:p w:rsidR="00087324" w:rsidRPr="008E7861" w:rsidRDefault="00087324" w:rsidP="009E55D4">
      <w:pPr>
        <w:pStyle w:val="Point0letter"/>
        <w:numPr>
          <w:ilvl w:val="1"/>
          <w:numId w:val="28"/>
        </w:numPr>
        <w:rPr>
          <w:noProof/>
        </w:rPr>
      </w:pPr>
      <w:r w:rsidRPr="008E7861">
        <w:rPr>
          <w:noProof/>
        </w:rPr>
        <w:t>Suderinamumas ir integravimas į sistemas ar komplektus:</w:t>
      </w:r>
    </w:p>
    <w:p w:rsidR="00087324" w:rsidRPr="008E7861" w:rsidRDefault="00117E4E" w:rsidP="009E55D4">
      <w:pPr>
        <w:pStyle w:val="Point1letter"/>
        <w:numPr>
          <w:ilvl w:val="3"/>
          <w:numId w:val="31"/>
        </w:numPr>
        <w:rPr>
          <w:noProof/>
        </w:rPr>
      </w:pPr>
      <w:r w:rsidRPr="008E7861">
        <w:rPr>
          <w:noProof/>
        </w:rPr>
        <w:t>suderinamumas su kitomis medžiagomis ar produktais, neatsižvelgiant į tai, ar jiems taikomas šis reglamentas, ar ne;</w:t>
      </w:r>
    </w:p>
    <w:p w:rsidR="00087324" w:rsidRPr="008E7861" w:rsidRDefault="00EF0A8F" w:rsidP="009E55D4">
      <w:pPr>
        <w:pStyle w:val="Point1letter"/>
        <w:numPr>
          <w:ilvl w:val="3"/>
          <w:numId w:val="32"/>
        </w:numPr>
        <w:rPr>
          <w:noProof/>
        </w:rPr>
      </w:pPr>
      <w:r w:rsidRPr="008E7861">
        <w:rPr>
          <w:noProof/>
        </w:rPr>
        <w:t>elektrinis ir elektromagnetinis suderinamumas;</w:t>
      </w:r>
    </w:p>
    <w:p w:rsidR="00087324" w:rsidRPr="008E7861" w:rsidRDefault="00EF0A8F" w:rsidP="009E55D4">
      <w:pPr>
        <w:pStyle w:val="Point1letter"/>
        <w:numPr>
          <w:ilvl w:val="3"/>
          <w:numId w:val="33"/>
        </w:numPr>
        <w:rPr>
          <w:noProof/>
        </w:rPr>
      </w:pPr>
      <w:r w:rsidRPr="008E7861">
        <w:rPr>
          <w:noProof/>
        </w:rPr>
        <w:t xml:space="preserve">programinės įrangos suderinamumas; </w:t>
      </w:r>
    </w:p>
    <w:p w:rsidR="00087324" w:rsidRPr="008E7861" w:rsidRDefault="00FD47D8" w:rsidP="00FD47D8">
      <w:pPr>
        <w:pStyle w:val="Text1"/>
        <w:rPr>
          <w:noProof/>
        </w:rPr>
      </w:pPr>
      <w:r w:rsidRPr="008E7861">
        <w:rPr>
          <w:noProof/>
        </w:rPr>
        <w:t>iv)</w:t>
      </w:r>
      <w:r w:rsidRPr="008E7861">
        <w:rPr>
          <w:noProof/>
        </w:rPr>
        <w:tab/>
        <w:t>integravimas į sistemas ar rinkinius;</w:t>
      </w:r>
    </w:p>
    <w:p w:rsidR="00087324" w:rsidRPr="008E7861" w:rsidRDefault="00087324" w:rsidP="009E55D4">
      <w:pPr>
        <w:pStyle w:val="Point0letter"/>
        <w:numPr>
          <w:ilvl w:val="1"/>
          <w:numId w:val="28"/>
        </w:numPr>
        <w:rPr>
          <w:noProof/>
        </w:rPr>
      </w:pPr>
      <w:r w:rsidRPr="008E7861">
        <w:rPr>
          <w:noProof/>
        </w:rPr>
        <w:t>Techninės priežiūros poreikiai, siekiant išlaikyti produkto eksploatacines savybes per visą jo naudojimo laikotarpį:</w:t>
      </w:r>
    </w:p>
    <w:p w:rsidR="00087324" w:rsidRPr="008E7861" w:rsidRDefault="00EF0A8F" w:rsidP="009E55D4">
      <w:pPr>
        <w:pStyle w:val="Point1letter"/>
        <w:numPr>
          <w:ilvl w:val="3"/>
          <w:numId w:val="34"/>
        </w:numPr>
        <w:rPr>
          <w:noProof/>
        </w:rPr>
      </w:pPr>
      <w:r w:rsidRPr="008E7861">
        <w:rPr>
          <w:noProof/>
        </w:rPr>
        <w:t>reguliavimo ir techninės priežiūros operacijų, kurias turėtų atlikti naudotojai, aprašymas ir prevencinės techninės priežiūros priemonės, kurių reikėtų laikytis;</w:t>
      </w:r>
    </w:p>
    <w:p w:rsidR="00087324" w:rsidRPr="008E7861" w:rsidRDefault="00F8509E" w:rsidP="009E55D4">
      <w:pPr>
        <w:pStyle w:val="Point1letter"/>
        <w:numPr>
          <w:ilvl w:val="3"/>
          <w:numId w:val="35"/>
        </w:numPr>
        <w:rPr>
          <w:noProof/>
        </w:rPr>
      </w:pPr>
      <w:r w:rsidRPr="008E7861">
        <w:rPr>
          <w:noProof/>
        </w:rPr>
        <w:t>patikrinimų ir techninės priežiūros, kurių reikia saugos sumetimais, tipas ir dažnumas, taip pat, jei reikia, dėvimosios dalys ir pakeitimo kriterijai;</w:t>
      </w:r>
    </w:p>
    <w:p w:rsidR="00087324" w:rsidRPr="008E7861" w:rsidRDefault="00EF0A8F" w:rsidP="009E55D4">
      <w:pPr>
        <w:pStyle w:val="Point1letter"/>
        <w:numPr>
          <w:ilvl w:val="3"/>
          <w:numId w:val="36"/>
        </w:numPr>
        <w:rPr>
          <w:noProof/>
        </w:rPr>
      </w:pPr>
      <w:r w:rsidRPr="008E7861">
        <w:rPr>
          <w:noProof/>
        </w:rPr>
        <w:t>informacija apie tai, ką daryti gedimo ar nelaimingo atsitikimo atveju;</w:t>
      </w:r>
    </w:p>
    <w:p w:rsidR="00087324" w:rsidRPr="008E7861" w:rsidRDefault="00474794" w:rsidP="009E55D4">
      <w:pPr>
        <w:pStyle w:val="Point0letter"/>
        <w:numPr>
          <w:ilvl w:val="1"/>
          <w:numId w:val="28"/>
        </w:numPr>
        <w:rPr>
          <w:noProof/>
        </w:rPr>
      </w:pPr>
      <w:r w:rsidRPr="008E7861">
        <w:rPr>
          <w:noProof/>
        </w:rPr>
        <w:t>Sauga naudojimo metu:</w:t>
      </w:r>
    </w:p>
    <w:p w:rsidR="00087324" w:rsidRPr="008E7861" w:rsidRDefault="00EF0A8F" w:rsidP="009E55D4">
      <w:pPr>
        <w:pStyle w:val="Point1letter"/>
        <w:numPr>
          <w:ilvl w:val="3"/>
          <w:numId w:val="37"/>
        </w:numPr>
        <w:rPr>
          <w:noProof/>
        </w:rPr>
      </w:pPr>
      <w:r w:rsidRPr="008E7861">
        <w:rPr>
          <w:noProof/>
        </w:rPr>
        <w:t>nurodymai apie apsaugos priemones, kurių turi imtis naudotojas, įskaitant, jei reikia, numatytas asmenines apsaugos priemones;</w:t>
      </w:r>
    </w:p>
    <w:p w:rsidR="00087324" w:rsidRPr="008E7861" w:rsidRDefault="00EF0A8F" w:rsidP="009E55D4">
      <w:pPr>
        <w:pStyle w:val="Point1letter"/>
        <w:numPr>
          <w:ilvl w:val="3"/>
          <w:numId w:val="38"/>
        </w:numPr>
        <w:rPr>
          <w:noProof/>
        </w:rPr>
      </w:pPr>
      <w:r w:rsidRPr="008E7861">
        <w:rPr>
          <w:noProof/>
        </w:rPr>
        <w:t>instrukcijos, skirtos saugiam produkto naudojimui, įskaitant apsaugos priemones, kurių reikėtų imtis jį naudojant;</w:t>
      </w:r>
    </w:p>
    <w:p w:rsidR="00087324" w:rsidRPr="008E7861" w:rsidRDefault="00EF0A8F" w:rsidP="009E55D4">
      <w:pPr>
        <w:pStyle w:val="Point1letter"/>
        <w:numPr>
          <w:ilvl w:val="3"/>
          <w:numId w:val="39"/>
        </w:numPr>
        <w:rPr>
          <w:noProof/>
        </w:rPr>
      </w:pPr>
      <w:r w:rsidRPr="008E7861">
        <w:rPr>
          <w:noProof/>
        </w:rPr>
        <w:t>informacija apie tai, ką daryti gedimo ar nelaimingo atsitikimo naudojant produktą atveju;</w:t>
      </w:r>
    </w:p>
    <w:p w:rsidR="00087324" w:rsidRPr="008E7861" w:rsidRDefault="00474794" w:rsidP="009E55D4">
      <w:pPr>
        <w:pStyle w:val="Point0letter"/>
        <w:numPr>
          <w:ilvl w:val="1"/>
          <w:numId w:val="28"/>
        </w:numPr>
        <w:rPr>
          <w:noProof/>
        </w:rPr>
      </w:pPr>
      <w:r w:rsidRPr="008E7861">
        <w:rPr>
          <w:noProof/>
        </w:rPr>
        <w:t>Mokymas ir kiti saugaus naudojimo reikalavimai;</w:t>
      </w:r>
    </w:p>
    <w:p w:rsidR="00087324" w:rsidRPr="008E7861" w:rsidRDefault="00474794" w:rsidP="009E55D4">
      <w:pPr>
        <w:pStyle w:val="Point0letter"/>
        <w:numPr>
          <w:ilvl w:val="1"/>
          <w:numId w:val="28"/>
        </w:numPr>
        <w:rPr>
          <w:noProof/>
        </w:rPr>
      </w:pPr>
      <w:r w:rsidRPr="008E7861">
        <w:rPr>
          <w:noProof/>
        </w:rPr>
        <w:t>Rizikos mažinimo galimybės, neaptartos 1.2–1.3 punktuose.</w:t>
      </w:r>
    </w:p>
    <w:p w:rsidR="00087324" w:rsidRPr="008E7861" w:rsidRDefault="00087324" w:rsidP="007B6C1B">
      <w:pPr>
        <w:pStyle w:val="NumPar2"/>
        <w:rPr>
          <w:noProof/>
        </w:rPr>
      </w:pPr>
      <w:r w:rsidRPr="008E7861">
        <w:rPr>
          <w:noProof/>
        </w:rPr>
        <w:t>Gamintojo arba atstovo kontaktiniai duomenys:</w:t>
      </w:r>
    </w:p>
    <w:p w:rsidR="00087324" w:rsidRPr="008E7861" w:rsidRDefault="00EF0A8F" w:rsidP="009E55D4">
      <w:pPr>
        <w:pStyle w:val="Point0letter"/>
        <w:numPr>
          <w:ilvl w:val="1"/>
          <w:numId w:val="40"/>
        </w:numPr>
        <w:rPr>
          <w:noProof/>
        </w:rPr>
      </w:pPr>
      <w:r w:rsidRPr="008E7861">
        <w:rPr>
          <w:noProof/>
        </w:rPr>
        <w:t>adresas, interneto svetainė, telefono numeris, e. pašto adresas;</w:t>
      </w:r>
    </w:p>
    <w:p w:rsidR="00087324" w:rsidRPr="008E7861" w:rsidRDefault="00EF0A8F" w:rsidP="009E55D4">
      <w:pPr>
        <w:pStyle w:val="Point0letter"/>
        <w:numPr>
          <w:ilvl w:val="1"/>
          <w:numId w:val="40"/>
        </w:numPr>
        <w:rPr>
          <w:noProof/>
        </w:rPr>
      </w:pPr>
      <w:r w:rsidRPr="008E7861">
        <w:rPr>
          <w:noProof/>
        </w:rPr>
        <w:t>jei įmanoma, turėtų būti pateikti konkretūs kontaktiniai duomenys, susiję su:</w:t>
      </w:r>
    </w:p>
    <w:p w:rsidR="00087324" w:rsidRPr="008E7861" w:rsidRDefault="00EF0A8F" w:rsidP="009E55D4">
      <w:pPr>
        <w:pStyle w:val="Point1letter"/>
        <w:numPr>
          <w:ilvl w:val="3"/>
          <w:numId w:val="41"/>
        </w:numPr>
        <w:rPr>
          <w:noProof/>
        </w:rPr>
      </w:pPr>
      <w:r w:rsidRPr="008E7861">
        <w:rPr>
          <w:noProof/>
        </w:rPr>
        <w:t>informacija apie instaliavimą, priežiūrą, naudojimą, išmontavimą ir griovimą,</w:t>
      </w:r>
    </w:p>
    <w:p w:rsidR="00087324" w:rsidRPr="008E7861" w:rsidRDefault="00EF0A8F" w:rsidP="009E55D4">
      <w:pPr>
        <w:pStyle w:val="Point1letter"/>
        <w:numPr>
          <w:ilvl w:val="3"/>
          <w:numId w:val="42"/>
        </w:numPr>
        <w:rPr>
          <w:noProof/>
        </w:rPr>
      </w:pPr>
      <w:r w:rsidRPr="008E7861">
        <w:rPr>
          <w:noProof/>
        </w:rPr>
        <w:t>informacija apie riziką,</w:t>
      </w:r>
    </w:p>
    <w:p w:rsidR="00087324" w:rsidRPr="008E7861" w:rsidRDefault="00E61BE9" w:rsidP="009E55D4">
      <w:pPr>
        <w:pStyle w:val="Point1letter"/>
        <w:numPr>
          <w:ilvl w:val="3"/>
          <w:numId w:val="43"/>
        </w:numPr>
        <w:rPr>
          <w:noProof/>
        </w:rPr>
      </w:pPr>
      <w:r w:rsidRPr="008E7861">
        <w:rPr>
          <w:noProof/>
        </w:rPr>
        <w:t xml:space="preserve"> informacija gedimo atveju;</w:t>
      </w:r>
    </w:p>
    <w:p w:rsidR="00087324" w:rsidRPr="008E7861" w:rsidRDefault="00087324" w:rsidP="007B6C1B">
      <w:pPr>
        <w:pStyle w:val="NumPar2"/>
        <w:rPr>
          <w:noProof/>
        </w:rPr>
      </w:pPr>
      <w:r w:rsidRPr="008E7861">
        <w:rPr>
          <w:noProof/>
        </w:rPr>
        <w:t>Atitinkamų institucijų kontaktiniai duomenys, jei produktai yra pavojingi arba nekokybiški.</w:t>
      </w:r>
    </w:p>
    <w:p w:rsidR="00087324" w:rsidRPr="008E7861" w:rsidRDefault="00087324" w:rsidP="007B6C1B">
      <w:pPr>
        <w:pStyle w:val="NumPar2"/>
        <w:rPr>
          <w:noProof/>
        </w:rPr>
      </w:pPr>
      <w:r w:rsidRPr="008E7861">
        <w:rPr>
          <w:noProof/>
        </w:rPr>
        <w:t>Taisymo, išmontavimo, pakartotinio naudojimo, perdarymo, perdirbimo ar saugaus saugojimo taisyklės arba rekomendacijos.</w:t>
      </w:r>
    </w:p>
    <w:p w:rsidR="00087324" w:rsidRPr="008E7861" w:rsidRDefault="00087324" w:rsidP="00087324">
      <w:pPr>
        <w:rPr>
          <w:noProof/>
        </w:rPr>
      </w:pPr>
      <w:r w:rsidRPr="008E7861">
        <w:rPr>
          <w:noProof/>
        </w:rPr>
        <w:t>Informacijos apie šiuos produktus kiekio ir kokybės atžvilgiu turi pakakti, kad būtų galima priimti pagrįstus sprendimus dėl pirkimo, įskaitant atitinkamą reikiamą produkto kiekį, instaliavimą, naudojimą, priežiūrą, išmontavimą, pakartotinį naudojimą ir perdirbimą. Jame turi būti visi jam suprasti būtini brėžiniai, schemos, aprašai ir paaiškinimai.</w:t>
      </w:r>
    </w:p>
    <w:p w:rsidR="00774937" w:rsidRPr="008E7861" w:rsidRDefault="00163581" w:rsidP="007B6C1B">
      <w:pPr>
        <w:pStyle w:val="NumPar1"/>
        <w:rPr>
          <w:noProof/>
        </w:rPr>
      </w:pPr>
      <w:r w:rsidRPr="008E7861">
        <w:rPr>
          <w:noProof/>
        </w:rPr>
        <w:t>Darniosiose techninėse specifikacijose gali būti nurodyta, kad tam tikras reikalavimas pateikti informaciją apie produktą nėra aktualus tam tikrai produktų kategorijai.</w:t>
      </w:r>
    </w:p>
    <w:p w:rsidR="008A2B33" w:rsidRPr="008E7861" w:rsidRDefault="00087324" w:rsidP="007B6C1B">
      <w:pPr>
        <w:pStyle w:val="NumPar1"/>
        <w:rPr>
          <w:noProof/>
        </w:rPr>
      </w:pPr>
      <w:r w:rsidRPr="008E7861">
        <w:rPr>
          <w:noProof/>
        </w:rPr>
        <w:t>Darniosiose techninėse specifikacijose prireikus nurodomi 1 punkte nustatyti informacijos apie produktą reikalavimai, kurie gali būti susiję tiek su pačiu produktu, tiek su jo instaliavimu statiniuose. Todėl jose atsižvelgiama į projektuotojų, statybos institucijų, statybos specialistų, pastatų kontrolės institucijų, vartotojų ir kitų naudotojų, būste gyvenančių asmenų, naudojimo vadovų ir techninės priežiūros specialistų poreikius.</w:t>
      </w:r>
    </w:p>
    <w:p w:rsidR="00163581" w:rsidRPr="008E7861" w:rsidRDefault="00C038DF" w:rsidP="00B77C2F">
      <w:pPr>
        <w:rPr>
          <w:noProof/>
        </w:rPr>
      </w:pPr>
      <w:r w:rsidRPr="008E7861">
        <w:rPr>
          <w:noProof/>
        </w:rPr>
        <w:t xml:space="preserve">Nustatant produktams keliamus informacijos reikalavimus, darniosios techninės specifikacijos apima bent šiuos elementus: </w:t>
      </w:r>
    </w:p>
    <w:p w:rsidR="00EB3104" w:rsidRPr="008E7861" w:rsidRDefault="00087324" w:rsidP="009E55D4">
      <w:pPr>
        <w:pStyle w:val="Point0letter"/>
        <w:numPr>
          <w:ilvl w:val="1"/>
          <w:numId w:val="44"/>
        </w:numPr>
        <w:rPr>
          <w:noProof/>
        </w:rPr>
      </w:pPr>
      <w:r w:rsidRPr="008E7861">
        <w:rPr>
          <w:noProof/>
        </w:rPr>
        <w:t xml:space="preserve">atsižvelgiama į saugos ir aplinkosaugos aspektus, susijusius su atitinkama produktų kategorija; </w:t>
      </w:r>
    </w:p>
    <w:p w:rsidR="00B77C2F" w:rsidRPr="008E7861" w:rsidRDefault="00087324" w:rsidP="009E55D4">
      <w:pPr>
        <w:pStyle w:val="Point0letter"/>
        <w:numPr>
          <w:ilvl w:val="1"/>
          <w:numId w:val="44"/>
        </w:numPr>
        <w:rPr>
          <w:noProof/>
        </w:rPr>
      </w:pPr>
      <w:r w:rsidRPr="008E7861">
        <w:rPr>
          <w:noProof/>
        </w:rPr>
        <w:t>nurodoma, kur turi būti pateikta atitinkama informacija, kad, pasirenkant vietą, būtų kuo labiau tikėtina, kad informacijos nebus galima nepastebėti. Jei įmanoma, pasirenkamos kelios iš šių vietų: ant produkto, jo etiketės, pakuotės, išorinės (prekybinės) pakuotės, popierinėje naudojimo instrukcijoje, elektroninėse naudojimo instrukcijose, gamintojo interneto svetainėje arba produktų duomenų bazėje, sukurtoje pagal 78 straipsnį;</w:t>
      </w:r>
    </w:p>
    <w:p w:rsidR="00163581" w:rsidRPr="008E7861" w:rsidRDefault="00F30BB0" w:rsidP="009E55D4">
      <w:pPr>
        <w:pStyle w:val="Point0letter"/>
        <w:numPr>
          <w:ilvl w:val="1"/>
          <w:numId w:val="44"/>
        </w:numPr>
        <w:rPr>
          <w:noProof/>
        </w:rPr>
      </w:pPr>
      <w:r w:rsidRPr="008E7861">
        <w:rPr>
          <w:noProof/>
        </w:rPr>
        <w:t>tais atvejais, kai informacija gali arba turi būti pateikta gamintojo interneto svetainėje arba produktų duomenų bazėje, darniosiose techninėse specifikacijose reikalaujama pateikti nuorodą ant produkto, jo pakuotės ir išorinės (prekybinės) pakuotės;</w:t>
      </w:r>
    </w:p>
    <w:p w:rsidR="001D0BBC" w:rsidRPr="008E7861" w:rsidRDefault="001D0BBC" w:rsidP="00DF1DEE">
      <w:pPr>
        <w:pStyle w:val="NumPar1"/>
        <w:rPr>
          <w:noProof/>
        </w:rPr>
      </w:pPr>
      <w:r w:rsidRPr="008E7861">
        <w:rPr>
          <w:noProof/>
        </w:rPr>
        <w:t>Pagal darniąsias technines specifikacijas gamintojams gali būti leidžiama pateikti tam tikrą informaciją, susijusią su valstybėmis narėmis, naudotojais ar būste gyvenančiais asmeninis, su sąlyga, kad:</w:t>
      </w:r>
    </w:p>
    <w:p w:rsidR="001D0BBC" w:rsidRPr="008E7861" w:rsidRDefault="001D0BBC" w:rsidP="00D801C9">
      <w:pPr>
        <w:pStyle w:val="Point0letter"/>
        <w:numPr>
          <w:ilvl w:val="1"/>
          <w:numId w:val="100"/>
        </w:numPr>
        <w:rPr>
          <w:noProof/>
        </w:rPr>
      </w:pPr>
      <w:r w:rsidRPr="008E7861">
        <w:rPr>
          <w:noProof/>
        </w:rPr>
        <w:t xml:space="preserve">atitinkamų valstybių narių reglamentavimas yra suderinamas su Sąjungos teise, </w:t>
      </w:r>
    </w:p>
    <w:p w:rsidR="001D0BBC" w:rsidRPr="008E7861" w:rsidRDefault="001D0BBC" w:rsidP="00DF1DEE">
      <w:pPr>
        <w:pStyle w:val="Point0letter"/>
        <w:numPr>
          <w:ilvl w:val="1"/>
          <w:numId w:val="44"/>
        </w:numPr>
        <w:rPr>
          <w:noProof/>
        </w:rPr>
      </w:pPr>
      <w:r w:rsidRPr="008E7861">
        <w:rPr>
          <w:noProof/>
        </w:rPr>
        <w:t>aiškiai nurodyta, kad atitinkami informacijos elementai, kuriuos leidžiama pateikti pagal darniąsias technines specifikacijas, nėra susiję su Sąjungos teise ir nėra privalomi.</w:t>
      </w:r>
    </w:p>
    <w:p w:rsidR="001D0BBC" w:rsidRPr="008E7861" w:rsidRDefault="001D0BBC" w:rsidP="001D0BBC">
      <w:pPr>
        <w:rPr>
          <w:noProof/>
        </w:rPr>
        <w:sectPr w:rsidR="001D0BBC" w:rsidRPr="008E7861" w:rsidSect="00083277">
          <w:footerReference w:type="default" r:id="rId21"/>
          <w:footerReference w:type="first" r:id="rId22"/>
          <w:pgSz w:w="11907" w:h="16839"/>
          <w:pgMar w:top="1134" w:right="1417" w:bottom="1134" w:left="1417" w:header="709" w:footer="709" w:gutter="0"/>
          <w:cols w:space="720"/>
          <w:docGrid w:linePitch="360"/>
        </w:sectPr>
      </w:pPr>
    </w:p>
    <w:p w:rsidR="00362410" w:rsidRPr="008E7861" w:rsidRDefault="007B6C1B" w:rsidP="007B6C1B">
      <w:pPr>
        <w:pStyle w:val="Annexetitre"/>
        <w:rPr>
          <w:noProof/>
        </w:rPr>
      </w:pPr>
      <w:r w:rsidRPr="008E7861">
        <w:rPr>
          <w:noProof/>
        </w:rPr>
        <w:t xml:space="preserve">II PRIEDAS </w:t>
      </w:r>
      <w:r w:rsidRPr="008E7861">
        <w:rPr>
          <w:noProof/>
        </w:rPr>
        <w:br/>
        <w:t>Eksploatacinių savybių deklaracija</w:t>
      </w:r>
      <w:r w:rsidRPr="008E7861">
        <w:rPr>
          <w:rStyle w:val="FootnoteReference"/>
          <w:rFonts w:eastAsia="Times New Roman"/>
          <w:bCs/>
          <w:noProof/>
          <w:szCs w:val="24"/>
          <w:lang w:eastAsia="en-GB"/>
        </w:rPr>
        <w:footnoteReference w:id="2"/>
      </w:r>
      <w:r w:rsidRPr="008E7861">
        <w:rPr>
          <w:noProof/>
        </w:rPr>
        <w:t xml:space="preserve"> </w:t>
      </w:r>
    </w:p>
    <w:p w:rsidR="00362410" w:rsidRPr="008E7861" w:rsidRDefault="00362410" w:rsidP="00362410">
      <w:pPr>
        <w:jc w:val="center"/>
        <w:rPr>
          <w:noProof/>
        </w:rPr>
      </w:pPr>
      <w:r w:rsidRPr="008E7861">
        <w:rPr>
          <w:noProof/>
        </w:rPr>
        <w:t>Gamintojo pavadinimas</w:t>
      </w:r>
    </w:p>
    <w:p w:rsidR="00362410" w:rsidRPr="008E7861" w:rsidRDefault="00362410" w:rsidP="00362410">
      <w:pPr>
        <w:jc w:val="center"/>
        <w:rPr>
          <w:noProof/>
        </w:rPr>
      </w:pPr>
      <w:r w:rsidRPr="008E7861">
        <w:rPr>
          <w:noProof/>
        </w:rPr>
        <w:t>Deklaracija Nr..</w:t>
      </w:r>
      <w:r w:rsidRPr="008E7861">
        <w:rPr>
          <w:rStyle w:val="FootnoteReference"/>
          <w:noProof/>
        </w:rPr>
        <w:footnoteReference w:id="3"/>
      </w:r>
      <w:r w:rsidRPr="008E7861">
        <w:rPr>
          <w:noProof/>
        </w:rPr>
        <w:t>.</w:t>
      </w:r>
    </w:p>
    <w:p w:rsidR="00362410" w:rsidRPr="008E7861" w:rsidRDefault="00362410" w:rsidP="00362410">
      <w:pPr>
        <w:jc w:val="center"/>
        <w:rPr>
          <w:noProof/>
        </w:rPr>
      </w:pPr>
      <w:r w:rsidRPr="008E7861">
        <w:rPr>
          <w:noProof/>
        </w:rPr>
        <w:t>Versija Nr....</w:t>
      </w:r>
      <w:r w:rsidRPr="008E7861">
        <w:rPr>
          <w:rStyle w:val="FootnoteReference"/>
          <w:noProof/>
        </w:rPr>
        <w:footnoteReference w:id="4"/>
      </w:r>
    </w:p>
    <w:p w:rsidR="00362410" w:rsidRPr="008E7861" w:rsidRDefault="00362410" w:rsidP="00362410">
      <w:pPr>
        <w:jc w:val="center"/>
        <w:rPr>
          <w:noProof/>
        </w:rPr>
      </w:pPr>
      <w:r w:rsidRPr="008E7861">
        <w:rPr>
          <w:noProof/>
        </w:rPr>
        <w:t>Tos versijos data:...</w:t>
      </w:r>
    </w:p>
    <w:p w:rsidR="00362410" w:rsidRPr="008E7861" w:rsidRDefault="00362410" w:rsidP="00D801C9">
      <w:pPr>
        <w:pStyle w:val="NumPar1"/>
        <w:numPr>
          <w:ilvl w:val="0"/>
          <w:numId w:val="46"/>
        </w:numPr>
        <w:rPr>
          <w:noProof/>
        </w:rPr>
      </w:pPr>
      <w:r w:rsidRPr="008E7861">
        <w:rPr>
          <w:noProof/>
        </w:rPr>
        <w:t>Produkto aprašymas</w:t>
      </w:r>
    </w:p>
    <w:p w:rsidR="00362410" w:rsidRPr="008E7861" w:rsidRDefault="001C58EA" w:rsidP="00D801C9">
      <w:pPr>
        <w:pStyle w:val="Point0letter"/>
        <w:numPr>
          <w:ilvl w:val="1"/>
          <w:numId w:val="47"/>
        </w:numPr>
        <w:rPr>
          <w:noProof/>
        </w:rPr>
      </w:pPr>
      <w:r w:rsidRPr="008E7861">
        <w:rPr>
          <w:noProof/>
        </w:rPr>
        <w:t>unikalus produkto rūšies identifikavimo kodas, partijos numerių ir serijos numerių intervalai, jei jie jau nustatyti atitinkamai produkto rūšiai;</w:t>
      </w:r>
    </w:p>
    <w:p w:rsidR="00362410" w:rsidRPr="008E7861" w:rsidRDefault="001C58EA" w:rsidP="0058135F">
      <w:pPr>
        <w:pStyle w:val="Point0letter"/>
        <w:rPr>
          <w:noProof/>
        </w:rPr>
      </w:pPr>
      <w:r w:rsidRPr="008E7861">
        <w:rPr>
          <w:noProof/>
        </w:rPr>
        <w:t>produktų kategorija, kaip apibrėžta darniosiose techninėse specifikacijose arba Europos vertinimo dokumentuose;</w:t>
      </w:r>
    </w:p>
    <w:p w:rsidR="00362410" w:rsidRPr="008E7861" w:rsidRDefault="001C58EA" w:rsidP="0058135F">
      <w:pPr>
        <w:pStyle w:val="Point0letter"/>
        <w:rPr>
          <w:noProof/>
        </w:rPr>
      </w:pPr>
      <w:r w:rsidRPr="008E7861">
        <w:rPr>
          <w:noProof/>
        </w:rPr>
        <w:t>numatyta produkto naudojimo paskirtis, kuri būtinai priskiriama toms naudojimo paskirtims, kurioms parengta taikytina darnioji techninė specifikacija arba Europos vertinimo dokumentas, su fakultatyvia papildoma informacija apie numatomus naudotojus arba saugaus ir tinkamo naudojimo sąlygomis;</w:t>
      </w:r>
    </w:p>
    <w:p w:rsidR="00362410" w:rsidRPr="008E7861" w:rsidRDefault="001C58EA" w:rsidP="0058135F">
      <w:pPr>
        <w:pStyle w:val="Point0letter"/>
        <w:rPr>
          <w:noProof/>
        </w:rPr>
      </w:pPr>
      <w:r w:rsidRPr="008E7861">
        <w:rPr>
          <w:noProof/>
        </w:rPr>
        <w:t>produkto matmenys;</w:t>
      </w:r>
    </w:p>
    <w:p w:rsidR="00362410" w:rsidRPr="008E7861" w:rsidRDefault="001C58EA" w:rsidP="0058135F">
      <w:pPr>
        <w:pStyle w:val="Point0letter"/>
        <w:rPr>
          <w:noProof/>
        </w:rPr>
      </w:pPr>
      <w:r w:rsidRPr="008E7861">
        <w:rPr>
          <w:noProof/>
        </w:rPr>
        <w:t>pagrindinės panaudotos medžiagos;</w:t>
      </w:r>
    </w:p>
    <w:p w:rsidR="00362410" w:rsidRPr="008E7861" w:rsidRDefault="001C58EA" w:rsidP="0058135F">
      <w:pPr>
        <w:pStyle w:val="Point0letter"/>
        <w:rPr>
          <w:noProof/>
        </w:rPr>
      </w:pPr>
      <w:r w:rsidRPr="008E7861">
        <w:rPr>
          <w:noProof/>
        </w:rPr>
        <w:t>informacija pateikta pagal Reglamentą (EB) 1907/2006;</w:t>
      </w:r>
    </w:p>
    <w:p w:rsidR="00362410" w:rsidRPr="008E7861" w:rsidRDefault="001C58EA" w:rsidP="0058135F">
      <w:pPr>
        <w:pStyle w:val="Point0letter"/>
        <w:rPr>
          <w:noProof/>
        </w:rPr>
      </w:pPr>
      <w:r w:rsidRPr="008E7861">
        <w:rPr>
          <w:noProof/>
        </w:rPr>
        <w:t>pagrindinės produkto dalys;</w:t>
      </w:r>
    </w:p>
    <w:p w:rsidR="00362410" w:rsidRPr="008E7861" w:rsidRDefault="001C58EA" w:rsidP="0058135F">
      <w:pPr>
        <w:pStyle w:val="Point0letter"/>
        <w:rPr>
          <w:noProof/>
        </w:rPr>
      </w:pPr>
      <w:r w:rsidRPr="008E7861">
        <w:rPr>
          <w:noProof/>
        </w:rPr>
        <w:t>numatomas vidutinis ir trumpiausias produkto naudojimo pagal numatytą paskirtį laikas (patvarumas);</w:t>
      </w:r>
    </w:p>
    <w:p w:rsidR="00362410" w:rsidRPr="008E7861" w:rsidRDefault="001C58EA" w:rsidP="0058135F">
      <w:pPr>
        <w:pStyle w:val="Point0letter"/>
        <w:rPr>
          <w:noProof/>
        </w:rPr>
      </w:pPr>
      <w:r w:rsidRPr="008E7861">
        <w:rPr>
          <w:noProof/>
        </w:rPr>
        <w:t xml:space="preserve">variantai, jei jų yra, ir jų aprašymai; </w:t>
      </w:r>
    </w:p>
    <w:p w:rsidR="00362410" w:rsidRPr="008E7861" w:rsidRDefault="00362410" w:rsidP="0058135F">
      <w:pPr>
        <w:pStyle w:val="Point0letter"/>
        <w:rPr>
          <w:noProof/>
        </w:rPr>
      </w:pPr>
      <w:r w:rsidRPr="008E7861">
        <w:rPr>
          <w:noProof/>
        </w:rPr>
        <w:t>informacija, patenkanti į I priedo D dalies taikymo sritį.</w:t>
      </w:r>
    </w:p>
    <w:p w:rsidR="00362410" w:rsidRPr="008E7861" w:rsidRDefault="00362410" w:rsidP="00D801C9">
      <w:pPr>
        <w:pStyle w:val="NumPar1"/>
        <w:numPr>
          <w:ilvl w:val="0"/>
          <w:numId w:val="46"/>
        </w:numPr>
        <w:rPr>
          <w:noProof/>
        </w:rPr>
      </w:pPr>
      <w:r w:rsidRPr="008E7861">
        <w:rPr>
          <w:noProof/>
        </w:rPr>
        <w:t>Nuolatinės nuorodos, kiek tai susiję su:</w:t>
      </w:r>
    </w:p>
    <w:p w:rsidR="00362410" w:rsidRPr="008E7861" w:rsidRDefault="00362410" w:rsidP="00D801C9">
      <w:pPr>
        <w:pStyle w:val="Point0letter"/>
        <w:numPr>
          <w:ilvl w:val="1"/>
          <w:numId w:val="48"/>
        </w:numPr>
        <w:rPr>
          <w:noProof/>
        </w:rPr>
      </w:pPr>
      <w:r w:rsidRPr="008E7861">
        <w:rPr>
          <w:noProof/>
        </w:rPr>
        <w:t>gamintojo produktų registracija (-omis) ES duomenų bazėse ir tiksli vieta, kurioje galima rasti produktą, ir jo paties produkto pateikimo interneto svetainėje;</w:t>
      </w:r>
    </w:p>
    <w:p w:rsidR="00362410" w:rsidRPr="008E7861" w:rsidRDefault="00362410" w:rsidP="00D801C9">
      <w:pPr>
        <w:pStyle w:val="Point0letter"/>
        <w:numPr>
          <w:ilvl w:val="1"/>
          <w:numId w:val="48"/>
        </w:numPr>
        <w:rPr>
          <w:noProof/>
        </w:rPr>
      </w:pPr>
      <w:r w:rsidRPr="008E7861">
        <w:rPr>
          <w:noProof/>
        </w:rPr>
        <w:t>bet kokia savanoriškai arba privalomai naudojama produktų registracijos duomenų bazė arba interneto svetainė ir tiksli vieta, kurioje galima rasti produktą;</w:t>
      </w:r>
    </w:p>
    <w:p w:rsidR="00362410" w:rsidRPr="008E7861" w:rsidRDefault="00362410" w:rsidP="00D801C9">
      <w:pPr>
        <w:pStyle w:val="Point0letter"/>
        <w:numPr>
          <w:ilvl w:val="1"/>
          <w:numId w:val="48"/>
        </w:numPr>
        <w:rPr>
          <w:noProof/>
        </w:rPr>
      </w:pPr>
      <w:r w:rsidRPr="008E7861">
        <w:rPr>
          <w:noProof/>
        </w:rPr>
        <w:t>naudojimo instrukcijos pagal I priedo D dalies 1.3 punktą.</w:t>
      </w:r>
    </w:p>
    <w:p w:rsidR="00362410" w:rsidRPr="008E7861" w:rsidRDefault="00362410" w:rsidP="00D801C9">
      <w:pPr>
        <w:pStyle w:val="NumPar1"/>
        <w:numPr>
          <w:ilvl w:val="0"/>
          <w:numId w:val="46"/>
        </w:numPr>
        <w:rPr>
          <w:noProof/>
        </w:rPr>
      </w:pPr>
      <w:r w:rsidRPr="008E7861">
        <w:rPr>
          <w:noProof/>
        </w:rPr>
        <w:t>Gamintojas:</w:t>
      </w:r>
    </w:p>
    <w:p w:rsidR="00362410" w:rsidRPr="008E7861" w:rsidRDefault="00EF0A8F" w:rsidP="00D801C9">
      <w:pPr>
        <w:pStyle w:val="Point0letter"/>
        <w:numPr>
          <w:ilvl w:val="1"/>
          <w:numId w:val="49"/>
        </w:numPr>
        <w:rPr>
          <w:noProof/>
        </w:rPr>
      </w:pPr>
      <w:r w:rsidRPr="008E7861">
        <w:rPr>
          <w:noProof/>
        </w:rPr>
        <w:t>pavadinimas;</w:t>
      </w:r>
    </w:p>
    <w:p w:rsidR="00362410" w:rsidRPr="008E7861" w:rsidRDefault="00EF0A8F" w:rsidP="00D801C9">
      <w:pPr>
        <w:pStyle w:val="Point0letter"/>
        <w:numPr>
          <w:ilvl w:val="1"/>
          <w:numId w:val="49"/>
        </w:numPr>
        <w:rPr>
          <w:noProof/>
        </w:rPr>
      </w:pPr>
      <w:r w:rsidRPr="008E7861">
        <w:rPr>
          <w:noProof/>
        </w:rPr>
        <w:t>prekės pavadinimas;</w:t>
      </w:r>
    </w:p>
    <w:p w:rsidR="00362410" w:rsidRPr="008E7861" w:rsidRDefault="00EF0A8F" w:rsidP="00D801C9">
      <w:pPr>
        <w:pStyle w:val="Point0letter"/>
        <w:numPr>
          <w:ilvl w:val="1"/>
          <w:numId w:val="49"/>
        </w:numPr>
        <w:rPr>
          <w:noProof/>
        </w:rPr>
      </w:pPr>
      <w:r w:rsidRPr="008E7861">
        <w:rPr>
          <w:noProof/>
        </w:rPr>
        <w:t>verslo vieta;</w:t>
      </w:r>
    </w:p>
    <w:p w:rsidR="00362410" w:rsidRPr="008E7861" w:rsidRDefault="00EF0A8F" w:rsidP="00D801C9">
      <w:pPr>
        <w:pStyle w:val="Point0letter"/>
        <w:numPr>
          <w:ilvl w:val="1"/>
          <w:numId w:val="49"/>
        </w:numPr>
        <w:rPr>
          <w:noProof/>
        </w:rPr>
      </w:pPr>
      <w:r w:rsidRPr="008E7861">
        <w:rPr>
          <w:noProof/>
        </w:rPr>
        <w:t>pašto adresas;</w:t>
      </w:r>
    </w:p>
    <w:p w:rsidR="00362410" w:rsidRPr="008E7861" w:rsidRDefault="00EF0A8F" w:rsidP="00D801C9">
      <w:pPr>
        <w:pStyle w:val="Point0letter"/>
        <w:numPr>
          <w:ilvl w:val="1"/>
          <w:numId w:val="49"/>
        </w:numPr>
        <w:rPr>
          <w:noProof/>
        </w:rPr>
      </w:pPr>
      <w:r w:rsidRPr="008E7861">
        <w:rPr>
          <w:noProof/>
        </w:rPr>
        <w:t>telefonas;</w:t>
      </w:r>
    </w:p>
    <w:p w:rsidR="00362410" w:rsidRPr="008E7861" w:rsidRDefault="00EF0A8F" w:rsidP="00D801C9">
      <w:pPr>
        <w:pStyle w:val="Point0letter"/>
        <w:numPr>
          <w:ilvl w:val="1"/>
          <w:numId w:val="49"/>
        </w:numPr>
        <w:rPr>
          <w:noProof/>
        </w:rPr>
      </w:pPr>
      <w:r w:rsidRPr="008E7861">
        <w:rPr>
          <w:noProof/>
        </w:rPr>
        <w:t>e. pašto adresas;</w:t>
      </w:r>
    </w:p>
    <w:p w:rsidR="00362410" w:rsidRPr="008E7861" w:rsidRDefault="00237318" w:rsidP="00D801C9">
      <w:pPr>
        <w:pStyle w:val="Point0letter"/>
        <w:numPr>
          <w:ilvl w:val="1"/>
          <w:numId w:val="49"/>
        </w:numPr>
        <w:rPr>
          <w:noProof/>
        </w:rPr>
      </w:pPr>
      <w:r w:rsidRPr="008E7861">
        <w:rPr>
          <w:noProof/>
        </w:rPr>
        <w:t>interneto svetainė;</w:t>
      </w:r>
    </w:p>
    <w:p w:rsidR="00362410" w:rsidRPr="008E7861" w:rsidRDefault="00237318" w:rsidP="00D801C9">
      <w:pPr>
        <w:pStyle w:val="Point0letter"/>
        <w:numPr>
          <w:ilvl w:val="1"/>
          <w:numId w:val="49"/>
        </w:numPr>
        <w:rPr>
          <w:noProof/>
        </w:rPr>
      </w:pPr>
      <w:r w:rsidRPr="008E7861">
        <w:rPr>
          <w:noProof/>
        </w:rPr>
        <w:t>socialinių tinklų kontaktiniai duomenys;</w:t>
      </w:r>
    </w:p>
    <w:p w:rsidR="00362410" w:rsidRPr="008E7861" w:rsidRDefault="00237318" w:rsidP="00D801C9">
      <w:pPr>
        <w:pStyle w:val="Point0letter"/>
        <w:numPr>
          <w:ilvl w:val="1"/>
          <w:numId w:val="49"/>
        </w:numPr>
        <w:rPr>
          <w:noProof/>
        </w:rPr>
      </w:pPr>
      <w:r w:rsidRPr="008E7861">
        <w:rPr>
          <w:noProof/>
        </w:rPr>
        <w:t>jei yra, konkretūs kontaktiniai duomenys, kad būtų galima pateikti informaciją apie instaliavimą, techninę priežiūrą, naudojimą, išmontavimą ir rizikos valdymą arba produkto gedimą.</w:t>
      </w:r>
    </w:p>
    <w:p w:rsidR="00362410" w:rsidRPr="008E7861" w:rsidRDefault="00362410" w:rsidP="00D801C9">
      <w:pPr>
        <w:pStyle w:val="NumPar1"/>
        <w:numPr>
          <w:ilvl w:val="0"/>
          <w:numId w:val="46"/>
        </w:numPr>
        <w:rPr>
          <w:noProof/>
        </w:rPr>
      </w:pPr>
      <w:r w:rsidRPr="008E7861">
        <w:rPr>
          <w:noProof/>
        </w:rPr>
        <w:t>Įgaliotasis atstovas:</w:t>
      </w:r>
    </w:p>
    <w:p w:rsidR="00A36233" w:rsidRPr="008E7861" w:rsidRDefault="00237318" w:rsidP="00D801C9">
      <w:pPr>
        <w:pStyle w:val="Point0letter"/>
        <w:numPr>
          <w:ilvl w:val="1"/>
          <w:numId w:val="50"/>
        </w:numPr>
        <w:rPr>
          <w:noProof/>
        </w:rPr>
      </w:pPr>
      <w:r w:rsidRPr="008E7861">
        <w:rPr>
          <w:noProof/>
        </w:rPr>
        <w:t>pavadinimas;</w:t>
      </w:r>
    </w:p>
    <w:p w:rsidR="00362410" w:rsidRPr="008E7861" w:rsidRDefault="00237318" w:rsidP="00D801C9">
      <w:pPr>
        <w:pStyle w:val="Point0letter"/>
        <w:numPr>
          <w:ilvl w:val="1"/>
          <w:numId w:val="50"/>
        </w:numPr>
        <w:rPr>
          <w:noProof/>
        </w:rPr>
      </w:pPr>
      <w:r w:rsidRPr="008E7861">
        <w:rPr>
          <w:noProof/>
        </w:rPr>
        <w:t>prekės pavadinimas;</w:t>
      </w:r>
    </w:p>
    <w:p w:rsidR="00362410" w:rsidRPr="008E7861" w:rsidRDefault="00237318" w:rsidP="00D801C9">
      <w:pPr>
        <w:pStyle w:val="Point0letter"/>
        <w:numPr>
          <w:ilvl w:val="1"/>
          <w:numId w:val="50"/>
        </w:numPr>
        <w:rPr>
          <w:noProof/>
        </w:rPr>
      </w:pPr>
      <w:r w:rsidRPr="008E7861">
        <w:rPr>
          <w:noProof/>
        </w:rPr>
        <w:t>verslo vieta;</w:t>
      </w:r>
    </w:p>
    <w:p w:rsidR="00362410" w:rsidRPr="008E7861" w:rsidRDefault="00237318" w:rsidP="00D801C9">
      <w:pPr>
        <w:pStyle w:val="Point0letter"/>
        <w:numPr>
          <w:ilvl w:val="1"/>
          <w:numId w:val="50"/>
        </w:numPr>
        <w:rPr>
          <w:noProof/>
        </w:rPr>
      </w:pPr>
      <w:r w:rsidRPr="008E7861">
        <w:rPr>
          <w:noProof/>
        </w:rPr>
        <w:t>pašto adresas;</w:t>
      </w:r>
    </w:p>
    <w:p w:rsidR="00362410" w:rsidRPr="008E7861" w:rsidRDefault="00237318" w:rsidP="00D801C9">
      <w:pPr>
        <w:pStyle w:val="Point0letter"/>
        <w:numPr>
          <w:ilvl w:val="1"/>
          <w:numId w:val="50"/>
        </w:numPr>
        <w:rPr>
          <w:noProof/>
        </w:rPr>
      </w:pPr>
      <w:r w:rsidRPr="008E7861">
        <w:rPr>
          <w:noProof/>
        </w:rPr>
        <w:t>telefonas;</w:t>
      </w:r>
    </w:p>
    <w:p w:rsidR="00362410" w:rsidRPr="008E7861" w:rsidRDefault="00237318" w:rsidP="00D801C9">
      <w:pPr>
        <w:pStyle w:val="Point0letter"/>
        <w:numPr>
          <w:ilvl w:val="1"/>
          <w:numId w:val="50"/>
        </w:numPr>
        <w:rPr>
          <w:noProof/>
        </w:rPr>
      </w:pPr>
      <w:r w:rsidRPr="008E7861">
        <w:rPr>
          <w:noProof/>
        </w:rPr>
        <w:t>e. pašto adresas;</w:t>
      </w:r>
    </w:p>
    <w:p w:rsidR="00362410" w:rsidRPr="008E7861" w:rsidRDefault="00237318" w:rsidP="00D801C9">
      <w:pPr>
        <w:pStyle w:val="Point0letter"/>
        <w:numPr>
          <w:ilvl w:val="1"/>
          <w:numId w:val="50"/>
        </w:numPr>
        <w:rPr>
          <w:noProof/>
        </w:rPr>
      </w:pPr>
      <w:r w:rsidRPr="008E7861">
        <w:rPr>
          <w:noProof/>
        </w:rPr>
        <w:t>interneto svetainė;</w:t>
      </w:r>
    </w:p>
    <w:p w:rsidR="00362410" w:rsidRPr="008E7861" w:rsidRDefault="00237318" w:rsidP="00D801C9">
      <w:pPr>
        <w:pStyle w:val="Point0letter"/>
        <w:numPr>
          <w:ilvl w:val="1"/>
          <w:numId w:val="50"/>
        </w:numPr>
        <w:rPr>
          <w:noProof/>
        </w:rPr>
      </w:pPr>
      <w:r w:rsidRPr="008E7861">
        <w:rPr>
          <w:noProof/>
        </w:rPr>
        <w:t>socialinių tinklų kontaktiniai duomenys;</w:t>
      </w:r>
    </w:p>
    <w:p w:rsidR="00362410" w:rsidRPr="008E7861" w:rsidRDefault="00237318" w:rsidP="00D801C9">
      <w:pPr>
        <w:pStyle w:val="Point0letter"/>
        <w:numPr>
          <w:ilvl w:val="1"/>
          <w:numId w:val="50"/>
        </w:numPr>
        <w:rPr>
          <w:noProof/>
        </w:rPr>
      </w:pPr>
      <w:r w:rsidRPr="008E7861">
        <w:rPr>
          <w:noProof/>
        </w:rPr>
        <w:t>jei yra, konkretūs kontaktiniai duomenys apie informaciją apie instaliavimą, techninę priežiūrą, naudojimą, išmontavimą ir rizikos valdymą arba produkto gedimą.</w:t>
      </w:r>
    </w:p>
    <w:p w:rsidR="00362410" w:rsidRPr="008E7861" w:rsidRDefault="00AD70A7" w:rsidP="00D801C9">
      <w:pPr>
        <w:pStyle w:val="NumPar1"/>
        <w:numPr>
          <w:ilvl w:val="0"/>
          <w:numId w:val="46"/>
        </w:numPr>
        <w:rPr>
          <w:noProof/>
        </w:rPr>
      </w:pPr>
      <w:r w:rsidRPr="008E7861">
        <w:rPr>
          <w:noProof/>
        </w:rPr>
        <w:t>Notifikuotoji įstaiga:</w:t>
      </w:r>
    </w:p>
    <w:p w:rsidR="00362410" w:rsidRPr="008E7861" w:rsidRDefault="00237318" w:rsidP="00D801C9">
      <w:pPr>
        <w:pStyle w:val="Point0letter"/>
        <w:numPr>
          <w:ilvl w:val="1"/>
          <w:numId w:val="51"/>
        </w:numPr>
        <w:rPr>
          <w:noProof/>
        </w:rPr>
      </w:pPr>
      <w:r w:rsidRPr="008E7861">
        <w:rPr>
          <w:noProof/>
        </w:rPr>
        <w:t>pavadinimas;</w:t>
      </w:r>
    </w:p>
    <w:p w:rsidR="00362410" w:rsidRPr="008E7861" w:rsidRDefault="00237318" w:rsidP="00D801C9">
      <w:pPr>
        <w:pStyle w:val="Point0letter"/>
        <w:numPr>
          <w:ilvl w:val="1"/>
          <w:numId w:val="51"/>
        </w:numPr>
        <w:rPr>
          <w:noProof/>
        </w:rPr>
      </w:pPr>
      <w:r w:rsidRPr="008E7861">
        <w:rPr>
          <w:noProof/>
        </w:rPr>
        <w:t>prekės pavadinimas;</w:t>
      </w:r>
    </w:p>
    <w:p w:rsidR="00362410" w:rsidRPr="008E7861" w:rsidRDefault="00237318" w:rsidP="00D801C9">
      <w:pPr>
        <w:pStyle w:val="Point0letter"/>
        <w:numPr>
          <w:ilvl w:val="1"/>
          <w:numId w:val="51"/>
        </w:numPr>
        <w:rPr>
          <w:noProof/>
        </w:rPr>
      </w:pPr>
      <w:r w:rsidRPr="008E7861">
        <w:rPr>
          <w:noProof/>
        </w:rPr>
        <w:t>verslo vieta;</w:t>
      </w:r>
    </w:p>
    <w:p w:rsidR="00362410" w:rsidRPr="008E7861" w:rsidRDefault="00237318" w:rsidP="00D801C9">
      <w:pPr>
        <w:pStyle w:val="Point0letter"/>
        <w:numPr>
          <w:ilvl w:val="1"/>
          <w:numId w:val="51"/>
        </w:numPr>
        <w:rPr>
          <w:noProof/>
        </w:rPr>
      </w:pPr>
      <w:r w:rsidRPr="008E7861">
        <w:rPr>
          <w:noProof/>
        </w:rPr>
        <w:t>pašto adresas;</w:t>
      </w:r>
    </w:p>
    <w:p w:rsidR="00362410" w:rsidRPr="008E7861" w:rsidRDefault="00237318" w:rsidP="00D801C9">
      <w:pPr>
        <w:pStyle w:val="Point0letter"/>
        <w:numPr>
          <w:ilvl w:val="1"/>
          <w:numId w:val="51"/>
        </w:numPr>
        <w:rPr>
          <w:noProof/>
        </w:rPr>
      </w:pPr>
      <w:r w:rsidRPr="008E7861">
        <w:rPr>
          <w:noProof/>
        </w:rPr>
        <w:t>telefonas;</w:t>
      </w:r>
    </w:p>
    <w:p w:rsidR="00362410" w:rsidRPr="008E7861" w:rsidRDefault="00237318" w:rsidP="00D801C9">
      <w:pPr>
        <w:pStyle w:val="Point0letter"/>
        <w:numPr>
          <w:ilvl w:val="1"/>
          <w:numId w:val="51"/>
        </w:numPr>
        <w:rPr>
          <w:noProof/>
        </w:rPr>
      </w:pPr>
      <w:r w:rsidRPr="008E7861">
        <w:rPr>
          <w:noProof/>
        </w:rPr>
        <w:t>e. pašto adresas;</w:t>
      </w:r>
    </w:p>
    <w:p w:rsidR="00362410" w:rsidRPr="008E7861" w:rsidRDefault="00237318" w:rsidP="00D801C9">
      <w:pPr>
        <w:pStyle w:val="Point0letter"/>
        <w:numPr>
          <w:ilvl w:val="1"/>
          <w:numId w:val="51"/>
        </w:numPr>
        <w:rPr>
          <w:noProof/>
        </w:rPr>
      </w:pPr>
      <w:r w:rsidRPr="008E7861">
        <w:rPr>
          <w:noProof/>
        </w:rPr>
        <w:t>interneto svetainė;</w:t>
      </w:r>
    </w:p>
    <w:p w:rsidR="00362410" w:rsidRPr="008E7861" w:rsidRDefault="00237318" w:rsidP="00D801C9">
      <w:pPr>
        <w:pStyle w:val="Point0letter"/>
        <w:numPr>
          <w:ilvl w:val="1"/>
          <w:numId w:val="51"/>
        </w:numPr>
        <w:rPr>
          <w:noProof/>
        </w:rPr>
      </w:pPr>
      <w:r w:rsidRPr="008E7861">
        <w:rPr>
          <w:noProof/>
        </w:rPr>
        <w:t>socialinių tinklų kontaktiniai duomenys.</w:t>
      </w:r>
    </w:p>
    <w:p w:rsidR="00362410" w:rsidRPr="008E7861" w:rsidRDefault="00362410" w:rsidP="00D801C9">
      <w:pPr>
        <w:pStyle w:val="NumPar1"/>
        <w:numPr>
          <w:ilvl w:val="0"/>
          <w:numId w:val="46"/>
        </w:numPr>
        <w:rPr>
          <w:noProof/>
        </w:rPr>
      </w:pPr>
      <w:r w:rsidRPr="008E7861">
        <w:rPr>
          <w:noProof/>
        </w:rPr>
        <w:t>Techninio vertinimo įstaiga:</w:t>
      </w:r>
    </w:p>
    <w:p w:rsidR="00362410" w:rsidRPr="008E7861" w:rsidRDefault="00237318" w:rsidP="00D801C9">
      <w:pPr>
        <w:pStyle w:val="Point0letter"/>
        <w:numPr>
          <w:ilvl w:val="1"/>
          <w:numId w:val="52"/>
        </w:numPr>
        <w:rPr>
          <w:noProof/>
        </w:rPr>
      </w:pPr>
      <w:r w:rsidRPr="008E7861">
        <w:rPr>
          <w:noProof/>
        </w:rPr>
        <w:t>pavadinimas;</w:t>
      </w:r>
    </w:p>
    <w:p w:rsidR="00362410" w:rsidRPr="008E7861" w:rsidRDefault="00237318" w:rsidP="00D801C9">
      <w:pPr>
        <w:pStyle w:val="Point0letter"/>
        <w:numPr>
          <w:ilvl w:val="1"/>
          <w:numId w:val="52"/>
        </w:numPr>
        <w:rPr>
          <w:noProof/>
        </w:rPr>
      </w:pPr>
      <w:r w:rsidRPr="008E7861">
        <w:rPr>
          <w:noProof/>
        </w:rPr>
        <w:t>prekės pavadinimas;</w:t>
      </w:r>
    </w:p>
    <w:p w:rsidR="00362410" w:rsidRPr="008E7861" w:rsidRDefault="00237318" w:rsidP="00D801C9">
      <w:pPr>
        <w:pStyle w:val="Point0letter"/>
        <w:numPr>
          <w:ilvl w:val="1"/>
          <w:numId w:val="52"/>
        </w:numPr>
        <w:rPr>
          <w:noProof/>
        </w:rPr>
      </w:pPr>
      <w:r w:rsidRPr="008E7861">
        <w:rPr>
          <w:noProof/>
        </w:rPr>
        <w:t>verslo vieta;</w:t>
      </w:r>
    </w:p>
    <w:p w:rsidR="00362410" w:rsidRPr="008E7861" w:rsidRDefault="00237318" w:rsidP="00D801C9">
      <w:pPr>
        <w:pStyle w:val="Point0letter"/>
        <w:numPr>
          <w:ilvl w:val="1"/>
          <w:numId w:val="52"/>
        </w:numPr>
        <w:rPr>
          <w:noProof/>
        </w:rPr>
      </w:pPr>
      <w:r w:rsidRPr="008E7861">
        <w:rPr>
          <w:noProof/>
        </w:rPr>
        <w:t>pašto adresas;</w:t>
      </w:r>
    </w:p>
    <w:p w:rsidR="00362410" w:rsidRPr="008E7861" w:rsidRDefault="00237318" w:rsidP="00D801C9">
      <w:pPr>
        <w:pStyle w:val="Point0letter"/>
        <w:numPr>
          <w:ilvl w:val="1"/>
          <w:numId w:val="52"/>
        </w:numPr>
        <w:rPr>
          <w:noProof/>
        </w:rPr>
      </w:pPr>
      <w:r w:rsidRPr="008E7861">
        <w:rPr>
          <w:noProof/>
        </w:rPr>
        <w:t>telefonas;</w:t>
      </w:r>
    </w:p>
    <w:p w:rsidR="00362410" w:rsidRPr="008E7861" w:rsidRDefault="00237318" w:rsidP="00D801C9">
      <w:pPr>
        <w:pStyle w:val="Point0letter"/>
        <w:numPr>
          <w:ilvl w:val="1"/>
          <w:numId w:val="52"/>
        </w:numPr>
        <w:rPr>
          <w:noProof/>
        </w:rPr>
      </w:pPr>
      <w:r w:rsidRPr="008E7861">
        <w:rPr>
          <w:noProof/>
        </w:rPr>
        <w:t>e. pašto adresas;</w:t>
      </w:r>
    </w:p>
    <w:p w:rsidR="00362410" w:rsidRPr="008E7861" w:rsidRDefault="00237318" w:rsidP="00D801C9">
      <w:pPr>
        <w:pStyle w:val="Point0letter"/>
        <w:numPr>
          <w:ilvl w:val="1"/>
          <w:numId w:val="52"/>
        </w:numPr>
        <w:rPr>
          <w:noProof/>
        </w:rPr>
      </w:pPr>
      <w:r w:rsidRPr="008E7861">
        <w:rPr>
          <w:noProof/>
        </w:rPr>
        <w:t>interneto svetainė;</w:t>
      </w:r>
    </w:p>
    <w:p w:rsidR="00362410" w:rsidRPr="008E7861" w:rsidRDefault="00237318" w:rsidP="00D801C9">
      <w:pPr>
        <w:pStyle w:val="Point0letter"/>
        <w:numPr>
          <w:ilvl w:val="1"/>
          <w:numId w:val="52"/>
        </w:numPr>
        <w:rPr>
          <w:noProof/>
        </w:rPr>
      </w:pPr>
      <w:r w:rsidRPr="008E7861">
        <w:rPr>
          <w:noProof/>
        </w:rPr>
        <w:t>socialinių tinklų kontaktiniai duomenys.</w:t>
      </w:r>
    </w:p>
    <w:p w:rsidR="00362410" w:rsidRPr="008E7861" w:rsidRDefault="00362410" w:rsidP="00D801C9">
      <w:pPr>
        <w:pStyle w:val="NumPar1"/>
        <w:numPr>
          <w:ilvl w:val="0"/>
          <w:numId w:val="46"/>
        </w:numPr>
        <w:rPr>
          <w:noProof/>
        </w:rPr>
      </w:pPr>
      <w:r w:rsidRPr="008E7861">
        <w:rPr>
          <w:noProof/>
        </w:rPr>
        <w:t>Taikoma (-os) vertinimo ir tikrinimo sistema (-os)</w:t>
      </w:r>
    </w:p>
    <w:p w:rsidR="00943913" w:rsidRPr="008E7861" w:rsidRDefault="00362410" w:rsidP="00D801C9">
      <w:pPr>
        <w:pStyle w:val="NumPar1"/>
        <w:numPr>
          <w:ilvl w:val="0"/>
          <w:numId w:val="46"/>
        </w:numPr>
        <w:rPr>
          <w:noProof/>
        </w:rPr>
      </w:pPr>
      <w:r w:rsidRPr="008E7861">
        <w:rPr>
          <w:noProof/>
        </w:rPr>
        <w:t>Taikoma darioji techninė specifikacija:</w:t>
      </w:r>
    </w:p>
    <w:p w:rsidR="00362410" w:rsidRPr="008E7861" w:rsidRDefault="00362410" w:rsidP="00943913">
      <w:pPr>
        <w:ind w:firstLine="720"/>
        <w:rPr>
          <w:noProof/>
        </w:rPr>
      </w:pPr>
      <w:r w:rsidRPr="008E7861">
        <w:rPr>
          <w:noProof/>
        </w:rPr>
        <w:t>(nuorodos numeris ir išdavimo data)</w:t>
      </w:r>
    </w:p>
    <w:p w:rsidR="00362410" w:rsidRPr="008E7861" w:rsidRDefault="00362410" w:rsidP="00D801C9">
      <w:pPr>
        <w:pStyle w:val="NumPar1"/>
        <w:numPr>
          <w:ilvl w:val="0"/>
          <w:numId w:val="46"/>
        </w:numPr>
        <w:rPr>
          <w:noProof/>
        </w:rPr>
      </w:pPr>
      <w:r w:rsidRPr="008E7861">
        <w:rPr>
          <w:noProof/>
        </w:rPr>
        <w:t>Taikomas Europos vertinimo dokumentas:</w:t>
      </w:r>
    </w:p>
    <w:p w:rsidR="00362410" w:rsidRPr="008E7861" w:rsidRDefault="00362410" w:rsidP="00943913">
      <w:pPr>
        <w:rPr>
          <w:noProof/>
        </w:rPr>
      </w:pPr>
      <w:r w:rsidRPr="008E7861">
        <w:rPr>
          <w:noProof/>
        </w:rPr>
        <w:tab/>
        <w:t>(nuorodos numeris ir išdavimo data)</w:t>
      </w:r>
    </w:p>
    <w:p w:rsidR="00362410" w:rsidRPr="008E7861" w:rsidRDefault="00362410" w:rsidP="00D801C9">
      <w:pPr>
        <w:pStyle w:val="NumPar1"/>
        <w:numPr>
          <w:ilvl w:val="0"/>
          <w:numId w:val="46"/>
        </w:numPr>
        <w:rPr>
          <w:noProof/>
        </w:rPr>
      </w:pPr>
      <w:r w:rsidRPr="008E7861">
        <w:rPr>
          <w:noProof/>
        </w:rPr>
        <w:t>Išduotas Europos techninis įvertinimas:</w:t>
      </w:r>
    </w:p>
    <w:p w:rsidR="00362410" w:rsidRPr="008E7861" w:rsidRDefault="00362410" w:rsidP="00943913">
      <w:pPr>
        <w:rPr>
          <w:noProof/>
        </w:rPr>
      </w:pPr>
      <w:r w:rsidRPr="008E7861">
        <w:rPr>
          <w:noProof/>
        </w:rPr>
        <w:tab/>
        <w:t>(techninio vertinimo įstaiga, nuorodos numeris ir išdavimo data)</w:t>
      </w:r>
    </w:p>
    <w:p w:rsidR="00362410" w:rsidRPr="008E7861" w:rsidRDefault="00362410" w:rsidP="00D801C9">
      <w:pPr>
        <w:pStyle w:val="NumPar1"/>
        <w:numPr>
          <w:ilvl w:val="0"/>
          <w:numId w:val="46"/>
        </w:numPr>
        <w:rPr>
          <w:noProof/>
        </w:rPr>
      </w:pPr>
      <w:r w:rsidRPr="008E7861">
        <w:rPr>
          <w:noProof/>
        </w:rPr>
        <w:t>Deklaruotos eksploatacinės savybės ir tvarumo charakteristikos:</w:t>
      </w:r>
    </w:p>
    <w:p w:rsidR="00362410" w:rsidRPr="008E7861" w:rsidRDefault="00237318" w:rsidP="00D801C9">
      <w:pPr>
        <w:pStyle w:val="Point0letter"/>
        <w:numPr>
          <w:ilvl w:val="1"/>
          <w:numId w:val="53"/>
        </w:numPr>
        <w:rPr>
          <w:noProof/>
        </w:rPr>
      </w:pPr>
      <w:r w:rsidRPr="008E7861">
        <w:rPr>
          <w:noProof/>
        </w:rPr>
        <w:t>esminių charakteristikų sąrašas, kaip nustatyta darniojoje techninėje specifikacijoje arba Europos vertinimo dokumente atitinkamai produktų kategorijai, kurios eksploatacinės savybės deklaruojamos;</w:t>
      </w:r>
    </w:p>
    <w:p w:rsidR="00362410" w:rsidRPr="008E7861" w:rsidRDefault="00237318" w:rsidP="00D801C9">
      <w:pPr>
        <w:pStyle w:val="Point0letter"/>
        <w:numPr>
          <w:ilvl w:val="1"/>
          <w:numId w:val="52"/>
        </w:numPr>
        <w:rPr>
          <w:noProof/>
        </w:rPr>
      </w:pPr>
      <w:r w:rsidRPr="008E7861">
        <w:rPr>
          <w:noProof/>
        </w:rPr>
        <w:t>produkto eksploatacinės savybės pagal apskaičiuotas vertes, lygius ar klases arba apibūdinimą. Atitinkamos vertės, lygiai arba klasės turi būti atkartojami eksploatacinių savybių deklaracijoje, todėl jie negali būti nurodomi pateikiant tik nuorodas į kitus dokumentus. Tačiau produkto konstrukcijos elgsenos charakteristikos gali būti nurodomos pateikiant nuorodą į pridedamus produkcijos arba konstrukcijų projektavimo dokumentus;</w:t>
      </w:r>
    </w:p>
    <w:p w:rsidR="00362410" w:rsidRPr="008E7861" w:rsidRDefault="00237318" w:rsidP="00D801C9">
      <w:pPr>
        <w:pStyle w:val="Point0letter"/>
        <w:numPr>
          <w:ilvl w:val="1"/>
          <w:numId w:val="52"/>
        </w:numPr>
        <w:rPr>
          <w:noProof/>
        </w:rPr>
      </w:pPr>
      <w:r w:rsidRPr="008E7861">
        <w:rPr>
          <w:noProof/>
        </w:rPr>
        <w:t>aplinkos tvarumo duomenys, apskaičiuoti pagal 22 straipsnio 1 dalį, visų pirma, kai jie atitinka I priedo A dalies 2 punkte išvardytas esmines charakteristikas, jei atitinkamos produktų kategorijai taikomos taisyklės buvo pradėtos taikyti pateikimo rinkai arba tiesioginio instaliavimo metu.</w:t>
      </w:r>
    </w:p>
    <w:p w:rsidR="00362410" w:rsidRPr="008E7861" w:rsidRDefault="00362410" w:rsidP="00D801C9">
      <w:pPr>
        <w:pStyle w:val="NumPar1"/>
        <w:numPr>
          <w:ilvl w:val="0"/>
          <w:numId w:val="46"/>
        </w:numPr>
        <w:rPr>
          <w:noProof/>
        </w:rPr>
      </w:pPr>
      <w:r w:rsidRPr="008E7861">
        <w:rPr>
          <w:noProof/>
        </w:rPr>
        <w:t>Pirmiau nurodytas produktas atitinka šiuos I priedo B ir C dalių reikalavimus, kaip nurodyta</w:t>
      </w:r>
      <w:r w:rsidRPr="008E7861">
        <w:rPr>
          <w:rStyle w:val="FootnoteReference"/>
          <w:noProof/>
        </w:rPr>
        <w:footnoteReference w:id="5"/>
      </w:r>
      <w:r w:rsidRPr="008E7861">
        <w:rPr>
          <w:noProof/>
        </w:rPr>
        <w:t>:</w:t>
      </w:r>
    </w:p>
    <w:p w:rsidR="00362410" w:rsidRPr="008E7861" w:rsidRDefault="00362410" w:rsidP="00D801C9">
      <w:pPr>
        <w:pStyle w:val="NumPar1"/>
        <w:numPr>
          <w:ilvl w:val="0"/>
          <w:numId w:val="46"/>
        </w:numPr>
        <w:rPr>
          <w:noProof/>
        </w:rPr>
      </w:pPr>
      <w:r w:rsidRPr="008E7861">
        <w:rPr>
          <w:noProof/>
        </w:rPr>
        <w:t>Deklaracijos:</w:t>
      </w:r>
    </w:p>
    <w:p w:rsidR="00362410" w:rsidRPr="008E7861" w:rsidRDefault="00237318" w:rsidP="00D801C9">
      <w:pPr>
        <w:pStyle w:val="Point0letter"/>
        <w:numPr>
          <w:ilvl w:val="1"/>
          <w:numId w:val="54"/>
        </w:numPr>
        <w:rPr>
          <w:noProof/>
        </w:rPr>
      </w:pPr>
      <w:r w:rsidRPr="008E7861">
        <w:rPr>
          <w:noProof/>
        </w:rPr>
        <w:t>nurodyto produkto eksploatacinės savybės atitinka visas pagal 11 punktą deklaruotas eksploatacines savybes;</w:t>
      </w:r>
    </w:p>
    <w:p w:rsidR="00362410" w:rsidRPr="008E7861" w:rsidRDefault="00237318" w:rsidP="00D801C9">
      <w:pPr>
        <w:pStyle w:val="Point0letter"/>
        <w:numPr>
          <w:ilvl w:val="1"/>
          <w:numId w:val="54"/>
        </w:numPr>
        <w:rPr>
          <w:noProof/>
        </w:rPr>
      </w:pPr>
      <w:r w:rsidRPr="008E7861">
        <w:rPr>
          <w:noProof/>
        </w:rPr>
        <w:t>pirmiau nurodyto produkto tvarumo duomenys buvo teisingai apskaičiuoti remiantis jam taikomomis produktų kategorijos taisyklėmis;</w:t>
      </w:r>
    </w:p>
    <w:p w:rsidR="00362410" w:rsidRPr="008E7861" w:rsidRDefault="00237318" w:rsidP="00D801C9">
      <w:pPr>
        <w:pStyle w:val="Point0letter"/>
        <w:numPr>
          <w:ilvl w:val="1"/>
          <w:numId w:val="54"/>
        </w:numPr>
        <w:rPr>
          <w:noProof/>
        </w:rPr>
      </w:pPr>
      <w:r w:rsidRPr="008E7861">
        <w:rPr>
          <w:noProof/>
        </w:rPr>
        <w:t>pirmiau nurodytas produktas atitinka 12 punkte išvardytus reikalavimus.</w:t>
      </w:r>
    </w:p>
    <w:p w:rsidR="00362410" w:rsidRPr="008E7861" w:rsidRDefault="00362410" w:rsidP="00943913">
      <w:pPr>
        <w:rPr>
          <w:noProof/>
        </w:rPr>
      </w:pPr>
      <w:r w:rsidRPr="008E7861">
        <w:rPr>
          <w:noProof/>
        </w:rPr>
        <w:t>Pasirašyta (gamintojo ir jo vardu):</w:t>
      </w:r>
    </w:p>
    <w:p w:rsidR="00362410" w:rsidRPr="008E7861" w:rsidRDefault="00362410" w:rsidP="00943913">
      <w:pPr>
        <w:rPr>
          <w:noProof/>
        </w:rPr>
      </w:pPr>
      <w:r w:rsidRPr="008E7861">
        <w:rPr>
          <w:noProof/>
        </w:rPr>
        <w:t>[vardas, pavardė, pareigos</w:t>
      </w:r>
      <w:r w:rsidRPr="008E7861">
        <w:rPr>
          <w:rStyle w:val="FootnoteReference"/>
          <w:noProof/>
        </w:rPr>
        <w:footnoteReference w:id="6"/>
      </w:r>
      <w:r w:rsidRPr="008E7861">
        <w:rPr>
          <w:noProof/>
        </w:rPr>
        <w:t>]</w:t>
      </w:r>
    </w:p>
    <w:p w:rsidR="00362410" w:rsidRPr="008E7861" w:rsidRDefault="00362410" w:rsidP="00943913">
      <w:pPr>
        <w:rPr>
          <w:noProof/>
        </w:rPr>
      </w:pPr>
      <w:r w:rsidRPr="008E7861">
        <w:rPr>
          <w:noProof/>
        </w:rPr>
        <w:t xml:space="preserve">[Vieta] </w:t>
      </w:r>
    </w:p>
    <w:p w:rsidR="00362410" w:rsidRPr="008E7861" w:rsidRDefault="00362410" w:rsidP="00943913">
      <w:pPr>
        <w:rPr>
          <w:noProof/>
        </w:rPr>
      </w:pPr>
      <w:r w:rsidRPr="008E7861">
        <w:rPr>
          <w:noProof/>
        </w:rPr>
        <w:t>[Išdavimo data]</w:t>
      </w:r>
    </w:p>
    <w:p w:rsidR="00362410" w:rsidRPr="008E7861" w:rsidRDefault="00362410" w:rsidP="00943913">
      <w:pPr>
        <w:rPr>
          <w:noProof/>
        </w:rPr>
      </w:pPr>
      <w:r w:rsidRPr="008E7861">
        <w:rPr>
          <w:noProof/>
        </w:rPr>
        <w:t>[parašas]</w:t>
      </w:r>
    </w:p>
    <w:p w:rsidR="00087324" w:rsidRPr="008E7861" w:rsidRDefault="00087324" w:rsidP="00943913">
      <w:pPr>
        <w:rPr>
          <w:noProof/>
        </w:rPr>
        <w:sectPr w:rsidR="00087324" w:rsidRPr="008E7861" w:rsidSect="00083277">
          <w:pgSz w:w="11907" w:h="16839"/>
          <w:pgMar w:top="1134" w:right="1417" w:bottom="1134" w:left="1417" w:header="709" w:footer="709" w:gutter="0"/>
          <w:cols w:space="720"/>
          <w:docGrid w:linePitch="360"/>
        </w:sectPr>
      </w:pPr>
    </w:p>
    <w:p w:rsidR="00362410" w:rsidRPr="008E7861" w:rsidRDefault="005258F9" w:rsidP="005258F9">
      <w:pPr>
        <w:pStyle w:val="Annexetitre"/>
        <w:rPr>
          <w:noProof/>
        </w:rPr>
      </w:pPr>
      <w:r w:rsidRPr="008E7861">
        <w:rPr>
          <w:noProof/>
        </w:rPr>
        <w:t xml:space="preserve">III PRIEDAS </w:t>
      </w:r>
      <w:r w:rsidRPr="008E7861">
        <w:rPr>
          <w:noProof/>
        </w:rPr>
        <w:br/>
        <w:t>Europos vertinimo dokumento patvirtinimo procedūra</w:t>
      </w:r>
    </w:p>
    <w:p w:rsidR="00362410" w:rsidRPr="008E7861" w:rsidRDefault="00362410" w:rsidP="00D801C9">
      <w:pPr>
        <w:pStyle w:val="NumPar1"/>
        <w:numPr>
          <w:ilvl w:val="0"/>
          <w:numId w:val="55"/>
        </w:numPr>
        <w:rPr>
          <w:noProof/>
        </w:rPr>
      </w:pPr>
      <w:r w:rsidRPr="008E7861">
        <w:rPr>
          <w:noProof/>
        </w:rPr>
        <w:t>Prašymas išduoti Europos techninį įvertinimą</w:t>
      </w:r>
    </w:p>
    <w:p w:rsidR="00362410" w:rsidRPr="008E7861" w:rsidRDefault="00362410" w:rsidP="00D801C9">
      <w:pPr>
        <w:pStyle w:val="Point0letter"/>
        <w:numPr>
          <w:ilvl w:val="1"/>
          <w:numId w:val="56"/>
        </w:numPr>
        <w:rPr>
          <w:noProof/>
        </w:rPr>
      </w:pPr>
      <w:r w:rsidRPr="008E7861">
        <w:rPr>
          <w:noProof/>
        </w:rPr>
        <w:t xml:space="preserve">Kai gamintojas pateikia bet kuriai TVĮ prašymą išduoti produkto Europos techninį įvertinimą, ir po to, kai gamintojas ir TVĮ (toliau – atsakinga TVĮ) pasirašo susitarimą dėl komercinės paslapties ir konfidencialumo, nebent gamintojas nusprendžia kitaip, gamintojas pateikia atsakingai TVĮ techninę bylą, kurioje pateiktas produkto aprašas, gamintojo numatytas jo naudojimas ir duomenys apie vidinę gamybos kontrolę, kurią gamintojas ketina taikyti. </w:t>
      </w:r>
    </w:p>
    <w:p w:rsidR="00362410" w:rsidRPr="008E7861" w:rsidRDefault="00362410" w:rsidP="00D801C9">
      <w:pPr>
        <w:pStyle w:val="Point0letter"/>
        <w:numPr>
          <w:ilvl w:val="1"/>
          <w:numId w:val="56"/>
        </w:numPr>
        <w:rPr>
          <w:noProof/>
        </w:rPr>
      </w:pPr>
      <w:r w:rsidRPr="008E7861">
        <w:rPr>
          <w:noProof/>
        </w:rPr>
        <w:t>Kai gamintojų grupė arba gamintojų asociacija (toliau – grupė) pateikia prašymą dėl Europos techninio vertinimo, ji pateikia prašymą TVĮ organizacijai, kuri grupei pasiūlys TVĮ, kuri veiktų kaip atsakinga TVĮ. Grupė gali priimti pasiūlytą TVĮ arba paprašyti TVĮ organizacijos pasiūlyti alternatyvią TVĮ. Grupei priėmus TVĮ pasiūlytą atsakingą TVĮ, grupės nariai pasirašo susitarimą dėl komercinės paslapties ir konfidencialumo su šia TVĮ, nebent grupė nuspręstų kitaip, grupė taip pat pateikia atsakingai TVĮ techninę bylą, kurioje aprašomas produktas, jo naudojimas, kaip numatyta grupės, ir išsami informacija apie gamyklinę gamybos kontrolę, kurią ketina taikyti grupės nariai.</w:t>
      </w:r>
    </w:p>
    <w:p w:rsidR="00362410" w:rsidRPr="008E7861" w:rsidRDefault="00BD03C1" w:rsidP="00D801C9">
      <w:pPr>
        <w:pStyle w:val="Point0letter"/>
        <w:numPr>
          <w:ilvl w:val="1"/>
          <w:numId w:val="56"/>
        </w:numPr>
        <w:rPr>
          <w:noProof/>
        </w:rPr>
      </w:pPr>
      <w:r w:rsidRPr="008E7861">
        <w:rPr>
          <w:noProof/>
        </w:rPr>
        <w:t xml:space="preserve">Negavusi prašymo atlikti Europos techninį vertinimą, Komisija, inicijuodama Europos vertinimo dokumento rengimą, TVĮ organizacijai pateikia techninę bylą, kurioje aprašomas produktas, jo naudojimas ir informacija apie gamyklos produkcijos kontrolę, kuri bus taikoma. Komisija, pasikonsultavusi su TVĮ organizacija, atrenka TVĮ, kuri veikia kaip atsakinga TVĮ. </w:t>
      </w:r>
    </w:p>
    <w:p w:rsidR="00362410" w:rsidRPr="008E7861" w:rsidRDefault="00362410" w:rsidP="00D801C9">
      <w:pPr>
        <w:pStyle w:val="NumPar1"/>
        <w:numPr>
          <w:ilvl w:val="0"/>
          <w:numId w:val="55"/>
        </w:numPr>
        <w:rPr>
          <w:noProof/>
        </w:rPr>
      </w:pPr>
      <w:r w:rsidRPr="008E7861">
        <w:rPr>
          <w:noProof/>
        </w:rPr>
        <w:t>Sutartis</w:t>
      </w:r>
    </w:p>
    <w:p w:rsidR="00362410" w:rsidRPr="008E7861" w:rsidRDefault="00362410" w:rsidP="00623CDE">
      <w:pPr>
        <w:rPr>
          <w:noProof/>
        </w:rPr>
      </w:pPr>
      <w:r w:rsidRPr="008E7861">
        <w:rPr>
          <w:noProof/>
        </w:rPr>
        <w:t>Dėl 37 straipsnio 1 dalies c punkte nurodytų produktų, per vieną mėnesį nuo techninės bylos gavimo, 1 punkto a ir b papunkčiuose numatytais atvejais, sudaroma gamintojo ar grupės ir atsakingos TVĮ sutartis dėl Europos techninio įvertinimo atlikimo, nustatant Europos vertinimo dokumento parengimo darbo programą, įskaitant:</w:t>
      </w:r>
    </w:p>
    <w:p w:rsidR="00770624" w:rsidRPr="008E7861" w:rsidRDefault="00770624" w:rsidP="00D801C9">
      <w:pPr>
        <w:pStyle w:val="Point0letter"/>
        <w:numPr>
          <w:ilvl w:val="1"/>
          <w:numId w:val="57"/>
        </w:numPr>
        <w:rPr>
          <w:noProof/>
        </w:rPr>
      </w:pPr>
      <w:r w:rsidRPr="008E7861">
        <w:rPr>
          <w:noProof/>
        </w:rPr>
        <w:t>darbo organizavimą TVĮ organizacijoje,</w:t>
      </w:r>
    </w:p>
    <w:p w:rsidR="00770624" w:rsidRPr="008E7861" w:rsidRDefault="00770624" w:rsidP="00D801C9">
      <w:pPr>
        <w:pStyle w:val="Point0letter"/>
        <w:numPr>
          <w:ilvl w:val="1"/>
          <w:numId w:val="57"/>
        </w:numPr>
        <w:rPr>
          <w:noProof/>
        </w:rPr>
      </w:pPr>
      <w:r w:rsidRPr="008E7861">
        <w:rPr>
          <w:noProof/>
        </w:rPr>
        <w:t>darbo grupės, kuri turi būti sudaryta TVĮ organizacijoje ir turi veikti atitinkamoje produktų srityje, sudėtį, ir</w:t>
      </w:r>
    </w:p>
    <w:p w:rsidR="00770624" w:rsidRPr="008E7861" w:rsidRDefault="00770624" w:rsidP="00D801C9">
      <w:pPr>
        <w:pStyle w:val="Point0letter"/>
        <w:numPr>
          <w:ilvl w:val="1"/>
          <w:numId w:val="57"/>
        </w:numPr>
        <w:rPr>
          <w:noProof/>
        </w:rPr>
      </w:pPr>
      <w:r w:rsidRPr="008E7861">
        <w:rPr>
          <w:noProof/>
        </w:rPr>
        <w:t>TVĮ veiklos koordinavimą.</w:t>
      </w:r>
    </w:p>
    <w:p w:rsidR="00362410" w:rsidRPr="008E7861" w:rsidDel="00935868" w:rsidRDefault="00362410" w:rsidP="00623CDE">
      <w:pPr>
        <w:rPr>
          <w:bCs/>
          <w:noProof/>
        </w:rPr>
      </w:pPr>
      <w:r w:rsidRPr="008E7861">
        <w:rPr>
          <w:noProof/>
        </w:rPr>
        <w:t>1 dalies c punkte numatytu atveju atsakinga TVĮ pateikia Komisijai tokio paties turinio ir to paties termino Europos vertinimo dokumento rengimo darbo programą. Po to Komisija per 30 darbo dienų pateikia atsakingai TVĮ savo pastabas dėl jos, o atsakinga TVĮ atitinkamai iš dalies pakeičia darbo programą.</w:t>
      </w:r>
    </w:p>
    <w:p w:rsidR="00362410" w:rsidRPr="008E7861" w:rsidRDefault="00362410" w:rsidP="00D801C9">
      <w:pPr>
        <w:pStyle w:val="NumPar1"/>
        <w:numPr>
          <w:ilvl w:val="0"/>
          <w:numId w:val="55"/>
        </w:numPr>
        <w:rPr>
          <w:noProof/>
        </w:rPr>
      </w:pPr>
      <w:r w:rsidRPr="008E7861">
        <w:rPr>
          <w:noProof/>
        </w:rPr>
        <w:t>Darbo programa</w:t>
      </w:r>
    </w:p>
    <w:p w:rsidR="00362410" w:rsidRPr="008E7861" w:rsidRDefault="00362410" w:rsidP="00623CDE">
      <w:pPr>
        <w:rPr>
          <w:noProof/>
        </w:rPr>
      </w:pPr>
      <w:r w:rsidRPr="008E7861">
        <w:rPr>
          <w:noProof/>
        </w:rPr>
        <w:t>Po sutarties su gamintoju ar grupe sudarymo TVĮ organizacija informuoja Komisiją apie darbo programą, skirtą Europos vertinimo dokumentui parengti, jos įgyvendinimo tvarkaraštį ir nurodo vertinimo programą. Ši informacija pateikiama per tris mėnesius nuo prašymo išduoti Europos techninį įvertinimą gavimo dienos.</w:t>
      </w:r>
    </w:p>
    <w:p w:rsidR="00362410" w:rsidRPr="008E7861" w:rsidRDefault="00362410" w:rsidP="00D801C9">
      <w:pPr>
        <w:pStyle w:val="NumPar1"/>
        <w:numPr>
          <w:ilvl w:val="0"/>
          <w:numId w:val="55"/>
        </w:numPr>
        <w:rPr>
          <w:noProof/>
        </w:rPr>
      </w:pPr>
      <w:r w:rsidRPr="008E7861">
        <w:rPr>
          <w:noProof/>
        </w:rPr>
        <w:t>Europos vertinimo dokumento projektas</w:t>
      </w:r>
    </w:p>
    <w:p w:rsidR="00362410" w:rsidRPr="008E7861" w:rsidRDefault="00362410" w:rsidP="00623CDE">
      <w:pPr>
        <w:rPr>
          <w:noProof/>
        </w:rPr>
      </w:pPr>
      <w:r w:rsidRPr="008E7861">
        <w:rPr>
          <w:noProof/>
        </w:rPr>
        <w:t>TVĮ organizacija parengia Europos vertinimo dokumento projektą per atsakingos TVĮ koordinuojamą darbo grupę ir per 6 mėnesius nuo tos dienos, kai Komisija buvo informuota apie darbo programą 1 punkto a ir b papunkčiuose numatytais atvejais, arba nuo dienos, kurią Komisija perdavė atsakingai TVĮ savo pastabas dėl darbo programos 1 dalies c punkte numatytu atveju, perduoda jį atitinkamoms šalims.</w:t>
      </w:r>
    </w:p>
    <w:p w:rsidR="00362410" w:rsidRPr="008E7861" w:rsidRDefault="00362410" w:rsidP="00D801C9">
      <w:pPr>
        <w:pStyle w:val="NumPar1"/>
        <w:numPr>
          <w:ilvl w:val="0"/>
          <w:numId w:val="55"/>
        </w:numPr>
        <w:rPr>
          <w:noProof/>
        </w:rPr>
      </w:pPr>
      <w:r w:rsidRPr="008E7861">
        <w:rPr>
          <w:noProof/>
        </w:rPr>
        <w:t>Komisijos dalyvavimas</w:t>
      </w:r>
    </w:p>
    <w:p w:rsidR="00362410" w:rsidRPr="008E7861" w:rsidRDefault="00362410" w:rsidP="00623CDE">
      <w:pPr>
        <w:rPr>
          <w:noProof/>
        </w:rPr>
      </w:pPr>
      <w:r w:rsidRPr="008E7861">
        <w:rPr>
          <w:noProof/>
        </w:rPr>
        <w:t>Komisijos atstovas gali stebėtojo teisėmis dalyvauti visuose darbo programos vykdymo etapuose. Komisija bet kuriuo etapu gali prašyti TVĮ organizacijos atsisakyti rengti tam tikrą Europos vertinimo dokumentą arba jį pakeisti, įskaitant jo sujungimą ar padalijimą.</w:t>
      </w:r>
    </w:p>
    <w:p w:rsidR="00362410" w:rsidRPr="008E7861" w:rsidRDefault="00362410" w:rsidP="00D801C9">
      <w:pPr>
        <w:pStyle w:val="NumPar1"/>
        <w:numPr>
          <w:ilvl w:val="0"/>
          <w:numId w:val="55"/>
        </w:numPr>
        <w:rPr>
          <w:noProof/>
        </w:rPr>
      </w:pPr>
      <w:r w:rsidRPr="008E7861">
        <w:rPr>
          <w:noProof/>
        </w:rPr>
        <w:t>Valstybių narių konsultacijos:</w:t>
      </w:r>
    </w:p>
    <w:p w:rsidR="00362410" w:rsidRPr="008E7861" w:rsidRDefault="00362410" w:rsidP="00623CDE">
      <w:pPr>
        <w:rPr>
          <w:noProof/>
        </w:rPr>
      </w:pPr>
      <w:r w:rsidRPr="008E7861">
        <w:rPr>
          <w:noProof/>
        </w:rPr>
        <w:t xml:space="preserve">1 dalies c punkte numatytu atveju Komisija informuoja valstybes nares apie Europos vertinimo dokumento rengimą užbaigus jo darbo programą. Paprašius valstybės narės pagal poreikį gali dalyvauti jį vykdant. </w:t>
      </w:r>
    </w:p>
    <w:p w:rsidR="00362410" w:rsidRPr="008E7861" w:rsidRDefault="00362410" w:rsidP="00D801C9">
      <w:pPr>
        <w:pStyle w:val="NumPar1"/>
        <w:numPr>
          <w:ilvl w:val="0"/>
          <w:numId w:val="55"/>
        </w:numPr>
        <w:rPr>
          <w:noProof/>
        </w:rPr>
      </w:pPr>
      <w:r w:rsidRPr="008E7861">
        <w:rPr>
          <w:noProof/>
        </w:rPr>
        <w:t>Termino pratęsimas ir vėlavimas</w:t>
      </w:r>
    </w:p>
    <w:p w:rsidR="00362410" w:rsidRPr="008E7861" w:rsidRDefault="00362410" w:rsidP="00623CDE">
      <w:pPr>
        <w:rPr>
          <w:noProof/>
        </w:rPr>
      </w:pPr>
      <w:r w:rsidRPr="008E7861">
        <w:rPr>
          <w:noProof/>
        </w:rPr>
        <w:t>Apie bet kokį vėlavimą šio priedo 1–4 punktuose nustatytų terminų atžvilgiu darbo grupė praneša TVĮ organizacijai ir Komisijai.</w:t>
      </w:r>
    </w:p>
    <w:p w:rsidR="00362410" w:rsidRPr="008E7861" w:rsidRDefault="00362410" w:rsidP="00623CDE">
      <w:pPr>
        <w:rPr>
          <w:noProof/>
        </w:rPr>
      </w:pPr>
      <w:r w:rsidRPr="008E7861">
        <w:rPr>
          <w:noProof/>
        </w:rPr>
        <w:t>Jei Europos vertinimo dokumento parengimo termino pratęsimas gali būti pagrįstas, ypač jei nėra Komisijos sprendimo dėl taikomo produkto vertinimo ir tikrinimo sistemos arba jei reikia parengti naują bandymų metodą, pratęstą terminą nustato Komisija.</w:t>
      </w:r>
    </w:p>
    <w:p w:rsidR="00362410" w:rsidRPr="008E7861" w:rsidRDefault="00362410" w:rsidP="00D801C9">
      <w:pPr>
        <w:pStyle w:val="NumPar1"/>
        <w:numPr>
          <w:ilvl w:val="0"/>
          <w:numId w:val="55"/>
        </w:numPr>
        <w:rPr>
          <w:noProof/>
        </w:rPr>
      </w:pPr>
      <w:r w:rsidRPr="008E7861">
        <w:rPr>
          <w:noProof/>
        </w:rPr>
        <w:t>Europos vertinimo dokumento pakeitimai ir priėmimas</w:t>
      </w:r>
    </w:p>
    <w:p w:rsidR="00362410" w:rsidRPr="008E7861" w:rsidRDefault="00362410" w:rsidP="005258F9">
      <w:pPr>
        <w:pStyle w:val="NumPar2"/>
        <w:rPr>
          <w:noProof/>
        </w:rPr>
      </w:pPr>
      <w:r w:rsidRPr="008E7861">
        <w:rPr>
          <w:noProof/>
        </w:rPr>
        <w:t>1 punkto a ir b papunkčiuose numatytais atvejais atsakinga TVĮ atitinkamai perduoda Europos vertinimo dokumento projektą gamintojui ar grupei, kurie per penkiolika darbo dienų gali pateikti savo pastabas. Po to TVĮ organizacija:</w:t>
      </w:r>
    </w:p>
    <w:p w:rsidR="001F0725" w:rsidRPr="008E7861" w:rsidRDefault="001F0725" w:rsidP="005258F9">
      <w:pPr>
        <w:pStyle w:val="Point1letter"/>
        <w:rPr>
          <w:noProof/>
        </w:rPr>
      </w:pPr>
      <w:r w:rsidRPr="008E7861">
        <w:rPr>
          <w:noProof/>
        </w:rPr>
        <w:t>kai taikoma, informuoja gamintoją ar grupę, kaip atsižvelgta į jų pastabas;</w:t>
      </w:r>
    </w:p>
    <w:p w:rsidR="00C15F1C" w:rsidRPr="008E7861" w:rsidRDefault="00C15F1C" w:rsidP="005258F9">
      <w:pPr>
        <w:pStyle w:val="Point1letter"/>
        <w:rPr>
          <w:noProof/>
        </w:rPr>
      </w:pPr>
      <w:r w:rsidRPr="008E7861">
        <w:rPr>
          <w:noProof/>
        </w:rPr>
        <w:t>priima Europos vertinimo dokumento projektą;</w:t>
      </w:r>
    </w:p>
    <w:p w:rsidR="00C15F1C" w:rsidRPr="008E7861" w:rsidRDefault="00C15F1C" w:rsidP="005258F9">
      <w:pPr>
        <w:pStyle w:val="Point1letter"/>
        <w:rPr>
          <w:noProof/>
        </w:rPr>
      </w:pPr>
      <w:r w:rsidRPr="008E7861">
        <w:rPr>
          <w:noProof/>
        </w:rPr>
        <w:t>nusiunčia jo kopiją Komisijai.</w:t>
      </w:r>
    </w:p>
    <w:p w:rsidR="00362410" w:rsidRPr="008E7861" w:rsidRDefault="00362410" w:rsidP="005258F9">
      <w:pPr>
        <w:pStyle w:val="NumPar2"/>
        <w:rPr>
          <w:noProof/>
        </w:rPr>
      </w:pPr>
      <w:r w:rsidRPr="008E7861">
        <w:rPr>
          <w:noProof/>
        </w:rPr>
        <w:t>1 punkto c papunktyje numatytu atveju atsakinga TVĮ:</w:t>
      </w:r>
    </w:p>
    <w:p w:rsidR="00C15F1C" w:rsidRPr="008E7861" w:rsidRDefault="008E4A71" w:rsidP="00D801C9">
      <w:pPr>
        <w:pStyle w:val="Point1letter"/>
        <w:numPr>
          <w:ilvl w:val="3"/>
          <w:numId w:val="58"/>
        </w:numPr>
        <w:rPr>
          <w:noProof/>
        </w:rPr>
      </w:pPr>
      <w:r w:rsidRPr="008E7861">
        <w:rPr>
          <w:noProof/>
        </w:rPr>
        <w:t>priima Europos vertinimo dokumento projektą;</w:t>
      </w:r>
    </w:p>
    <w:p w:rsidR="008E4A71" w:rsidRPr="008E7861" w:rsidRDefault="008E4A71" w:rsidP="00D801C9">
      <w:pPr>
        <w:pStyle w:val="Point1letter"/>
        <w:numPr>
          <w:ilvl w:val="3"/>
          <w:numId w:val="58"/>
        </w:numPr>
        <w:rPr>
          <w:noProof/>
        </w:rPr>
      </w:pPr>
      <w:r w:rsidRPr="008E7861">
        <w:rPr>
          <w:noProof/>
        </w:rPr>
        <w:t>nusiunčia jo kopiją Komisijai.</w:t>
      </w:r>
    </w:p>
    <w:p w:rsidR="00362410" w:rsidRPr="008E7861" w:rsidRDefault="00362410" w:rsidP="00623CDE">
      <w:pPr>
        <w:rPr>
          <w:noProof/>
        </w:rPr>
      </w:pPr>
      <w:r w:rsidRPr="008E7861">
        <w:rPr>
          <w:noProof/>
        </w:rPr>
        <w:t>Jeigu per 30 darbo dienų nuo gavimo dienos Komisija pateikia TVĮ organizacijai pastabų dėl Europos vertinimo dokumento projekto, TVĮ organizacija, po to, kai jai buvo suteikta galimybė pateikti savo komentarus, atitinkamai pakeičia projektą ir 1 punkto a ir b papunkčiuose numatytais atvejais Europos vertinimo dokumento kopiją nusiunčia atitinkamai gamintojui arba grupei ir visais atvejais – Komisijai.</w:t>
      </w:r>
    </w:p>
    <w:p w:rsidR="00362410" w:rsidRPr="008E7861" w:rsidRDefault="00362410" w:rsidP="00D801C9">
      <w:pPr>
        <w:pStyle w:val="NumPar1"/>
        <w:numPr>
          <w:ilvl w:val="0"/>
          <w:numId w:val="55"/>
        </w:numPr>
        <w:rPr>
          <w:noProof/>
        </w:rPr>
      </w:pPr>
      <w:r w:rsidRPr="008E7861">
        <w:rPr>
          <w:noProof/>
        </w:rPr>
        <w:t>Galutinis skelbtinas Europos vertinimo dokumentas</w:t>
      </w:r>
    </w:p>
    <w:p w:rsidR="00362410" w:rsidRPr="008E7861" w:rsidRDefault="00362410" w:rsidP="00623CDE">
      <w:pPr>
        <w:rPr>
          <w:noProof/>
        </w:rPr>
      </w:pPr>
      <w:r w:rsidRPr="008E7861">
        <w:rPr>
          <w:noProof/>
        </w:rPr>
        <w:t xml:space="preserve">TVĮ organizacija priima galutinį Europos vertinimo dokumentą ir jo kopiją siunčia Komisijai kartu su jo pavadinimo vertimu į visas Sąjungos oficialiąsias kalbas, kad būtų galima paskelbti jo nuorodą paskelbti </w:t>
      </w:r>
      <w:r w:rsidRPr="008E7861">
        <w:rPr>
          <w:i/>
          <w:noProof/>
        </w:rPr>
        <w:t>Europos Sąjungos oficialiajame leidinyje</w:t>
      </w:r>
      <w:r w:rsidRPr="008E7861">
        <w:rPr>
          <w:noProof/>
        </w:rPr>
        <w:t>. TVĮ organizacija skelbia Europos vertinimo dokumentą.</w:t>
      </w:r>
    </w:p>
    <w:p w:rsidR="00E87D7C" w:rsidRPr="008E7861" w:rsidRDefault="00E87D7C">
      <w:pPr>
        <w:spacing w:line="276" w:lineRule="auto"/>
        <w:jc w:val="left"/>
        <w:rPr>
          <w:rFonts w:eastAsia="Times New Roman"/>
          <w:noProof/>
          <w:color w:val="000000"/>
          <w:szCs w:val="24"/>
        </w:rPr>
      </w:pPr>
      <w:r w:rsidRPr="008E7861">
        <w:rPr>
          <w:noProof/>
        </w:rPr>
        <w:br w:type="page"/>
      </w:r>
    </w:p>
    <w:p w:rsidR="00362410" w:rsidRPr="008E7861" w:rsidRDefault="00745CE6" w:rsidP="00745CE6">
      <w:pPr>
        <w:pStyle w:val="Annexetitre"/>
        <w:rPr>
          <w:noProof/>
        </w:rPr>
      </w:pPr>
      <w:r w:rsidRPr="008E7861">
        <w:rPr>
          <w:noProof/>
        </w:rPr>
        <w:t xml:space="preserve">IV PRIEDAS </w:t>
      </w:r>
      <w:r w:rsidRPr="008E7861">
        <w:rPr>
          <w:noProof/>
        </w:rPr>
        <w:br/>
        <w:t>Produktų sritys ir reikalavimai, taikomi TVĮ</w:t>
      </w:r>
    </w:p>
    <w:p w:rsidR="00362410" w:rsidRPr="008E7861" w:rsidRDefault="00A71508" w:rsidP="00362410">
      <w:pPr>
        <w:spacing w:before="240"/>
        <w:rPr>
          <w:rFonts w:eastAsia="Times New Roman"/>
          <w:b/>
          <w:bCs/>
          <w:noProof/>
          <w:color w:val="000000"/>
          <w:szCs w:val="24"/>
        </w:rPr>
      </w:pPr>
      <w:r w:rsidRPr="008E7861">
        <w:rPr>
          <w:b/>
          <w:bCs/>
          <w:noProof/>
          <w:color w:val="000000"/>
          <w:szCs w:val="24"/>
        </w:rPr>
        <w:t>1 lentelė. Produktų sritys</w:t>
      </w: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158"/>
        <w:gridCol w:w="7931"/>
      </w:tblGrid>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ind w:right="195"/>
              <w:jc w:val="center"/>
              <w:rPr>
                <w:rFonts w:eastAsia="Times New Roman"/>
                <w:b/>
                <w:bCs/>
                <w:noProof/>
                <w:color w:val="000000"/>
              </w:rPr>
            </w:pPr>
            <w:r w:rsidRPr="008E7861">
              <w:rPr>
                <w:b/>
                <w:bCs/>
                <w:noProof/>
                <w:color w:val="000000"/>
              </w:rPr>
              <w:t>SRITIES KODAS</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ind w:right="195"/>
              <w:jc w:val="center"/>
              <w:rPr>
                <w:rFonts w:eastAsia="Times New Roman"/>
                <w:b/>
                <w:bCs/>
                <w:noProof/>
                <w:color w:val="000000"/>
              </w:rPr>
            </w:pPr>
            <w:r w:rsidRPr="008E7861">
              <w:rPr>
                <w:b/>
                <w:bCs/>
                <w:noProof/>
                <w:color w:val="000000"/>
              </w:rPr>
              <w:t>PRODUKTŲ SRITIS</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1.</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SURENKAMIEJI ĮPRASTINIO/LENGVOJO/AUTOKLAVINIO AKYTOJO BETONO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2.</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DURYS, LANGAI, LANGINĖS, VARTAI IR ATITINKAMI APKAUSTAI.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3.</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MEMBRANOS, ĮSKAITANT SKYSTĄ TEPAMĄ MEMBRANĄ IR KOMPLEKTUS (HIDROIZOLIACIJAI IR/ARBA VANDENS GARŲ SULAIKYMUI).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4.</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TERMOIZOLIACINIAI PRODUKTAI.</w:t>
            </w:r>
          </w:p>
          <w:p w:rsidR="00362410" w:rsidRPr="008E7861" w:rsidRDefault="00362410" w:rsidP="00362410">
            <w:pPr>
              <w:spacing w:before="60" w:after="60"/>
              <w:rPr>
                <w:rFonts w:eastAsia="Times New Roman"/>
                <w:noProof/>
                <w:color w:val="000000"/>
              </w:rPr>
            </w:pPr>
            <w:r w:rsidRPr="008E7861">
              <w:rPr>
                <w:noProof/>
                <w:color w:val="000000"/>
              </w:rPr>
              <w:t>SUDĖTINIAI IZOLIACIJOS KOMPLEKTAI/SISTEMOS.</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5.</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KONSTRUKCINĖS ATRAMOS.</w:t>
            </w:r>
          </w:p>
          <w:p w:rsidR="00362410" w:rsidRPr="008E7861" w:rsidRDefault="00362410" w:rsidP="00362410">
            <w:pPr>
              <w:spacing w:before="60" w:after="60"/>
              <w:rPr>
                <w:rFonts w:eastAsia="Times New Roman"/>
                <w:noProof/>
                <w:color w:val="000000"/>
              </w:rPr>
            </w:pPr>
            <w:r w:rsidRPr="008E7861">
              <w:rPr>
                <w:noProof/>
                <w:color w:val="000000"/>
              </w:rPr>
              <w:t>KONSTRUKCINIŲ JUNGČIŲ KAIŠČIAI.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6.</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DŪMTRAUKIAI, DŪMTAKIAI IR SPECIALŪS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7.</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GIPSO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8.</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GEOTEKSTILĖ, GEOMEMBRANOS IR KITI SUSIJĘ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9.</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APDARINĖS SIENOS/APDARAI/KONSTRUKCINIS SANDARUSIS ĮSTIKLINIMAS.</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10.</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STACIONARI GAISRŲ GESINIMO ĮRANGA (GAISRO SIGNALIZAVIMO, GAISRO APTIKIMO, STACIONARAUS GAISRO GESINIMO, GAISRO IR DŪMŲ KONTROLĖS BEI SPROGIMO SLOPINIMO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11.</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STATYBINĖS MEDIENOS PRODUKTAI/ELEMENTAI IR PAGALBINIAI ĮRENGINIAI.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12.</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MEDIENOS SKYDAI IR ELEMENTAI.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13.</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CEMENTAS, STATYBINĖS KALKĖS IR KITOS HIDRAULINĖS RIŠAMOSIOS MEDŽIAGOS.</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14.</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BETONUI SKIRTAS ARMATŪRINIS PLIENAS IR ĮTEMPIAMOJI ARMATŪRA (IR PAGALBINIAI ĮRENGINIAI),</w:t>
            </w:r>
          </w:p>
          <w:p w:rsidR="00362410" w:rsidRPr="008E7861" w:rsidRDefault="00362410" w:rsidP="00362410">
            <w:pPr>
              <w:spacing w:before="60" w:after="60"/>
              <w:rPr>
                <w:rFonts w:eastAsia="Times New Roman"/>
                <w:noProof/>
                <w:color w:val="000000"/>
              </w:rPr>
            </w:pPr>
            <w:r w:rsidRPr="008E7861">
              <w:rPr>
                <w:noProof/>
                <w:color w:val="000000"/>
              </w:rPr>
              <w:t>IŠANKSTINIO KONSTRUKCIJŲ ĮTEMPIMO KOMPLEKTAI.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15.</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MŪRO IR KITI PANAŠŪS PRODUKTAI.</w:t>
            </w:r>
          </w:p>
          <w:p w:rsidR="00362410" w:rsidRPr="008E7861" w:rsidRDefault="00362410" w:rsidP="00362410">
            <w:pPr>
              <w:spacing w:before="60" w:after="60"/>
              <w:rPr>
                <w:rFonts w:eastAsia="Times New Roman"/>
                <w:noProof/>
                <w:color w:val="000000"/>
              </w:rPr>
            </w:pPr>
            <w:r w:rsidRPr="008E7861">
              <w:rPr>
                <w:noProof/>
                <w:color w:val="000000"/>
              </w:rPr>
              <w:t>MŪRO DIRBINIAI, STATYBINIAI SKIEDINIAI, PAGALBINIAI ĮRENGINIAI.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16.</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NUOTEKŲ TVARKYMO INŽINERIJOS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17.</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GRINDŲ DANGOS.</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18.</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KONSTRUKCINIAI METALO PRODUKTAI IR PAGALBINIAI KOMPLEKTAI.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19.</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VIDAUS IR IŠORĖS SIENŲ IR LUBŲ APDAILA. VIDAUS PERTVARŲ KOMPLEKTAI.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20.</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STOGO DANGOS, ŠVIESLANGIAI, STOGLANGIAI IR PAGALBINIAI PRODUKTAI,</w:t>
            </w:r>
          </w:p>
          <w:p w:rsidR="00362410" w:rsidRPr="008E7861" w:rsidRDefault="00362410" w:rsidP="00362410">
            <w:pPr>
              <w:spacing w:before="60" w:after="60"/>
              <w:rPr>
                <w:rFonts w:eastAsia="Times New Roman"/>
                <w:noProof/>
                <w:color w:val="000000"/>
              </w:rPr>
            </w:pPr>
            <w:r w:rsidRPr="008E7861">
              <w:rPr>
                <w:noProof/>
                <w:color w:val="000000"/>
              </w:rPr>
              <w:t>STOGŲ KOMPLEKTAI.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21.</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KELIŲ STATYBOS PRODUKTAI.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22.</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UŽPILDAI.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23.</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STATYBINIAI KLIJAI.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24.</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PRODUKTAI, SUSIJĘ SU BETONU, SKIEDINIU IR GLAISTU.</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25.</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PATALPŲ ŠILDYMO PRIETAISAI.</w:t>
            </w:r>
          </w:p>
        </w:tc>
      </w:tr>
      <w:tr w:rsidR="00362410"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51793" w:rsidP="00362410">
            <w:pPr>
              <w:spacing w:before="60" w:after="60"/>
              <w:rPr>
                <w:rFonts w:eastAsia="Times New Roman"/>
                <w:noProof/>
                <w:color w:val="000000"/>
              </w:rPr>
            </w:pPr>
            <w:r w:rsidRPr="008E7861">
              <w:rPr>
                <w:noProof/>
                <w:color w:val="000000"/>
              </w:rPr>
              <w:t>26.</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VAMZDŽIAI, TALPYKLOS IR PAGALBINIAI ĮRENGINIAI, NESILIEČIANTYS SU ŽMONĖMS VARTOTI SKIRTU VANDENIU.</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27.</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PLOKŠČIOJO STIKLO, PROFILINIO STIKLO IR STIKLINIŲ BLOKŲ PRODUKTAI.</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28.</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GALIOS, VALDYMO IR RYŠIO KABELIAI.</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29.</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JUNGČIŲ SANDARIKLIAI.</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30.</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TVIRTINIMO DETALĖS.</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31.</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KONSTRUKCIJŲ KOMPLEKTAI, DALYS, SURENKAMIEJI ELEMENTAI.</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32.</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GAISRĄ SUSTABDANTYS, PRIEŠGAISRINIAI SANDARINIMO IR APSAUGOS PRODUKTAI, DEGIMĄ LĖTINANTYS PRODUKTAI.</w:t>
            </w:r>
          </w:p>
          <w:p w:rsidR="00B6573B" w:rsidRPr="008E7861" w:rsidRDefault="00B6573B" w:rsidP="00362410">
            <w:pPr>
              <w:spacing w:before="60" w:after="60"/>
              <w:rPr>
                <w:rFonts w:eastAsia="Times New Roman"/>
                <w:noProof/>
                <w:color w:val="000000"/>
              </w:rPr>
            </w:pPr>
            <w:r w:rsidRPr="008E7861">
              <w:rPr>
                <w:noProof/>
                <w:color w:val="000000"/>
              </w:rPr>
              <w:t>DEGIMĄ LĖTINANTYS PRODUKTAI.</w:t>
            </w:r>
          </w:p>
        </w:tc>
      </w:tr>
      <w:tr w:rsidR="00B6573B" w:rsidRPr="008E7861" w:rsidTr="00B6573B">
        <w:tc>
          <w:tcPr>
            <w:tcW w:w="1076"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351793" w:rsidP="00362410">
            <w:pPr>
              <w:spacing w:before="60" w:after="60"/>
              <w:rPr>
                <w:rFonts w:eastAsia="Times New Roman"/>
                <w:noProof/>
                <w:color w:val="000000"/>
              </w:rPr>
            </w:pPr>
            <w:r w:rsidRPr="008E7861">
              <w:rPr>
                <w:noProof/>
                <w:color w:val="000000"/>
              </w:rPr>
              <w:t xml:space="preserve">33. </w:t>
            </w:r>
          </w:p>
        </w:tc>
        <w:tc>
          <w:tcPr>
            <w:tcW w:w="8013"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B6573B" w:rsidRPr="008E7861" w:rsidRDefault="00B6573B" w:rsidP="00362410">
            <w:pPr>
              <w:spacing w:before="60" w:after="60"/>
              <w:rPr>
                <w:rFonts w:eastAsia="Times New Roman"/>
                <w:noProof/>
                <w:color w:val="000000"/>
              </w:rPr>
            </w:pPr>
            <w:r w:rsidRPr="008E7861">
              <w:rPr>
                <w:noProof/>
                <w:color w:val="000000"/>
              </w:rPr>
              <w:t>STATYBOS PRODUKTAI, NEĮTRAUKTI Į PIRMIAU NURODYTAS PRODUKTŲ SRITIS.</w:t>
            </w:r>
          </w:p>
        </w:tc>
      </w:tr>
    </w:tbl>
    <w:p w:rsidR="00362410" w:rsidRPr="008E7861" w:rsidRDefault="00362410" w:rsidP="00362410">
      <w:pPr>
        <w:spacing w:before="240"/>
        <w:jc w:val="center"/>
        <w:rPr>
          <w:rFonts w:eastAsia="Times New Roman"/>
          <w:b/>
          <w:bCs/>
          <w:noProof/>
          <w:color w:val="000000"/>
          <w:szCs w:val="24"/>
          <w:lang w:eastAsia="en-GB"/>
        </w:rPr>
      </w:pPr>
    </w:p>
    <w:p w:rsidR="00362410" w:rsidRPr="008E7861" w:rsidRDefault="00362410" w:rsidP="00362410">
      <w:pPr>
        <w:spacing w:before="240"/>
        <w:rPr>
          <w:rFonts w:eastAsia="Times New Roman"/>
          <w:b/>
          <w:bCs/>
          <w:noProof/>
          <w:color w:val="000000"/>
          <w:szCs w:val="24"/>
        </w:rPr>
      </w:pPr>
      <w:r w:rsidRPr="008E7861">
        <w:rPr>
          <w:b/>
          <w:bCs/>
          <w:noProof/>
          <w:color w:val="000000"/>
          <w:szCs w:val="24"/>
        </w:rPr>
        <w:t>2 lentelė. Reikalavimai, taikomi TVĮ</w:t>
      </w:r>
    </w:p>
    <w:p w:rsidR="00362410" w:rsidRPr="008E7861" w:rsidRDefault="00362410" w:rsidP="00362410">
      <w:pPr>
        <w:spacing w:before="240"/>
        <w:rPr>
          <w:rFonts w:eastAsia="Times New Roman"/>
          <w:bCs/>
          <w:noProof/>
          <w:color w:val="000000"/>
          <w:szCs w:val="24"/>
        </w:rPr>
      </w:pPr>
      <w:r w:rsidRPr="008E7861">
        <w:rPr>
          <w:bCs/>
          <w:noProof/>
          <w:color w:val="000000"/>
          <w:szCs w:val="24"/>
        </w:rPr>
        <w:t xml:space="preserve">TVĮ turi gebėti atlikti šias užduotis ir įvykdyti šiuos reikalavimus: </w:t>
      </w: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782"/>
        <w:gridCol w:w="3662"/>
        <w:gridCol w:w="3645"/>
      </w:tblGrid>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ind w:right="195"/>
              <w:jc w:val="center"/>
              <w:rPr>
                <w:rFonts w:eastAsia="Times New Roman"/>
                <w:b/>
                <w:bCs/>
                <w:noProof/>
                <w:color w:val="000000"/>
              </w:rPr>
            </w:pPr>
            <w:r w:rsidRPr="008E7861">
              <w:rPr>
                <w:b/>
                <w:bCs/>
                <w:noProof/>
                <w:color w:val="000000"/>
              </w:rPr>
              <w:t>Kompetencija</w:t>
            </w: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ind w:right="195"/>
              <w:jc w:val="center"/>
              <w:rPr>
                <w:rFonts w:eastAsia="Times New Roman"/>
                <w:b/>
                <w:bCs/>
                <w:noProof/>
                <w:color w:val="000000"/>
              </w:rPr>
            </w:pPr>
            <w:r w:rsidRPr="008E7861">
              <w:rPr>
                <w:b/>
                <w:bCs/>
                <w:noProof/>
                <w:color w:val="000000"/>
              </w:rPr>
              <w:t>Užduočių aprašymas</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ind w:right="195"/>
              <w:jc w:val="center"/>
              <w:rPr>
                <w:rFonts w:eastAsia="Times New Roman"/>
                <w:b/>
                <w:bCs/>
                <w:noProof/>
                <w:color w:val="000000"/>
              </w:rPr>
            </w:pPr>
            <w:r w:rsidRPr="008E7861">
              <w:rPr>
                <w:b/>
                <w:bCs/>
                <w:noProof/>
                <w:color w:val="000000"/>
              </w:rPr>
              <w:t>Reikalavimas</w:t>
            </w: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9"/>
              <w:gridCol w:w="1578"/>
            </w:tblGrid>
            <w:tr w:rsidR="00362410" w:rsidRPr="008E7861" w:rsidTr="00362410">
              <w:tc>
                <w:tcPr>
                  <w:tcW w:w="188"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1.</w:t>
                  </w:r>
                </w:p>
              </w:tc>
              <w:tc>
                <w:tcPr>
                  <w:tcW w:w="1571" w:type="dxa"/>
                  <w:shd w:val="clear" w:color="auto" w:fill="FFFFFF"/>
                </w:tcPr>
                <w:p w:rsidR="00362410" w:rsidRPr="008E7861" w:rsidRDefault="00F44CC5" w:rsidP="00362410">
                  <w:pPr>
                    <w:spacing w:after="0"/>
                    <w:rPr>
                      <w:rFonts w:eastAsia="Times New Roman"/>
                      <w:noProof/>
                      <w:color w:val="000000"/>
                      <w:szCs w:val="24"/>
                    </w:rPr>
                  </w:pPr>
                  <w:r w:rsidRPr="008E7861">
                    <w:rPr>
                      <w:noProof/>
                      <w:color w:val="000000"/>
                      <w:szCs w:val="24"/>
                    </w:rPr>
                    <w:t xml:space="preserve"> Rizikos analizavimas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Nustatyti galimą naujų produktų naudojimo riziką ir naudą, kai nėra nustatytos/patvirtintos techninės informacijos apie statinyje instaliuotų produktų eksploatacines savybes.</w:t>
            </w:r>
          </w:p>
        </w:tc>
        <w:tc>
          <w:tcPr>
            <w:tcW w:w="3648" w:type="dxa"/>
            <w:vMerge w:val="restart"/>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TVĮ turi būti įsteigta pagal nacionalinę teisę ir turėti juridinio asmens statusą. Jos veikla neturi priklausyti nuo suinteresuotųjų subjektų ir nuo bet kokių konkrečių interesų.</w:t>
            </w:r>
          </w:p>
          <w:p w:rsidR="00362410" w:rsidRPr="008E7861" w:rsidRDefault="00362410" w:rsidP="00362410">
            <w:pPr>
              <w:spacing w:before="60" w:after="60"/>
              <w:rPr>
                <w:rFonts w:eastAsia="Times New Roman"/>
                <w:noProof/>
                <w:color w:val="000000"/>
              </w:rPr>
            </w:pPr>
            <w:r w:rsidRPr="008E7861">
              <w:rPr>
                <w:noProof/>
                <w:color w:val="000000"/>
              </w:rPr>
              <w:t>TVĮ darbuotojai turi:</w:t>
            </w:r>
          </w:p>
          <w:tbl>
            <w:tblPr>
              <w:tblW w:w="5000" w:type="pct"/>
              <w:tblCellMar>
                <w:left w:w="0" w:type="dxa"/>
                <w:right w:w="0" w:type="dxa"/>
              </w:tblCellMar>
              <w:tblLook w:val="0000" w:firstRow="0" w:lastRow="0" w:firstColumn="0" w:lastColumn="0" w:noHBand="0" w:noVBand="0"/>
            </w:tblPr>
            <w:tblGrid>
              <w:gridCol w:w="267"/>
              <w:gridCol w:w="13"/>
              <w:gridCol w:w="18"/>
              <w:gridCol w:w="3332"/>
            </w:tblGrid>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a)</w:t>
                  </w:r>
                </w:p>
              </w:tc>
              <w:tc>
                <w:tcPr>
                  <w:tcW w:w="3373" w:type="dxa"/>
                  <w:gridSpan w:val="3"/>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būti objektyvūs ir gebėti priimti tinkamus sprendimus techniniais klausimais;</w:t>
                  </w:r>
                </w:p>
              </w:tc>
            </w:tr>
            <w:tr w:rsidR="00362410" w:rsidRPr="008E7861" w:rsidTr="00AC0063">
              <w:tc>
                <w:tcPr>
                  <w:tcW w:w="28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b)</w:t>
                  </w:r>
                </w:p>
              </w:tc>
              <w:tc>
                <w:tcPr>
                  <w:tcW w:w="336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turėti išsamių žinių apie teisės aktus ir kitus valstybėje narėje, kurioje ji paskirta, galiojančius reikalavimus, susijusius su produktų sritimis, kurioms turi būti paskirta įstaiga;</w:t>
                  </w:r>
                </w:p>
              </w:tc>
            </w:tr>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c)</w:t>
                  </w:r>
                </w:p>
              </w:tc>
              <w:tc>
                <w:tcPr>
                  <w:tcW w:w="3373" w:type="dxa"/>
                  <w:gridSpan w:val="3"/>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turėti bendrą supratimą apie statybų praktiką ir išsamių techninių žinių apie produktų sritis, kurioms turi būti paskirta įstaiga;</w:t>
                  </w:r>
                </w:p>
              </w:tc>
            </w:tr>
            <w:tr w:rsidR="00362410" w:rsidRPr="008E7861" w:rsidTr="00AC0063">
              <w:tc>
                <w:tcPr>
                  <w:tcW w:w="28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d)</w:t>
                  </w:r>
                </w:p>
              </w:tc>
              <w:tc>
                <w:tcPr>
                  <w:tcW w:w="336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turėti išsamių žinių apie atitinkamos rizikos specifiką ir apie techninius statybos proceso aspektus;</w:t>
                  </w:r>
                </w:p>
              </w:tc>
            </w:tr>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e)</w:t>
                  </w:r>
                </w:p>
                <w:p w:rsidR="003E2E5E" w:rsidRPr="008E7861" w:rsidRDefault="003E2E5E" w:rsidP="00362410">
                  <w:pPr>
                    <w:spacing w:after="0"/>
                    <w:rPr>
                      <w:rFonts w:eastAsia="Times New Roman"/>
                      <w:noProof/>
                      <w:color w:val="000000"/>
                      <w:szCs w:val="24"/>
                      <w:lang w:eastAsia="en-GB"/>
                    </w:rPr>
                  </w:pPr>
                </w:p>
                <w:p w:rsidR="003E2E5E" w:rsidRPr="008E7861" w:rsidRDefault="003E2E5E" w:rsidP="00362410">
                  <w:pPr>
                    <w:spacing w:after="0"/>
                    <w:rPr>
                      <w:rFonts w:eastAsia="Times New Roman"/>
                      <w:noProof/>
                      <w:color w:val="000000"/>
                      <w:szCs w:val="24"/>
                      <w:lang w:eastAsia="en-GB"/>
                    </w:rPr>
                  </w:pPr>
                </w:p>
                <w:p w:rsidR="003E2E5E" w:rsidRPr="008E7861" w:rsidRDefault="00BA210C" w:rsidP="00BA210C">
                  <w:pPr>
                    <w:spacing w:after="0"/>
                    <w:rPr>
                      <w:rFonts w:eastAsia="Times New Roman"/>
                      <w:noProof/>
                      <w:color w:val="000000"/>
                      <w:szCs w:val="24"/>
                    </w:rPr>
                  </w:pPr>
                  <w:r w:rsidRPr="008E7861">
                    <w:rPr>
                      <w:noProof/>
                      <w:color w:val="000000"/>
                      <w:szCs w:val="24"/>
                    </w:rPr>
                    <w:t>f)</w:t>
                  </w:r>
                </w:p>
                <w:p w:rsidR="003E2E5E" w:rsidRPr="008E7861" w:rsidRDefault="003E2E5E" w:rsidP="00362410">
                  <w:pPr>
                    <w:spacing w:after="0"/>
                    <w:rPr>
                      <w:rFonts w:eastAsia="Times New Roman"/>
                      <w:noProof/>
                      <w:color w:val="000000"/>
                      <w:szCs w:val="24"/>
                      <w:lang w:eastAsia="en-GB"/>
                    </w:rPr>
                  </w:pPr>
                </w:p>
              </w:tc>
              <w:tc>
                <w:tcPr>
                  <w:tcW w:w="3373" w:type="dxa"/>
                  <w:gridSpan w:val="3"/>
                  <w:shd w:val="clear" w:color="auto" w:fill="FFFFFF"/>
                </w:tcPr>
                <w:p w:rsidR="00BA210C" w:rsidRPr="008E7861" w:rsidRDefault="00362410" w:rsidP="00BA210C">
                  <w:pPr>
                    <w:spacing w:after="0"/>
                    <w:rPr>
                      <w:rFonts w:eastAsia="Times New Roman"/>
                      <w:noProof/>
                      <w:color w:val="000000"/>
                      <w:szCs w:val="24"/>
                    </w:rPr>
                  </w:pPr>
                  <w:r w:rsidRPr="008E7861">
                    <w:rPr>
                      <w:noProof/>
                      <w:color w:val="000000"/>
                      <w:szCs w:val="24"/>
                    </w:rPr>
                    <w:t>turėti išsamių žinių apie esamus darniuosius standartus ir bandymų metodus tose produktų srityse, kurioms turi būti paskirta įstaiga;</w:t>
                  </w:r>
                </w:p>
                <w:p w:rsidR="003E2E5E" w:rsidRPr="008E7861" w:rsidRDefault="00BA210C" w:rsidP="00BA210C">
                  <w:pPr>
                    <w:spacing w:after="0"/>
                    <w:rPr>
                      <w:rFonts w:eastAsia="Times New Roman"/>
                      <w:noProof/>
                      <w:color w:val="000000"/>
                      <w:szCs w:val="24"/>
                    </w:rPr>
                  </w:pPr>
                  <w:r w:rsidRPr="008E7861">
                    <w:rPr>
                      <w:noProof/>
                      <w:color w:val="000000"/>
                      <w:szCs w:val="24"/>
                    </w:rPr>
                    <w:t>turėti išsamių žinių apie šį reglamentą;</w:t>
                  </w:r>
                </w:p>
              </w:tc>
            </w:tr>
            <w:tr w:rsidR="00362410" w:rsidRPr="008E7861" w:rsidTr="003E2E5E">
              <w:trPr>
                <w:trHeight w:val="181"/>
              </w:trPr>
              <w:tc>
                <w:tcPr>
                  <w:tcW w:w="298" w:type="dxa"/>
                  <w:gridSpan w:val="3"/>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g)</w:t>
                  </w:r>
                </w:p>
              </w:tc>
              <w:tc>
                <w:tcPr>
                  <w:tcW w:w="3342"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turėti reikiamų kalbinių įgūdžių.</w:t>
                  </w:r>
                </w:p>
              </w:tc>
            </w:tr>
          </w:tbl>
          <w:p w:rsidR="00362410" w:rsidRPr="008E7861" w:rsidRDefault="00362410" w:rsidP="00362410">
            <w:pPr>
              <w:spacing w:before="60" w:after="60"/>
              <w:rPr>
                <w:rFonts w:eastAsia="Times New Roman"/>
                <w:noProof/>
                <w:color w:val="000000"/>
              </w:rPr>
            </w:pPr>
            <w:r w:rsidRPr="008E7861">
              <w:rPr>
                <w:noProof/>
                <w:color w:val="000000"/>
              </w:rPr>
              <w:t>TVĮ darbuotojų atlyginimas negali priklausyti nuo atliktų vertinimų skaičiaus arba nuo tokių vertinimų rezultatų.</w:t>
            </w: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1"/>
              <w:gridCol w:w="1586"/>
            </w:tblGrid>
            <w:tr w:rsidR="00362410" w:rsidRPr="008E7861" w:rsidTr="00362410">
              <w:tc>
                <w:tcPr>
                  <w:tcW w:w="180" w:type="dxa"/>
                  <w:shd w:val="clear" w:color="auto" w:fill="FFFFFF"/>
                </w:tcPr>
                <w:p w:rsidR="00362410" w:rsidRPr="008E7861" w:rsidRDefault="00362410" w:rsidP="00F44CC5">
                  <w:pPr>
                    <w:spacing w:after="0"/>
                    <w:rPr>
                      <w:rFonts w:eastAsia="Times New Roman"/>
                      <w:noProof/>
                      <w:color w:val="000000"/>
                      <w:szCs w:val="24"/>
                    </w:rPr>
                  </w:pPr>
                  <w:r w:rsidRPr="008E7861">
                    <w:rPr>
                      <w:noProof/>
                      <w:color w:val="000000"/>
                      <w:szCs w:val="24"/>
                    </w:rPr>
                    <w:t xml:space="preserve">2. </w:t>
                  </w:r>
                </w:p>
              </w:tc>
              <w:tc>
                <w:tcPr>
                  <w:tcW w:w="1579"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Techninių kriterijų nustatymas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Remiantis rizikos analizės rezultatais parengti techninius produktų elgsenos ir eksploatacinių savybių vertinimo kriterijus atsižvelgiant į taikomų nacionalinių reikalavimų vykdymą;</w:t>
            </w:r>
          </w:p>
          <w:p w:rsidR="00362410" w:rsidRPr="008E7861" w:rsidRDefault="00362410" w:rsidP="00362410">
            <w:pPr>
              <w:spacing w:before="60" w:after="60"/>
              <w:rPr>
                <w:rFonts w:eastAsia="Times New Roman"/>
                <w:noProof/>
                <w:color w:val="000000"/>
              </w:rPr>
            </w:pPr>
            <w:r w:rsidRPr="008E7861">
              <w:rPr>
                <w:noProof/>
                <w:color w:val="000000"/>
              </w:rPr>
              <w:t>pateikti techninę informaciją, reikalingą statybos proceso dalyviams kaip potencialiems produktų naudotojams (gamintojams, projektuotojams, rangovams, montuotojams).</w:t>
            </w:r>
          </w:p>
        </w:tc>
        <w:tc>
          <w:tcPr>
            <w:tcW w:w="3648" w:type="dxa"/>
            <w:vMerge/>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rPr>
                <w:noProof/>
              </w:rPr>
            </w:pP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1"/>
              <w:gridCol w:w="1586"/>
            </w:tblGrid>
            <w:tr w:rsidR="00362410" w:rsidRPr="008E7861" w:rsidTr="00362410">
              <w:tc>
                <w:tcPr>
                  <w:tcW w:w="180"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3.</w:t>
                  </w:r>
                </w:p>
              </w:tc>
              <w:tc>
                <w:tcPr>
                  <w:tcW w:w="1579"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Vertinimo metodų nustatymas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Sukurti ir patvirtinti tinkamus su esminėmis produktų charakteristikomis susijusių eksploatacinių savybių vertinimo metodus (bandymus arba skaičiavimą) atsižvelgiant į dabartinę technikos padėtį.</w:t>
            </w:r>
          </w:p>
        </w:tc>
        <w:tc>
          <w:tcPr>
            <w:tcW w:w="3648" w:type="dxa"/>
            <w:vMerge/>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rPr>
                <w:noProof/>
              </w:rPr>
            </w:pP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1"/>
              <w:gridCol w:w="1586"/>
            </w:tblGrid>
            <w:tr w:rsidR="00362410" w:rsidRPr="008E7861" w:rsidTr="00362410">
              <w:tc>
                <w:tcPr>
                  <w:tcW w:w="180"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4.</w:t>
                  </w:r>
                </w:p>
              </w:tc>
              <w:tc>
                <w:tcPr>
                  <w:tcW w:w="1579"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Specifinės vidinės gamybos kontrolės nustatymas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Suprasti ir vertinti konkretaus produkto gamybos procesą siekiant nustatyti tinkamas priemones, užtikrinančias produkto pastovumą konkrečiu gamybos procesu.</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TVĮ darbuotojai turi turėti reikiamų žinių apie gamybos procesų ir su vidine gamybos kontrole susijusių produkto charakteristikų santykį.</w:t>
            </w: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1"/>
              <w:gridCol w:w="1586"/>
            </w:tblGrid>
            <w:tr w:rsidR="00362410" w:rsidRPr="008E7861" w:rsidTr="00362410">
              <w:tc>
                <w:tcPr>
                  <w:tcW w:w="180"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5.</w:t>
                  </w:r>
                </w:p>
              </w:tc>
              <w:tc>
                <w:tcPr>
                  <w:tcW w:w="1579"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Produkto vertinimas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Vertinti su esminėmis produktų charakteristikomis susijusias eksploatacines savybes remiantis suderintais metodais ir laikantis suderintų kriterijų.</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Be 1, 2 ir 3 punktuose išvardytų reikalavimų, TVĮ turi turėti galimybę naudotis priemonėmis ir įrenginiais, būtinais vertinti su esminėmis produktų charakteristikomis susijusias eksploatacines savybes tose produktų srityse, kurioms turi būti paskirta įstaiga.</w:t>
            </w:r>
          </w:p>
        </w:tc>
      </w:tr>
      <w:tr w:rsidR="00362410" w:rsidRPr="008E7861" w:rsidTr="00362410">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80"/>
              <w:gridCol w:w="1587"/>
            </w:tblGrid>
            <w:tr w:rsidR="00362410" w:rsidRPr="008E7861" w:rsidTr="00362410">
              <w:tc>
                <w:tcPr>
                  <w:tcW w:w="180"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6.</w:t>
                  </w:r>
                </w:p>
              </w:tc>
              <w:tc>
                <w:tcPr>
                  <w:tcW w:w="1579"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Bendras administravimas</w:t>
                  </w:r>
                </w:p>
              </w:tc>
            </w:tr>
          </w:tbl>
          <w:p w:rsidR="00362410" w:rsidRPr="008E7861" w:rsidRDefault="00362410" w:rsidP="00362410">
            <w:pPr>
              <w:spacing w:after="0"/>
              <w:rPr>
                <w:rFonts w:eastAsia="Times New Roman"/>
                <w:noProof/>
                <w:color w:val="000000"/>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Užtikrinti nuoseklumą, patikimumą, objektyvumą ir atsekamumą nuolat taikant tinkamus administravimo metodus.</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rsidR="00362410" w:rsidRPr="008E7861" w:rsidRDefault="00362410" w:rsidP="00362410">
            <w:pPr>
              <w:spacing w:before="60" w:after="60"/>
              <w:rPr>
                <w:rFonts w:eastAsia="Times New Roman"/>
                <w:noProof/>
                <w:color w:val="000000"/>
              </w:rPr>
            </w:pPr>
            <w:r w:rsidRPr="008E7861">
              <w:rPr>
                <w:noProof/>
                <w:color w:val="000000"/>
              </w:rPr>
              <w:t>TVĮ turi:</w:t>
            </w:r>
          </w:p>
          <w:tbl>
            <w:tblPr>
              <w:tblW w:w="5000" w:type="pct"/>
              <w:tblCellMar>
                <w:left w:w="0" w:type="dxa"/>
                <w:right w:w="0" w:type="dxa"/>
              </w:tblCellMar>
              <w:tblLook w:val="0000" w:firstRow="0" w:lastRow="0" w:firstColumn="0" w:lastColumn="0" w:noHBand="0" w:noVBand="0"/>
            </w:tblPr>
            <w:tblGrid>
              <w:gridCol w:w="267"/>
              <w:gridCol w:w="13"/>
              <w:gridCol w:w="3350"/>
            </w:tblGrid>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a)</w:t>
                  </w:r>
                </w:p>
              </w:tc>
              <w:tc>
                <w:tcPr>
                  <w:tcW w:w="3373" w:type="dxa"/>
                  <w:gridSpan w:val="2"/>
                  <w:shd w:val="clear" w:color="auto" w:fill="FFFFFF"/>
                </w:tcPr>
                <w:p w:rsidR="00362410" w:rsidRPr="008E7861" w:rsidRDefault="00AC0063" w:rsidP="00362410">
                  <w:pPr>
                    <w:spacing w:after="0"/>
                    <w:rPr>
                      <w:rFonts w:eastAsia="Times New Roman"/>
                      <w:noProof/>
                      <w:color w:val="000000"/>
                      <w:szCs w:val="24"/>
                    </w:rPr>
                  </w:pPr>
                  <w:r w:rsidRPr="008E7861">
                    <w:rPr>
                      <w:noProof/>
                      <w:color w:val="000000"/>
                      <w:szCs w:val="24"/>
                    </w:rPr>
                    <w:t xml:space="preserve"> turėti dokumentais patvirtintą geros administracinės elgsenos patirtį;</w:t>
                  </w:r>
                </w:p>
              </w:tc>
            </w:tr>
            <w:tr w:rsidR="00362410" w:rsidRPr="008E7861" w:rsidTr="00AC0063">
              <w:tc>
                <w:tcPr>
                  <w:tcW w:w="28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b)</w:t>
                  </w:r>
                </w:p>
              </w:tc>
              <w:tc>
                <w:tcPr>
                  <w:tcW w:w="3360" w:type="dxa"/>
                  <w:shd w:val="clear" w:color="auto" w:fill="FFFFFF"/>
                </w:tcPr>
                <w:p w:rsidR="00362410" w:rsidRPr="008E7861" w:rsidRDefault="00AC0063" w:rsidP="00362410">
                  <w:pPr>
                    <w:spacing w:after="0"/>
                    <w:rPr>
                      <w:rFonts w:eastAsia="Times New Roman"/>
                      <w:noProof/>
                      <w:color w:val="000000"/>
                      <w:szCs w:val="24"/>
                    </w:rPr>
                  </w:pPr>
                  <w:r w:rsidRPr="008E7861">
                    <w:rPr>
                      <w:noProof/>
                      <w:color w:val="000000"/>
                      <w:szCs w:val="24"/>
                    </w:rPr>
                    <w:t xml:space="preserve"> vykdyti tokią politiką ir laikytis papildomų procedūrų, kad būtų užtikrintas TVĮ ir bendradarbiaujant su visais partneriais naudojamos neskelbtinos informacijos konfidencialumas ir apsauga;</w:t>
                  </w:r>
                </w:p>
              </w:tc>
            </w:tr>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c)</w:t>
                  </w:r>
                </w:p>
              </w:tc>
              <w:tc>
                <w:tcPr>
                  <w:tcW w:w="3373" w:type="dxa"/>
                  <w:gridSpan w:val="2"/>
                  <w:shd w:val="clear" w:color="auto" w:fill="FFFFFF"/>
                </w:tcPr>
                <w:p w:rsidR="00362410" w:rsidRPr="008E7861" w:rsidRDefault="00AC0063" w:rsidP="00362410">
                  <w:pPr>
                    <w:spacing w:after="0"/>
                    <w:rPr>
                      <w:rFonts w:eastAsia="Times New Roman"/>
                      <w:noProof/>
                      <w:color w:val="000000"/>
                      <w:szCs w:val="24"/>
                    </w:rPr>
                  </w:pPr>
                  <w:r w:rsidRPr="008E7861">
                    <w:rPr>
                      <w:noProof/>
                      <w:color w:val="000000"/>
                      <w:szCs w:val="24"/>
                    </w:rPr>
                    <w:t xml:space="preserve"> būti įdiegusi dokumentų kontrolės sistemą, užtikrinančią, kad visi reikiami dokumentai būtų registruojami, atsekami, tvarkomi, saugomi ir archyvuojami;</w:t>
                  </w:r>
                </w:p>
              </w:tc>
            </w:tr>
            <w:tr w:rsidR="00362410" w:rsidRPr="008E7861" w:rsidTr="00AC0063">
              <w:tc>
                <w:tcPr>
                  <w:tcW w:w="280" w:type="dxa"/>
                  <w:gridSpan w:val="2"/>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d)</w:t>
                  </w:r>
                </w:p>
              </w:tc>
              <w:tc>
                <w:tcPr>
                  <w:tcW w:w="3360" w:type="dxa"/>
                  <w:shd w:val="clear" w:color="auto" w:fill="FFFFFF"/>
                </w:tcPr>
                <w:p w:rsidR="00362410" w:rsidRPr="008E7861" w:rsidRDefault="00AC0063" w:rsidP="00362410">
                  <w:pPr>
                    <w:spacing w:after="0"/>
                    <w:rPr>
                      <w:rFonts w:eastAsia="Times New Roman"/>
                      <w:noProof/>
                      <w:color w:val="000000"/>
                      <w:szCs w:val="24"/>
                    </w:rPr>
                  </w:pPr>
                  <w:r w:rsidRPr="008E7861">
                    <w:rPr>
                      <w:noProof/>
                      <w:color w:val="000000"/>
                      <w:szCs w:val="24"/>
                    </w:rPr>
                    <w:t xml:space="preserve"> turėti vidaus audito ir administravimo peržiūros mechanizmą, užtikrinantį, kad būtų nuolat stebima atitiktis susijusiems administravimo metodams;</w:t>
                  </w:r>
                </w:p>
              </w:tc>
            </w:tr>
            <w:tr w:rsidR="00362410" w:rsidRPr="008E7861" w:rsidTr="00AC0063">
              <w:tc>
                <w:tcPr>
                  <w:tcW w:w="267" w:type="dxa"/>
                  <w:shd w:val="clear" w:color="auto" w:fill="FFFFFF"/>
                </w:tcPr>
                <w:p w:rsidR="00362410" w:rsidRPr="008E7861" w:rsidRDefault="00362410" w:rsidP="00362410">
                  <w:pPr>
                    <w:spacing w:after="0"/>
                    <w:rPr>
                      <w:rFonts w:eastAsia="Times New Roman"/>
                      <w:noProof/>
                      <w:color w:val="000000"/>
                      <w:szCs w:val="24"/>
                    </w:rPr>
                  </w:pPr>
                  <w:r w:rsidRPr="008E7861">
                    <w:rPr>
                      <w:noProof/>
                      <w:color w:val="000000"/>
                      <w:szCs w:val="24"/>
                    </w:rPr>
                    <w:t>e)</w:t>
                  </w:r>
                </w:p>
              </w:tc>
              <w:tc>
                <w:tcPr>
                  <w:tcW w:w="3373" w:type="dxa"/>
                  <w:gridSpan w:val="2"/>
                  <w:shd w:val="clear" w:color="auto" w:fill="FFFFFF"/>
                </w:tcPr>
                <w:p w:rsidR="00362410" w:rsidRPr="008E7861" w:rsidRDefault="00AC0063" w:rsidP="00362410">
                  <w:pPr>
                    <w:spacing w:after="0"/>
                    <w:rPr>
                      <w:rFonts w:eastAsia="Times New Roman"/>
                      <w:noProof/>
                      <w:color w:val="000000"/>
                      <w:szCs w:val="24"/>
                    </w:rPr>
                  </w:pPr>
                  <w:r w:rsidRPr="008E7861">
                    <w:rPr>
                      <w:noProof/>
                      <w:color w:val="000000"/>
                      <w:szCs w:val="24"/>
                    </w:rPr>
                    <w:t xml:space="preserve"> būti nustačiusi objektyvią apeliacinių skundų ir skundų nagrinėjimo tvarką.</w:t>
                  </w:r>
                </w:p>
              </w:tc>
            </w:tr>
          </w:tbl>
          <w:p w:rsidR="00362410" w:rsidRPr="008E7861" w:rsidRDefault="00362410" w:rsidP="00362410">
            <w:pPr>
              <w:spacing w:after="0"/>
              <w:rPr>
                <w:rFonts w:eastAsia="Times New Roman"/>
                <w:noProof/>
                <w:color w:val="000000"/>
                <w:szCs w:val="24"/>
                <w:lang w:eastAsia="en-GB"/>
              </w:rPr>
            </w:pPr>
          </w:p>
        </w:tc>
      </w:tr>
    </w:tbl>
    <w:p w:rsidR="00087324" w:rsidRPr="008E7861" w:rsidRDefault="00087324" w:rsidP="00087324">
      <w:pPr>
        <w:rPr>
          <w:noProof/>
        </w:rPr>
        <w:sectPr w:rsidR="00087324" w:rsidRPr="008E7861" w:rsidSect="00083277">
          <w:pgSz w:w="11907" w:h="16839"/>
          <w:pgMar w:top="1134" w:right="1417" w:bottom="1134" w:left="1417" w:header="709" w:footer="709" w:gutter="0"/>
          <w:cols w:space="720"/>
          <w:docGrid w:linePitch="360"/>
        </w:sectPr>
      </w:pPr>
    </w:p>
    <w:p w:rsidR="00362410" w:rsidRPr="008E7861" w:rsidRDefault="00745CE6" w:rsidP="000839C9">
      <w:pPr>
        <w:pStyle w:val="Annexetitre"/>
        <w:rPr>
          <w:noProof/>
        </w:rPr>
      </w:pPr>
      <w:r w:rsidRPr="008E7861">
        <w:rPr>
          <w:noProof/>
        </w:rPr>
        <w:t xml:space="preserve">V PRIEDAS </w:t>
      </w:r>
      <w:r w:rsidRPr="008E7861">
        <w:rPr>
          <w:noProof/>
        </w:rPr>
        <w:br/>
        <w:t>Vertinimo ir tikrinimo sistemos</w:t>
      </w:r>
    </w:p>
    <w:p w:rsidR="00AC0063" w:rsidRPr="008E7861" w:rsidRDefault="00362410" w:rsidP="00A912A9">
      <w:pPr>
        <w:rPr>
          <w:noProof/>
        </w:rPr>
      </w:pPr>
      <w:r w:rsidRPr="008E7861">
        <w:rPr>
          <w:noProof/>
        </w:rPr>
        <w:t xml:space="preserve">Gamintojas teisingai nustato produkto tipą pagal 3 straipsnio 31 punktą ir atitinkamą produkto kategoriją, remdamasis taikoma darniąja technine specifikacija. Kai atliekant vertinimą ir tikrinimą dalyvauja notifikuotoji įstaiga, notifikuotoji įstaiga patikrina šiuos nustatymus, įskaitant patikrinimą, kad nebūtų deklaruotas skirtingas identiškų pozicijų tipas. </w:t>
      </w:r>
    </w:p>
    <w:p w:rsidR="00AC0063" w:rsidRPr="008E7861" w:rsidRDefault="00AC0063" w:rsidP="00D801C9">
      <w:pPr>
        <w:pStyle w:val="NumPar1"/>
        <w:numPr>
          <w:ilvl w:val="0"/>
          <w:numId w:val="59"/>
        </w:numPr>
        <w:rPr>
          <w:noProof/>
        </w:rPr>
      </w:pPr>
      <w:r w:rsidRPr="008E7861">
        <w:rPr>
          <w:noProof/>
        </w:rPr>
        <w:t>1 sistema. Visiška notifikuotosios įstaigos kontrolė, įskaitant audito pavyzdžių testavimą</w:t>
      </w:r>
    </w:p>
    <w:p w:rsidR="00AC0063" w:rsidRPr="008E7861" w:rsidRDefault="00AC0063" w:rsidP="00D801C9">
      <w:pPr>
        <w:pStyle w:val="Point0letter"/>
        <w:numPr>
          <w:ilvl w:val="1"/>
          <w:numId w:val="63"/>
        </w:numPr>
        <w:rPr>
          <w:noProof/>
        </w:rPr>
      </w:pPr>
      <w:r w:rsidRPr="008E7861">
        <w:rPr>
          <w:noProof/>
        </w:rPr>
        <w:t>Gamintojas:</w:t>
      </w:r>
    </w:p>
    <w:p w:rsidR="00AC0063" w:rsidRPr="008E7861" w:rsidRDefault="00A0528E" w:rsidP="00D801C9">
      <w:pPr>
        <w:pStyle w:val="Point1letter"/>
        <w:numPr>
          <w:ilvl w:val="3"/>
          <w:numId w:val="68"/>
        </w:numPr>
        <w:rPr>
          <w:noProof/>
        </w:rPr>
      </w:pPr>
      <w:r w:rsidRPr="008E7861">
        <w:rPr>
          <w:noProof/>
        </w:rPr>
        <w:t>vykdo vidinę gamybos kontrolę;</w:t>
      </w:r>
    </w:p>
    <w:p w:rsidR="00AC0063" w:rsidRPr="008E7861" w:rsidRDefault="00A0528E" w:rsidP="00D801C9">
      <w:pPr>
        <w:pStyle w:val="Point1letter"/>
        <w:numPr>
          <w:ilvl w:val="3"/>
          <w:numId w:val="61"/>
        </w:numPr>
        <w:rPr>
          <w:noProof/>
        </w:rPr>
      </w:pPr>
      <w:r w:rsidRPr="008E7861">
        <w:rPr>
          <w:noProof/>
        </w:rPr>
        <w:t>atlieka gamykloje paimtų mėginių tolesnius bandymus pagal numatytą bandymų planą;</w:t>
      </w:r>
    </w:p>
    <w:p w:rsidR="00AC0063" w:rsidRPr="008E7861" w:rsidRDefault="00E16CAB" w:rsidP="00D801C9">
      <w:pPr>
        <w:pStyle w:val="Point1letter"/>
        <w:numPr>
          <w:ilvl w:val="3"/>
          <w:numId w:val="62"/>
        </w:numPr>
        <w:rPr>
          <w:noProof/>
        </w:rPr>
      </w:pPr>
      <w:r w:rsidRPr="008E7861">
        <w:rPr>
          <w:noProof/>
        </w:rPr>
        <w:t>atlieka patikrinimą, ar techniniuose dokumentuose pateikiami išsamūs įrodymai, kad šis reglamentas taikomas teisingai, kiek tai susiję su eksploatacinių savybių vertinimu;</w:t>
      </w:r>
    </w:p>
    <w:p w:rsidR="00AC0063" w:rsidRPr="008E7861" w:rsidRDefault="00537DDB" w:rsidP="00537DDB">
      <w:pPr>
        <w:pStyle w:val="Text1"/>
        <w:rPr>
          <w:noProof/>
        </w:rPr>
      </w:pPr>
      <w:r w:rsidRPr="008E7861">
        <w:rPr>
          <w:noProof/>
        </w:rPr>
        <w:t>iv)</w:t>
      </w:r>
      <w:r w:rsidRPr="008E7861">
        <w:rPr>
          <w:noProof/>
        </w:rPr>
        <w:tab/>
        <w:t>atlieka patikrinimą, ar techniniuose dokumentuose pateiktas išsamus atitikties šiame reglamente nustatytiems produkto reikalavimams įrodymas.</w:t>
      </w:r>
    </w:p>
    <w:p w:rsidR="00AC0063" w:rsidRPr="008E7861" w:rsidRDefault="0033407D" w:rsidP="00D801C9">
      <w:pPr>
        <w:pStyle w:val="Point0letter"/>
        <w:numPr>
          <w:ilvl w:val="1"/>
          <w:numId w:val="60"/>
        </w:numPr>
        <w:rPr>
          <w:noProof/>
        </w:rPr>
      </w:pPr>
      <w:r w:rsidRPr="008E7861">
        <w:rPr>
          <w:noProof/>
        </w:rPr>
        <w:t>Notifikuotoji įstaiga išduoda produkto eksploatacinių savybių ir atitikties sertifikatą remdamasi:</w:t>
      </w:r>
    </w:p>
    <w:p w:rsidR="00E16CAB" w:rsidRPr="008E7861" w:rsidRDefault="00A0528E" w:rsidP="00D801C9">
      <w:pPr>
        <w:pStyle w:val="Point1letter"/>
        <w:numPr>
          <w:ilvl w:val="3"/>
          <w:numId w:val="64"/>
        </w:numPr>
        <w:rPr>
          <w:noProof/>
        </w:rPr>
      </w:pPr>
      <w:r w:rsidRPr="008E7861">
        <w:rPr>
          <w:noProof/>
        </w:rPr>
        <w:t>patvirtinimu, kad teisingai nustatyta produkto rūšis ir produktų kategorija;</w:t>
      </w:r>
    </w:p>
    <w:p w:rsidR="00AC0063" w:rsidRPr="008E7861" w:rsidRDefault="00E16CAB" w:rsidP="00D801C9">
      <w:pPr>
        <w:pStyle w:val="Point1letter"/>
        <w:numPr>
          <w:ilvl w:val="3"/>
          <w:numId w:val="65"/>
        </w:numPr>
        <w:rPr>
          <w:noProof/>
        </w:rPr>
      </w:pPr>
      <w:r w:rsidRPr="008E7861">
        <w:rPr>
          <w:noProof/>
        </w:rPr>
        <w:t>produkto eksploatacinių savybių vertinimu remiantis tipo bandymais (įskaitant gaminio (-ių), kuris (-ie) turi būti imamas (-i) kaip tipiškas tipas, mėginių ėmimas), tipo skaičiavimas arba lentelėse pateiktos vertės ir, visais šiais atvejais, produkto dokumentų peržiūra;</w:t>
      </w:r>
    </w:p>
    <w:p w:rsidR="00AC0063" w:rsidRPr="008E7861" w:rsidRDefault="00A0528E" w:rsidP="00D801C9">
      <w:pPr>
        <w:pStyle w:val="Point1letter"/>
        <w:numPr>
          <w:ilvl w:val="3"/>
          <w:numId w:val="66"/>
        </w:numPr>
        <w:rPr>
          <w:noProof/>
        </w:rPr>
      </w:pPr>
      <w:r w:rsidRPr="008E7861">
        <w:rPr>
          <w:noProof/>
        </w:rPr>
        <w:t>pradiniu gamybos įmonės ir vidinės gamybos kontrolės tikrinimu;</w:t>
      </w:r>
    </w:p>
    <w:p w:rsidR="00AC0063" w:rsidRPr="008E7861" w:rsidRDefault="00537DDB" w:rsidP="00537DDB">
      <w:pPr>
        <w:pStyle w:val="Text1"/>
        <w:rPr>
          <w:noProof/>
        </w:rPr>
      </w:pPr>
      <w:r w:rsidRPr="008E7861">
        <w:rPr>
          <w:noProof/>
        </w:rPr>
        <w:t>iv)</w:t>
      </w:r>
      <w:r w:rsidRPr="008E7861">
        <w:rPr>
          <w:noProof/>
        </w:rPr>
        <w:tab/>
        <w:t>mėginių auditiniu bandymu prieš pateikiant produktą rinkai;</w:t>
      </w:r>
    </w:p>
    <w:p w:rsidR="00AC0063" w:rsidRPr="008E7861" w:rsidRDefault="00A0528E" w:rsidP="00D801C9">
      <w:pPr>
        <w:pStyle w:val="Point1letter"/>
        <w:numPr>
          <w:ilvl w:val="3"/>
          <w:numId w:val="67"/>
        </w:numPr>
        <w:rPr>
          <w:noProof/>
        </w:rPr>
      </w:pPr>
      <w:r w:rsidRPr="008E7861">
        <w:rPr>
          <w:noProof/>
        </w:rPr>
        <w:t>išsamiu a punkto iii ir iv papunkčiuose nurodytų užduočių patikrinimu.</w:t>
      </w:r>
    </w:p>
    <w:p w:rsidR="00AC0063" w:rsidRPr="008E7861" w:rsidRDefault="00AC0063" w:rsidP="00D801C9">
      <w:pPr>
        <w:pStyle w:val="Point0letter"/>
        <w:numPr>
          <w:ilvl w:val="1"/>
          <w:numId w:val="60"/>
        </w:numPr>
        <w:rPr>
          <w:noProof/>
        </w:rPr>
      </w:pPr>
      <w:r w:rsidRPr="008E7861">
        <w:rPr>
          <w:noProof/>
        </w:rPr>
        <w:t>Notifikuotoji įstaiga užtikrina nuolatinę gamyklos produkcijos kontrolės priežiūrą ir vertinimą. Tokiu atveju ji patikrina 50 atsitiktinių taškų, kuriems taikomi a punkto ii–iv papunkčiai, ir panaikina sertifikatą, jei nustato daugiau kaip 2 neatitikimus arba vieną itin sunkų neatitikimą iš šių 50 taškų ir kitus patikrinimus, kurie turi būti atlikti pagal šią dalį.</w:t>
      </w:r>
    </w:p>
    <w:p w:rsidR="0033407D" w:rsidRPr="008E7861" w:rsidRDefault="008F338C" w:rsidP="00D801C9">
      <w:pPr>
        <w:pStyle w:val="NumPar1"/>
        <w:numPr>
          <w:ilvl w:val="0"/>
          <w:numId w:val="59"/>
        </w:numPr>
        <w:rPr>
          <w:noProof/>
        </w:rPr>
      </w:pPr>
      <w:r w:rsidRPr="008E7861">
        <w:rPr>
          <w:noProof/>
        </w:rPr>
        <w:t>1 sistema. Visiška notifikuotosios įstaigos kontrolė, įskaitant audito pavyzdžių testavimą</w:t>
      </w:r>
    </w:p>
    <w:p w:rsidR="00362410" w:rsidRPr="008E7861" w:rsidRDefault="008F338C" w:rsidP="00D801C9">
      <w:pPr>
        <w:pStyle w:val="Point0letter"/>
        <w:numPr>
          <w:ilvl w:val="1"/>
          <w:numId w:val="69"/>
        </w:numPr>
        <w:rPr>
          <w:noProof/>
        </w:rPr>
      </w:pPr>
      <w:r w:rsidRPr="008E7861">
        <w:rPr>
          <w:noProof/>
        </w:rPr>
        <w:t>Gamintojas:</w:t>
      </w:r>
    </w:p>
    <w:p w:rsidR="008F338C" w:rsidRPr="008E7861" w:rsidRDefault="00A0528E" w:rsidP="00D801C9">
      <w:pPr>
        <w:pStyle w:val="Point1letter"/>
        <w:numPr>
          <w:ilvl w:val="3"/>
          <w:numId w:val="70"/>
        </w:numPr>
        <w:rPr>
          <w:noProof/>
        </w:rPr>
      </w:pPr>
      <w:r w:rsidRPr="008E7861">
        <w:rPr>
          <w:noProof/>
        </w:rPr>
        <w:t>vykdo vidinę gamybos kontrolę;</w:t>
      </w:r>
    </w:p>
    <w:p w:rsidR="008F338C" w:rsidRPr="008E7861" w:rsidRDefault="00A0528E" w:rsidP="00D801C9">
      <w:pPr>
        <w:pStyle w:val="Point1letter"/>
        <w:numPr>
          <w:ilvl w:val="3"/>
          <w:numId w:val="71"/>
        </w:numPr>
        <w:rPr>
          <w:noProof/>
        </w:rPr>
      </w:pPr>
      <w:r w:rsidRPr="008E7861">
        <w:rPr>
          <w:noProof/>
        </w:rPr>
        <w:t>atlieka gamybos įmonėje paimtų mėginių tolesnius bandymus pagal numatytą bandymų planą;</w:t>
      </w:r>
    </w:p>
    <w:p w:rsidR="008F338C" w:rsidRPr="008E7861" w:rsidRDefault="00E16CAB" w:rsidP="00D801C9">
      <w:pPr>
        <w:pStyle w:val="Point1letter"/>
        <w:numPr>
          <w:ilvl w:val="3"/>
          <w:numId w:val="72"/>
        </w:numPr>
        <w:rPr>
          <w:noProof/>
        </w:rPr>
      </w:pPr>
      <w:r w:rsidRPr="008E7861">
        <w:rPr>
          <w:noProof/>
        </w:rPr>
        <w:t>atlieka patikrinimą, ar techniniuose dokumentuose pateikiami išsamūs įrodymai, kad šis reglamentas taikomas teisingai, kiek tai susiję su eksploatacinių savybių vertinimu;</w:t>
      </w:r>
    </w:p>
    <w:p w:rsidR="008F338C" w:rsidRPr="008E7861" w:rsidRDefault="00B1293F" w:rsidP="00B1293F">
      <w:pPr>
        <w:pStyle w:val="Text1"/>
        <w:rPr>
          <w:noProof/>
        </w:rPr>
      </w:pPr>
      <w:r w:rsidRPr="008E7861">
        <w:rPr>
          <w:noProof/>
        </w:rPr>
        <w:t>iv)</w:t>
      </w:r>
      <w:r w:rsidRPr="008E7861">
        <w:rPr>
          <w:noProof/>
        </w:rPr>
        <w:tab/>
        <w:t>atlieka patikrinimą, ar techniniuose dokumentuose pateiktas išsamus atitikties šiame reglamente nustatytiems produkto reikalavimams įrodymas.</w:t>
      </w:r>
    </w:p>
    <w:p w:rsidR="008F338C" w:rsidRPr="008E7861" w:rsidRDefault="008F338C" w:rsidP="00B1293F">
      <w:pPr>
        <w:pStyle w:val="Point0letter"/>
        <w:rPr>
          <w:noProof/>
        </w:rPr>
      </w:pPr>
      <w:r w:rsidRPr="008E7861">
        <w:rPr>
          <w:noProof/>
        </w:rPr>
        <w:t>Notifikuotoji įstaiga išduoda produkto eksploatacinių savybių ir atitikties sertifikatą remdamasi:</w:t>
      </w:r>
    </w:p>
    <w:p w:rsidR="003A09D4" w:rsidRPr="008E7861" w:rsidRDefault="00A0528E" w:rsidP="00D801C9">
      <w:pPr>
        <w:pStyle w:val="Point1letter"/>
        <w:numPr>
          <w:ilvl w:val="3"/>
          <w:numId w:val="73"/>
        </w:numPr>
        <w:rPr>
          <w:noProof/>
        </w:rPr>
      </w:pPr>
      <w:r w:rsidRPr="008E7861">
        <w:rPr>
          <w:noProof/>
        </w:rPr>
        <w:t>patvirtinimu, kad teisingai nustatyta produkto rūšis ir produktų kategorija:</w:t>
      </w:r>
    </w:p>
    <w:p w:rsidR="008F338C" w:rsidRPr="008E7861" w:rsidRDefault="003A09D4" w:rsidP="00D801C9">
      <w:pPr>
        <w:pStyle w:val="Point1letter"/>
        <w:numPr>
          <w:ilvl w:val="3"/>
          <w:numId w:val="74"/>
        </w:numPr>
        <w:rPr>
          <w:noProof/>
        </w:rPr>
      </w:pPr>
      <w:r w:rsidRPr="008E7861">
        <w:rPr>
          <w:noProof/>
        </w:rPr>
        <w:t>produkto eksploatacinių savybių vertinimu remiantis tipo bandymais (įskaitant gaminio (-ių), kuris (-ie) turi būti imamas (-i) kaip tipiškas tipas, mėginių ėmimas), tipo skaičiavimas arba lentelėse pateiktos vertės ir, visais šiais atvejais, produkto dokumentų peržiūra;</w:t>
      </w:r>
    </w:p>
    <w:p w:rsidR="008F338C" w:rsidRPr="008E7861" w:rsidRDefault="00A0528E" w:rsidP="00D801C9">
      <w:pPr>
        <w:pStyle w:val="Point1letter"/>
        <w:numPr>
          <w:ilvl w:val="3"/>
          <w:numId w:val="75"/>
        </w:numPr>
        <w:rPr>
          <w:noProof/>
        </w:rPr>
      </w:pPr>
      <w:r w:rsidRPr="008E7861">
        <w:rPr>
          <w:noProof/>
        </w:rPr>
        <w:t>pradiniu gamybos įmonės ir vidinės gamybos kontrolės tikrinimu;</w:t>
      </w:r>
    </w:p>
    <w:p w:rsidR="008F338C" w:rsidRPr="008E7861" w:rsidRDefault="00B1293F" w:rsidP="00B1293F">
      <w:pPr>
        <w:pStyle w:val="Text1"/>
        <w:rPr>
          <w:noProof/>
        </w:rPr>
      </w:pPr>
      <w:r w:rsidRPr="008E7861">
        <w:rPr>
          <w:noProof/>
        </w:rPr>
        <w:t>iv)</w:t>
      </w:r>
      <w:r w:rsidRPr="008E7861">
        <w:rPr>
          <w:noProof/>
        </w:rPr>
        <w:tab/>
        <w:t>išsamiu a punkto iii ir iv papunkčiuose nurodytų užduočių patikrinimu.</w:t>
      </w:r>
    </w:p>
    <w:p w:rsidR="008F338C" w:rsidRPr="008E7861" w:rsidRDefault="008F338C" w:rsidP="00B1293F">
      <w:pPr>
        <w:pStyle w:val="Point0letter"/>
        <w:rPr>
          <w:noProof/>
        </w:rPr>
      </w:pPr>
      <w:r w:rsidRPr="008E7861">
        <w:rPr>
          <w:noProof/>
        </w:rPr>
        <w:t>Notifikuotoji įstaiga užtikrina nuolatinę gamyklos produkcijos kontrolės priežiūrą ir vertinimą. Tokiu atveju ji patikrina 40 atsitiktinių taškų, kuriems taikomi a punkto ii–iv papunkčiai, ir panaikina ataskaitą ar sertifikatą, jei nustato daugiau kaip 2 neatitikimus arba vieną itin sunkų neatitikimą iš šių 40 taškų ir kitus patikrinimus, kurie turi būti atlikti pagal šią dalį.</w:t>
      </w:r>
    </w:p>
    <w:p w:rsidR="00362410" w:rsidRPr="008E7861" w:rsidRDefault="00207C79" w:rsidP="00D801C9">
      <w:pPr>
        <w:pStyle w:val="NumPar1"/>
        <w:numPr>
          <w:ilvl w:val="0"/>
          <w:numId w:val="59"/>
        </w:numPr>
        <w:rPr>
          <w:noProof/>
        </w:rPr>
      </w:pPr>
      <w:r w:rsidRPr="008E7861">
        <w:rPr>
          <w:noProof/>
        </w:rPr>
        <w:t>Sistema 2+. Notifikuotoji įstaiga daugiausia dėmesio skiria gamyklos produkcijos kontrolei</w:t>
      </w:r>
    </w:p>
    <w:p w:rsidR="00207C79" w:rsidRPr="008E7861" w:rsidRDefault="00207C79" w:rsidP="00D801C9">
      <w:pPr>
        <w:pStyle w:val="Point0letter"/>
        <w:numPr>
          <w:ilvl w:val="1"/>
          <w:numId w:val="76"/>
        </w:numPr>
        <w:rPr>
          <w:noProof/>
        </w:rPr>
      </w:pPr>
      <w:r w:rsidRPr="008E7861">
        <w:rPr>
          <w:noProof/>
        </w:rPr>
        <w:t>Gamintojas:</w:t>
      </w:r>
    </w:p>
    <w:p w:rsidR="00207C79" w:rsidRPr="008E7861" w:rsidRDefault="00207C79" w:rsidP="00D801C9">
      <w:pPr>
        <w:pStyle w:val="Point1letter"/>
        <w:numPr>
          <w:ilvl w:val="3"/>
          <w:numId w:val="103"/>
        </w:numPr>
        <w:rPr>
          <w:noProof/>
        </w:rPr>
      </w:pPr>
      <w:r w:rsidRPr="008E7861">
        <w:rPr>
          <w:noProof/>
        </w:rPr>
        <w:t>atlieka produkto eksploatacinių savybių vertinimą remiantis bandymais (įskaitant gaminio (-ių), kuris (-ie) turi būti imamas (-i) kaip tipiškas tipas, mėginių ėmimas), tipo skaičiavimais, lentelėse pateiktomis vertėmis arba aprašomąją produkto dokumentų peržiūra;</w:t>
      </w:r>
    </w:p>
    <w:p w:rsidR="00207C79" w:rsidRPr="008E7861" w:rsidRDefault="00A0528E" w:rsidP="00D801C9">
      <w:pPr>
        <w:pStyle w:val="Point1letter"/>
        <w:numPr>
          <w:ilvl w:val="3"/>
          <w:numId w:val="77"/>
        </w:numPr>
        <w:rPr>
          <w:noProof/>
        </w:rPr>
      </w:pPr>
      <w:r w:rsidRPr="008E7861">
        <w:rPr>
          <w:noProof/>
        </w:rPr>
        <w:t>vykdo vidinę gamybos kontrolę;</w:t>
      </w:r>
    </w:p>
    <w:p w:rsidR="00207C79" w:rsidRPr="008E7861" w:rsidRDefault="00A0528E" w:rsidP="00D801C9">
      <w:pPr>
        <w:pStyle w:val="Point1letter"/>
        <w:numPr>
          <w:ilvl w:val="3"/>
          <w:numId w:val="78"/>
        </w:numPr>
        <w:rPr>
          <w:noProof/>
        </w:rPr>
      </w:pPr>
      <w:r w:rsidRPr="008E7861">
        <w:rPr>
          <w:noProof/>
        </w:rPr>
        <w:t>atlieka gamykloje paimtų mėginių bandymus pagal numatytą bandymų planą;</w:t>
      </w:r>
    </w:p>
    <w:p w:rsidR="00207C79" w:rsidRPr="008E7861" w:rsidRDefault="00B1293F" w:rsidP="00B1293F">
      <w:pPr>
        <w:pStyle w:val="Text1"/>
        <w:rPr>
          <w:noProof/>
        </w:rPr>
      </w:pPr>
      <w:r w:rsidRPr="008E7861">
        <w:rPr>
          <w:noProof/>
        </w:rPr>
        <w:t>iv)</w:t>
      </w:r>
      <w:r w:rsidRPr="008E7861">
        <w:rPr>
          <w:noProof/>
        </w:rPr>
        <w:tab/>
        <w:t>atlieka patikrinimą, ar techniniuose dokumentuose pateikiami išsamūs įrodymai, kad šis reglamentas taikomas teisingai, kiek tai susiję su eksploatacinių savybių vertinimu;</w:t>
      </w:r>
    </w:p>
    <w:p w:rsidR="00207C79" w:rsidRPr="008E7861" w:rsidRDefault="00E16CAB" w:rsidP="00D801C9">
      <w:pPr>
        <w:pStyle w:val="Point1letter"/>
        <w:numPr>
          <w:ilvl w:val="3"/>
          <w:numId w:val="79"/>
        </w:numPr>
        <w:rPr>
          <w:noProof/>
        </w:rPr>
      </w:pPr>
      <w:r w:rsidRPr="008E7861">
        <w:rPr>
          <w:noProof/>
        </w:rPr>
        <w:t>atlieka patikrinimą, ar techniniuose dokumentuose pateiktas išsamus atitikties šiame reglamente nustatytiems produkto reikalavimams įrodymas.</w:t>
      </w:r>
    </w:p>
    <w:p w:rsidR="00207C79" w:rsidRPr="008E7861" w:rsidRDefault="00207C79" w:rsidP="00D801C9">
      <w:pPr>
        <w:pStyle w:val="Point0letter"/>
        <w:numPr>
          <w:ilvl w:val="1"/>
          <w:numId w:val="76"/>
        </w:numPr>
        <w:rPr>
          <w:noProof/>
        </w:rPr>
      </w:pPr>
      <w:r w:rsidRPr="008E7861">
        <w:rPr>
          <w:noProof/>
        </w:rPr>
        <w:t>Notifikuotoji įstaiga išduoda gamybos kontrolės atitikties sertifikatą remdamasi:</w:t>
      </w:r>
    </w:p>
    <w:p w:rsidR="00FC47BD" w:rsidRPr="008E7861" w:rsidRDefault="00FC47BD" w:rsidP="00D801C9">
      <w:pPr>
        <w:pStyle w:val="Point1letter"/>
        <w:numPr>
          <w:ilvl w:val="3"/>
          <w:numId w:val="104"/>
        </w:numPr>
        <w:rPr>
          <w:noProof/>
        </w:rPr>
      </w:pPr>
      <w:r w:rsidRPr="008E7861">
        <w:rPr>
          <w:noProof/>
        </w:rPr>
        <w:t xml:space="preserve">teisingo produkto tipo ir produkto kategorijos nustatymo patvirtinimu ir teisingu produkto eksploatacinių savybių vertinimu remiantis produkto dokumentų peržiūra; </w:t>
      </w:r>
    </w:p>
    <w:p w:rsidR="00FC47BD" w:rsidRPr="008E7861" w:rsidRDefault="00FC47BD" w:rsidP="00D801C9">
      <w:pPr>
        <w:pStyle w:val="Point1letter"/>
        <w:numPr>
          <w:ilvl w:val="3"/>
          <w:numId w:val="80"/>
        </w:numPr>
        <w:rPr>
          <w:noProof/>
        </w:rPr>
      </w:pPr>
      <w:r w:rsidRPr="008E7861">
        <w:rPr>
          <w:noProof/>
        </w:rPr>
        <w:t>pradiniu gamybos įmonės ir vidinės gamybos kontrolės tikrinimu;</w:t>
      </w:r>
    </w:p>
    <w:p w:rsidR="00207C79" w:rsidRPr="008E7861" w:rsidRDefault="00FC47BD" w:rsidP="00D801C9">
      <w:pPr>
        <w:pStyle w:val="Point1letter"/>
        <w:numPr>
          <w:ilvl w:val="3"/>
          <w:numId w:val="81"/>
        </w:numPr>
        <w:rPr>
          <w:noProof/>
        </w:rPr>
      </w:pPr>
      <w:r w:rsidRPr="008E7861">
        <w:rPr>
          <w:noProof/>
        </w:rPr>
        <w:t>išsamiu a punkto iv ir v papunkčiuose nurodytų užduočių patikrinimu.</w:t>
      </w:r>
    </w:p>
    <w:p w:rsidR="00207C79" w:rsidRPr="008E7861" w:rsidRDefault="00D27940" w:rsidP="00D801C9">
      <w:pPr>
        <w:pStyle w:val="Point0letter"/>
        <w:numPr>
          <w:ilvl w:val="1"/>
          <w:numId w:val="76"/>
        </w:numPr>
        <w:rPr>
          <w:noProof/>
        </w:rPr>
      </w:pPr>
      <w:r w:rsidRPr="008E7861">
        <w:rPr>
          <w:noProof/>
        </w:rPr>
        <w:t>Notifikuotoji įstaiga užtikrina nuolatinę gamyklos produkcijos kontrolės priežiūrą ir vertinimą. Tokiu atveju ji patikrina 30 atsitiktinių taškų, kuriems taikomi a punkto iii–v papunkčiai, ir panaikina sertifikatą, jei nustato daugiau kaip 2 neatitikimus arba vieną itin sunkų neatitikimą iš šių 30 taškų ir kitus patikrinimus, kurie turi būti atlikti pagal šią dalį.</w:t>
      </w:r>
    </w:p>
    <w:p w:rsidR="00207C79" w:rsidRPr="008E7861" w:rsidRDefault="00207C79" w:rsidP="00D801C9">
      <w:pPr>
        <w:pStyle w:val="NumPar1"/>
        <w:numPr>
          <w:ilvl w:val="0"/>
          <w:numId w:val="59"/>
        </w:numPr>
        <w:rPr>
          <w:noProof/>
        </w:rPr>
      </w:pPr>
      <w:r w:rsidRPr="008E7861">
        <w:rPr>
          <w:noProof/>
        </w:rPr>
        <w:t>Sistema 3+. Notifikuotosios įstaigos vykdoma aplinkosauginio tvarumo vertinimo kontrolė</w:t>
      </w:r>
    </w:p>
    <w:p w:rsidR="00207C79" w:rsidRPr="008E7861" w:rsidRDefault="00207C79" w:rsidP="00D801C9">
      <w:pPr>
        <w:pStyle w:val="Point0letter"/>
        <w:numPr>
          <w:ilvl w:val="1"/>
          <w:numId w:val="82"/>
        </w:numPr>
        <w:rPr>
          <w:noProof/>
        </w:rPr>
      </w:pPr>
      <w:r w:rsidRPr="008E7861">
        <w:rPr>
          <w:noProof/>
        </w:rPr>
        <w:t>Gamintojas atlieka produkto eksploatacinių savybių vertinimą, atsižvelgdamas į esmines charakteristikas arba produktui keliamus reikalavimus, susijusius su aplinkos tvarumu, ir nuolat jas atnaujina.</w:t>
      </w:r>
    </w:p>
    <w:p w:rsidR="00483090" w:rsidRPr="008E7861" w:rsidRDefault="00483090" w:rsidP="00D801C9">
      <w:pPr>
        <w:pStyle w:val="Point0letter"/>
        <w:numPr>
          <w:ilvl w:val="1"/>
          <w:numId w:val="76"/>
        </w:numPr>
        <w:rPr>
          <w:noProof/>
        </w:rPr>
      </w:pPr>
      <w:r w:rsidRPr="008E7861">
        <w:rPr>
          <w:noProof/>
        </w:rPr>
        <w:t>Notifikuotoji įstaiga, visų pirma atsižvelgdama į įvesties vertes, padarytas prielaidas ir atitiktį taikomoms bendrosioms ar konkrečioms produktų kategorijoms taikomoms taisyklėms:</w:t>
      </w:r>
    </w:p>
    <w:p w:rsidR="00207C79" w:rsidRPr="008E7861" w:rsidRDefault="00207C79" w:rsidP="00D801C9">
      <w:pPr>
        <w:pStyle w:val="Point1letter"/>
        <w:numPr>
          <w:ilvl w:val="3"/>
          <w:numId w:val="105"/>
        </w:numPr>
        <w:rPr>
          <w:noProof/>
        </w:rPr>
      </w:pPr>
      <w:r w:rsidRPr="008E7861">
        <w:rPr>
          <w:noProof/>
        </w:rPr>
        <w:t>patikrina gamintojo pradinį ir atnaujintą vertinimą;</w:t>
      </w:r>
    </w:p>
    <w:p w:rsidR="00D27940" w:rsidRPr="008E7861" w:rsidRDefault="004E387D" w:rsidP="00D801C9">
      <w:pPr>
        <w:pStyle w:val="Point1letter"/>
        <w:numPr>
          <w:ilvl w:val="3"/>
          <w:numId w:val="83"/>
        </w:numPr>
        <w:rPr>
          <w:noProof/>
        </w:rPr>
      </w:pPr>
      <w:r w:rsidRPr="008E7861">
        <w:rPr>
          <w:noProof/>
        </w:rPr>
        <w:t>patvirtina to vertinimo rengimo procesą.</w:t>
      </w:r>
    </w:p>
    <w:p w:rsidR="00D27940" w:rsidRPr="008E7861" w:rsidRDefault="00D27940" w:rsidP="00D801C9">
      <w:pPr>
        <w:pStyle w:val="NumPar1"/>
        <w:numPr>
          <w:ilvl w:val="0"/>
          <w:numId w:val="59"/>
        </w:numPr>
        <w:rPr>
          <w:noProof/>
        </w:rPr>
      </w:pPr>
      <w:r w:rsidRPr="008E7861">
        <w:rPr>
          <w:noProof/>
        </w:rPr>
        <w:t>Sistema 3. Notifikuotoji įstaiga daugiausia dėmesio skiria produkto tipo nustatymui</w:t>
      </w:r>
    </w:p>
    <w:p w:rsidR="00D27940" w:rsidRPr="008E7861" w:rsidRDefault="00D27940" w:rsidP="00D801C9">
      <w:pPr>
        <w:pStyle w:val="Point0letter"/>
        <w:numPr>
          <w:ilvl w:val="1"/>
          <w:numId w:val="84"/>
        </w:numPr>
        <w:rPr>
          <w:noProof/>
        </w:rPr>
      </w:pPr>
      <w:r w:rsidRPr="008E7861">
        <w:rPr>
          <w:noProof/>
        </w:rPr>
        <w:t xml:space="preserve">Gamintojas: </w:t>
      </w:r>
    </w:p>
    <w:p w:rsidR="00062AAA" w:rsidRPr="008E7861" w:rsidRDefault="00062AAA" w:rsidP="00D801C9">
      <w:pPr>
        <w:pStyle w:val="Point1letter"/>
        <w:numPr>
          <w:ilvl w:val="3"/>
          <w:numId w:val="85"/>
        </w:numPr>
        <w:rPr>
          <w:noProof/>
        </w:rPr>
      </w:pPr>
      <w:r w:rsidRPr="008E7861">
        <w:rPr>
          <w:noProof/>
        </w:rPr>
        <w:t>atlieka produkto eksploatacinių savybių vertinimą remiantis bandymais (įskaitant gaminio (-ių), kuris (-ie) turi būti imamas (-i) kaip tipiškas tipas, mėginių ėmimas), tipo skaičiavimais, lentelėse pateiktomis vertėmis arba aprašomąją produkto dokumentų peržiūra;</w:t>
      </w:r>
    </w:p>
    <w:p w:rsidR="00D27940" w:rsidRPr="008E7861" w:rsidRDefault="004E387D" w:rsidP="00D801C9">
      <w:pPr>
        <w:pStyle w:val="Point1letter"/>
        <w:numPr>
          <w:ilvl w:val="3"/>
          <w:numId w:val="106"/>
        </w:numPr>
        <w:rPr>
          <w:noProof/>
        </w:rPr>
      </w:pPr>
      <w:r w:rsidRPr="008E7861">
        <w:rPr>
          <w:noProof/>
        </w:rPr>
        <w:t>vykdo vidinę gamybos kontrolę;</w:t>
      </w:r>
    </w:p>
    <w:p w:rsidR="00D27940" w:rsidRPr="008E7861" w:rsidRDefault="00E16CAB" w:rsidP="00D801C9">
      <w:pPr>
        <w:pStyle w:val="Point1letter"/>
        <w:numPr>
          <w:ilvl w:val="3"/>
          <w:numId w:val="86"/>
        </w:numPr>
        <w:rPr>
          <w:noProof/>
        </w:rPr>
      </w:pPr>
      <w:r w:rsidRPr="008E7861">
        <w:rPr>
          <w:noProof/>
        </w:rPr>
        <w:t>atlieka patikrinimą, ar techniniuose dokumentuose pateikiami išsamūs įrodymai, kad šis reglamentas taikomas teisingai, kiek tai susiję su eksploatacinių savybių vertinimu;</w:t>
      </w:r>
    </w:p>
    <w:p w:rsidR="00D27940" w:rsidRPr="008E7861" w:rsidRDefault="00653DC1" w:rsidP="00653DC1">
      <w:pPr>
        <w:pStyle w:val="Text1"/>
        <w:rPr>
          <w:noProof/>
        </w:rPr>
      </w:pPr>
      <w:r w:rsidRPr="008E7861">
        <w:rPr>
          <w:noProof/>
        </w:rPr>
        <w:t>iv)</w:t>
      </w:r>
      <w:r w:rsidRPr="008E7861">
        <w:rPr>
          <w:noProof/>
        </w:rPr>
        <w:tab/>
        <w:t>atlieka patikrinimą, ar techniniuose dokumentuose pateiktas išsamus atitikties šiame reglamente nustatytiems produkto reikalavimams įrodymas.</w:t>
      </w:r>
    </w:p>
    <w:p w:rsidR="00956F0F" w:rsidRPr="008E7861" w:rsidRDefault="00D27940" w:rsidP="00D801C9">
      <w:pPr>
        <w:pStyle w:val="Point0letter"/>
        <w:numPr>
          <w:ilvl w:val="1"/>
          <w:numId w:val="84"/>
        </w:numPr>
        <w:rPr>
          <w:noProof/>
        </w:rPr>
      </w:pPr>
      <w:r w:rsidRPr="008E7861">
        <w:rPr>
          <w:noProof/>
        </w:rPr>
        <w:t>Notifikuotoji įstaiga išduoda produkto eksploatacinių savybių ir atitikties sertifikatą remdamasi:</w:t>
      </w:r>
    </w:p>
    <w:p w:rsidR="00956F0F" w:rsidRPr="008E7861" w:rsidRDefault="00D27940" w:rsidP="00D801C9">
      <w:pPr>
        <w:pStyle w:val="Point1letter"/>
        <w:numPr>
          <w:ilvl w:val="3"/>
          <w:numId w:val="107"/>
        </w:numPr>
        <w:rPr>
          <w:noProof/>
        </w:rPr>
      </w:pPr>
      <w:r w:rsidRPr="008E7861">
        <w:rPr>
          <w:noProof/>
        </w:rPr>
        <w:t>teisingo produkto tipo ir produkto kategorijos nustatymo patvirtinimu ir teisingu produkto eksploatacinių savybių vertinimu remiantis tipo bandymais (grindžiamą gamintojo paimtais mėginiais), tipo skaičiavimais, lentelėse pateiktomis vertėmis ir visais atvejais – produkto dokumentų peržiūra;</w:t>
      </w:r>
    </w:p>
    <w:p w:rsidR="00D27940" w:rsidRPr="008E7861" w:rsidRDefault="00D27940" w:rsidP="00D801C9">
      <w:pPr>
        <w:pStyle w:val="Point1letter"/>
        <w:numPr>
          <w:ilvl w:val="3"/>
          <w:numId w:val="87"/>
        </w:numPr>
        <w:rPr>
          <w:noProof/>
        </w:rPr>
      </w:pPr>
      <w:r w:rsidRPr="008E7861">
        <w:rPr>
          <w:noProof/>
        </w:rPr>
        <w:t>20 atsitiktinių taškų, kuriems taikomi a punkto iii ir iv papunkčiai, patikrinimu atsisako išduoti sertifikatą, jei nustato daugiau kaip 2 neatitikimus arba vieną itin sunkų neatitikimą iš šių 20 taškų ir kitus patikrinimus, kurie turi būti atlikti pagal šią dalį.</w:t>
      </w:r>
    </w:p>
    <w:p w:rsidR="00D27940" w:rsidRPr="008E7861" w:rsidRDefault="00D27940" w:rsidP="00D801C9">
      <w:pPr>
        <w:pStyle w:val="NumPar1"/>
        <w:numPr>
          <w:ilvl w:val="0"/>
          <w:numId w:val="59"/>
        </w:numPr>
        <w:rPr>
          <w:noProof/>
        </w:rPr>
      </w:pPr>
      <w:r w:rsidRPr="008E7861">
        <w:rPr>
          <w:noProof/>
        </w:rPr>
        <w:t>4 sistema. Gamintojo savarankiškai atliekamas patikrinimas ir sertifikavimas</w:t>
      </w:r>
    </w:p>
    <w:p w:rsidR="00D27940" w:rsidRPr="008E7861" w:rsidRDefault="00D27940" w:rsidP="00D801C9">
      <w:pPr>
        <w:pStyle w:val="Point0letter"/>
        <w:numPr>
          <w:ilvl w:val="1"/>
          <w:numId w:val="88"/>
        </w:numPr>
        <w:rPr>
          <w:noProof/>
        </w:rPr>
      </w:pPr>
      <w:r w:rsidRPr="008E7861">
        <w:rPr>
          <w:noProof/>
        </w:rPr>
        <w:t>Gamintojas:</w:t>
      </w:r>
    </w:p>
    <w:p w:rsidR="00A725E7" w:rsidRPr="008E7861" w:rsidRDefault="00A725E7" w:rsidP="00D801C9">
      <w:pPr>
        <w:pStyle w:val="Point1letter"/>
        <w:numPr>
          <w:ilvl w:val="3"/>
          <w:numId w:val="108"/>
        </w:numPr>
        <w:rPr>
          <w:noProof/>
        </w:rPr>
      </w:pPr>
      <w:r w:rsidRPr="008E7861">
        <w:rPr>
          <w:noProof/>
        </w:rPr>
        <w:t>atlieka produkto eksploatacinių savybių vertinimą remiantis bandymais (įskaitant gaminio (-ių), kuris (-ie) turi būti imamas (-i) kaip tipiškas tipas, mėginių ėmimas), tipo skaičiavimais, lentelėse pateiktomis vertėmis arba aprašomąją produkto dokumentų peržiūra;</w:t>
      </w:r>
    </w:p>
    <w:p w:rsidR="00D27940" w:rsidRPr="008E7861" w:rsidRDefault="00D27940" w:rsidP="00D801C9">
      <w:pPr>
        <w:pStyle w:val="Point1letter"/>
        <w:numPr>
          <w:ilvl w:val="3"/>
          <w:numId w:val="89"/>
        </w:numPr>
        <w:rPr>
          <w:noProof/>
        </w:rPr>
      </w:pPr>
      <w:r w:rsidRPr="008E7861">
        <w:rPr>
          <w:noProof/>
        </w:rPr>
        <w:t>atlieka teisingo produkto tipo ir produkto kategorijos nustatymo patvirtinimą, remiantis tipo bandymais, tipo skaičiavimais ar lentelėse pateiktomis vertėmis ir visais atvejais – produkto dokumentų peržiūra;</w:t>
      </w:r>
    </w:p>
    <w:p w:rsidR="00D27940" w:rsidRPr="008E7861" w:rsidRDefault="004E387D" w:rsidP="00D801C9">
      <w:pPr>
        <w:pStyle w:val="Point1letter"/>
        <w:numPr>
          <w:ilvl w:val="3"/>
          <w:numId w:val="90"/>
        </w:numPr>
        <w:rPr>
          <w:noProof/>
        </w:rPr>
      </w:pPr>
      <w:r w:rsidRPr="008E7861">
        <w:rPr>
          <w:noProof/>
        </w:rPr>
        <w:t>vykdo vidinę gamybos kontrolę;</w:t>
      </w:r>
    </w:p>
    <w:p w:rsidR="00D27940" w:rsidRPr="008E7861" w:rsidRDefault="00653DC1" w:rsidP="00653DC1">
      <w:pPr>
        <w:pStyle w:val="Text1"/>
        <w:rPr>
          <w:noProof/>
        </w:rPr>
      </w:pPr>
      <w:r w:rsidRPr="008E7861">
        <w:rPr>
          <w:noProof/>
        </w:rPr>
        <w:t>iv)</w:t>
      </w:r>
      <w:r w:rsidRPr="008E7861">
        <w:rPr>
          <w:noProof/>
        </w:rPr>
        <w:tab/>
        <w:t>atlieka patikrinimą, ar techniniuose dokumentuose pateikiami išsamūs įrodymai, kad šis reglamentas taikomas teisingai, kiek tai susiję su eksploatacinių savybių vertinimu;</w:t>
      </w:r>
    </w:p>
    <w:p w:rsidR="00D27940" w:rsidRPr="008E7861" w:rsidRDefault="00E16CAB" w:rsidP="00D801C9">
      <w:pPr>
        <w:pStyle w:val="Point1letter"/>
        <w:numPr>
          <w:ilvl w:val="3"/>
          <w:numId w:val="91"/>
        </w:numPr>
        <w:rPr>
          <w:noProof/>
        </w:rPr>
      </w:pPr>
      <w:r w:rsidRPr="008E7861">
        <w:rPr>
          <w:noProof/>
        </w:rPr>
        <w:t>atlieka patikrinimą, ar techniniuose dokumentuose pateiktas išsamus atitikties šiame reglamente nustatytiems produkto reikalavimams įrodymas.</w:t>
      </w:r>
    </w:p>
    <w:p w:rsidR="00D27940" w:rsidRPr="008E7861" w:rsidRDefault="00D27940" w:rsidP="00D801C9">
      <w:pPr>
        <w:pStyle w:val="Point0letter"/>
        <w:numPr>
          <w:ilvl w:val="1"/>
          <w:numId w:val="88"/>
        </w:numPr>
        <w:rPr>
          <w:noProof/>
        </w:rPr>
      </w:pPr>
      <w:r w:rsidRPr="008E7861">
        <w:rPr>
          <w:noProof/>
        </w:rPr>
        <w:t>Notifikuotoji įstaiga neatlieka jokių užduočių.</w:t>
      </w:r>
    </w:p>
    <w:p w:rsidR="00D27940" w:rsidRPr="008E7861" w:rsidRDefault="00D27940" w:rsidP="00D801C9">
      <w:pPr>
        <w:pStyle w:val="NumPar1"/>
        <w:numPr>
          <w:ilvl w:val="0"/>
          <w:numId w:val="59"/>
        </w:numPr>
        <w:rPr>
          <w:noProof/>
        </w:rPr>
      </w:pPr>
      <w:r w:rsidRPr="008E7861">
        <w:rPr>
          <w:noProof/>
        </w:rPr>
        <w:t>Visoms pirmiau minėtoms sistemoms taikomos šios nuostatos:</w:t>
      </w:r>
    </w:p>
    <w:p w:rsidR="00D27940" w:rsidRPr="008E7861" w:rsidRDefault="00D27940" w:rsidP="00D801C9">
      <w:pPr>
        <w:pStyle w:val="Point0letter"/>
        <w:numPr>
          <w:ilvl w:val="1"/>
          <w:numId w:val="92"/>
        </w:numPr>
        <w:rPr>
          <w:noProof/>
        </w:rPr>
      </w:pPr>
      <w:r w:rsidRPr="008E7861">
        <w:rPr>
          <w:noProof/>
        </w:rPr>
        <w:t>Gamybos įmonės patikrinimas apima visą įmonės techninę dalį, bent jau atsižvelgiant į šiuos elementus, kuriais užtikrinamas nuolatinis tvarkingas gamybos procesas:</w:t>
      </w:r>
    </w:p>
    <w:p w:rsidR="00D27940" w:rsidRPr="008E7861" w:rsidRDefault="008F2137" w:rsidP="00D801C9">
      <w:pPr>
        <w:pStyle w:val="Point1letter"/>
        <w:numPr>
          <w:ilvl w:val="3"/>
          <w:numId w:val="93"/>
        </w:numPr>
        <w:rPr>
          <w:noProof/>
        </w:rPr>
      </w:pPr>
      <w:r w:rsidRPr="008E7861">
        <w:rPr>
          <w:noProof/>
        </w:rPr>
        <w:t>atitinkamą darbuotojų kompetenciją;</w:t>
      </w:r>
    </w:p>
    <w:p w:rsidR="00D27940" w:rsidRPr="008E7861" w:rsidRDefault="008F2137" w:rsidP="00D801C9">
      <w:pPr>
        <w:pStyle w:val="Point1letter"/>
        <w:numPr>
          <w:ilvl w:val="3"/>
          <w:numId w:val="94"/>
        </w:numPr>
        <w:rPr>
          <w:noProof/>
        </w:rPr>
      </w:pPr>
      <w:r w:rsidRPr="008E7861">
        <w:rPr>
          <w:noProof/>
        </w:rPr>
        <w:t xml:space="preserve">techninės įrangos tinkamumą; </w:t>
      </w:r>
    </w:p>
    <w:p w:rsidR="00D27940" w:rsidRPr="008E7861" w:rsidRDefault="008F2137" w:rsidP="00D801C9">
      <w:pPr>
        <w:pStyle w:val="Point1letter"/>
        <w:numPr>
          <w:ilvl w:val="3"/>
          <w:numId w:val="95"/>
        </w:numPr>
        <w:rPr>
          <w:noProof/>
        </w:rPr>
      </w:pPr>
      <w:r w:rsidRPr="008E7861">
        <w:rPr>
          <w:noProof/>
        </w:rPr>
        <w:t>įrenginių tinkamumą ir kitos sąlygas, turinčias įtakos gamybai;</w:t>
      </w:r>
    </w:p>
    <w:p w:rsidR="00D27940" w:rsidRPr="008E7861" w:rsidRDefault="00653DC1" w:rsidP="00653DC1">
      <w:pPr>
        <w:pStyle w:val="Text1"/>
        <w:rPr>
          <w:noProof/>
        </w:rPr>
      </w:pPr>
      <w:r w:rsidRPr="008E7861">
        <w:rPr>
          <w:noProof/>
        </w:rPr>
        <w:t>iv)</w:t>
      </w:r>
      <w:r w:rsidRPr="008E7861">
        <w:rPr>
          <w:noProof/>
        </w:rPr>
        <w:tab/>
        <w:t>numatomos gamyklos produkcijos kontrolės planą.</w:t>
      </w:r>
    </w:p>
    <w:p w:rsidR="00D27940" w:rsidRPr="008E7861" w:rsidRDefault="00D27940" w:rsidP="00D801C9">
      <w:pPr>
        <w:pStyle w:val="Point0letter"/>
        <w:numPr>
          <w:ilvl w:val="1"/>
          <w:numId w:val="92"/>
        </w:numPr>
        <w:rPr>
          <w:noProof/>
        </w:rPr>
      </w:pPr>
      <w:r w:rsidRPr="008E7861">
        <w:rPr>
          <w:noProof/>
        </w:rPr>
        <w:t>Gamyklos produkcijos kontrolė apima procesą nuo žaliavų ir sudedamųjų dalių gavimo iki produkto išsiuntimo pradėjus gamybą (principas „nuo vartų iki vartų“). Jos metu vertinama, ar šis procesas yra suprojektuotas ir optimizuotas atsižvelgiant į tikslą, kad produktai atitiktų produkto tipą, taigi atitiktų eksploatacinių savybių deklaracijoje deklaruotas eksploatacines savybes ir šiame reglamente arba pagal jį nustatytus reikalavimus.</w:t>
      </w:r>
    </w:p>
    <w:p w:rsidR="000F0030" w:rsidRPr="008E7861" w:rsidRDefault="000F0030" w:rsidP="00D801C9">
      <w:pPr>
        <w:pStyle w:val="Point0letter"/>
        <w:numPr>
          <w:ilvl w:val="1"/>
          <w:numId w:val="92"/>
        </w:numPr>
        <w:rPr>
          <w:noProof/>
        </w:rPr>
      </w:pPr>
      <w:r w:rsidRPr="008E7861">
        <w:rPr>
          <w:noProof/>
        </w:rPr>
        <w:t>Tolesnis pavyzdžių bandymas – tai tinkamo produktų skaičiaus bandymas, kaip apibrėžta darniosiose techninėse specifikacijose, atsižvelgiant į atitiktį produkto tipui, taikant nulinį neatitikties nuokrypį, išskyrus atvejus, kai darniosiose techninėse specifikacijose yra nustatyta kita leidžiamoji nuokrypa.</w:t>
      </w:r>
    </w:p>
    <w:p w:rsidR="000F0030" w:rsidRPr="008E7861" w:rsidRDefault="000F0030" w:rsidP="00D801C9">
      <w:pPr>
        <w:pStyle w:val="Point0letter"/>
        <w:numPr>
          <w:ilvl w:val="1"/>
          <w:numId w:val="92"/>
        </w:numPr>
        <w:rPr>
          <w:noProof/>
        </w:rPr>
      </w:pPr>
      <w:r w:rsidRPr="008E7861">
        <w:rPr>
          <w:noProof/>
        </w:rPr>
        <w:t>Tikrinamos 50 proc. objektų, kuriuose greičiausiai bus trūkumų, ir kitų 50 proc. atsitiktine tvarka atrinktų tikslinių vienetų.</w:t>
      </w:r>
    </w:p>
    <w:p w:rsidR="009138C0" w:rsidRPr="008E7861" w:rsidRDefault="000F0030" w:rsidP="00D801C9">
      <w:pPr>
        <w:pStyle w:val="Point0letter"/>
        <w:numPr>
          <w:ilvl w:val="1"/>
          <w:numId w:val="92"/>
        </w:numPr>
        <w:rPr>
          <w:noProof/>
        </w:rPr>
      </w:pPr>
      <w:r w:rsidRPr="008E7861">
        <w:rPr>
          <w:noProof/>
        </w:rPr>
        <w:t xml:space="preserve">Aplinkos tvarumo patikra apima visų skaičiavimų ir 10 su konkrečia bendrove susijusių arba antrinių duomenų pavyzdžių, į kuriuos atsižvelgiama, patikrą, visiškai netoleruojant netikslumo. Tokiomis aplinkybėmis notifikuotoji įstaiga patikrina, ar laikomasi taikytinų modeliavimo ir skaičiavimo taisyklių, nustatytų taikomoje darniojoje techninėje specifikacijoje arba Komisijos pateiktoje metodikoje. </w:t>
      </w:r>
    </w:p>
    <w:p w:rsidR="000F0030" w:rsidRPr="008E7861" w:rsidRDefault="000F0030" w:rsidP="001C764C">
      <w:pPr>
        <w:pStyle w:val="Text1"/>
        <w:rPr>
          <w:noProof/>
        </w:rPr>
      </w:pPr>
      <w:r w:rsidRPr="008E7861">
        <w:rPr>
          <w:noProof/>
        </w:rPr>
        <w:t>Jei naudojama Komisijos suteikta IT priemonė, atliekant patikrinimą daugiausia dėmesio skiriama tinkamam priemonės naudojimui. Jei naudojami antriniai duomenys, notifikuotoji įstaiga patikrina, ar naudojami teisingi duomenų rinkiniai, nustatyti taikytinose konkrečiam produktui taikomose darniosiose techninėse specifikacijose arba Komisijos pateiktoje metodikoje nustatytose skaičiavimo taisyklėse. Kai naudojami su konkrečia bendrove susiję duomenys, reikia patikrinti tų duomenų patikimumą. Tuo tikslu notifikuotoji įstaiga atlieka gamybos įmonės, su kuria ji susijusi, auditą ir nagrinėja visus su tiekėjais ir paslaugų teikėjais susijusius duomenis. Notifikuotosios įstaigos gali tikrinti ir tiekėjus bei paslaugų teikėjus, kurie privalo bendradarbiauti pagal 30 straipsnį.</w:t>
      </w:r>
    </w:p>
    <w:p w:rsidR="000F0030" w:rsidRPr="008E7861" w:rsidRDefault="000F0030" w:rsidP="00D801C9">
      <w:pPr>
        <w:pStyle w:val="Point0letter"/>
        <w:numPr>
          <w:ilvl w:val="1"/>
          <w:numId w:val="92"/>
        </w:numPr>
        <w:rPr>
          <w:noProof/>
        </w:rPr>
      </w:pPr>
      <w:r w:rsidRPr="008E7861">
        <w:rPr>
          <w:noProof/>
        </w:rPr>
        <w:t xml:space="preserve">Jeigu nesilaikoma pirmiau minėtų nesėkmių rodiklių arba nustatoma didelė klaida arba ketinimas sukčiauti, notifikuotoji įstaiga atsisako išduoti sertifikatą bent vieniems metams arba panaikina sertifikatą, leisdama išduoti naują sertifikatą tik po vienų metų. </w:t>
      </w:r>
    </w:p>
    <w:p w:rsidR="000F0030" w:rsidRPr="008E7861" w:rsidRDefault="000F0030" w:rsidP="00D801C9">
      <w:pPr>
        <w:pStyle w:val="Point0letter"/>
        <w:numPr>
          <w:ilvl w:val="1"/>
          <w:numId w:val="92"/>
        </w:numPr>
        <w:rPr>
          <w:noProof/>
        </w:rPr>
      </w:pPr>
      <w:r w:rsidRPr="008E7861">
        <w:rPr>
          <w:noProof/>
        </w:rPr>
        <w:t xml:space="preserve">Notifikuotosios įstaigos, atliekančios užduotis pagal 1+, 1 ir 3 sistemas, taip pat gamintojai, užduotis atliekantys pagal 2+ ir 4 sistemas, atitinkamam produktui išduotą Europos techninį įvertinimą laiko to produkto eksploatacinių savybių įvertinimu. Todėl notifikuotosios įstaigos ir gamintojai atitinkamai 1 dalies b punkto ii papunktyje, 2 dalies b punkto ii papunktyje, 3 dalies a punkto i papunktyje, 5 dalies a punkto i papunktyje ir 6 dalies a punkto i papunktyje nurodytas užduotis atlieka tik tada, kai yra įrodymų, kad TVĮ tinkamai jų neatliko arba neatliko. </w:t>
      </w:r>
    </w:p>
    <w:p w:rsidR="00087324" w:rsidRPr="008E7861" w:rsidRDefault="00087324" w:rsidP="009E55D4">
      <w:pPr>
        <w:pStyle w:val="Heading5"/>
        <w:numPr>
          <w:ilvl w:val="4"/>
          <w:numId w:val="11"/>
        </w:numPr>
        <w:rPr>
          <w:noProof/>
        </w:rPr>
        <w:sectPr w:rsidR="00087324" w:rsidRPr="008E7861" w:rsidSect="00083277">
          <w:pgSz w:w="11907" w:h="16839"/>
          <w:pgMar w:top="1134" w:right="1417" w:bottom="1134" w:left="1417" w:header="709" w:footer="709" w:gutter="0"/>
          <w:cols w:space="720"/>
          <w:docGrid w:linePitch="360"/>
        </w:sectPr>
      </w:pPr>
    </w:p>
    <w:p w:rsidR="00362410" w:rsidRPr="008E7861" w:rsidRDefault="00653DC1" w:rsidP="000839C9">
      <w:pPr>
        <w:pStyle w:val="Annexetitre"/>
        <w:rPr>
          <w:noProof/>
        </w:rPr>
      </w:pPr>
      <w:r w:rsidRPr="008E7861">
        <w:rPr>
          <w:noProof/>
        </w:rPr>
        <w:t xml:space="preserve">VI PRIEDAS </w:t>
      </w:r>
      <w:r w:rsidRPr="008E7861">
        <w:rPr>
          <w:noProof/>
        </w:rPr>
        <w:br/>
        <w:t>Esminės charakteristikos, kurių atžvilgiu nereikalaujama nuorodos į atitinkamą darniąją techninę specifikaciją notifikuotųjų įstaigų notifikavimo kontekste</w:t>
      </w:r>
    </w:p>
    <w:p w:rsidR="000F0030" w:rsidRPr="008E7861" w:rsidRDefault="000F0030" w:rsidP="00D801C9">
      <w:pPr>
        <w:pStyle w:val="NumPar1"/>
        <w:numPr>
          <w:ilvl w:val="0"/>
          <w:numId w:val="96"/>
        </w:numPr>
        <w:rPr>
          <w:noProof/>
        </w:rPr>
      </w:pPr>
      <w:r w:rsidRPr="008E7861">
        <w:rPr>
          <w:noProof/>
        </w:rPr>
        <w:t>degumas;</w:t>
      </w:r>
    </w:p>
    <w:p w:rsidR="000F0030" w:rsidRPr="008E7861" w:rsidRDefault="000F0030" w:rsidP="00D801C9">
      <w:pPr>
        <w:pStyle w:val="NumPar1"/>
        <w:numPr>
          <w:ilvl w:val="0"/>
          <w:numId w:val="96"/>
        </w:numPr>
        <w:rPr>
          <w:noProof/>
        </w:rPr>
      </w:pPr>
      <w:r w:rsidRPr="008E7861">
        <w:rPr>
          <w:noProof/>
        </w:rPr>
        <w:t>atsparumas ugniai;</w:t>
      </w:r>
    </w:p>
    <w:p w:rsidR="000F0030" w:rsidRPr="008E7861" w:rsidRDefault="000F0030" w:rsidP="00D801C9">
      <w:pPr>
        <w:pStyle w:val="NumPar1"/>
        <w:numPr>
          <w:ilvl w:val="0"/>
          <w:numId w:val="96"/>
        </w:numPr>
        <w:rPr>
          <w:noProof/>
        </w:rPr>
      </w:pPr>
      <w:r w:rsidRPr="008E7861">
        <w:rPr>
          <w:noProof/>
        </w:rPr>
        <w:t>atsparumas išoriniam ugnies poveikiui;</w:t>
      </w:r>
    </w:p>
    <w:p w:rsidR="000F0030" w:rsidRPr="008E7861" w:rsidRDefault="000F0030" w:rsidP="00D801C9">
      <w:pPr>
        <w:pStyle w:val="NumPar1"/>
        <w:numPr>
          <w:ilvl w:val="0"/>
          <w:numId w:val="96"/>
        </w:numPr>
        <w:rPr>
          <w:noProof/>
        </w:rPr>
      </w:pPr>
      <w:r w:rsidRPr="008E7861">
        <w:rPr>
          <w:noProof/>
        </w:rPr>
        <w:t>triukšmo sugertis;</w:t>
      </w:r>
    </w:p>
    <w:p w:rsidR="000F0030" w:rsidRPr="008E7861" w:rsidRDefault="000F0030" w:rsidP="00D801C9">
      <w:pPr>
        <w:pStyle w:val="NumPar1"/>
        <w:numPr>
          <w:ilvl w:val="0"/>
          <w:numId w:val="96"/>
        </w:numPr>
        <w:rPr>
          <w:noProof/>
        </w:rPr>
      </w:pPr>
      <w:r w:rsidRPr="008E7861">
        <w:rPr>
          <w:noProof/>
        </w:rPr>
        <w:t>pavojingų medžiagų išskyrimas į aplinką.</w:t>
      </w:r>
    </w:p>
    <w:p w:rsidR="000F0030" w:rsidRPr="008E7861" w:rsidRDefault="000F0030" w:rsidP="00D801C9">
      <w:pPr>
        <w:pStyle w:val="NumPar1"/>
        <w:numPr>
          <w:ilvl w:val="0"/>
          <w:numId w:val="96"/>
        </w:numPr>
        <w:rPr>
          <w:noProof/>
        </w:rPr>
      </w:pPr>
      <w:r w:rsidRPr="008E7861">
        <w:rPr>
          <w:noProof/>
        </w:rPr>
        <w:t>Aplinkos tvarumas.</w:t>
      </w:r>
    </w:p>
    <w:p w:rsidR="00087324" w:rsidRPr="008E7861" w:rsidRDefault="00087324" w:rsidP="00D801C9">
      <w:pPr>
        <w:pStyle w:val="Heading3"/>
        <w:numPr>
          <w:ilvl w:val="2"/>
          <w:numId w:val="99"/>
        </w:numPr>
        <w:rPr>
          <w:noProof/>
        </w:rPr>
        <w:sectPr w:rsidR="00087324" w:rsidRPr="008E7861" w:rsidSect="00083277">
          <w:pgSz w:w="11907" w:h="16839"/>
          <w:pgMar w:top="1134" w:right="1417" w:bottom="1134" w:left="1417" w:header="709" w:footer="709" w:gutter="0"/>
          <w:cols w:space="720"/>
          <w:docGrid w:linePitch="360"/>
        </w:sectPr>
      </w:pPr>
    </w:p>
    <w:p w:rsidR="00087324" w:rsidRPr="008E7861" w:rsidRDefault="00A566F5" w:rsidP="00653DC1">
      <w:pPr>
        <w:pStyle w:val="Annexetitre"/>
        <w:rPr>
          <w:noProof/>
        </w:rPr>
      </w:pPr>
      <w:r w:rsidRPr="008E7861">
        <w:rPr>
          <w:noProof/>
        </w:rPr>
        <w:t xml:space="preserve">VII PRIEDAS </w:t>
      </w:r>
      <w:r w:rsidRPr="008E7861">
        <w:rPr>
          <w:noProof/>
        </w:rPr>
        <w:br/>
        <w:t>Atitikties lentelės</w:t>
      </w:r>
    </w:p>
    <w:p w:rsidR="000F0030" w:rsidRPr="008E7861" w:rsidRDefault="000F0030" w:rsidP="000F0030">
      <w:pPr>
        <w:rPr>
          <w:noProof/>
        </w:rPr>
      </w:pPr>
    </w:p>
    <w:p w:rsidR="00011BB6" w:rsidRPr="008E7861" w:rsidRDefault="00011BB6" w:rsidP="00011BB6">
      <w:pPr>
        <w:jc w:val="center"/>
        <w:rPr>
          <w:noProof/>
        </w:rPr>
      </w:pPr>
      <w:r w:rsidRPr="008E7861">
        <w:rPr>
          <w:noProof/>
        </w:rPr>
        <w:t>1 lentelė: Reglamentas (ES) Nr. 305/2011 &gt; šis reglamentas</w:t>
      </w:r>
    </w:p>
    <w:tbl>
      <w:tblPr>
        <w:tblStyle w:val="TableGrid"/>
        <w:tblW w:w="9576" w:type="dxa"/>
        <w:jc w:val="right"/>
        <w:tblBorders>
          <w:left w:val="none" w:sz="0" w:space="0" w:color="auto"/>
          <w:right w:val="none" w:sz="0" w:space="0" w:color="auto"/>
        </w:tblBorders>
        <w:tblLayout w:type="fixed"/>
        <w:tblLook w:val="04A0" w:firstRow="1" w:lastRow="0" w:firstColumn="1" w:lastColumn="0" w:noHBand="0" w:noVBand="1"/>
      </w:tblPr>
      <w:tblGrid>
        <w:gridCol w:w="4788"/>
        <w:gridCol w:w="4788"/>
      </w:tblGrid>
      <w:tr w:rsidR="0074593A" w:rsidRPr="008E7861" w:rsidTr="00AF4E42">
        <w:trPr>
          <w:jc w:val="right"/>
        </w:trPr>
        <w:tc>
          <w:tcPr>
            <w:tcW w:w="4788" w:type="dxa"/>
          </w:tcPr>
          <w:p w:rsidR="0074593A" w:rsidRPr="008E7861" w:rsidRDefault="0074593A" w:rsidP="00111B98">
            <w:pPr>
              <w:jc w:val="center"/>
              <w:rPr>
                <w:noProof/>
              </w:rPr>
            </w:pPr>
            <w:r w:rsidRPr="008E7861">
              <w:rPr>
                <w:noProof/>
              </w:rPr>
              <w:t>Reglamentas (ES) Nr. 305/2011</w:t>
            </w:r>
          </w:p>
        </w:tc>
        <w:tc>
          <w:tcPr>
            <w:tcW w:w="4788" w:type="dxa"/>
          </w:tcPr>
          <w:p w:rsidR="0074593A" w:rsidRPr="008E7861" w:rsidRDefault="0074593A" w:rsidP="00111B98">
            <w:pPr>
              <w:jc w:val="center"/>
              <w:rPr>
                <w:noProof/>
              </w:rPr>
            </w:pPr>
            <w:r w:rsidRPr="008E7861">
              <w:rPr>
                <w:noProof/>
              </w:rPr>
              <w:t>Šis reglamentas</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 straipsnis </w:t>
            </w:r>
          </w:p>
        </w:tc>
        <w:tc>
          <w:tcPr>
            <w:tcW w:w="4788" w:type="dxa"/>
          </w:tcPr>
          <w:p w:rsidR="0074593A" w:rsidRPr="008E7861" w:rsidRDefault="0074593A" w:rsidP="0074593A">
            <w:pPr>
              <w:jc w:val="left"/>
              <w:rPr>
                <w:iCs/>
                <w:noProof/>
              </w:rPr>
            </w:pPr>
            <w:r w:rsidRPr="008E7861">
              <w:rPr>
                <w:noProof/>
              </w:rPr>
              <w:t xml:space="preserve">1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 straipsnis </w:t>
            </w:r>
          </w:p>
        </w:tc>
        <w:tc>
          <w:tcPr>
            <w:tcW w:w="4788" w:type="dxa"/>
          </w:tcPr>
          <w:p w:rsidR="0074593A" w:rsidRPr="008E7861" w:rsidRDefault="0074593A" w:rsidP="0074593A">
            <w:pPr>
              <w:jc w:val="left"/>
              <w:rPr>
                <w:iCs/>
                <w:noProof/>
              </w:rPr>
            </w:pPr>
            <w:r w:rsidRPr="008E7861">
              <w:rPr>
                <w:noProof/>
              </w:rPr>
              <w:t xml:space="preserve">3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3 straipsnis </w:t>
            </w:r>
          </w:p>
        </w:tc>
        <w:tc>
          <w:tcPr>
            <w:tcW w:w="4788" w:type="dxa"/>
          </w:tcPr>
          <w:p w:rsidR="0074593A" w:rsidRPr="008E7861" w:rsidRDefault="0074593A" w:rsidP="0074593A">
            <w:pPr>
              <w:jc w:val="left"/>
              <w:rPr>
                <w:iCs/>
                <w:noProof/>
              </w:rPr>
            </w:pPr>
            <w:r w:rsidRPr="008E7861">
              <w:rPr>
                <w:noProof/>
              </w:rPr>
              <w:t xml:space="preserve">4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4 straipsnis </w:t>
            </w:r>
          </w:p>
        </w:tc>
        <w:tc>
          <w:tcPr>
            <w:tcW w:w="4788" w:type="dxa"/>
          </w:tcPr>
          <w:p w:rsidR="0074593A" w:rsidRPr="008E7861" w:rsidRDefault="0074593A" w:rsidP="0074593A">
            <w:pPr>
              <w:jc w:val="left"/>
              <w:rPr>
                <w:iCs/>
                <w:noProof/>
              </w:rPr>
            </w:pPr>
            <w:r w:rsidRPr="008E7861">
              <w:rPr>
                <w:noProof/>
              </w:rPr>
              <w:t xml:space="preserve">9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5 straipsnis </w:t>
            </w:r>
          </w:p>
        </w:tc>
        <w:tc>
          <w:tcPr>
            <w:tcW w:w="4788" w:type="dxa"/>
          </w:tcPr>
          <w:p w:rsidR="0074593A" w:rsidRPr="008E7861" w:rsidRDefault="0074593A" w:rsidP="0074593A">
            <w:pPr>
              <w:jc w:val="left"/>
              <w:rPr>
                <w:iCs/>
                <w:noProof/>
              </w:rPr>
            </w:pPr>
            <w:r w:rsidRPr="008E7861">
              <w:rPr>
                <w:noProof/>
              </w:rPr>
              <w:t xml:space="preserve">10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6 straipsnis </w:t>
            </w:r>
          </w:p>
        </w:tc>
        <w:tc>
          <w:tcPr>
            <w:tcW w:w="4788" w:type="dxa"/>
          </w:tcPr>
          <w:p w:rsidR="0074593A" w:rsidRPr="008E7861" w:rsidRDefault="0074593A" w:rsidP="0074593A">
            <w:pPr>
              <w:jc w:val="left"/>
              <w:rPr>
                <w:iCs/>
                <w:noProof/>
              </w:rPr>
            </w:pPr>
            <w:r w:rsidRPr="008E7861">
              <w:rPr>
                <w:noProof/>
              </w:rPr>
              <w:t xml:space="preserve">11 straipsnis </w:t>
            </w:r>
          </w:p>
        </w:tc>
      </w:tr>
      <w:tr w:rsidR="0074593A" w:rsidRPr="008E7861" w:rsidTr="00AF4E42">
        <w:trPr>
          <w:jc w:val="right"/>
        </w:trPr>
        <w:tc>
          <w:tcPr>
            <w:tcW w:w="4788" w:type="dxa"/>
          </w:tcPr>
          <w:p w:rsidR="0074593A" w:rsidRPr="008E7861" w:rsidRDefault="0074593A" w:rsidP="00111B98">
            <w:pPr>
              <w:jc w:val="left"/>
              <w:rPr>
                <w:noProof/>
                <w:lang w:eastAsia="en-IE"/>
              </w:rPr>
            </w:pPr>
          </w:p>
        </w:tc>
        <w:tc>
          <w:tcPr>
            <w:tcW w:w="4788" w:type="dxa"/>
          </w:tcPr>
          <w:p w:rsidR="0074593A" w:rsidRPr="008E7861" w:rsidRDefault="0074593A" w:rsidP="00111B98">
            <w:pPr>
              <w:jc w:val="left"/>
              <w:rPr>
                <w:noProof/>
                <w:lang w:eastAsia="en-IE"/>
              </w:rPr>
            </w:pP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7 straipsnis </w:t>
            </w:r>
          </w:p>
        </w:tc>
        <w:tc>
          <w:tcPr>
            <w:tcW w:w="4788" w:type="dxa"/>
          </w:tcPr>
          <w:p w:rsidR="0074593A" w:rsidRPr="008E7861" w:rsidRDefault="0074593A" w:rsidP="0074593A">
            <w:pPr>
              <w:jc w:val="left"/>
              <w:rPr>
                <w:iCs/>
                <w:noProof/>
              </w:rPr>
            </w:pPr>
            <w:r w:rsidRPr="008E7861">
              <w:rPr>
                <w:noProof/>
              </w:rPr>
              <w:t xml:space="preserve">15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8 straipsnis </w:t>
            </w:r>
          </w:p>
        </w:tc>
        <w:tc>
          <w:tcPr>
            <w:tcW w:w="4788" w:type="dxa"/>
          </w:tcPr>
          <w:p w:rsidR="0074593A" w:rsidRPr="008E7861" w:rsidRDefault="0074593A" w:rsidP="0074593A">
            <w:pPr>
              <w:jc w:val="left"/>
              <w:rPr>
                <w:iCs/>
                <w:noProof/>
              </w:rPr>
            </w:pPr>
            <w:r w:rsidRPr="008E7861">
              <w:rPr>
                <w:noProof/>
              </w:rPr>
              <w:t xml:space="preserve">16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9 straipsnis </w:t>
            </w:r>
          </w:p>
        </w:tc>
        <w:tc>
          <w:tcPr>
            <w:tcW w:w="4788" w:type="dxa"/>
          </w:tcPr>
          <w:p w:rsidR="0074593A" w:rsidRPr="008E7861" w:rsidRDefault="0074593A" w:rsidP="0074593A">
            <w:pPr>
              <w:jc w:val="left"/>
              <w:rPr>
                <w:iCs/>
                <w:noProof/>
              </w:rPr>
            </w:pPr>
            <w:r w:rsidRPr="008E7861">
              <w:rPr>
                <w:noProof/>
              </w:rPr>
              <w:t xml:space="preserve">17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10 straipsnis </w:t>
            </w:r>
          </w:p>
        </w:tc>
        <w:tc>
          <w:tcPr>
            <w:tcW w:w="4788" w:type="dxa"/>
          </w:tcPr>
          <w:p w:rsidR="0074593A" w:rsidRPr="008E7861" w:rsidRDefault="0074593A" w:rsidP="0074593A">
            <w:pPr>
              <w:jc w:val="left"/>
              <w:rPr>
                <w:iCs/>
                <w:noProof/>
              </w:rPr>
            </w:pPr>
            <w:r w:rsidRPr="008E7861">
              <w:rPr>
                <w:noProof/>
              </w:rPr>
              <w:t xml:space="preserve">79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11 straipsnis </w:t>
            </w:r>
          </w:p>
        </w:tc>
        <w:tc>
          <w:tcPr>
            <w:tcW w:w="4788" w:type="dxa"/>
          </w:tcPr>
          <w:p w:rsidR="0074593A" w:rsidRPr="008E7861" w:rsidRDefault="0074593A" w:rsidP="0074593A">
            <w:pPr>
              <w:jc w:val="left"/>
              <w:rPr>
                <w:iCs/>
                <w:noProof/>
              </w:rPr>
            </w:pPr>
            <w:r w:rsidRPr="008E7861">
              <w:rPr>
                <w:noProof/>
              </w:rPr>
              <w:t xml:space="preserve">22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12 straipsnis </w:t>
            </w:r>
          </w:p>
        </w:tc>
        <w:tc>
          <w:tcPr>
            <w:tcW w:w="4788" w:type="dxa"/>
          </w:tcPr>
          <w:p w:rsidR="0074593A" w:rsidRPr="008E7861" w:rsidRDefault="0074593A" w:rsidP="0074593A">
            <w:pPr>
              <w:jc w:val="left"/>
              <w:rPr>
                <w:iCs/>
                <w:noProof/>
              </w:rPr>
            </w:pPr>
            <w:r w:rsidRPr="008E7861">
              <w:rPr>
                <w:noProof/>
              </w:rPr>
              <w:t xml:space="preserve">23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13 straipsnis </w:t>
            </w:r>
          </w:p>
        </w:tc>
        <w:tc>
          <w:tcPr>
            <w:tcW w:w="4788" w:type="dxa"/>
          </w:tcPr>
          <w:p w:rsidR="0074593A" w:rsidRPr="008E7861" w:rsidRDefault="0074593A" w:rsidP="0074593A">
            <w:pPr>
              <w:jc w:val="left"/>
              <w:rPr>
                <w:iCs/>
                <w:noProof/>
              </w:rPr>
            </w:pPr>
            <w:r w:rsidRPr="008E7861">
              <w:rPr>
                <w:noProof/>
              </w:rPr>
              <w:t xml:space="preserve">24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14 straipsnis </w:t>
            </w:r>
          </w:p>
        </w:tc>
        <w:tc>
          <w:tcPr>
            <w:tcW w:w="4788" w:type="dxa"/>
          </w:tcPr>
          <w:p w:rsidR="0074593A" w:rsidRPr="008E7861" w:rsidRDefault="0074593A" w:rsidP="0074593A">
            <w:pPr>
              <w:jc w:val="left"/>
              <w:rPr>
                <w:iCs/>
                <w:noProof/>
              </w:rPr>
            </w:pPr>
            <w:r w:rsidRPr="008E7861">
              <w:rPr>
                <w:noProof/>
              </w:rPr>
              <w:t xml:space="preserve">25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15 straipsnis </w:t>
            </w:r>
          </w:p>
        </w:tc>
        <w:tc>
          <w:tcPr>
            <w:tcW w:w="4788" w:type="dxa"/>
          </w:tcPr>
          <w:p w:rsidR="0074593A" w:rsidRPr="008E7861" w:rsidRDefault="0074593A" w:rsidP="0074593A">
            <w:pPr>
              <w:jc w:val="left"/>
              <w:rPr>
                <w:iCs/>
                <w:noProof/>
              </w:rPr>
            </w:pPr>
            <w:r w:rsidRPr="008E7861">
              <w:rPr>
                <w:noProof/>
              </w:rPr>
              <w:t xml:space="preserve">26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16 straipsnis </w:t>
            </w:r>
          </w:p>
        </w:tc>
        <w:tc>
          <w:tcPr>
            <w:tcW w:w="4788" w:type="dxa"/>
          </w:tcPr>
          <w:p w:rsidR="0074593A" w:rsidRPr="008E7861" w:rsidRDefault="0074593A" w:rsidP="0074593A">
            <w:pPr>
              <w:jc w:val="left"/>
              <w:rPr>
                <w:iCs/>
                <w:noProof/>
              </w:rPr>
            </w:pPr>
            <w:r w:rsidRPr="008E7861">
              <w:rPr>
                <w:noProof/>
              </w:rPr>
              <w:t xml:space="preserve">30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17 straipsnis </w:t>
            </w:r>
          </w:p>
        </w:tc>
        <w:tc>
          <w:tcPr>
            <w:tcW w:w="4788" w:type="dxa"/>
          </w:tcPr>
          <w:p w:rsidR="0074593A" w:rsidRPr="008E7861" w:rsidRDefault="0074593A" w:rsidP="0074593A">
            <w:pPr>
              <w:jc w:val="left"/>
              <w:rPr>
                <w:iCs/>
                <w:noProof/>
              </w:rPr>
            </w:pPr>
            <w:r w:rsidRPr="008E7861">
              <w:rPr>
                <w:noProof/>
              </w:rPr>
              <w:t xml:space="preserve">34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18 straipsnis </w:t>
            </w:r>
          </w:p>
        </w:tc>
        <w:tc>
          <w:tcPr>
            <w:tcW w:w="4788" w:type="dxa"/>
          </w:tcPr>
          <w:p w:rsidR="0074593A" w:rsidRPr="008E7861" w:rsidRDefault="0074593A" w:rsidP="0074593A">
            <w:pPr>
              <w:jc w:val="left"/>
              <w:rPr>
                <w:iCs/>
                <w:noProof/>
              </w:rPr>
            </w:pPr>
            <w:r w:rsidRPr="008E7861">
              <w:rPr>
                <w:noProof/>
              </w:rPr>
              <w:t xml:space="preserve">34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19 straipsnis </w:t>
            </w:r>
          </w:p>
        </w:tc>
        <w:tc>
          <w:tcPr>
            <w:tcW w:w="4788" w:type="dxa"/>
          </w:tcPr>
          <w:p w:rsidR="0074593A" w:rsidRPr="008E7861" w:rsidRDefault="0074593A" w:rsidP="0074593A">
            <w:pPr>
              <w:jc w:val="left"/>
              <w:rPr>
                <w:iCs/>
                <w:noProof/>
              </w:rPr>
            </w:pPr>
            <w:r w:rsidRPr="008E7861">
              <w:rPr>
                <w:noProof/>
              </w:rPr>
              <w:t xml:space="preserve">35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20 straipsnis </w:t>
            </w:r>
          </w:p>
        </w:tc>
        <w:tc>
          <w:tcPr>
            <w:tcW w:w="4788" w:type="dxa"/>
          </w:tcPr>
          <w:p w:rsidR="0074593A" w:rsidRPr="008E7861" w:rsidRDefault="0074593A" w:rsidP="0074593A">
            <w:pPr>
              <w:jc w:val="left"/>
              <w:rPr>
                <w:iCs/>
                <w:noProof/>
              </w:rPr>
            </w:pPr>
            <w:r w:rsidRPr="008E7861">
              <w:rPr>
                <w:noProof/>
              </w:rPr>
              <w:t xml:space="preserve">36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21 straipsnis </w:t>
            </w:r>
          </w:p>
        </w:tc>
        <w:tc>
          <w:tcPr>
            <w:tcW w:w="4788" w:type="dxa"/>
          </w:tcPr>
          <w:p w:rsidR="0074593A" w:rsidRPr="008E7861" w:rsidRDefault="0074593A" w:rsidP="0074593A">
            <w:pPr>
              <w:jc w:val="left"/>
              <w:rPr>
                <w:iCs/>
                <w:noProof/>
              </w:rPr>
            </w:pPr>
            <w:r w:rsidRPr="008E7861">
              <w:rPr>
                <w:noProof/>
              </w:rPr>
              <w:t xml:space="preserve">37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22 straipsnis </w:t>
            </w:r>
          </w:p>
        </w:tc>
        <w:tc>
          <w:tcPr>
            <w:tcW w:w="4788" w:type="dxa"/>
          </w:tcPr>
          <w:p w:rsidR="0074593A" w:rsidRPr="008E7861" w:rsidRDefault="0074593A" w:rsidP="0074593A">
            <w:pPr>
              <w:jc w:val="left"/>
              <w:rPr>
                <w:iCs/>
                <w:noProof/>
              </w:rPr>
            </w:pPr>
            <w:r w:rsidRPr="008E7861">
              <w:rPr>
                <w:noProof/>
              </w:rPr>
              <w:t xml:space="preserve">38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23 straipsnis </w:t>
            </w:r>
          </w:p>
        </w:tc>
        <w:tc>
          <w:tcPr>
            <w:tcW w:w="4788" w:type="dxa"/>
          </w:tcPr>
          <w:p w:rsidR="0074593A" w:rsidRPr="008E7861" w:rsidRDefault="0074593A" w:rsidP="0074593A">
            <w:pPr>
              <w:jc w:val="left"/>
              <w:rPr>
                <w:iCs/>
                <w:noProof/>
              </w:rPr>
            </w:pPr>
            <w:r w:rsidRPr="008E7861">
              <w:rPr>
                <w:noProof/>
              </w:rPr>
              <w:t xml:space="preserve">39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24 straipsnis </w:t>
            </w:r>
          </w:p>
        </w:tc>
        <w:tc>
          <w:tcPr>
            <w:tcW w:w="4788" w:type="dxa"/>
          </w:tcPr>
          <w:p w:rsidR="0074593A" w:rsidRPr="008E7861" w:rsidRDefault="0074593A" w:rsidP="0074593A">
            <w:pPr>
              <w:jc w:val="left"/>
              <w:rPr>
                <w:iCs/>
                <w:noProof/>
              </w:rPr>
            </w:pPr>
            <w:r w:rsidRPr="008E7861">
              <w:rPr>
                <w:noProof/>
              </w:rPr>
              <w:t xml:space="preserve">40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25 straipsnis </w:t>
            </w:r>
          </w:p>
        </w:tc>
        <w:tc>
          <w:tcPr>
            <w:tcW w:w="4788" w:type="dxa"/>
          </w:tcPr>
          <w:p w:rsidR="0074593A" w:rsidRPr="008E7861" w:rsidRDefault="0074593A" w:rsidP="0074593A">
            <w:pPr>
              <w:jc w:val="left"/>
              <w:rPr>
                <w:iCs/>
                <w:noProof/>
              </w:rPr>
            </w:pPr>
            <w:r w:rsidRPr="008E7861">
              <w:rPr>
                <w:noProof/>
              </w:rPr>
              <w:t xml:space="preserve">41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26 straipsnis </w:t>
            </w:r>
          </w:p>
        </w:tc>
        <w:tc>
          <w:tcPr>
            <w:tcW w:w="4788" w:type="dxa"/>
          </w:tcPr>
          <w:p w:rsidR="0074593A" w:rsidRPr="008E7861" w:rsidRDefault="0074593A" w:rsidP="0074593A">
            <w:pPr>
              <w:jc w:val="left"/>
              <w:rPr>
                <w:iCs/>
                <w:noProof/>
              </w:rPr>
            </w:pPr>
            <w:r w:rsidRPr="008E7861">
              <w:rPr>
                <w:noProof/>
              </w:rPr>
              <w:t xml:space="preserve">42 straipsnis </w:t>
            </w:r>
          </w:p>
        </w:tc>
      </w:tr>
      <w:tr w:rsidR="0074593A" w:rsidRPr="008E7861" w:rsidTr="00AF4E42">
        <w:trPr>
          <w:jc w:val="right"/>
        </w:trPr>
        <w:tc>
          <w:tcPr>
            <w:tcW w:w="4788" w:type="dxa"/>
          </w:tcPr>
          <w:p w:rsidR="0074593A" w:rsidRPr="008E7861" w:rsidRDefault="0074593A" w:rsidP="0074593A">
            <w:pPr>
              <w:jc w:val="left"/>
              <w:rPr>
                <w:noProof/>
              </w:rPr>
            </w:pPr>
            <w:r w:rsidRPr="008E7861">
              <w:rPr>
                <w:noProof/>
              </w:rPr>
              <w:t xml:space="preserve">27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28 straipsnis </w:t>
            </w:r>
          </w:p>
        </w:tc>
        <w:tc>
          <w:tcPr>
            <w:tcW w:w="4788" w:type="dxa"/>
          </w:tcPr>
          <w:p w:rsidR="0074593A" w:rsidRPr="008E7861" w:rsidRDefault="0074593A" w:rsidP="00414C27">
            <w:pPr>
              <w:jc w:val="left"/>
              <w:rPr>
                <w:iCs/>
                <w:noProof/>
              </w:rPr>
            </w:pPr>
            <w:r w:rsidRPr="008E7861">
              <w:rPr>
                <w:noProof/>
              </w:rPr>
              <w:t xml:space="preserve">6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29 straipsnis </w:t>
            </w:r>
          </w:p>
        </w:tc>
        <w:tc>
          <w:tcPr>
            <w:tcW w:w="4788" w:type="dxa"/>
          </w:tcPr>
          <w:p w:rsidR="0074593A" w:rsidRPr="008E7861" w:rsidRDefault="0074593A" w:rsidP="00414C27">
            <w:pPr>
              <w:jc w:val="left"/>
              <w:rPr>
                <w:iCs/>
                <w:noProof/>
              </w:rPr>
            </w:pPr>
            <w:r w:rsidRPr="008E7861">
              <w:rPr>
                <w:noProof/>
              </w:rPr>
              <w:t xml:space="preserve">44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30 straipsnis </w:t>
            </w:r>
          </w:p>
        </w:tc>
        <w:tc>
          <w:tcPr>
            <w:tcW w:w="4788" w:type="dxa"/>
          </w:tcPr>
          <w:p w:rsidR="0074593A" w:rsidRPr="008E7861" w:rsidRDefault="0074593A" w:rsidP="00414C27">
            <w:pPr>
              <w:jc w:val="left"/>
              <w:rPr>
                <w:iCs/>
                <w:noProof/>
              </w:rPr>
            </w:pPr>
            <w:r w:rsidRPr="008E7861">
              <w:rPr>
                <w:noProof/>
              </w:rPr>
              <w:t xml:space="preserve">45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31 straipsnis </w:t>
            </w:r>
          </w:p>
        </w:tc>
        <w:tc>
          <w:tcPr>
            <w:tcW w:w="4788" w:type="dxa"/>
          </w:tcPr>
          <w:p w:rsidR="0074593A" w:rsidRPr="008E7861" w:rsidRDefault="0074593A" w:rsidP="00414C27">
            <w:pPr>
              <w:jc w:val="left"/>
              <w:rPr>
                <w:iCs/>
                <w:noProof/>
              </w:rPr>
            </w:pPr>
            <w:r w:rsidRPr="008E7861">
              <w:rPr>
                <w:noProof/>
              </w:rPr>
              <w:t xml:space="preserve">46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32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33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34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35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36 straipsnis </w:t>
            </w:r>
          </w:p>
        </w:tc>
        <w:tc>
          <w:tcPr>
            <w:tcW w:w="4788" w:type="dxa"/>
          </w:tcPr>
          <w:p w:rsidR="0074593A" w:rsidRPr="008E7861" w:rsidRDefault="0074593A" w:rsidP="00414C27">
            <w:pPr>
              <w:jc w:val="left"/>
              <w:rPr>
                <w:iCs/>
                <w:noProof/>
              </w:rPr>
            </w:pPr>
            <w:r w:rsidRPr="008E7861">
              <w:rPr>
                <w:noProof/>
              </w:rPr>
              <w:t xml:space="preserve">64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37 straipsnis </w:t>
            </w:r>
          </w:p>
        </w:tc>
        <w:tc>
          <w:tcPr>
            <w:tcW w:w="4788" w:type="dxa"/>
          </w:tcPr>
          <w:p w:rsidR="0074593A" w:rsidRPr="008E7861" w:rsidRDefault="0074593A" w:rsidP="00111B98">
            <w:pPr>
              <w:jc w:val="left"/>
              <w:rPr>
                <w:iCs/>
                <w:noProof/>
              </w:rPr>
            </w:pPr>
            <w:r w:rsidRPr="008E7861">
              <w:rPr>
                <w:noProof/>
              </w:rPr>
              <w:t xml:space="preserve">65 ir 67 straipsniai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38 straipsnis </w:t>
            </w:r>
          </w:p>
        </w:tc>
        <w:tc>
          <w:tcPr>
            <w:tcW w:w="4788" w:type="dxa"/>
          </w:tcPr>
          <w:p w:rsidR="0074593A" w:rsidRPr="008E7861" w:rsidRDefault="0074593A" w:rsidP="00414C27">
            <w:pPr>
              <w:jc w:val="left"/>
              <w:rPr>
                <w:iCs/>
                <w:noProof/>
              </w:rPr>
            </w:pPr>
            <w:r w:rsidRPr="008E7861">
              <w:rPr>
                <w:noProof/>
              </w:rPr>
              <w:t xml:space="preserve">66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39 straipsnis </w:t>
            </w:r>
          </w:p>
        </w:tc>
        <w:tc>
          <w:tcPr>
            <w:tcW w:w="4788" w:type="dxa"/>
          </w:tcPr>
          <w:p w:rsidR="0074593A" w:rsidRPr="008E7861" w:rsidRDefault="0074593A" w:rsidP="00414C27">
            <w:pPr>
              <w:jc w:val="left"/>
              <w:rPr>
                <w:iCs/>
                <w:noProof/>
              </w:rPr>
            </w:pPr>
            <w:r w:rsidRPr="008E7861">
              <w:rPr>
                <w:noProof/>
              </w:rPr>
              <w:t xml:space="preserve">47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40 straipsnis </w:t>
            </w:r>
          </w:p>
        </w:tc>
        <w:tc>
          <w:tcPr>
            <w:tcW w:w="4788" w:type="dxa"/>
          </w:tcPr>
          <w:p w:rsidR="0074593A" w:rsidRPr="008E7861" w:rsidRDefault="0074593A" w:rsidP="00414C27">
            <w:pPr>
              <w:jc w:val="left"/>
              <w:rPr>
                <w:iCs/>
                <w:noProof/>
              </w:rPr>
            </w:pPr>
            <w:r w:rsidRPr="008E7861">
              <w:rPr>
                <w:noProof/>
              </w:rPr>
              <w:t xml:space="preserve">48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41 straipsnis </w:t>
            </w:r>
          </w:p>
        </w:tc>
        <w:tc>
          <w:tcPr>
            <w:tcW w:w="4788" w:type="dxa"/>
          </w:tcPr>
          <w:p w:rsidR="0074593A" w:rsidRPr="008E7861" w:rsidRDefault="0074593A" w:rsidP="00414C27">
            <w:pPr>
              <w:jc w:val="left"/>
              <w:rPr>
                <w:iCs/>
                <w:noProof/>
              </w:rPr>
            </w:pPr>
            <w:r w:rsidRPr="008E7861">
              <w:rPr>
                <w:noProof/>
              </w:rPr>
              <w:t xml:space="preserve">49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42 straipsnis </w:t>
            </w:r>
          </w:p>
        </w:tc>
        <w:tc>
          <w:tcPr>
            <w:tcW w:w="4788" w:type="dxa"/>
          </w:tcPr>
          <w:p w:rsidR="0074593A" w:rsidRPr="008E7861" w:rsidRDefault="0074593A" w:rsidP="00414C27">
            <w:pPr>
              <w:jc w:val="left"/>
              <w:rPr>
                <w:iCs/>
                <w:noProof/>
              </w:rPr>
            </w:pPr>
            <w:r w:rsidRPr="008E7861">
              <w:rPr>
                <w:noProof/>
              </w:rPr>
              <w:t xml:space="preserve">47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43 straipsnis </w:t>
            </w:r>
          </w:p>
        </w:tc>
        <w:tc>
          <w:tcPr>
            <w:tcW w:w="4788" w:type="dxa"/>
          </w:tcPr>
          <w:p w:rsidR="0074593A" w:rsidRPr="008E7861" w:rsidRDefault="0074593A" w:rsidP="00414C27">
            <w:pPr>
              <w:jc w:val="left"/>
              <w:rPr>
                <w:iCs/>
                <w:noProof/>
              </w:rPr>
            </w:pPr>
            <w:r w:rsidRPr="008E7861">
              <w:rPr>
                <w:noProof/>
              </w:rPr>
              <w:t xml:space="preserve">50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44 straipsnis </w:t>
            </w:r>
          </w:p>
        </w:tc>
        <w:tc>
          <w:tcPr>
            <w:tcW w:w="4788" w:type="dxa"/>
          </w:tcPr>
          <w:p w:rsidR="0074593A" w:rsidRPr="008E7861" w:rsidRDefault="0074593A" w:rsidP="00414C27">
            <w:pPr>
              <w:jc w:val="left"/>
              <w:rPr>
                <w:iCs/>
                <w:noProof/>
              </w:rPr>
            </w:pPr>
            <w:r w:rsidRPr="008E7861">
              <w:rPr>
                <w:noProof/>
              </w:rPr>
              <w:t xml:space="preserve">51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45 straipsnis </w:t>
            </w:r>
          </w:p>
        </w:tc>
        <w:tc>
          <w:tcPr>
            <w:tcW w:w="4788" w:type="dxa"/>
          </w:tcPr>
          <w:p w:rsidR="0074593A" w:rsidRPr="008E7861" w:rsidRDefault="0074593A" w:rsidP="00414C27">
            <w:pPr>
              <w:jc w:val="left"/>
              <w:rPr>
                <w:iCs/>
                <w:noProof/>
              </w:rPr>
            </w:pPr>
            <w:r w:rsidRPr="008E7861">
              <w:rPr>
                <w:noProof/>
              </w:rPr>
              <w:t xml:space="preserve">53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46 straipsnis </w:t>
            </w:r>
          </w:p>
        </w:tc>
        <w:tc>
          <w:tcPr>
            <w:tcW w:w="4788" w:type="dxa"/>
          </w:tcPr>
          <w:p w:rsidR="0074593A" w:rsidRPr="008E7861" w:rsidRDefault="0074593A" w:rsidP="00414C27">
            <w:pPr>
              <w:jc w:val="left"/>
              <w:rPr>
                <w:iCs/>
                <w:noProof/>
              </w:rPr>
            </w:pPr>
            <w:r w:rsidRPr="008E7861">
              <w:rPr>
                <w:noProof/>
              </w:rPr>
              <w:t xml:space="preserve">54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47 straipsnis </w:t>
            </w:r>
          </w:p>
        </w:tc>
        <w:tc>
          <w:tcPr>
            <w:tcW w:w="4788" w:type="dxa"/>
          </w:tcPr>
          <w:p w:rsidR="0074593A" w:rsidRPr="008E7861" w:rsidRDefault="0074593A" w:rsidP="00414C27">
            <w:pPr>
              <w:jc w:val="left"/>
              <w:rPr>
                <w:iCs/>
                <w:noProof/>
              </w:rPr>
            </w:pPr>
            <w:r w:rsidRPr="008E7861">
              <w:rPr>
                <w:noProof/>
              </w:rPr>
              <w:t xml:space="preserve">55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48 straipsnis </w:t>
            </w:r>
          </w:p>
        </w:tc>
        <w:tc>
          <w:tcPr>
            <w:tcW w:w="4788" w:type="dxa"/>
          </w:tcPr>
          <w:p w:rsidR="0074593A" w:rsidRPr="008E7861" w:rsidRDefault="0074593A" w:rsidP="00414C27">
            <w:pPr>
              <w:jc w:val="left"/>
              <w:rPr>
                <w:iCs/>
                <w:noProof/>
              </w:rPr>
            </w:pPr>
            <w:r w:rsidRPr="008E7861">
              <w:rPr>
                <w:noProof/>
              </w:rPr>
              <w:t xml:space="preserve">56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49 straipsnis </w:t>
            </w:r>
          </w:p>
        </w:tc>
        <w:tc>
          <w:tcPr>
            <w:tcW w:w="4788" w:type="dxa"/>
          </w:tcPr>
          <w:p w:rsidR="0074593A" w:rsidRPr="008E7861" w:rsidRDefault="0074593A" w:rsidP="00414C27">
            <w:pPr>
              <w:jc w:val="left"/>
              <w:rPr>
                <w:iCs/>
                <w:noProof/>
              </w:rPr>
            </w:pPr>
            <w:r w:rsidRPr="008E7861">
              <w:rPr>
                <w:noProof/>
              </w:rPr>
              <w:t xml:space="preserve">57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50 straipsnis </w:t>
            </w:r>
          </w:p>
        </w:tc>
        <w:tc>
          <w:tcPr>
            <w:tcW w:w="4788" w:type="dxa"/>
          </w:tcPr>
          <w:p w:rsidR="0074593A" w:rsidRPr="008E7861" w:rsidRDefault="0074593A" w:rsidP="00414C27">
            <w:pPr>
              <w:jc w:val="left"/>
              <w:rPr>
                <w:iCs/>
                <w:noProof/>
              </w:rPr>
            </w:pPr>
            <w:r w:rsidRPr="008E7861">
              <w:rPr>
                <w:noProof/>
              </w:rPr>
              <w:t xml:space="preserve">58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51 straipsnis </w:t>
            </w:r>
          </w:p>
        </w:tc>
        <w:tc>
          <w:tcPr>
            <w:tcW w:w="4788" w:type="dxa"/>
          </w:tcPr>
          <w:p w:rsidR="0074593A" w:rsidRPr="008E7861" w:rsidRDefault="0074593A" w:rsidP="00414C27">
            <w:pPr>
              <w:jc w:val="left"/>
              <w:rPr>
                <w:iCs/>
                <w:noProof/>
              </w:rPr>
            </w:pPr>
            <w:r w:rsidRPr="008E7861">
              <w:rPr>
                <w:noProof/>
              </w:rPr>
              <w:t xml:space="preserve">59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52 straipsnis </w:t>
            </w:r>
          </w:p>
        </w:tc>
        <w:tc>
          <w:tcPr>
            <w:tcW w:w="4788" w:type="dxa"/>
          </w:tcPr>
          <w:p w:rsidR="0074593A" w:rsidRPr="008E7861" w:rsidRDefault="0074593A" w:rsidP="00414C27">
            <w:pPr>
              <w:jc w:val="left"/>
              <w:rPr>
                <w:iCs/>
                <w:noProof/>
              </w:rPr>
            </w:pPr>
            <w:r w:rsidRPr="008E7861">
              <w:rPr>
                <w:noProof/>
              </w:rPr>
              <w:t xml:space="preserve">60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53 straipsnis </w:t>
            </w:r>
          </w:p>
        </w:tc>
        <w:tc>
          <w:tcPr>
            <w:tcW w:w="4788" w:type="dxa"/>
          </w:tcPr>
          <w:p w:rsidR="0074593A" w:rsidRPr="008E7861" w:rsidRDefault="0074593A" w:rsidP="00414C27">
            <w:pPr>
              <w:jc w:val="left"/>
              <w:rPr>
                <w:iCs/>
                <w:noProof/>
              </w:rPr>
            </w:pPr>
            <w:r w:rsidRPr="008E7861">
              <w:rPr>
                <w:noProof/>
              </w:rPr>
              <w:t xml:space="preserve">61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54 straipsnis </w:t>
            </w:r>
          </w:p>
        </w:tc>
        <w:tc>
          <w:tcPr>
            <w:tcW w:w="4788" w:type="dxa"/>
          </w:tcPr>
          <w:p w:rsidR="0074593A" w:rsidRPr="008E7861" w:rsidRDefault="0074593A" w:rsidP="00414C27">
            <w:pPr>
              <w:jc w:val="left"/>
              <w:rPr>
                <w:iCs/>
                <w:noProof/>
              </w:rPr>
            </w:pPr>
            <w:r w:rsidRPr="008E7861">
              <w:rPr>
                <w:noProof/>
              </w:rPr>
              <w:t xml:space="preserve">48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55 straipsnis </w:t>
            </w:r>
          </w:p>
        </w:tc>
        <w:tc>
          <w:tcPr>
            <w:tcW w:w="4788" w:type="dxa"/>
          </w:tcPr>
          <w:p w:rsidR="0074593A" w:rsidRPr="008E7861" w:rsidRDefault="0074593A" w:rsidP="00414C27">
            <w:pPr>
              <w:jc w:val="left"/>
              <w:rPr>
                <w:iCs/>
                <w:noProof/>
              </w:rPr>
            </w:pPr>
            <w:r w:rsidRPr="008E7861">
              <w:rPr>
                <w:noProof/>
              </w:rPr>
              <w:t xml:space="preserve">63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56 straipsnis </w:t>
            </w:r>
          </w:p>
        </w:tc>
        <w:tc>
          <w:tcPr>
            <w:tcW w:w="4788" w:type="dxa"/>
          </w:tcPr>
          <w:p w:rsidR="0074593A" w:rsidRPr="008E7861" w:rsidRDefault="0074593A" w:rsidP="00414C27">
            <w:pPr>
              <w:jc w:val="left"/>
              <w:rPr>
                <w:iCs/>
                <w:noProof/>
              </w:rPr>
            </w:pPr>
            <w:r w:rsidRPr="008E7861">
              <w:rPr>
                <w:noProof/>
              </w:rPr>
              <w:t xml:space="preserve">70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57 straipsnis </w:t>
            </w:r>
          </w:p>
        </w:tc>
        <w:tc>
          <w:tcPr>
            <w:tcW w:w="4788" w:type="dxa"/>
          </w:tcPr>
          <w:p w:rsidR="0074593A" w:rsidRPr="008E7861" w:rsidRDefault="0074593A" w:rsidP="00414C27">
            <w:pPr>
              <w:jc w:val="left"/>
              <w:rPr>
                <w:iCs/>
                <w:noProof/>
              </w:rPr>
            </w:pPr>
            <w:r w:rsidRPr="008E7861">
              <w:rPr>
                <w:noProof/>
              </w:rPr>
              <w:t xml:space="preserve">71 straipsnis </w:t>
            </w:r>
          </w:p>
        </w:tc>
      </w:tr>
      <w:tr w:rsidR="0074593A" w:rsidRPr="008E7861" w:rsidTr="00AF4E42">
        <w:trPr>
          <w:jc w:val="right"/>
        </w:trPr>
        <w:tc>
          <w:tcPr>
            <w:tcW w:w="4788" w:type="dxa"/>
          </w:tcPr>
          <w:p w:rsidR="0074593A" w:rsidRPr="008E7861" w:rsidRDefault="0074593A" w:rsidP="00414C27">
            <w:pPr>
              <w:jc w:val="left"/>
              <w:rPr>
                <w:noProof/>
              </w:rPr>
            </w:pPr>
            <w:r w:rsidRPr="008E7861">
              <w:rPr>
                <w:noProof/>
              </w:rPr>
              <w:t xml:space="preserve">58 straipsnis </w:t>
            </w:r>
          </w:p>
        </w:tc>
        <w:tc>
          <w:tcPr>
            <w:tcW w:w="4788" w:type="dxa"/>
          </w:tcPr>
          <w:p w:rsidR="0074593A" w:rsidRPr="008E7861" w:rsidRDefault="0074593A" w:rsidP="00414C27">
            <w:pPr>
              <w:jc w:val="left"/>
              <w:rPr>
                <w:iCs/>
                <w:noProof/>
              </w:rPr>
            </w:pPr>
            <w:r w:rsidRPr="008E7861">
              <w:rPr>
                <w:noProof/>
              </w:rPr>
              <w:t xml:space="preserve">72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59 straipsnis </w:t>
            </w:r>
          </w:p>
        </w:tc>
        <w:tc>
          <w:tcPr>
            <w:tcW w:w="4788" w:type="dxa"/>
          </w:tcPr>
          <w:p w:rsidR="0074593A" w:rsidRPr="008E7861" w:rsidRDefault="0074593A" w:rsidP="003669A6">
            <w:pPr>
              <w:jc w:val="left"/>
              <w:rPr>
                <w:iCs/>
                <w:noProof/>
              </w:rPr>
            </w:pPr>
            <w:r w:rsidRPr="008E7861">
              <w:rPr>
                <w:noProof/>
              </w:rPr>
              <w:t xml:space="preserve">70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60 straipsnis </w:t>
            </w:r>
          </w:p>
        </w:tc>
        <w:tc>
          <w:tcPr>
            <w:tcW w:w="4788" w:type="dxa"/>
          </w:tcPr>
          <w:p w:rsidR="0074593A" w:rsidRPr="008E7861" w:rsidRDefault="0074593A" w:rsidP="003669A6">
            <w:pPr>
              <w:jc w:val="left"/>
              <w:rPr>
                <w:iCs/>
                <w:noProof/>
              </w:rPr>
            </w:pPr>
            <w:r w:rsidRPr="008E7861">
              <w:rPr>
                <w:noProof/>
              </w:rPr>
              <w:t xml:space="preserve">86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61 straipsnis </w:t>
            </w:r>
          </w:p>
        </w:tc>
        <w:tc>
          <w:tcPr>
            <w:tcW w:w="4788" w:type="dxa"/>
          </w:tcPr>
          <w:p w:rsidR="0074593A" w:rsidRPr="008E7861" w:rsidRDefault="0074593A" w:rsidP="003669A6">
            <w:pPr>
              <w:jc w:val="left"/>
              <w:rPr>
                <w:iCs/>
                <w:noProof/>
              </w:rPr>
            </w:pPr>
            <w:r w:rsidRPr="008E7861">
              <w:rPr>
                <w:noProof/>
              </w:rPr>
              <w:t xml:space="preserve">86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62 straipsnis </w:t>
            </w:r>
          </w:p>
        </w:tc>
        <w:tc>
          <w:tcPr>
            <w:tcW w:w="4788" w:type="dxa"/>
          </w:tcPr>
          <w:p w:rsidR="0074593A" w:rsidRPr="008E7861" w:rsidRDefault="0074593A" w:rsidP="003669A6">
            <w:pPr>
              <w:jc w:val="left"/>
              <w:rPr>
                <w:iCs/>
                <w:noProof/>
              </w:rPr>
            </w:pPr>
            <w:r w:rsidRPr="008E7861">
              <w:rPr>
                <w:noProof/>
              </w:rPr>
              <w:t xml:space="preserve">86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63 straipsnis </w:t>
            </w:r>
          </w:p>
        </w:tc>
        <w:tc>
          <w:tcPr>
            <w:tcW w:w="4788" w:type="dxa"/>
          </w:tcPr>
          <w:p w:rsidR="0074593A" w:rsidRPr="008E7861" w:rsidRDefault="0074593A" w:rsidP="003669A6">
            <w:pPr>
              <w:jc w:val="left"/>
              <w:rPr>
                <w:iCs/>
                <w:noProof/>
              </w:rPr>
            </w:pPr>
            <w:r w:rsidRPr="008E7861">
              <w:rPr>
                <w:noProof/>
              </w:rPr>
              <w:t xml:space="preserve">86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64 straipsnis </w:t>
            </w:r>
          </w:p>
        </w:tc>
        <w:tc>
          <w:tcPr>
            <w:tcW w:w="4788" w:type="dxa"/>
          </w:tcPr>
          <w:p w:rsidR="0074593A" w:rsidRPr="008E7861" w:rsidRDefault="0074593A" w:rsidP="002F0557">
            <w:pPr>
              <w:jc w:val="left"/>
              <w:rPr>
                <w:iCs/>
                <w:noProof/>
              </w:rPr>
            </w:pPr>
            <w:r w:rsidRPr="008E7861">
              <w:rPr>
                <w:noProof/>
              </w:rPr>
              <w:t>88 straipsnis</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65 straipsnis </w:t>
            </w:r>
          </w:p>
        </w:tc>
        <w:tc>
          <w:tcPr>
            <w:tcW w:w="4788" w:type="dxa"/>
          </w:tcPr>
          <w:p w:rsidR="0074593A" w:rsidRPr="008E7861" w:rsidRDefault="0074593A" w:rsidP="002F0557">
            <w:pPr>
              <w:jc w:val="left"/>
              <w:rPr>
                <w:iCs/>
                <w:noProof/>
              </w:rPr>
            </w:pPr>
            <w:r w:rsidRPr="008E7861">
              <w:rPr>
                <w:noProof/>
              </w:rPr>
              <w:t xml:space="preserve">92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66 straipsnis </w:t>
            </w:r>
          </w:p>
        </w:tc>
        <w:tc>
          <w:tcPr>
            <w:tcW w:w="4788" w:type="dxa"/>
          </w:tcPr>
          <w:p w:rsidR="0074593A" w:rsidRPr="008E7861" w:rsidRDefault="0074593A" w:rsidP="002F0557">
            <w:pPr>
              <w:jc w:val="left"/>
              <w:rPr>
                <w:iCs/>
                <w:noProof/>
              </w:rPr>
            </w:pPr>
            <w:r w:rsidRPr="008E7861">
              <w:rPr>
                <w:noProof/>
              </w:rPr>
              <w:t xml:space="preserve">93 straipsnis </w:t>
            </w: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67 straipsnis </w:t>
            </w:r>
          </w:p>
        </w:tc>
        <w:tc>
          <w:tcPr>
            <w:tcW w:w="4788" w:type="dxa"/>
          </w:tcPr>
          <w:p w:rsidR="0074593A" w:rsidRPr="008E7861" w:rsidRDefault="0074593A" w:rsidP="00111B98">
            <w:pPr>
              <w:jc w:val="left"/>
              <w:rPr>
                <w:iCs/>
                <w:noProof/>
                <w:lang w:eastAsia="en-IE"/>
              </w:rPr>
            </w:pPr>
          </w:p>
        </w:tc>
      </w:tr>
      <w:tr w:rsidR="0074593A" w:rsidRPr="008E7861" w:rsidTr="00AF4E42">
        <w:trPr>
          <w:jc w:val="right"/>
        </w:trPr>
        <w:tc>
          <w:tcPr>
            <w:tcW w:w="4788" w:type="dxa"/>
          </w:tcPr>
          <w:p w:rsidR="0074593A" w:rsidRPr="008E7861" w:rsidRDefault="0074593A" w:rsidP="003669A6">
            <w:pPr>
              <w:jc w:val="left"/>
              <w:rPr>
                <w:noProof/>
              </w:rPr>
            </w:pPr>
            <w:r w:rsidRPr="008E7861">
              <w:rPr>
                <w:noProof/>
              </w:rPr>
              <w:t xml:space="preserve">68 straipsnis </w:t>
            </w:r>
          </w:p>
        </w:tc>
        <w:tc>
          <w:tcPr>
            <w:tcW w:w="4788" w:type="dxa"/>
          </w:tcPr>
          <w:p w:rsidR="0074593A" w:rsidRPr="008E7861" w:rsidRDefault="0074593A" w:rsidP="002F0557">
            <w:pPr>
              <w:jc w:val="left"/>
              <w:rPr>
                <w:iCs/>
                <w:noProof/>
              </w:rPr>
            </w:pPr>
            <w:r w:rsidRPr="008E7861">
              <w:rPr>
                <w:noProof/>
              </w:rPr>
              <w:t xml:space="preserve">94 straipsnis </w:t>
            </w:r>
          </w:p>
        </w:tc>
      </w:tr>
    </w:tbl>
    <w:p w:rsidR="00011BB6" w:rsidRPr="008E7861" w:rsidRDefault="00011BB6" w:rsidP="000F0030">
      <w:pPr>
        <w:rPr>
          <w:noProof/>
        </w:rPr>
      </w:pPr>
    </w:p>
    <w:p w:rsidR="00011BB6" w:rsidRPr="008E7861" w:rsidRDefault="00011BB6" w:rsidP="00011BB6">
      <w:pPr>
        <w:jc w:val="center"/>
        <w:rPr>
          <w:noProof/>
        </w:rPr>
      </w:pPr>
    </w:p>
    <w:p w:rsidR="00011BB6" w:rsidRPr="008E7861" w:rsidRDefault="007D5EC5" w:rsidP="00011BB6">
      <w:pPr>
        <w:jc w:val="center"/>
        <w:rPr>
          <w:noProof/>
        </w:rPr>
      </w:pPr>
      <w:r w:rsidRPr="008E7861">
        <w:rPr>
          <w:noProof/>
        </w:rPr>
        <w:t>2 lentelė: šis reglamentas &gt; Reglamentas (ES) Nr. 305/2011</w:t>
      </w:r>
    </w:p>
    <w:tbl>
      <w:tblPr>
        <w:tblStyle w:val="TableGrid"/>
        <w:tblW w:w="9576" w:type="dxa"/>
        <w:tblBorders>
          <w:left w:val="none" w:sz="0" w:space="0" w:color="auto"/>
          <w:right w:val="none" w:sz="0" w:space="0" w:color="auto"/>
        </w:tblBorders>
        <w:tblLayout w:type="fixed"/>
        <w:tblLook w:val="04A0" w:firstRow="1" w:lastRow="0" w:firstColumn="1" w:lastColumn="0" w:noHBand="0" w:noVBand="1"/>
      </w:tblPr>
      <w:tblGrid>
        <w:gridCol w:w="4788"/>
        <w:gridCol w:w="4788"/>
      </w:tblGrid>
      <w:tr w:rsidR="00AF4E42" w:rsidRPr="008E7861" w:rsidTr="00AF4E42">
        <w:tc>
          <w:tcPr>
            <w:tcW w:w="4788" w:type="dxa"/>
          </w:tcPr>
          <w:p w:rsidR="00AF4E42" w:rsidRPr="008E7861" w:rsidRDefault="00AF4E42" w:rsidP="00AF4E42">
            <w:pPr>
              <w:jc w:val="center"/>
              <w:rPr>
                <w:noProof/>
              </w:rPr>
            </w:pPr>
            <w:r w:rsidRPr="008E7861">
              <w:rPr>
                <w:noProof/>
              </w:rPr>
              <w:t>Šis reglamentas</w:t>
            </w:r>
          </w:p>
        </w:tc>
        <w:tc>
          <w:tcPr>
            <w:tcW w:w="4788" w:type="dxa"/>
          </w:tcPr>
          <w:p w:rsidR="00AF4E42" w:rsidRPr="008E7861" w:rsidRDefault="00AF4E42" w:rsidP="00AF4E42">
            <w:pPr>
              <w:jc w:val="center"/>
              <w:rPr>
                <w:noProof/>
              </w:rPr>
            </w:pPr>
            <w:r w:rsidRPr="008E7861">
              <w:rPr>
                <w:noProof/>
              </w:rPr>
              <w:t>Reglamentas (ES) Nr. 305/2011</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 straipsnis </w:t>
            </w:r>
          </w:p>
        </w:tc>
        <w:tc>
          <w:tcPr>
            <w:tcW w:w="4788" w:type="dxa"/>
          </w:tcPr>
          <w:p w:rsidR="00AF4E42" w:rsidRPr="008E7861" w:rsidRDefault="00AF4E42" w:rsidP="00AF4E42">
            <w:pPr>
              <w:jc w:val="left"/>
              <w:rPr>
                <w:iCs/>
                <w:noProof/>
              </w:rPr>
            </w:pPr>
            <w:r w:rsidRPr="008E7861">
              <w:rPr>
                <w:noProof/>
              </w:rPr>
              <w:t xml:space="preserve">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 straipsnis </w:t>
            </w:r>
          </w:p>
        </w:tc>
        <w:tc>
          <w:tcPr>
            <w:tcW w:w="4788" w:type="dxa"/>
          </w:tcPr>
          <w:p w:rsidR="00AF4E42" w:rsidRPr="008E7861" w:rsidRDefault="00AF4E42" w:rsidP="00AF4E42">
            <w:pPr>
              <w:jc w:val="left"/>
              <w:rPr>
                <w:iCs/>
                <w:noProof/>
              </w:rPr>
            </w:pPr>
            <w:r w:rsidRPr="008E7861">
              <w:rPr>
                <w:noProof/>
              </w:rPr>
              <w:t xml:space="preserve">2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 straipsnis </w:t>
            </w:r>
          </w:p>
        </w:tc>
        <w:tc>
          <w:tcPr>
            <w:tcW w:w="4788" w:type="dxa"/>
          </w:tcPr>
          <w:p w:rsidR="00AF4E42" w:rsidRPr="008E7861" w:rsidRDefault="00AF4E42" w:rsidP="00AF4E42">
            <w:pPr>
              <w:jc w:val="left"/>
              <w:rPr>
                <w:iCs/>
                <w:noProof/>
              </w:rPr>
            </w:pPr>
            <w:r w:rsidRPr="008E7861">
              <w:rPr>
                <w:noProof/>
              </w:rPr>
              <w:t xml:space="preserve">3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 straipsnis </w:t>
            </w:r>
          </w:p>
        </w:tc>
        <w:tc>
          <w:tcPr>
            <w:tcW w:w="4788" w:type="dxa"/>
          </w:tcPr>
          <w:p w:rsidR="00AF4E42" w:rsidRPr="008E7861" w:rsidRDefault="00AF4E42" w:rsidP="00AF4E42">
            <w:pPr>
              <w:jc w:val="left"/>
              <w:rPr>
                <w:iCs/>
                <w:noProof/>
              </w:rPr>
            </w:pPr>
            <w:r w:rsidRPr="008E7861">
              <w:rPr>
                <w:noProof/>
              </w:rPr>
              <w:t xml:space="preserve">28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9 straipsnis </w:t>
            </w:r>
          </w:p>
        </w:tc>
        <w:tc>
          <w:tcPr>
            <w:tcW w:w="4788" w:type="dxa"/>
          </w:tcPr>
          <w:p w:rsidR="00AF4E42" w:rsidRPr="008E7861" w:rsidRDefault="00AF4E42" w:rsidP="00AF4E42">
            <w:pPr>
              <w:jc w:val="left"/>
              <w:rPr>
                <w:iCs/>
                <w:noProof/>
              </w:rPr>
            </w:pPr>
            <w:r w:rsidRPr="008E7861">
              <w:rPr>
                <w:noProof/>
              </w:rPr>
              <w:t xml:space="preserve">4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10 straipsnis </w:t>
            </w:r>
          </w:p>
        </w:tc>
        <w:tc>
          <w:tcPr>
            <w:tcW w:w="4788" w:type="dxa"/>
          </w:tcPr>
          <w:p w:rsidR="00AF4E42" w:rsidRPr="008E7861" w:rsidRDefault="00AF4E42" w:rsidP="00AF4E42">
            <w:pPr>
              <w:jc w:val="left"/>
              <w:rPr>
                <w:iCs/>
                <w:noProof/>
              </w:rPr>
            </w:pPr>
            <w:r w:rsidRPr="008E7861">
              <w:rPr>
                <w:noProof/>
              </w:rPr>
              <w:t xml:space="preserve">5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11 straipsnis </w:t>
            </w:r>
          </w:p>
        </w:tc>
        <w:tc>
          <w:tcPr>
            <w:tcW w:w="4788" w:type="dxa"/>
          </w:tcPr>
          <w:p w:rsidR="00AF4E42" w:rsidRPr="008E7861" w:rsidRDefault="00AF4E42" w:rsidP="00AF4E42">
            <w:pPr>
              <w:jc w:val="left"/>
              <w:rPr>
                <w:iCs/>
                <w:noProof/>
              </w:rPr>
            </w:pPr>
            <w:r w:rsidRPr="008E7861">
              <w:rPr>
                <w:noProof/>
              </w:rPr>
              <w:t xml:space="preserve">6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13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14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15 straipsnis </w:t>
            </w:r>
          </w:p>
        </w:tc>
        <w:tc>
          <w:tcPr>
            <w:tcW w:w="4788" w:type="dxa"/>
          </w:tcPr>
          <w:p w:rsidR="00AF4E42" w:rsidRPr="008E7861" w:rsidRDefault="00AF4E42" w:rsidP="00AF4E42">
            <w:pPr>
              <w:jc w:val="left"/>
              <w:rPr>
                <w:iCs/>
                <w:noProof/>
              </w:rPr>
            </w:pPr>
            <w:r w:rsidRPr="008E7861">
              <w:rPr>
                <w:noProof/>
              </w:rPr>
              <w:t xml:space="preserve">7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16 straipsnis </w:t>
            </w:r>
          </w:p>
        </w:tc>
        <w:tc>
          <w:tcPr>
            <w:tcW w:w="4788" w:type="dxa"/>
          </w:tcPr>
          <w:p w:rsidR="00AF4E42" w:rsidRPr="008E7861" w:rsidRDefault="00AF4E42" w:rsidP="00AF4E42">
            <w:pPr>
              <w:jc w:val="left"/>
              <w:rPr>
                <w:iCs/>
                <w:noProof/>
              </w:rPr>
            </w:pPr>
            <w:r w:rsidRPr="008E7861">
              <w:rPr>
                <w:noProof/>
              </w:rPr>
              <w:t xml:space="preserve">8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17 straipsnis </w:t>
            </w:r>
          </w:p>
        </w:tc>
        <w:tc>
          <w:tcPr>
            <w:tcW w:w="4788" w:type="dxa"/>
          </w:tcPr>
          <w:p w:rsidR="00AF4E42" w:rsidRPr="008E7861" w:rsidRDefault="00AF4E42" w:rsidP="00AF4E42">
            <w:pPr>
              <w:jc w:val="left"/>
              <w:rPr>
                <w:iCs/>
                <w:noProof/>
              </w:rPr>
            </w:pPr>
            <w:r w:rsidRPr="008E7861">
              <w:rPr>
                <w:noProof/>
              </w:rPr>
              <w:t xml:space="preserve">9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18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19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20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21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22 straipsnis </w:t>
            </w:r>
          </w:p>
        </w:tc>
        <w:tc>
          <w:tcPr>
            <w:tcW w:w="4788" w:type="dxa"/>
          </w:tcPr>
          <w:p w:rsidR="00AF4E42" w:rsidRPr="008E7861" w:rsidRDefault="00AF4E42" w:rsidP="00AF4E42">
            <w:pPr>
              <w:jc w:val="left"/>
              <w:rPr>
                <w:iCs/>
                <w:noProof/>
              </w:rPr>
            </w:pPr>
            <w:r w:rsidRPr="008E7861">
              <w:rPr>
                <w:noProof/>
              </w:rPr>
              <w:t xml:space="preserve">11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23 straipsnis </w:t>
            </w:r>
          </w:p>
        </w:tc>
        <w:tc>
          <w:tcPr>
            <w:tcW w:w="4788" w:type="dxa"/>
          </w:tcPr>
          <w:p w:rsidR="00AF4E42" w:rsidRPr="008E7861" w:rsidRDefault="00AF4E42" w:rsidP="00AF4E42">
            <w:pPr>
              <w:jc w:val="left"/>
              <w:rPr>
                <w:iCs/>
                <w:noProof/>
              </w:rPr>
            </w:pPr>
            <w:r w:rsidRPr="008E7861">
              <w:rPr>
                <w:noProof/>
              </w:rPr>
              <w:t xml:space="preserve">12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24 straipsnis </w:t>
            </w:r>
          </w:p>
        </w:tc>
        <w:tc>
          <w:tcPr>
            <w:tcW w:w="4788" w:type="dxa"/>
          </w:tcPr>
          <w:p w:rsidR="00AF4E42" w:rsidRPr="008E7861" w:rsidRDefault="00AF4E42" w:rsidP="00AF4E42">
            <w:pPr>
              <w:jc w:val="left"/>
              <w:rPr>
                <w:iCs/>
                <w:noProof/>
              </w:rPr>
            </w:pPr>
            <w:r w:rsidRPr="008E7861">
              <w:rPr>
                <w:noProof/>
              </w:rPr>
              <w:t xml:space="preserve">13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25 straipsnis </w:t>
            </w:r>
          </w:p>
        </w:tc>
        <w:tc>
          <w:tcPr>
            <w:tcW w:w="4788" w:type="dxa"/>
          </w:tcPr>
          <w:p w:rsidR="00AF4E42" w:rsidRPr="008E7861" w:rsidRDefault="00AF4E42" w:rsidP="00AF4E42">
            <w:pPr>
              <w:jc w:val="left"/>
              <w:rPr>
                <w:iCs/>
                <w:noProof/>
              </w:rPr>
            </w:pPr>
            <w:r w:rsidRPr="008E7861">
              <w:rPr>
                <w:noProof/>
              </w:rPr>
              <w:t xml:space="preserve">14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26 straipsnis </w:t>
            </w:r>
          </w:p>
        </w:tc>
        <w:tc>
          <w:tcPr>
            <w:tcW w:w="4788" w:type="dxa"/>
          </w:tcPr>
          <w:p w:rsidR="00AF4E42" w:rsidRPr="008E7861" w:rsidRDefault="00AF4E42" w:rsidP="00AF4E42">
            <w:pPr>
              <w:jc w:val="left"/>
              <w:rPr>
                <w:iCs/>
                <w:noProof/>
              </w:rPr>
            </w:pPr>
            <w:r w:rsidRPr="008E7861">
              <w:rPr>
                <w:noProof/>
              </w:rPr>
              <w:t xml:space="preserve">15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27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28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29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30 straipsnis </w:t>
            </w:r>
          </w:p>
        </w:tc>
        <w:tc>
          <w:tcPr>
            <w:tcW w:w="4788" w:type="dxa"/>
          </w:tcPr>
          <w:p w:rsidR="00AF4E42" w:rsidRPr="008E7861" w:rsidRDefault="00AF4E42" w:rsidP="00AF4E42">
            <w:pPr>
              <w:jc w:val="left"/>
              <w:rPr>
                <w:iCs/>
                <w:noProof/>
              </w:rPr>
            </w:pPr>
            <w:r w:rsidRPr="008E7861">
              <w:rPr>
                <w:noProof/>
              </w:rPr>
              <w:t xml:space="preserve">16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31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33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34 straipsnis </w:t>
            </w:r>
          </w:p>
        </w:tc>
        <w:tc>
          <w:tcPr>
            <w:tcW w:w="4788" w:type="dxa"/>
          </w:tcPr>
          <w:p w:rsidR="00AF4E42" w:rsidRPr="008E7861" w:rsidRDefault="00AF4E42" w:rsidP="00AF4E42">
            <w:pPr>
              <w:jc w:val="left"/>
              <w:rPr>
                <w:iCs/>
                <w:noProof/>
              </w:rPr>
            </w:pPr>
            <w:r w:rsidRPr="008E7861">
              <w:rPr>
                <w:noProof/>
              </w:rPr>
              <w:t xml:space="preserve">17 ir 18 straipsniai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35 straipsnis </w:t>
            </w:r>
          </w:p>
        </w:tc>
        <w:tc>
          <w:tcPr>
            <w:tcW w:w="4788" w:type="dxa"/>
          </w:tcPr>
          <w:p w:rsidR="00AF4E42" w:rsidRPr="008E7861" w:rsidRDefault="00AF4E42" w:rsidP="00AF4E42">
            <w:pPr>
              <w:jc w:val="left"/>
              <w:rPr>
                <w:iCs/>
                <w:noProof/>
              </w:rPr>
            </w:pPr>
            <w:r w:rsidRPr="008E7861">
              <w:rPr>
                <w:noProof/>
              </w:rPr>
              <w:t xml:space="preserve">19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36 straipsnis </w:t>
            </w:r>
          </w:p>
        </w:tc>
        <w:tc>
          <w:tcPr>
            <w:tcW w:w="4788" w:type="dxa"/>
          </w:tcPr>
          <w:p w:rsidR="00AF4E42" w:rsidRPr="008E7861" w:rsidRDefault="00AF4E42" w:rsidP="00AF4E42">
            <w:pPr>
              <w:jc w:val="left"/>
              <w:rPr>
                <w:iCs/>
                <w:noProof/>
              </w:rPr>
            </w:pPr>
            <w:r w:rsidRPr="008E7861">
              <w:rPr>
                <w:noProof/>
              </w:rPr>
              <w:t xml:space="preserve">20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37 straipsnis </w:t>
            </w:r>
          </w:p>
        </w:tc>
        <w:tc>
          <w:tcPr>
            <w:tcW w:w="4788" w:type="dxa"/>
          </w:tcPr>
          <w:p w:rsidR="00AF4E42" w:rsidRPr="008E7861" w:rsidRDefault="00AF4E42" w:rsidP="00AF4E42">
            <w:pPr>
              <w:jc w:val="left"/>
              <w:rPr>
                <w:iCs/>
                <w:noProof/>
              </w:rPr>
            </w:pPr>
            <w:r w:rsidRPr="008E7861">
              <w:rPr>
                <w:noProof/>
              </w:rPr>
              <w:t xml:space="preserve">21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38 straipsnis </w:t>
            </w:r>
          </w:p>
        </w:tc>
        <w:tc>
          <w:tcPr>
            <w:tcW w:w="4788" w:type="dxa"/>
          </w:tcPr>
          <w:p w:rsidR="00AF4E42" w:rsidRPr="008E7861" w:rsidRDefault="00AF4E42" w:rsidP="00AF4E42">
            <w:pPr>
              <w:jc w:val="left"/>
              <w:rPr>
                <w:iCs/>
                <w:noProof/>
              </w:rPr>
            </w:pPr>
            <w:r w:rsidRPr="008E7861">
              <w:rPr>
                <w:noProof/>
              </w:rPr>
              <w:t xml:space="preserve">22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39 straipsnis </w:t>
            </w:r>
          </w:p>
        </w:tc>
        <w:tc>
          <w:tcPr>
            <w:tcW w:w="4788" w:type="dxa"/>
          </w:tcPr>
          <w:p w:rsidR="00AF4E42" w:rsidRPr="008E7861" w:rsidRDefault="00AF4E42" w:rsidP="00AF4E42">
            <w:pPr>
              <w:jc w:val="left"/>
              <w:rPr>
                <w:iCs/>
                <w:noProof/>
              </w:rPr>
            </w:pPr>
            <w:r w:rsidRPr="008E7861">
              <w:rPr>
                <w:noProof/>
              </w:rPr>
              <w:t xml:space="preserve">23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40 straipsnis </w:t>
            </w:r>
          </w:p>
        </w:tc>
        <w:tc>
          <w:tcPr>
            <w:tcW w:w="4788" w:type="dxa"/>
          </w:tcPr>
          <w:p w:rsidR="00AF4E42" w:rsidRPr="008E7861" w:rsidRDefault="00AF4E42" w:rsidP="00AF4E42">
            <w:pPr>
              <w:jc w:val="left"/>
              <w:rPr>
                <w:iCs/>
                <w:noProof/>
              </w:rPr>
            </w:pPr>
            <w:r w:rsidRPr="008E7861">
              <w:rPr>
                <w:noProof/>
              </w:rPr>
              <w:t xml:space="preserve">24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41 straipsnis </w:t>
            </w:r>
          </w:p>
        </w:tc>
        <w:tc>
          <w:tcPr>
            <w:tcW w:w="4788" w:type="dxa"/>
          </w:tcPr>
          <w:p w:rsidR="00AF4E42" w:rsidRPr="008E7861" w:rsidRDefault="00AF4E42" w:rsidP="00AF4E42">
            <w:pPr>
              <w:jc w:val="left"/>
              <w:rPr>
                <w:iCs/>
                <w:noProof/>
              </w:rPr>
            </w:pPr>
            <w:r w:rsidRPr="008E7861">
              <w:rPr>
                <w:noProof/>
              </w:rPr>
              <w:t xml:space="preserve">25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42 straipsnis </w:t>
            </w:r>
          </w:p>
        </w:tc>
        <w:tc>
          <w:tcPr>
            <w:tcW w:w="4788" w:type="dxa"/>
          </w:tcPr>
          <w:p w:rsidR="00AF4E42" w:rsidRPr="008E7861" w:rsidRDefault="00AF4E42" w:rsidP="00AF4E42">
            <w:pPr>
              <w:jc w:val="left"/>
              <w:rPr>
                <w:iCs/>
                <w:noProof/>
              </w:rPr>
            </w:pPr>
            <w:r w:rsidRPr="008E7861">
              <w:rPr>
                <w:noProof/>
              </w:rPr>
              <w:t xml:space="preserve">26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43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44 straipsnis </w:t>
            </w:r>
          </w:p>
        </w:tc>
        <w:tc>
          <w:tcPr>
            <w:tcW w:w="4788" w:type="dxa"/>
          </w:tcPr>
          <w:p w:rsidR="00AF4E42" w:rsidRPr="008E7861" w:rsidRDefault="00AF4E42" w:rsidP="00AF4E42">
            <w:pPr>
              <w:jc w:val="left"/>
              <w:rPr>
                <w:iCs/>
                <w:noProof/>
              </w:rPr>
            </w:pPr>
            <w:r w:rsidRPr="008E7861">
              <w:rPr>
                <w:noProof/>
              </w:rPr>
              <w:t xml:space="preserve">29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45 straipsnis </w:t>
            </w:r>
          </w:p>
        </w:tc>
        <w:tc>
          <w:tcPr>
            <w:tcW w:w="4788" w:type="dxa"/>
          </w:tcPr>
          <w:p w:rsidR="00AF4E42" w:rsidRPr="008E7861" w:rsidRDefault="00AF4E42" w:rsidP="00AF4E42">
            <w:pPr>
              <w:jc w:val="left"/>
              <w:rPr>
                <w:iCs/>
                <w:noProof/>
              </w:rPr>
            </w:pPr>
            <w:r w:rsidRPr="008E7861">
              <w:rPr>
                <w:noProof/>
              </w:rPr>
              <w:t xml:space="preserve">30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46 straipsnis </w:t>
            </w:r>
          </w:p>
        </w:tc>
        <w:tc>
          <w:tcPr>
            <w:tcW w:w="4788" w:type="dxa"/>
          </w:tcPr>
          <w:p w:rsidR="00AF4E42" w:rsidRPr="008E7861" w:rsidRDefault="00AF4E42" w:rsidP="00AF4E42">
            <w:pPr>
              <w:jc w:val="left"/>
              <w:rPr>
                <w:iCs/>
                <w:noProof/>
              </w:rPr>
            </w:pPr>
            <w:r w:rsidRPr="008E7861">
              <w:rPr>
                <w:noProof/>
              </w:rPr>
              <w:t xml:space="preserve">31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47 straipsnis </w:t>
            </w:r>
          </w:p>
        </w:tc>
        <w:tc>
          <w:tcPr>
            <w:tcW w:w="4788" w:type="dxa"/>
          </w:tcPr>
          <w:p w:rsidR="00AF4E42" w:rsidRPr="008E7861" w:rsidRDefault="00AF4E42" w:rsidP="00AF4E42">
            <w:pPr>
              <w:jc w:val="left"/>
              <w:rPr>
                <w:iCs/>
                <w:noProof/>
              </w:rPr>
            </w:pPr>
            <w:r w:rsidRPr="008E7861">
              <w:rPr>
                <w:noProof/>
              </w:rPr>
              <w:t xml:space="preserve">39 ir 42 straipsniai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48 straipsnis </w:t>
            </w:r>
          </w:p>
        </w:tc>
        <w:tc>
          <w:tcPr>
            <w:tcW w:w="4788" w:type="dxa"/>
          </w:tcPr>
          <w:p w:rsidR="00AF4E42" w:rsidRPr="008E7861" w:rsidRDefault="00AF4E42" w:rsidP="00AF4E42">
            <w:pPr>
              <w:jc w:val="left"/>
              <w:rPr>
                <w:iCs/>
                <w:noProof/>
              </w:rPr>
            </w:pPr>
            <w:r w:rsidRPr="008E7861">
              <w:rPr>
                <w:noProof/>
              </w:rPr>
              <w:t xml:space="preserve">40 ir 54 straipsniai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49 straipsnis </w:t>
            </w:r>
          </w:p>
        </w:tc>
        <w:tc>
          <w:tcPr>
            <w:tcW w:w="4788" w:type="dxa"/>
          </w:tcPr>
          <w:p w:rsidR="00AF4E42" w:rsidRPr="008E7861" w:rsidRDefault="00AF4E42" w:rsidP="00AF4E42">
            <w:pPr>
              <w:jc w:val="left"/>
              <w:rPr>
                <w:iCs/>
                <w:noProof/>
              </w:rPr>
            </w:pPr>
            <w:r w:rsidRPr="008E7861">
              <w:rPr>
                <w:noProof/>
              </w:rPr>
              <w:t xml:space="preserve">41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50 straipsnis </w:t>
            </w:r>
          </w:p>
        </w:tc>
        <w:tc>
          <w:tcPr>
            <w:tcW w:w="4788" w:type="dxa"/>
          </w:tcPr>
          <w:p w:rsidR="00AF4E42" w:rsidRPr="008E7861" w:rsidRDefault="00AF4E42" w:rsidP="00AF4E42">
            <w:pPr>
              <w:jc w:val="left"/>
              <w:rPr>
                <w:iCs/>
                <w:noProof/>
              </w:rPr>
            </w:pPr>
            <w:r w:rsidRPr="008E7861">
              <w:rPr>
                <w:noProof/>
              </w:rPr>
              <w:t xml:space="preserve">43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51 straipsnis </w:t>
            </w:r>
          </w:p>
        </w:tc>
        <w:tc>
          <w:tcPr>
            <w:tcW w:w="4788" w:type="dxa"/>
          </w:tcPr>
          <w:p w:rsidR="00AF4E42" w:rsidRPr="008E7861" w:rsidRDefault="00AF4E42" w:rsidP="00AF4E42">
            <w:pPr>
              <w:jc w:val="left"/>
              <w:rPr>
                <w:iCs/>
                <w:noProof/>
              </w:rPr>
            </w:pPr>
            <w:r w:rsidRPr="008E7861">
              <w:rPr>
                <w:noProof/>
              </w:rPr>
              <w:t xml:space="preserve">44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53 straipsnis </w:t>
            </w:r>
          </w:p>
        </w:tc>
        <w:tc>
          <w:tcPr>
            <w:tcW w:w="4788" w:type="dxa"/>
          </w:tcPr>
          <w:p w:rsidR="00AF4E42" w:rsidRPr="008E7861" w:rsidRDefault="00AF4E42" w:rsidP="00AF4E42">
            <w:pPr>
              <w:jc w:val="left"/>
              <w:rPr>
                <w:iCs/>
                <w:noProof/>
              </w:rPr>
            </w:pPr>
            <w:r w:rsidRPr="008E7861">
              <w:rPr>
                <w:noProof/>
              </w:rPr>
              <w:t xml:space="preserve">45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54 straipsnis </w:t>
            </w:r>
          </w:p>
        </w:tc>
        <w:tc>
          <w:tcPr>
            <w:tcW w:w="4788" w:type="dxa"/>
          </w:tcPr>
          <w:p w:rsidR="00AF4E42" w:rsidRPr="008E7861" w:rsidRDefault="00AF4E42" w:rsidP="00AF4E42">
            <w:pPr>
              <w:jc w:val="left"/>
              <w:rPr>
                <w:iCs/>
                <w:noProof/>
              </w:rPr>
            </w:pPr>
            <w:r w:rsidRPr="008E7861">
              <w:rPr>
                <w:noProof/>
              </w:rPr>
              <w:t xml:space="preserve">46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55 straipsnis </w:t>
            </w:r>
          </w:p>
        </w:tc>
        <w:tc>
          <w:tcPr>
            <w:tcW w:w="4788" w:type="dxa"/>
          </w:tcPr>
          <w:p w:rsidR="00AF4E42" w:rsidRPr="008E7861" w:rsidRDefault="00AF4E42" w:rsidP="00AF4E42">
            <w:pPr>
              <w:jc w:val="left"/>
              <w:rPr>
                <w:iCs/>
                <w:noProof/>
              </w:rPr>
            </w:pPr>
            <w:r w:rsidRPr="008E7861">
              <w:rPr>
                <w:noProof/>
              </w:rPr>
              <w:t xml:space="preserve">47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56 straipsnis </w:t>
            </w:r>
          </w:p>
        </w:tc>
        <w:tc>
          <w:tcPr>
            <w:tcW w:w="4788" w:type="dxa"/>
          </w:tcPr>
          <w:p w:rsidR="00AF4E42" w:rsidRPr="008E7861" w:rsidRDefault="00AF4E42" w:rsidP="00AF4E42">
            <w:pPr>
              <w:jc w:val="left"/>
              <w:rPr>
                <w:iCs/>
                <w:noProof/>
              </w:rPr>
            </w:pPr>
            <w:r w:rsidRPr="008E7861">
              <w:rPr>
                <w:noProof/>
              </w:rPr>
              <w:t xml:space="preserve">48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57 straipsnis </w:t>
            </w:r>
          </w:p>
        </w:tc>
        <w:tc>
          <w:tcPr>
            <w:tcW w:w="4788" w:type="dxa"/>
          </w:tcPr>
          <w:p w:rsidR="00AF4E42" w:rsidRPr="008E7861" w:rsidRDefault="00AF4E42" w:rsidP="00AF4E42">
            <w:pPr>
              <w:jc w:val="left"/>
              <w:rPr>
                <w:iCs/>
                <w:noProof/>
              </w:rPr>
            </w:pPr>
            <w:r w:rsidRPr="008E7861">
              <w:rPr>
                <w:noProof/>
              </w:rPr>
              <w:t xml:space="preserve">49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58 straipsnis </w:t>
            </w:r>
          </w:p>
        </w:tc>
        <w:tc>
          <w:tcPr>
            <w:tcW w:w="4788" w:type="dxa"/>
          </w:tcPr>
          <w:p w:rsidR="00AF4E42" w:rsidRPr="008E7861" w:rsidRDefault="00AF4E42" w:rsidP="00AF4E42">
            <w:pPr>
              <w:jc w:val="left"/>
              <w:rPr>
                <w:iCs/>
                <w:noProof/>
              </w:rPr>
            </w:pPr>
            <w:r w:rsidRPr="008E7861">
              <w:rPr>
                <w:noProof/>
              </w:rPr>
              <w:t xml:space="preserve">50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59 straipsnis </w:t>
            </w:r>
          </w:p>
        </w:tc>
        <w:tc>
          <w:tcPr>
            <w:tcW w:w="4788" w:type="dxa"/>
          </w:tcPr>
          <w:p w:rsidR="00AF4E42" w:rsidRPr="008E7861" w:rsidRDefault="00AF4E42" w:rsidP="00AF4E42">
            <w:pPr>
              <w:jc w:val="left"/>
              <w:rPr>
                <w:iCs/>
                <w:noProof/>
              </w:rPr>
            </w:pPr>
            <w:r w:rsidRPr="008E7861">
              <w:rPr>
                <w:noProof/>
              </w:rPr>
              <w:t xml:space="preserve">51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60 straipsnis </w:t>
            </w:r>
          </w:p>
        </w:tc>
        <w:tc>
          <w:tcPr>
            <w:tcW w:w="4788" w:type="dxa"/>
          </w:tcPr>
          <w:p w:rsidR="00AF4E42" w:rsidRPr="008E7861" w:rsidRDefault="00AF4E42" w:rsidP="00AF4E42">
            <w:pPr>
              <w:jc w:val="left"/>
              <w:rPr>
                <w:iCs/>
                <w:noProof/>
              </w:rPr>
            </w:pPr>
            <w:r w:rsidRPr="008E7861">
              <w:rPr>
                <w:noProof/>
              </w:rPr>
              <w:t xml:space="preserve">52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61 straipsnis </w:t>
            </w:r>
          </w:p>
        </w:tc>
        <w:tc>
          <w:tcPr>
            <w:tcW w:w="4788" w:type="dxa"/>
          </w:tcPr>
          <w:p w:rsidR="00AF4E42" w:rsidRPr="008E7861" w:rsidRDefault="00AF4E42" w:rsidP="00AF4E42">
            <w:pPr>
              <w:jc w:val="left"/>
              <w:rPr>
                <w:iCs/>
                <w:noProof/>
              </w:rPr>
            </w:pPr>
            <w:r w:rsidRPr="008E7861">
              <w:rPr>
                <w:noProof/>
              </w:rPr>
              <w:t xml:space="preserve">53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63 straipsnis </w:t>
            </w:r>
          </w:p>
        </w:tc>
        <w:tc>
          <w:tcPr>
            <w:tcW w:w="4788" w:type="dxa"/>
          </w:tcPr>
          <w:p w:rsidR="00AF4E42" w:rsidRPr="008E7861" w:rsidRDefault="00AF4E42" w:rsidP="00AF4E42">
            <w:pPr>
              <w:jc w:val="left"/>
              <w:rPr>
                <w:iCs/>
                <w:noProof/>
              </w:rPr>
            </w:pPr>
            <w:r w:rsidRPr="008E7861">
              <w:rPr>
                <w:noProof/>
              </w:rPr>
              <w:t xml:space="preserve">55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64 straipsnis </w:t>
            </w:r>
          </w:p>
        </w:tc>
        <w:tc>
          <w:tcPr>
            <w:tcW w:w="4788" w:type="dxa"/>
          </w:tcPr>
          <w:p w:rsidR="00AF4E42" w:rsidRPr="008E7861" w:rsidRDefault="00AF4E42" w:rsidP="00AF4E42">
            <w:pPr>
              <w:jc w:val="left"/>
              <w:rPr>
                <w:iCs/>
                <w:noProof/>
              </w:rPr>
            </w:pPr>
            <w:r w:rsidRPr="008E7861">
              <w:rPr>
                <w:noProof/>
              </w:rPr>
              <w:t xml:space="preserve">36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65 straipsnis </w:t>
            </w:r>
          </w:p>
        </w:tc>
        <w:tc>
          <w:tcPr>
            <w:tcW w:w="4788" w:type="dxa"/>
          </w:tcPr>
          <w:p w:rsidR="00AF4E42" w:rsidRPr="008E7861" w:rsidRDefault="00AF4E42" w:rsidP="00AF4E42">
            <w:pPr>
              <w:jc w:val="left"/>
              <w:rPr>
                <w:iCs/>
                <w:noProof/>
              </w:rPr>
            </w:pPr>
            <w:r w:rsidRPr="008E7861">
              <w:rPr>
                <w:noProof/>
              </w:rPr>
              <w:t xml:space="preserve">37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66 straipsnis </w:t>
            </w:r>
          </w:p>
        </w:tc>
        <w:tc>
          <w:tcPr>
            <w:tcW w:w="4788" w:type="dxa"/>
          </w:tcPr>
          <w:p w:rsidR="00AF4E42" w:rsidRPr="008E7861" w:rsidRDefault="00AF4E42" w:rsidP="00AF4E42">
            <w:pPr>
              <w:jc w:val="left"/>
              <w:rPr>
                <w:iCs/>
                <w:noProof/>
              </w:rPr>
            </w:pPr>
            <w:r w:rsidRPr="008E7861">
              <w:rPr>
                <w:noProof/>
              </w:rPr>
              <w:t xml:space="preserve">38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67 straipsnis </w:t>
            </w:r>
          </w:p>
        </w:tc>
        <w:tc>
          <w:tcPr>
            <w:tcW w:w="4788" w:type="dxa"/>
          </w:tcPr>
          <w:p w:rsidR="00AF4E42" w:rsidRPr="008E7861" w:rsidRDefault="00AF4E42" w:rsidP="00AF4E42">
            <w:pPr>
              <w:jc w:val="left"/>
              <w:rPr>
                <w:iCs/>
                <w:noProof/>
              </w:rPr>
            </w:pPr>
            <w:r w:rsidRPr="008E7861">
              <w:rPr>
                <w:noProof/>
              </w:rPr>
              <w:t xml:space="preserve">37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68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69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70 straipsnis </w:t>
            </w:r>
          </w:p>
        </w:tc>
        <w:tc>
          <w:tcPr>
            <w:tcW w:w="4788" w:type="dxa"/>
          </w:tcPr>
          <w:p w:rsidR="00AF4E42" w:rsidRPr="008E7861" w:rsidRDefault="00AF4E42" w:rsidP="00AF4E42">
            <w:pPr>
              <w:jc w:val="left"/>
              <w:rPr>
                <w:iCs/>
                <w:noProof/>
              </w:rPr>
            </w:pPr>
            <w:r w:rsidRPr="008E7861">
              <w:rPr>
                <w:noProof/>
              </w:rPr>
              <w:t xml:space="preserve">56 ir 59 straipsniai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71 straipsnis </w:t>
            </w:r>
          </w:p>
        </w:tc>
        <w:tc>
          <w:tcPr>
            <w:tcW w:w="4788" w:type="dxa"/>
          </w:tcPr>
          <w:p w:rsidR="00AF4E42" w:rsidRPr="008E7861" w:rsidRDefault="00AF4E42" w:rsidP="00AF4E42">
            <w:pPr>
              <w:jc w:val="left"/>
              <w:rPr>
                <w:iCs/>
                <w:noProof/>
              </w:rPr>
            </w:pPr>
            <w:r w:rsidRPr="008E7861">
              <w:rPr>
                <w:noProof/>
              </w:rPr>
              <w:t xml:space="preserve">57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72 straipsnis </w:t>
            </w:r>
          </w:p>
        </w:tc>
        <w:tc>
          <w:tcPr>
            <w:tcW w:w="4788" w:type="dxa"/>
          </w:tcPr>
          <w:p w:rsidR="00AF4E42" w:rsidRPr="008E7861" w:rsidRDefault="00AF4E42" w:rsidP="00AF4E42">
            <w:pPr>
              <w:jc w:val="left"/>
              <w:rPr>
                <w:iCs/>
                <w:noProof/>
              </w:rPr>
            </w:pPr>
            <w:r w:rsidRPr="008E7861">
              <w:rPr>
                <w:noProof/>
              </w:rPr>
              <w:t xml:space="preserve">58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73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74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75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76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77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78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79 straipsnis </w:t>
            </w:r>
          </w:p>
        </w:tc>
        <w:tc>
          <w:tcPr>
            <w:tcW w:w="4788" w:type="dxa"/>
          </w:tcPr>
          <w:p w:rsidR="00AF4E42" w:rsidRPr="008E7861" w:rsidRDefault="00AF4E42" w:rsidP="00AF4E42">
            <w:pPr>
              <w:jc w:val="left"/>
              <w:rPr>
                <w:iCs/>
                <w:noProof/>
              </w:rPr>
            </w:pPr>
            <w:r w:rsidRPr="008E7861">
              <w:rPr>
                <w:noProof/>
              </w:rPr>
              <w:t xml:space="preserve">10 straipsnis </w:t>
            </w: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80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81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82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83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84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85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AF4E42">
            <w:pPr>
              <w:jc w:val="left"/>
              <w:rPr>
                <w:iCs/>
                <w:noProof/>
              </w:rPr>
            </w:pPr>
            <w:r w:rsidRPr="008E7861">
              <w:rPr>
                <w:noProof/>
              </w:rPr>
              <w:t xml:space="preserve">86 straipsnis </w:t>
            </w:r>
          </w:p>
        </w:tc>
        <w:tc>
          <w:tcPr>
            <w:tcW w:w="4788" w:type="dxa"/>
          </w:tcPr>
          <w:p w:rsidR="00AF4E42" w:rsidRPr="008E7861" w:rsidRDefault="00AF4E42" w:rsidP="00AF4E42">
            <w:pPr>
              <w:jc w:val="left"/>
              <w:rPr>
                <w:iCs/>
                <w:noProof/>
              </w:rPr>
            </w:pPr>
            <w:r w:rsidRPr="008E7861">
              <w:rPr>
                <w:noProof/>
              </w:rPr>
              <w:t xml:space="preserve">60, 61, 62 ir 63 straipsniai </w:t>
            </w:r>
          </w:p>
        </w:tc>
      </w:tr>
      <w:tr w:rsidR="002F0557" w:rsidRPr="008E7861" w:rsidTr="00AF4E42">
        <w:tc>
          <w:tcPr>
            <w:tcW w:w="4788" w:type="dxa"/>
          </w:tcPr>
          <w:p w:rsidR="002F0557" w:rsidRPr="008E7861" w:rsidRDefault="002F0557" w:rsidP="00AF4E42">
            <w:pPr>
              <w:jc w:val="left"/>
              <w:rPr>
                <w:iCs/>
                <w:noProof/>
              </w:rPr>
            </w:pPr>
            <w:r w:rsidRPr="008E7861">
              <w:rPr>
                <w:noProof/>
              </w:rPr>
              <w:t>87 straipsnis</w:t>
            </w:r>
          </w:p>
        </w:tc>
        <w:tc>
          <w:tcPr>
            <w:tcW w:w="4788" w:type="dxa"/>
          </w:tcPr>
          <w:p w:rsidR="002F0557" w:rsidRPr="008E7861" w:rsidRDefault="002F0557" w:rsidP="00AF4E42">
            <w:pPr>
              <w:jc w:val="left"/>
              <w:rPr>
                <w:iCs/>
                <w:noProof/>
                <w:lang w:eastAsia="en-IE"/>
              </w:rPr>
            </w:pPr>
          </w:p>
        </w:tc>
      </w:tr>
      <w:tr w:rsidR="00AF4E42" w:rsidRPr="008E7861" w:rsidTr="00AF4E42">
        <w:tc>
          <w:tcPr>
            <w:tcW w:w="4788" w:type="dxa"/>
          </w:tcPr>
          <w:p w:rsidR="00AF4E42" w:rsidRPr="008E7861" w:rsidRDefault="00AF4E42" w:rsidP="002F0557">
            <w:pPr>
              <w:jc w:val="left"/>
              <w:rPr>
                <w:iCs/>
                <w:noProof/>
              </w:rPr>
            </w:pPr>
            <w:r w:rsidRPr="008E7861">
              <w:rPr>
                <w:noProof/>
              </w:rPr>
              <w:t xml:space="preserve">88 straipsnis </w:t>
            </w:r>
          </w:p>
        </w:tc>
        <w:tc>
          <w:tcPr>
            <w:tcW w:w="4788" w:type="dxa"/>
          </w:tcPr>
          <w:p w:rsidR="00AF4E42" w:rsidRPr="008E7861" w:rsidRDefault="00AF4E42" w:rsidP="00AF4E42">
            <w:pPr>
              <w:jc w:val="left"/>
              <w:rPr>
                <w:iCs/>
                <w:noProof/>
              </w:rPr>
            </w:pPr>
            <w:r w:rsidRPr="008E7861">
              <w:rPr>
                <w:noProof/>
              </w:rPr>
              <w:t xml:space="preserve">64 straipsnis </w:t>
            </w:r>
          </w:p>
        </w:tc>
      </w:tr>
      <w:tr w:rsidR="00AF4E42" w:rsidRPr="008E7861" w:rsidTr="00AF4E42">
        <w:tc>
          <w:tcPr>
            <w:tcW w:w="4788" w:type="dxa"/>
          </w:tcPr>
          <w:p w:rsidR="00AF4E42" w:rsidRPr="008E7861" w:rsidRDefault="00AF4E42" w:rsidP="002F0557">
            <w:pPr>
              <w:jc w:val="left"/>
              <w:rPr>
                <w:iCs/>
                <w:noProof/>
              </w:rPr>
            </w:pPr>
            <w:r w:rsidRPr="008E7861">
              <w:rPr>
                <w:noProof/>
              </w:rPr>
              <w:t xml:space="preserve">89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2F0557">
            <w:pPr>
              <w:jc w:val="left"/>
              <w:rPr>
                <w:iCs/>
                <w:noProof/>
              </w:rPr>
            </w:pPr>
            <w:r w:rsidRPr="008E7861">
              <w:rPr>
                <w:noProof/>
              </w:rPr>
              <w:t xml:space="preserve">90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2F0557">
            <w:pPr>
              <w:jc w:val="left"/>
              <w:rPr>
                <w:iCs/>
                <w:noProof/>
              </w:rPr>
            </w:pPr>
            <w:r w:rsidRPr="008E7861">
              <w:rPr>
                <w:noProof/>
              </w:rPr>
              <w:t xml:space="preserve">91 straipsnis </w:t>
            </w:r>
          </w:p>
        </w:tc>
        <w:tc>
          <w:tcPr>
            <w:tcW w:w="4788" w:type="dxa"/>
          </w:tcPr>
          <w:p w:rsidR="00AF4E42" w:rsidRPr="008E7861" w:rsidRDefault="00AF4E42" w:rsidP="00AF4E42">
            <w:pPr>
              <w:jc w:val="left"/>
              <w:rPr>
                <w:iCs/>
                <w:noProof/>
                <w:lang w:eastAsia="en-IE"/>
              </w:rPr>
            </w:pPr>
          </w:p>
        </w:tc>
      </w:tr>
      <w:tr w:rsidR="00AF4E42" w:rsidRPr="008E7861" w:rsidTr="00AF4E42">
        <w:tc>
          <w:tcPr>
            <w:tcW w:w="4788" w:type="dxa"/>
          </w:tcPr>
          <w:p w:rsidR="00AF4E42" w:rsidRPr="008E7861" w:rsidRDefault="00AF4E42" w:rsidP="002F0557">
            <w:pPr>
              <w:jc w:val="left"/>
              <w:rPr>
                <w:iCs/>
                <w:noProof/>
              </w:rPr>
            </w:pPr>
            <w:r w:rsidRPr="008E7861">
              <w:rPr>
                <w:noProof/>
              </w:rPr>
              <w:t xml:space="preserve">92 straipsnis </w:t>
            </w:r>
          </w:p>
        </w:tc>
        <w:tc>
          <w:tcPr>
            <w:tcW w:w="4788" w:type="dxa"/>
          </w:tcPr>
          <w:p w:rsidR="00AF4E42" w:rsidRPr="008E7861" w:rsidRDefault="00AF4E42" w:rsidP="00AF4E42">
            <w:pPr>
              <w:jc w:val="left"/>
              <w:rPr>
                <w:iCs/>
                <w:noProof/>
              </w:rPr>
            </w:pPr>
            <w:r w:rsidRPr="008E7861">
              <w:rPr>
                <w:noProof/>
              </w:rPr>
              <w:t xml:space="preserve">65 straipsnis </w:t>
            </w:r>
          </w:p>
        </w:tc>
      </w:tr>
      <w:tr w:rsidR="00AF4E42" w:rsidRPr="008E7861" w:rsidTr="00AF4E42">
        <w:tc>
          <w:tcPr>
            <w:tcW w:w="4788" w:type="dxa"/>
          </w:tcPr>
          <w:p w:rsidR="00AF4E42" w:rsidRPr="008E7861" w:rsidRDefault="00AF4E42" w:rsidP="002F0557">
            <w:pPr>
              <w:jc w:val="left"/>
              <w:rPr>
                <w:iCs/>
                <w:noProof/>
              </w:rPr>
            </w:pPr>
            <w:r w:rsidRPr="008E7861">
              <w:rPr>
                <w:noProof/>
              </w:rPr>
              <w:t xml:space="preserve">93 straipsnis </w:t>
            </w:r>
          </w:p>
        </w:tc>
        <w:tc>
          <w:tcPr>
            <w:tcW w:w="4788" w:type="dxa"/>
          </w:tcPr>
          <w:p w:rsidR="00AF4E42" w:rsidRPr="008E7861" w:rsidRDefault="00AF4E42" w:rsidP="00AF4E42">
            <w:pPr>
              <w:jc w:val="left"/>
              <w:rPr>
                <w:iCs/>
                <w:noProof/>
              </w:rPr>
            </w:pPr>
            <w:r w:rsidRPr="008E7861">
              <w:rPr>
                <w:noProof/>
              </w:rPr>
              <w:t xml:space="preserve">66 straipsnis </w:t>
            </w:r>
          </w:p>
        </w:tc>
      </w:tr>
      <w:tr w:rsidR="00AF4E42" w:rsidRPr="008E7861" w:rsidTr="00AF4E42">
        <w:tc>
          <w:tcPr>
            <w:tcW w:w="4788" w:type="dxa"/>
          </w:tcPr>
          <w:p w:rsidR="00AF4E42" w:rsidRPr="008E7861" w:rsidRDefault="00AF4E42" w:rsidP="002F0557">
            <w:pPr>
              <w:jc w:val="left"/>
              <w:rPr>
                <w:iCs/>
                <w:noProof/>
              </w:rPr>
            </w:pPr>
            <w:r w:rsidRPr="008E7861">
              <w:rPr>
                <w:noProof/>
              </w:rPr>
              <w:t xml:space="preserve">94 straipsnis </w:t>
            </w:r>
          </w:p>
        </w:tc>
        <w:tc>
          <w:tcPr>
            <w:tcW w:w="4788" w:type="dxa"/>
          </w:tcPr>
          <w:p w:rsidR="00AF4E42" w:rsidRPr="008E7861" w:rsidRDefault="00AF4E42" w:rsidP="00AF4E42">
            <w:pPr>
              <w:jc w:val="left"/>
              <w:rPr>
                <w:iCs/>
                <w:noProof/>
              </w:rPr>
            </w:pPr>
            <w:r w:rsidRPr="008E7861">
              <w:rPr>
                <w:noProof/>
              </w:rPr>
              <w:t xml:space="preserve">68 straipsnis </w:t>
            </w:r>
          </w:p>
        </w:tc>
      </w:tr>
    </w:tbl>
    <w:p w:rsidR="009D4C09" w:rsidRPr="008E7861" w:rsidRDefault="009D4C09" w:rsidP="00CA6AEC">
      <w:pPr>
        <w:rPr>
          <w:noProof/>
        </w:rPr>
      </w:pPr>
    </w:p>
    <w:sectPr w:rsidR="009D4C09" w:rsidRPr="008E7861" w:rsidSect="00083277">
      <w:pgSz w:w="11907" w:h="16839"/>
      <w:pgMar w:top="1134" w:right="1417" w:bottom="1134" w:left="1417"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C8D377" w16cex:dateUtc="2022-03-03T10:27:43.338Z"/>
  <w16cex:commentExtensible w16cex:durableId="088ED9E0" w16cex:dateUtc="2022-03-03T10:28:07.424Z"/>
  <w16cex:commentExtensible w16cex:durableId="04711FB0" w16cex:dateUtc="2022-03-03T10:28:17.952Z"/>
  <w16cex:commentExtensible w16cex:durableId="058B9099" w16cex:dateUtc="2022-03-03T10:30:32.763Z"/>
  <w16cex:commentExtensible w16cex:durableId="3FE770B5" w16cex:dateUtc="2022-03-03T10:30:59.08Z"/>
  <w16cex:commentExtensible w16cex:durableId="17B15A27" w16cex:dateUtc="2022-03-03T10:33:56.407Z"/>
  <w16cex:commentExtensible w16cex:durableId="5A411F59" w16cex:dateUtc="2022-03-03T10:34:01.115Z"/>
  <w16cex:commentExtensible w16cex:durableId="0B4E5F74" w16cex:dateUtc="2022-03-03T10:36:07.152Z"/>
  <w16cex:commentExtensible w16cex:durableId="2CB658CD" w16cex:dateUtc="2022-03-03T10:36:33.385Z"/>
  <w16cex:commentExtensible w16cex:durableId="43A423A1" w16cex:dateUtc="2022-03-03T10:37:50.608Z"/>
  <w16cex:commentExtensible w16cex:durableId="5C376935" w16cex:dateUtc="2022-03-03T10:41:56.644Z"/>
  <w16cex:commentExtensible w16cex:durableId="0ED9BF04" w16cex:dateUtc="2022-03-03T10:44:45.141Z"/>
  <w16cex:commentExtensible w16cex:durableId="423FF329" w16cex:dateUtc="2022-03-03T10:45:37.781Z"/>
  <w16cex:commentExtensible w16cex:durableId="2443230B" w16cex:dateUtc="2022-03-03T10:46:03.417Z"/>
  <w16cex:commentExtensible w16cex:durableId="7E99036C" w16cex:dateUtc="2022-03-03T10:48:50.965Z"/>
  <w16cex:commentExtensible w16cex:durableId="594E7C9B" w16cex:dateUtc="2022-03-03T10:54:44.098Z"/>
  <w16cex:commentExtensible w16cex:durableId="47280169" w16cex:dateUtc="2022-03-03T10:55:50.876Z"/>
  <w16cex:commentExtensible w16cex:durableId="07E68C59" w16cex:dateUtc="2022-03-03T11:29:26.514Z"/>
  <w16cex:commentExtensible w16cex:durableId="5EBC6AFD" w16cex:dateUtc="2022-03-03T11:30:37.419Z"/>
  <w16cex:commentExtensible w16cex:durableId="3AC4D7D0" w16cex:dateUtc="2022-03-03T11:30:47.722Z"/>
  <w16cex:commentExtensible w16cex:durableId="464BC7C4" w16cex:dateUtc="2022-03-03T11:32:25.57Z"/>
  <w16cex:commentExtensible w16cex:durableId="431D1243" w16cex:dateUtc="2022-03-03T11:33:08.447Z"/>
  <w16cex:commentExtensible w16cex:durableId="4F05695A" w16cex:dateUtc="2022-03-03T11:33:24.076Z"/>
  <w16cex:commentExtensible w16cex:durableId="08DDFC2D" w16cex:dateUtc="2022-03-03T12:57:28.808Z"/>
  <w16cex:commentExtensible w16cex:durableId="2AA2FD76" w16cex:dateUtc="2022-03-03T12:58:03.842Z"/>
  <w16cex:commentExtensible w16cex:durableId="24985571" w16cex:dateUtc="2022-03-03T12:58:59.117Z"/>
  <w16cex:commentExtensible w16cex:durableId="22EAF88C" w16cex:dateUtc="2022-03-03T12:59:45.926Z"/>
  <w16cex:commentExtensible w16cex:durableId="7AA97266" w16cex:dateUtc="2022-03-03T13:00:53.15Z"/>
  <w16cex:commentExtensible w16cex:durableId="57B1D4C4" w16cex:dateUtc="2022-03-03T13:14:30.493Z"/>
  <w16cex:commentExtensible w16cex:durableId="00DBB501" w16cex:dateUtc="2022-03-03T13:20:46.092Z"/>
</w16cex:commentsExtensible>
</file>

<file path=word/commentsIds.xml><?xml version="1.0" encoding="utf-8"?>
<w16cid:commentsIds xmlns:mc="http://schemas.openxmlformats.org/markup-compatibility/2006" xmlns:w16cid="http://schemas.microsoft.com/office/word/2016/wordml/cid" mc:Ignorable="w16cid">
  <w16cid:commentId w16cid:paraId="785F45A4" w16cid:durableId="349BA575"/>
  <w16cid:commentId w16cid:paraId="79FFA90C" w16cid:durableId="7BD528E6"/>
  <w16cid:commentId w16cid:paraId="600536F4" w16cid:durableId="06F836EE"/>
  <w16cid:commentId w16cid:paraId="431A29BF" w16cid:durableId="0815E8FD"/>
  <w16cid:commentId w16cid:paraId="5DC06EEF" w16cid:durableId="0CFDB225"/>
  <w16cid:commentId w16cid:paraId="3A6CABE7" w16cid:durableId="5C676D1E"/>
  <w16cid:commentId w16cid:paraId="760B9807" w16cid:durableId="612DF476"/>
  <w16cid:commentId w16cid:paraId="35D43FF3" w16cid:durableId="1F81A7CE"/>
  <w16cid:commentId w16cid:paraId="2AA62D69" w16cid:durableId="686A53CD"/>
  <w16cid:commentId w16cid:paraId="4428F0B5" w16cid:durableId="4DC041A6"/>
  <w16cid:commentId w16cid:paraId="34BFC038" w16cid:durableId="3FED910E"/>
  <w16cid:commentId w16cid:paraId="3B3DFB30" w16cid:durableId="0B4ED14B"/>
  <w16cid:commentId w16cid:paraId="53DA27EB" w16cid:durableId="69835778"/>
  <w16cid:commentId w16cid:paraId="58662952" w16cid:durableId="59A06E17"/>
  <w16cid:commentId w16cid:paraId="272818DE" w16cid:durableId="1F96CAF8"/>
  <w16cid:commentId w16cid:paraId="6FCEBC5E" w16cid:durableId="23C07823"/>
  <w16cid:commentId w16cid:paraId="6A86F157" w16cid:durableId="7774CE8B"/>
  <w16cid:commentId w16cid:paraId="60920956" w16cid:durableId="3B200B5D"/>
  <w16cid:commentId w16cid:paraId="7716BB24" w16cid:durableId="01CCE307"/>
  <w16cid:commentId w16cid:paraId="0EBEE564" w16cid:durableId="322320B2"/>
  <w16cid:commentId w16cid:paraId="02C5E2CF" w16cid:durableId="568A1533"/>
  <w16cid:commentId w16cid:paraId="3E982572" w16cid:durableId="30C34181"/>
  <w16cid:commentId w16cid:paraId="415913F4" w16cid:durableId="0E51E6ED"/>
  <w16cid:commentId w16cid:paraId="40D11F8C" w16cid:durableId="1A8EDF62"/>
  <w16cid:commentId w16cid:paraId="5C250D6B" w16cid:durableId="65B1F529"/>
  <w16cid:commentId w16cid:paraId="05EF73AC" w16cid:durableId="5870E7F4"/>
  <w16cid:commentId w16cid:paraId="66F746FF" w16cid:durableId="0C561B5F"/>
  <w16cid:commentId w16cid:paraId="5EB7A3DC" w16cid:durableId="456002C0"/>
  <w16cid:commentId w16cid:paraId="172DBF70" w16cid:durableId="44396DEF"/>
  <w16cid:commentId w16cid:paraId="5E2ADE96" w16cid:durableId="08B76C2A"/>
  <w16cid:commentId w16cid:paraId="12195C98" w16cid:durableId="14463348"/>
  <w16cid:commentId w16cid:paraId="7D94BFFF" w16cid:durableId="34C975AE"/>
  <w16cid:commentId w16cid:paraId="64E942C7" w16cid:durableId="085FA0B5"/>
  <w16cid:commentId w16cid:paraId="31996491" w16cid:durableId="7A4E4CB5"/>
  <w16cid:commentId w16cid:paraId="57F4D155" w16cid:durableId="15AAF78B"/>
  <w16cid:commentId w16cid:paraId="41315F47" w16cid:durableId="79E677B4"/>
  <w16cid:commentId w16cid:paraId="49F33EF3" w16cid:durableId="34613A75"/>
  <w16cid:commentId w16cid:paraId="1949BB75" w16cid:durableId="3A617AE9"/>
  <w16cid:commentId w16cid:paraId="1F180233" w16cid:durableId="4C90B581"/>
  <w16cid:commentId w16cid:paraId="7C6362DF" w16cid:durableId="6ECB4BD2"/>
  <w16cid:commentId w16cid:paraId="4C822498" w16cid:durableId="6C85893B"/>
  <w16cid:commentId w16cid:paraId="243F4206" w16cid:durableId="2A31CD69"/>
  <w16cid:commentId w16cid:paraId="0D3E7451" w16cid:durableId="1F51D10F"/>
  <w16cid:commentId w16cid:paraId="73D50466" w16cid:durableId="31ABD486"/>
  <w16cid:commentId w16cid:paraId="1E35375D" w16cid:durableId="41F99A69"/>
  <w16cid:commentId w16cid:paraId="62027AB8" w16cid:durableId="0858DAAD"/>
  <w16cid:commentId w16cid:paraId="46DC7594" w16cid:durableId="3B7B0A77"/>
  <w16cid:commentId w16cid:paraId="3D69C12D" w16cid:durableId="76F50C33"/>
  <w16cid:commentId w16cid:paraId="2433B471" w16cid:durableId="0C3EAA1A"/>
  <w16cid:commentId w16cid:paraId="23296625" w16cid:durableId="0A4254E4"/>
  <w16cid:commentId w16cid:paraId="3E563ED1" w16cid:durableId="742B4D8F"/>
  <w16cid:commentId w16cid:paraId="299FAE80" w16cid:durableId="482CD0FE"/>
  <w16cid:commentId w16cid:paraId="2EEC9C9F" w16cid:durableId="5AC8D377"/>
  <w16cid:commentId w16cid:paraId="34464ABB" w16cid:durableId="088ED9E0"/>
  <w16cid:commentId w16cid:paraId="60B36371" w16cid:durableId="04711FB0"/>
  <w16cid:commentId w16cid:paraId="32ACD139" w16cid:durableId="058B9099"/>
  <w16cid:commentId w16cid:paraId="072F7C64" w16cid:durableId="3FE770B5"/>
  <w16cid:commentId w16cid:paraId="5FCDBF54" w16cid:durableId="17B15A27"/>
  <w16cid:commentId w16cid:paraId="1039A6BD" w16cid:durableId="5A411F59"/>
  <w16cid:commentId w16cid:paraId="3D2808F5" w16cid:durableId="0B4E5F74"/>
  <w16cid:commentId w16cid:paraId="2F18727C" w16cid:durableId="2CB658CD"/>
  <w16cid:commentId w16cid:paraId="19456B67" w16cid:durableId="43A423A1"/>
  <w16cid:commentId w16cid:paraId="112D4BE7" w16cid:durableId="5C376935"/>
  <w16cid:commentId w16cid:paraId="3DE6A277" w16cid:durableId="0ED9BF04"/>
  <w16cid:commentId w16cid:paraId="740461D6" w16cid:durableId="423FF329"/>
  <w16cid:commentId w16cid:paraId="3D41E603" w16cid:durableId="2443230B"/>
  <w16cid:commentId w16cid:paraId="0D90018A" w16cid:durableId="7E99036C"/>
  <w16cid:commentId w16cid:paraId="4631AC80" w16cid:durableId="594E7C9B"/>
  <w16cid:commentId w16cid:paraId="08F9A6C0" w16cid:durableId="47280169"/>
  <w16cid:commentId w16cid:paraId="6D6EF021" w16cid:durableId="07E68C59"/>
  <w16cid:commentId w16cid:paraId="31F5FA35" w16cid:durableId="5EBC6AFD"/>
  <w16cid:commentId w16cid:paraId="35836D8B" w16cid:durableId="3AC4D7D0"/>
  <w16cid:commentId w16cid:paraId="64BF571F" w16cid:durableId="464BC7C4"/>
  <w16cid:commentId w16cid:paraId="392C194E" w16cid:durableId="431D1243"/>
  <w16cid:commentId w16cid:paraId="5C66E66A" w16cid:durableId="4F05695A"/>
  <w16cid:commentId w16cid:paraId="683A0F20" w16cid:durableId="08DDFC2D"/>
  <w16cid:commentId w16cid:paraId="5D6CE740" w16cid:durableId="2AA2FD76"/>
  <w16cid:commentId w16cid:paraId="0730FB7D" w16cid:durableId="24985571"/>
  <w16cid:commentId w16cid:paraId="62C46427" w16cid:durableId="22EAF88C"/>
  <w16cid:commentId w16cid:paraId="27BF56B4" w16cid:durableId="7AA97266"/>
  <w16cid:commentId w16cid:paraId="4A582DEA" w16cid:durableId="57B1D4C4"/>
  <w16cid:commentId w16cid:paraId="17980950" w16cid:durableId="00DBB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3E" w:rsidRDefault="0085773E" w:rsidP="00087324">
      <w:pPr>
        <w:spacing w:after="0"/>
      </w:pPr>
      <w:r>
        <w:separator/>
      </w:r>
    </w:p>
  </w:endnote>
  <w:endnote w:type="continuationSeparator" w:id="0">
    <w:p w:rsidR="0085773E" w:rsidRDefault="0085773E" w:rsidP="00087324">
      <w:pPr>
        <w:spacing w:after="0"/>
      </w:pPr>
      <w:r>
        <w:continuationSeparator/>
      </w:r>
    </w:p>
  </w:endnote>
  <w:endnote w:type="continuationNotice" w:id="1">
    <w:p w:rsidR="0085773E" w:rsidRDefault="008577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61" w:rsidRPr="00083277" w:rsidRDefault="00083277" w:rsidP="00083277">
    <w:pPr>
      <w:pStyle w:val="Footer"/>
      <w:rPr>
        <w:rFonts w:ascii="Arial" w:hAnsi="Arial" w:cs="Arial"/>
        <w:b/>
        <w:sz w:val="48"/>
      </w:rPr>
    </w:pPr>
    <w:r w:rsidRPr="00083277">
      <w:rPr>
        <w:rFonts w:ascii="Arial" w:hAnsi="Arial" w:cs="Arial"/>
        <w:b/>
        <w:sz w:val="48"/>
      </w:rPr>
      <w:t>LT</w:t>
    </w:r>
    <w:r w:rsidRPr="00083277">
      <w:rPr>
        <w:rFonts w:ascii="Arial" w:hAnsi="Arial" w:cs="Arial"/>
        <w:b/>
        <w:sz w:val="48"/>
      </w:rPr>
      <w:tab/>
    </w:r>
    <w:r w:rsidRPr="00083277">
      <w:rPr>
        <w:rFonts w:ascii="Arial" w:hAnsi="Arial" w:cs="Arial"/>
        <w:b/>
        <w:sz w:val="48"/>
      </w:rPr>
      <w:tab/>
    </w:r>
    <w:r w:rsidRPr="00083277">
      <w:tab/>
    </w:r>
    <w:r w:rsidRPr="00083277">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Footer"/>
      <w:rPr>
        <w:rFonts w:ascii="Arial" w:hAnsi="Arial" w:cs="Arial"/>
        <w:b/>
        <w:sz w:val="48"/>
      </w:rPr>
    </w:pPr>
    <w:r w:rsidRPr="00083277">
      <w:rPr>
        <w:rFonts w:ascii="Arial" w:hAnsi="Arial" w:cs="Arial"/>
        <w:b/>
        <w:sz w:val="48"/>
      </w:rPr>
      <w:t>LT</w:t>
    </w:r>
    <w:r w:rsidRPr="0008327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3277">
      <w:tab/>
    </w:r>
    <w:r w:rsidRPr="00083277">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3E" w:rsidRDefault="0085773E" w:rsidP="00087324">
      <w:pPr>
        <w:spacing w:after="0"/>
      </w:pPr>
      <w:r>
        <w:separator/>
      </w:r>
    </w:p>
  </w:footnote>
  <w:footnote w:type="continuationSeparator" w:id="0">
    <w:p w:rsidR="0085773E" w:rsidRDefault="0085773E" w:rsidP="00087324">
      <w:pPr>
        <w:spacing w:after="0"/>
      </w:pPr>
      <w:r>
        <w:continuationSeparator/>
      </w:r>
    </w:p>
  </w:footnote>
  <w:footnote w:type="continuationNotice" w:id="1">
    <w:p w:rsidR="0085773E" w:rsidRDefault="0085773E">
      <w:pPr>
        <w:spacing w:after="0"/>
      </w:pPr>
    </w:p>
  </w:footnote>
  <w:footnote w:id="2">
    <w:p w:rsidR="00AF4E42" w:rsidRPr="009C3E80" w:rsidRDefault="00AF4E42" w:rsidP="009020C2">
      <w:pPr>
        <w:pStyle w:val="FootnoteText"/>
        <w:ind w:left="119" w:hanging="119"/>
      </w:pPr>
      <w:r>
        <w:rPr>
          <w:rStyle w:val="FootnoteReference"/>
        </w:rPr>
        <w:footnoteRef/>
      </w:r>
      <w:r>
        <w:tab/>
        <w:t>Jeigu eksploatacinių savybių deklaracija išduodama kartu nepateikiant atitikties deklaracijos, 12 ir 13c punktai praleidžiami.</w:t>
      </w:r>
    </w:p>
  </w:footnote>
  <w:footnote w:id="3">
    <w:p w:rsidR="00AF4E42" w:rsidRPr="00DC0659" w:rsidRDefault="00AF4E42" w:rsidP="009020C2">
      <w:pPr>
        <w:pStyle w:val="FootnoteText"/>
        <w:ind w:left="119" w:hanging="119"/>
      </w:pPr>
      <w:r>
        <w:rPr>
          <w:rStyle w:val="FootnoteReference"/>
        </w:rPr>
        <w:footnoteRef/>
      </w:r>
      <w:r>
        <w:tab/>
        <w:t>Nurodomas tik vienas unikalus, vienareikšmis kiekvienos rūšies produkto deklaracijos numeris, net jei yra variantų, o variantai yra produkto tipo variantai, kurie neturi įtakos produkto eksploatacinėms savybėms ar atitikčiai.</w:t>
      </w:r>
    </w:p>
  </w:footnote>
  <w:footnote w:id="4">
    <w:p w:rsidR="00AF4E42" w:rsidRPr="00DC0659" w:rsidRDefault="00AF4E42" w:rsidP="009020C2">
      <w:pPr>
        <w:pStyle w:val="FootnoteText"/>
        <w:ind w:left="119" w:hanging="119"/>
      </w:pPr>
      <w:r>
        <w:rPr>
          <w:rStyle w:val="FootnoteReference"/>
        </w:rPr>
        <w:footnoteRef/>
      </w:r>
      <w:r>
        <w:tab/>
        <w:t>Gali būti pateikiamos įvairios versijos, pvz., siekiant ištaisyti klaidas arba pridėti papildomos informacijos.</w:t>
      </w:r>
    </w:p>
  </w:footnote>
  <w:footnote w:id="5">
    <w:p w:rsidR="00AF4E42" w:rsidRPr="004F6FAB" w:rsidRDefault="00AF4E42" w:rsidP="009719CB">
      <w:pPr>
        <w:pStyle w:val="FootnoteText"/>
        <w:ind w:left="142" w:hanging="142"/>
      </w:pPr>
      <w:r>
        <w:rPr>
          <w:rStyle w:val="FootnoteReference"/>
        </w:rPr>
        <w:footnoteRef/>
      </w:r>
      <w:r>
        <w:tab/>
        <w:t>Nurodyti atitinkamas darniąsias technines specifikacijas.</w:t>
      </w:r>
    </w:p>
  </w:footnote>
  <w:footnote w:id="6">
    <w:p w:rsidR="00AF4E42" w:rsidRPr="000C5DC4" w:rsidRDefault="00AF4E42" w:rsidP="00E75D7A">
      <w:pPr>
        <w:pStyle w:val="FootnoteText"/>
        <w:ind w:left="120" w:hanging="120"/>
      </w:pPr>
      <w:r>
        <w:rPr>
          <w:rStyle w:val="FootnoteReference"/>
        </w:rPr>
        <w:footnoteRef/>
      </w:r>
      <w:r>
        <w:tab/>
        <w:t>Pasirašančiam asmeniui pagal nacionalinę teisę suteikiami įgaliojimai atstovauti gamintojui, nepriklausomai nuo to, ar jis turi įgaliojimą, atsižvelgiant į jo, kaip teisinio atstovo, vaidmenį.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77" w:rsidRPr="00083277" w:rsidRDefault="00083277" w:rsidP="0008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8C47012"/>
    <w:lvl w:ilvl="0">
      <w:start w:val="1"/>
      <w:numFmt w:val="decimal"/>
      <w:pStyle w:val="ListNumber4"/>
      <w:lvlText w:val="%1."/>
      <w:lvlJc w:val="left"/>
      <w:pPr>
        <w:tabs>
          <w:tab w:val="num" w:pos="6029"/>
        </w:tabs>
        <w:ind w:left="6029" w:hanging="360"/>
      </w:pPr>
    </w:lvl>
  </w:abstractNum>
  <w:abstractNum w:abstractNumId="1" w15:restartNumberingAfterBreak="0">
    <w:nsid w:val="FFFFFF7E"/>
    <w:multiLevelType w:val="singleLevel"/>
    <w:tmpl w:val="3A16D3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93A50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A6CB3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396BC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4DA23E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3A69C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0188D5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78D768B"/>
    <w:multiLevelType w:val="multilevel"/>
    <w:tmpl w:val="3886C822"/>
    <w:lvl w:ilvl="0">
      <w:start w:val="1"/>
      <w:numFmt w:val="decimal"/>
      <w:pStyle w:val="Manue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524E71"/>
    <w:multiLevelType w:val="multilevel"/>
    <w:tmpl w:val="4FC6C5CA"/>
    <w:styleLink w:val="Style1"/>
    <w:lvl w:ilvl="0">
      <w:start w:val="1"/>
      <w:numFmt w:val="upperLetter"/>
      <w:lvlText w:val="Part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2"/>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4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43"/>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43"/>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4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43"/>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43"/>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4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43"/>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43"/>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8"/>
    <w:lvlOverride w:ilvl="0">
      <w:startOverride w:val="1"/>
    </w:lvlOverride>
    <w:lvlOverride w:ilvl="1">
      <w:startOverride w:val="4"/>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4"/>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2"/>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2"/>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2"/>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12"/>
  </w:num>
  <w:num w:numId="111">
    <w:abstractNumId w:val="23"/>
  </w:num>
  <w:num w:numId="112">
    <w:abstractNumId w:val="11"/>
  </w:num>
  <w:num w:numId="113">
    <w:abstractNumId w:val="13"/>
  </w:num>
  <w:num w:numId="114">
    <w:abstractNumId w:val="14"/>
  </w:num>
  <w:num w:numId="115">
    <w:abstractNumId w:val="9"/>
  </w:num>
  <w:num w:numId="116">
    <w:abstractNumId w:val="22"/>
  </w:num>
  <w:num w:numId="117">
    <w:abstractNumId w:val="8"/>
  </w:num>
  <w:num w:numId="118">
    <w:abstractNumId w:val="15"/>
  </w:num>
  <w:num w:numId="119">
    <w:abstractNumId w:val="19"/>
  </w:num>
  <w:num w:numId="120">
    <w:abstractNumId w:val="20"/>
  </w:num>
  <w:num w:numId="121">
    <w:abstractNumId w:val="10"/>
  </w:num>
  <w:num w:numId="122">
    <w:abstractNumId w:val="16"/>
  </w:num>
  <w:num w:numId="123">
    <w:abstractNumId w:val="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17 11:38:59"/>
    <w:docVar w:name="DQCNUMB_1" w:val="22"/>
    <w:docVar w:name="DQCNUMB_2" w:val="23"/>
    <w:docVar w:name="DQCNUMB_3" w:val="24"/>
    <w:docVar w:name="DQCNUMB_4" w:val="25"/>
    <w:docVar w:name="DQCNUMB_5" w:val="153"/>
    <w:docVar w:name="DQCNUMB_6" w:val="154"/>
    <w:docVar w:name="DQCNUMB_7" w:val="52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prie"/>
    <w:docVar w:name="LW_ACCOMPAGNANT.CP" w:val="prie"/>
    <w:docVar w:name="LW_ANNEX_NBR_FIRST" w:val="1"/>
    <w:docVar w:name="LW_ANNEX_NBR_LAST" w:val="7"/>
    <w:docVar w:name="LW_ANNEX_UNIQUE" w:val="0"/>
    <w:docVar w:name="LW_CORRIGENDUM" w:val="&lt;UNUSED&gt;"/>
    <w:docVar w:name="LW_COVERPAGE_EXISTS" w:val="True"/>
    <w:docVar w:name="LW_COVERPAGE_GUID" w:val="0B72FA5A-8114-491D-B73B-BF8C834752E1"/>
    <w:docVar w:name="LW_COVERPAGE_TYPE" w:val="1"/>
    <w:docVar w:name="LW_CROSSREFERENCE" w:val="{SEC(2022) 167 final} - {SWD(2022) 87 final} - {SWD(2022) 88 final} - {SWD(2022) 89 final}"/>
    <w:docVar w:name="LW_DocType" w:val="ANNEX"/>
    <w:docVar w:name="LW_EMISSION" w:val="2022 03 30"/>
    <w:docVar w:name="LW_EMISSION_ISODATE" w:val="2022-03-30"/>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kuriuo nustatomos suderintos statybos produkt\u371? rinkodaros s\u261?lygos, kuriuo i\u353? dalies kei\u269?iamas Reglamentas (ES) 2019/1020 ir panaikinamas Reglamentas (ES) Nr. 305/2011_x000d__x000d__x000d__x000d__x000d__x000d__x000d__x000d__x000d__x000d__x000d__x000d__x000b__x000d__x000d__x000d__x000d__x000d__x000d__x000d__x000d__x000d__x000d__x000d__x000d__x000d__x000d__x000d__x000d__x000d__x000d__x000b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b_"/>
    <w:docVar w:name="LW_OBJETACTEPRINCIPAL.CP" w:val="kuriuo nustatomos suderintos statybos produktų rinkodaros sąlygos, kuriuo iš dalies keičiamas Reglamentas (ES) 2019/1020 ir panaikinamas Reglamentas (ES) Nr. 305/2011_x000d__x000d__x000d__x000d__x000d__x000d__x000d__x000d__x000d__x000d__x000d__x000d__x000b__x000d__x000d__x000d__x000d__x000d__x000d__x000d__x000d__x000d__x000d__x000d__x000d__x000d__x000d__x000d__x000d__x000d__x000d__x000b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2)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I"/>
    <w:docVar w:name="LW_TYPE.DOC.CP" w:val="PRIEDAI"/>
    <w:docVar w:name="LW_TYPEACTEPRINCIPAL" w:val="pasi\u363?lymo d\u279?l Europos Parlamento ir Tarybos reglamento,_x000b_"/>
    <w:docVar w:name="LW_TYPEACTEPRINCIPAL.CP" w:val="pasiūlymo dėl Europos Parlamento ir Tarybos reglamento,_x000b_"/>
    <w:docVar w:name="LwApiVersions" w:val="LW4CoDe 1.23.2.0; LW 8.0, Build 20211117"/>
  </w:docVars>
  <w:rsids>
    <w:rsidRoot w:val="00087324"/>
    <w:rsid w:val="000053BE"/>
    <w:rsid w:val="0000618C"/>
    <w:rsid w:val="00007428"/>
    <w:rsid w:val="00011BB6"/>
    <w:rsid w:val="000130EB"/>
    <w:rsid w:val="000165C8"/>
    <w:rsid w:val="0001670C"/>
    <w:rsid w:val="0003119D"/>
    <w:rsid w:val="0003395B"/>
    <w:rsid w:val="00035BF9"/>
    <w:rsid w:val="000409D6"/>
    <w:rsid w:val="00041F06"/>
    <w:rsid w:val="00043006"/>
    <w:rsid w:val="0004578A"/>
    <w:rsid w:val="000474D9"/>
    <w:rsid w:val="00052A7C"/>
    <w:rsid w:val="000553CA"/>
    <w:rsid w:val="00055632"/>
    <w:rsid w:val="00055E95"/>
    <w:rsid w:val="00056076"/>
    <w:rsid w:val="00062AAA"/>
    <w:rsid w:val="00063DDA"/>
    <w:rsid w:val="00071914"/>
    <w:rsid w:val="00072F12"/>
    <w:rsid w:val="000734B5"/>
    <w:rsid w:val="00075793"/>
    <w:rsid w:val="0007757C"/>
    <w:rsid w:val="00083277"/>
    <w:rsid w:val="000839C9"/>
    <w:rsid w:val="00083DC7"/>
    <w:rsid w:val="0008638C"/>
    <w:rsid w:val="00086D07"/>
    <w:rsid w:val="00087324"/>
    <w:rsid w:val="00087634"/>
    <w:rsid w:val="00090740"/>
    <w:rsid w:val="0009374A"/>
    <w:rsid w:val="000939B9"/>
    <w:rsid w:val="000A0CFA"/>
    <w:rsid w:val="000A26FF"/>
    <w:rsid w:val="000A2884"/>
    <w:rsid w:val="000A42B4"/>
    <w:rsid w:val="000B2646"/>
    <w:rsid w:val="000B2A81"/>
    <w:rsid w:val="000B73FF"/>
    <w:rsid w:val="000B77CD"/>
    <w:rsid w:val="000B7D1A"/>
    <w:rsid w:val="000C0A21"/>
    <w:rsid w:val="000C2470"/>
    <w:rsid w:val="000C280B"/>
    <w:rsid w:val="000D28F0"/>
    <w:rsid w:val="000D493E"/>
    <w:rsid w:val="000E154B"/>
    <w:rsid w:val="000E15E0"/>
    <w:rsid w:val="000E198E"/>
    <w:rsid w:val="000E2CFF"/>
    <w:rsid w:val="000E3ECB"/>
    <w:rsid w:val="000E46B2"/>
    <w:rsid w:val="000F0030"/>
    <w:rsid w:val="00101DDE"/>
    <w:rsid w:val="00110B63"/>
    <w:rsid w:val="00111B98"/>
    <w:rsid w:val="00112EEA"/>
    <w:rsid w:val="001161B9"/>
    <w:rsid w:val="00117821"/>
    <w:rsid w:val="00117E4E"/>
    <w:rsid w:val="00124530"/>
    <w:rsid w:val="0013238C"/>
    <w:rsid w:val="00142020"/>
    <w:rsid w:val="0014662B"/>
    <w:rsid w:val="001524D0"/>
    <w:rsid w:val="00163581"/>
    <w:rsid w:val="00171DBF"/>
    <w:rsid w:val="001732DD"/>
    <w:rsid w:val="00173305"/>
    <w:rsid w:val="00175519"/>
    <w:rsid w:val="00176BC2"/>
    <w:rsid w:val="001837A5"/>
    <w:rsid w:val="001954E2"/>
    <w:rsid w:val="001958D3"/>
    <w:rsid w:val="001962D0"/>
    <w:rsid w:val="001A78F8"/>
    <w:rsid w:val="001A7BE1"/>
    <w:rsid w:val="001B36D1"/>
    <w:rsid w:val="001C14EF"/>
    <w:rsid w:val="001C2816"/>
    <w:rsid w:val="001C58EA"/>
    <w:rsid w:val="001C5F76"/>
    <w:rsid w:val="001C698C"/>
    <w:rsid w:val="001C764C"/>
    <w:rsid w:val="001C7972"/>
    <w:rsid w:val="001D0BBC"/>
    <w:rsid w:val="001D240E"/>
    <w:rsid w:val="001D5248"/>
    <w:rsid w:val="001D6F25"/>
    <w:rsid w:val="001E0EB3"/>
    <w:rsid w:val="001E3A0F"/>
    <w:rsid w:val="001F0725"/>
    <w:rsid w:val="001F21C2"/>
    <w:rsid w:val="001F50E6"/>
    <w:rsid w:val="00201BFC"/>
    <w:rsid w:val="00203B84"/>
    <w:rsid w:val="002047D8"/>
    <w:rsid w:val="00207C79"/>
    <w:rsid w:val="002132CE"/>
    <w:rsid w:val="002154B5"/>
    <w:rsid w:val="002173D9"/>
    <w:rsid w:val="00223474"/>
    <w:rsid w:val="0023485D"/>
    <w:rsid w:val="0023710D"/>
    <w:rsid w:val="00237318"/>
    <w:rsid w:val="00253FAF"/>
    <w:rsid w:val="00256AA4"/>
    <w:rsid w:val="00257397"/>
    <w:rsid w:val="00261091"/>
    <w:rsid w:val="00262762"/>
    <w:rsid w:val="002633E0"/>
    <w:rsid w:val="00276C66"/>
    <w:rsid w:val="00281F6F"/>
    <w:rsid w:val="00283C9F"/>
    <w:rsid w:val="00292395"/>
    <w:rsid w:val="0029287A"/>
    <w:rsid w:val="002A5304"/>
    <w:rsid w:val="002A59AE"/>
    <w:rsid w:val="002B3325"/>
    <w:rsid w:val="002B6AA6"/>
    <w:rsid w:val="002C0046"/>
    <w:rsid w:val="002C7D31"/>
    <w:rsid w:val="002D51C4"/>
    <w:rsid w:val="002D5A2F"/>
    <w:rsid w:val="002D67A3"/>
    <w:rsid w:val="002E0723"/>
    <w:rsid w:val="002E65A3"/>
    <w:rsid w:val="002F0557"/>
    <w:rsid w:val="002F0C67"/>
    <w:rsid w:val="002F336E"/>
    <w:rsid w:val="002F3F59"/>
    <w:rsid w:val="002F419E"/>
    <w:rsid w:val="002F7120"/>
    <w:rsid w:val="003001A1"/>
    <w:rsid w:val="00302C77"/>
    <w:rsid w:val="003030A2"/>
    <w:rsid w:val="00303303"/>
    <w:rsid w:val="00306046"/>
    <w:rsid w:val="00307545"/>
    <w:rsid w:val="00311E75"/>
    <w:rsid w:val="00313F00"/>
    <w:rsid w:val="0031440C"/>
    <w:rsid w:val="00314749"/>
    <w:rsid w:val="003156C3"/>
    <w:rsid w:val="00317863"/>
    <w:rsid w:val="003252D1"/>
    <w:rsid w:val="00330B64"/>
    <w:rsid w:val="0033407D"/>
    <w:rsid w:val="003346B5"/>
    <w:rsid w:val="00334B9A"/>
    <w:rsid w:val="00350A8C"/>
    <w:rsid w:val="00351793"/>
    <w:rsid w:val="003525C3"/>
    <w:rsid w:val="00362410"/>
    <w:rsid w:val="00364A97"/>
    <w:rsid w:val="003669A6"/>
    <w:rsid w:val="003678F8"/>
    <w:rsid w:val="00384607"/>
    <w:rsid w:val="0038644D"/>
    <w:rsid w:val="00386FD1"/>
    <w:rsid w:val="00392821"/>
    <w:rsid w:val="003939FB"/>
    <w:rsid w:val="003A09D4"/>
    <w:rsid w:val="003A339F"/>
    <w:rsid w:val="003A6271"/>
    <w:rsid w:val="003A7093"/>
    <w:rsid w:val="003A7145"/>
    <w:rsid w:val="003B2C89"/>
    <w:rsid w:val="003B635D"/>
    <w:rsid w:val="003B7602"/>
    <w:rsid w:val="003C2674"/>
    <w:rsid w:val="003C42BB"/>
    <w:rsid w:val="003C7DC6"/>
    <w:rsid w:val="003D23DB"/>
    <w:rsid w:val="003D33E4"/>
    <w:rsid w:val="003D5DE6"/>
    <w:rsid w:val="003E1A83"/>
    <w:rsid w:val="003E2E5E"/>
    <w:rsid w:val="003E37E4"/>
    <w:rsid w:val="003E4FB1"/>
    <w:rsid w:val="003E67F1"/>
    <w:rsid w:val="003E7AB5"/>
    <w:rsid w:val="003F169D"/>
    <w:rsid w:val="003F7BB6"/>
    <w:rsid w:val="00403298"/>
    <w:rsid w:val="00414C27"/>
    <w:rsid w:val="0041642A"/>
    <w:rsid w:val="00424CD2"/>
    <w:rsid w:val="004269DC"/>
    <w:rsid w:val="00426C18"/>
    <w:rsid w:val="00431D6B"/>
    <w:rsid w:val="00436236"/>
    <w:rsid w:val="004367C5"/>
    <w:rsid w:val="004370FA"/>
    <w:rsid w:val="00450422"/>
    <w:rsid w:val="004507B5"/>
    <w:rsid w:val="00455513"/>
    <w:rsid w:val="00465537"/>
    <w:rsid w:val="00465C02"/>
    <w:rsid w:val="0046761A"/>
    <w:rsid w:val="00471B5E"/>
    <w:rsid w:val="00474794"/>
    <w:rsid w:val="00483090"/>
    <w:rsid w:val="004861F9"/>
    <w:rsid w:val="004862E2"/>
    <w:rsid w:val="00491BF0"/>
    <w:rsid w:val="00491E25"/>
    <w:rsid w:val="004949E2"/>
    <w:rsid w:val="004965F6"/>
    <w:rsid w:val="004A0190"/>
    <w:rsid w:val="004A61CB"/>
    <w:rsid w:val="004A7528"/>
    <w:rsid w:val="004B2C06"/>
    <w:rsid w:val="004C4C92"/>
    <w:rsid w:val="004C6CF2"/>
    <w:rsid w:val="004D4F5F"/>
    <w:rsid w:val="004D5998"/>
    <w:rsid w:val="004D7A6A"/>
    <w:rsid w:val="004D7BC1"/>
    <w:rsid w:val="004E2EDE"/>
    <w:rsid w:val="004E3018"/>
    <w:rsid w:val="004E387D"/>
    <w:rsid w:val="004F3C6C"/>
    <w:rsid w:val="004F6BAD"/>
    <w:rsid w:val="004F6FAB"/>
    <w:rsid w:val="004F7417"/>
    <w:rsid w:val="00501FE6"/>
    <w:rsid w:val="00504790"/>
    <w:rsid w:val="0050553D"/>
    <w:rsid w:val="005108EB"/>
    <w:rsid w:val="005122DA"/>
    <w:rsid w:val="005156F7"/>
    <w:rsid w:val="00515D03"/>
    <w:rsid w:val="0052005D"/>
    <w:rsid w:val="005258F9"/>
    <w:rsid w:val="00525BB9"/>
    <w:rsid w:val="00527FD9"/>
    <w:rsid w:val="005314F7"/>
    <w:rsid w:val="00533184"/>
    <w:rsid w:val="005360F8"/>
    <w:rsid w:val="00537DDB"/>
    <w:rsid w:val="0055302B"/>
    <w:rsid w:val="00556CD2"/>
    <w:rsid w:val="005615A3"/>
    <w:rsid w:val="00563E69"/>
    <w:rsid w:val="00564F9F"/>
    <w:rsid w:val="00566BB7"/>
    <w:rsid w:val="005718F8"/>
    <w:rsid w:val="00572445"/>
    <w:rsid w:val="005734F3"/>
    <w:rsid w:val="005736A0"/>
    <w:rsid w:val="00573EBE"/>
    <w:rsid w:val="00575D7D"/>
    <w:rsid w:val="0058135F"/>
    <w:rsid w:val="005953C2"/>
    <w:rsid w:val="005A2765"/>
    <w:rsid w:val="005A2C8F"/>
    <w:rsid w:val="005A2F76"/>
    <w:rsid w:val="005A7AFA"/>
    <w:rsid w:val="005D6952"/>
    <w:rsid w:val="005F003C"/>
    <w:rsid w:val="005F7FC9"/>
    <w:rsid w:val="00602EF5"/>
    <w:rsid w:val="00603275"/>
    <w:rsid w:val="00604D72"/>
    <w:rsid w:val="00605107"/>
    <w:rsid w:val="00607E88"/>
    <w:rsid w:val="006148EE"/>
    <w:rsid w:val="00614B83"/>
    <w:rsid w:val="00620AA2"/>
    <w:rsid w:val="00623CDE"/>
    <w:rsid w:val="00627C2E"/>
    <w:rsid w:val="00632662"/>
    <w:rsid w:val="006365E1"/>
    <w:rsid w:val="00636E49"/>
    <w:rsid w:val="0064315C"/>
    <w:rsid w:val="00643746"/>
    <w:rsid w:val="00644655"/>
    <w:rsid w:val="0064545E"/>
    <w:rsid w:val="00645BB8"/>
    <w:rsid w:val="00645D22"/>
    <w:rsid w:val="00653DC1"/>
    <w:rsid w:val="006552AE"/>
    <w:rsid w:val="00656F69"/>
    <w:rsid w:val="00661819"/>
    <w:rsid w:val="00664802"/>
    <w:rsid w:val="00664A74"/>
    <w:rsid w:val="00665321"/>
    <w:rsid w:val="006765BF"/>
    <w:rsid w:val="00677DBD"/>
    <w:rsid w:val="00684AD8"/>
    <w:rsid w:val="0068597E"/>
    <w:rsid w:val="0068631B"/>
    <w:rsid w:val="00686F44"/>
    <w:rsid w:val="00686F88"/>
    <w:rsid w:val="00687082"/>
    <w:rsid w:val="00691842"/>
    <w:rsid w:val="006944A8"/>
    <w:rsid w:val="006953CD"/>
    <w:rsid w:val="006A1A05"/>
    <w:rsid w:val="006A3CCA"/>
    <w:rsid w:val="006A49AA"/>
    <w:rsid w:val="006A5D09"/>
    <w:rsid w:val="006A7A17"/>
    <w:rsid w:val="006B4BAD"/>
    <w:rsid w:val="006C2776"/>
    <w:rsid w:val="006C5986"/>
    <w:rsid w:val="006C7793"/>
    <w:rsid w:val="006D2A5A"/>
    <w:rsid w:val="006D4A0B"/>
    <w:rsid w:val="006E3D10"/>
    <w:rsid w:val="006E7AAB"/>
    <w:rsid w:val="006F0F73"/>
    <w:rsid w:val="006F6C36"/>
    <w:rsid w:val="00700349"/>
    <w:rsid w:val="00704611"/>
    <w:rsid w:val="007055E2"/>
    <w:rsid w:val="0071063F"/>
    <w:rsid w:val="007144A1"/>
    <w:rsid w:val="00721441"/>
    <w:rsid w:val="0072345C"/>
    <w:rsid w:val="00731592"/>
    <w:rsid w:val="00731E82"/>
    <w:rsid w:val="00735A7C"/>
    <w:rsid w:val="00735E62"/>
    <w:rsid w:val="00744042"/>
    <w:rsid w:val="0074450B"/>
    <w:rsid w:val="0074593A"/>
    <w:rsid w:val="00745CE6"/>
    <w:rsid w:val="007475FF"/>
    <w:rsid w:val="007542D1"/>
    <w:rsid w:val="00756ECA"/>
    <w:rsid w:val="00761A33"/>
    <w:rsid w:val="00761D40"/>
    <w:rsid w:val="0076344E"/>
    <w:rsid w:val="0076572D"/>
    <w:rsid w:val="00770624"/>
    <w:rsid w:val="0077296F"/>
    <w:rsid w:val="0077341A"/>
    <w:rsid w:val="00774937"/>
    <w:rsid w:val="0077781B"/>
    <w:rsid w:val="00780050"/>
    <w:rsid w:val="00785CEC"/>
    <w:rsid w:val="00793F0B"/>
    <w:rsid w:val="007A1E23"/>
    <w:rsid w:val="007A2412"/>
    <w:rsid w:val="007A2C4B"/>
    <w:rsid w:val="007B2BD9"/>
    <w:rsid w:val="007B302C"/>
    <w:rsid w:val="007B60D4"/>
    <w:rsid w:val="007B6C1B"/>
    <w:rsid w:val="007C1D0D"/>
    <w:rsid w:val="007C2DD9"/>
    <w:rsid w:val="007C62C7"/>
    <w:rsid w:val="007D5EC5"/>
    <w:rsid w:val="007E2002"/>
    <w:rsid w:val="007E347E"/>
    <w:rsid w:val="007E5D62"/>
    <w:rsid w:val="007E5DE0"/>
    <w:rsid w:val="007F561D"/>
    <w:rsid w:val="0080428B"/>
    <w:rsid w:val="00805DB7"/>
    <w:rsid w:val="00806CDB"/>
    <w:rsid w:val="00814314"/>
    <w:rsid w:val="0081459C"/>
    <w:rsid w:val="008146CC"/>
    <w:rsid w:val="0081489C"/>
    <w:rsid w:val="008162B2"/>
    <w:rsid w:val="0082463A"/>
    <w:rsid w:val="00827826"/>
    <w:rsid w:val="0083016C"/>
    <w:rsid w:val="008307E7"/>
    <w:rsid w:val="00843142"/>
    <w:rsid w:val="00845137"/>
    <w:rsid w:val="0084514A"/>
    <w:rsid w:val="00845AA6"/>
    <w:rsid w:val="00847893"/>
    <w:rsid w:val="008479E0"/>
    <w:rsid w:val="008505AF"/>
    <w:rsid w:val="00850D9C"/>
    <w:rsid w:val="00850FE7"/>
    <w:rsid w:val="00851A12"/>
    <w:rsid w:val="008528CE"/>
    <w:rsid w:val="0085338A"/>
    <w:rsid w:val="00855A9A"/>
    <w:rsid w:val="0085773E"/>
    <w:rsid w:val="00860743"/>
    <w:rsid w:val="00862983"/>
    <w:rsid w:val="00863826"/>
    <w:rsid w:val="008643DF"/>
    <w:rsid w:val="00865217"/>
    <w:rsid w:val="0087195A"/>
    <w:rsid w:val="008728BD"/>
    <w:rsid w:val="00881232"/>
    <w:rsid w:val="00883F10"/>
    <w:rsid w:val="00886F7B"/>
    <w:rsid w:val="0088714B"/>
    <w:rsid w:val="008A2B33"/>
    <w:rsid w:val="008A3AE3"/>
    <w:rsid w:val="008A4FF9"/>
    <w:rsid w:val="008B5B0F"/>
    <w:rsid w:val="008B7352"/>
    <w:rsid w:val="008C246F"/>
    <w:rsid w:val="008C2BFD"/>
    <w:rsid w:val="008C3A3C"/>
    <w:rsid w:val="008D32B4"/>
    <w:rsid w:val="008D45BF"/>
    <w:rsid w:val="008D62B2"/>
    <w:rsid w:val="008D75E5"/>
    <w:rsid w:val="008D7ECE"/>
    <w:rsid w:val="008E492D"/>
    <w:rsid w:val="008E4A71"/>
    <w:rsid w:val="008E4B6C"/>
    <w:rsid w:val="008E7861"/>
    <w:rsid w:val="008F2137"/>
    <w:rsid w:val="008F3143"/>
    <w:rsid w:val="008F338C"/>
    <w:rsid w:val="008F6C1B"/>
    <w:rsid w:val="009020C2"/>
    <w:rsid w:val="009138C0"/>
    <w:rsid w:val="009176BC"/>
    <w:rsid w:val="00920724"/>
    <w:rsid w:val="009225FA"/>
    <w:rsid w:val="009273DD"/>
    <w:rsid w:val="00934C28"/>
    <w:rsid w:val="00935868"/>
    <w:rsid w:val="009403C0"/>
    <w:rsid w:val="00943913"/>
    <w:rsid w:val="00947A45"/>
    <w:rsid w:val="00947DAB"/>
    <w:rsid w:val="00951D6C"/>
    <w:rsid w:val="00955492"/>
    <w:rsid w:val="00956F0F"/>
    <w:rsid w:val="00956FD1"/>
    <w:rsid w:val="00957751"/>
    <w:rsid w:val="009614B3"/>
    <w:rsid w:val="00963724"/>
    <w:rsid w:val="009650A8"/>
    <w:rsid w:val="00967CD4"/>
    <w:rsid w:val="009719CB"/>
    <w:rsid w:val="00972F78"/>
    <w:rsid w:val="00977022"/>
    <w:rsid w:val="009805D3"/>
    <w:rsid w:val="00980B52"/>
    <w:rsid w:val="0098673C"/>
    <w:rsid w:val="00986B33"/>
    <w:rsid w:val="0098734C"/>
    <w:rsid w:val="00987AD5"/>
    <w:rsid w:val="00987E9F"/>
    <w:rsid w:val="0099267F"/>
    <w:rsid w:val="009A036E"/>
    <w:rsid w:val="009A0E15"/>
    <w:rsid w:val="009A2A24"/>
    <w:rsid w:val="009A4D40"/>
    <w:rsid w:val="009A4E64"/>
    <w:rsid w:val="009A541B"/>
    <w:rsid w:val="009A76FE"/>
    <w:rsid w:val="009B3F66"/>
    <w:rsid w:val="009B5957"/>
    <w:rsid w:val="009B72D8"/>
    <w:rsid w:val="009C54BD"/>
    <w:rsid w:val="009C56AA"/>
    <w:rsid w:val="009D3B82"/>
    <w:rsid w:val="009D4C09"/>
    <w:rsid w:val="009D7309"/>
    <w:rsid w:val="009E0D91"/>
    <w:rsid w:val="009E2B28"/>
    <w:rsid w:val="009E55D4"/>
    <w:rsid w:val="009E6379"/>
    <w:rsid w:val="009E671E"/>
    <w:rsid w:val="009F4792"/>
    <w:rsid w:val="009F4DA9"/>
    <w:rsid w:val="009F6FC6"/>
    <w:rsid w:val="00A0267E"/>
    <w:rsid w:val="00A0528E"/>
    <w:rsid w:val="00A0657C"/>
    <w:rsid w:val="00A145EF"/>
    <w:rsid w:val="00A15FA6"/>
    <w:rsid w:val="00A16705"/>
    <w:rsid w:val="00A17BAC"/>
    <w:rsid w:val="00A2002C"/>
    <w:rsid w:val="00A20233"/>
    <w:rsid w:val="00A204FA"/>
    <w:rsid w:val="00A229F2"/>
    <w:rsid w:val="00A256F2"/>
    <w:rsid w:val="00A27A13"/>
    <w:rsid w:val="00A346D7"/>
    <w:rsid w:val="00A36233"/>
    <w:rsid w:val="00A37FB1"/>
    <w:rsid w:val="00A40F80"/>
    <w:rsid w:val="00A43511"/>
    <w:rsid w:val="00A46A40"/>
    <w:rsid w:val="00A504D3"/>
    <w:rsid w:val="00A50B33"/>
    <w:rsid w:val="00A55308"/>
    <w:rsid w:val="00A566F5"/>
    <w:rsid w:val="00A71508"/>
    <w:rsid w:val="00A72494"/>
    <w:rsid w:val="00A725E7"/>
    <w:rsid w:val="00A745AB"/>
    <w:rsid w:val="00A74B67"/>
    <w:rsid w:val="00A75246"/>
    <w:rsid w:val="00A76D2E"/>
    <w:rsid w:val="00A77B52"/>
    <w:rsid w:val="00A77FC4"/>
    <w:rsid w:val="00A80478"/>
    <w:rsid w:val="00A80715"/>
    <w:rsid w:val="00A81D30"/>
    <w:rsid w:val="00A820CF"/>
    <w:rsid w:val="00A8447B"/>
    <w:rsid w:val="00A85146"/>
    <w:rsid w:val="00A87621"/>
    <w:rsid w:val="00A912A9"/>
    <w:rsid w:val="00A929F8"/>
    <w:rsid w:val="00A95880"/>
    <w:rsid w:val="00AA03F3"/>
    <w:rsid w:val="00AA1C37"/>
    <w:rsid w:val="00AA237D"/>
    <w:rsid w:val="00AA2413"/>
    <w:rsid w:val="00AA4AF8"/>
    <w:rsid w:val="00AA64E4"/>
    <w:rsid w:val="00AA76E9"/>
    <w:rsid w:val="00AB58FD"/>
    <w:rsid w:val="00AC0063"/>
    <w:rsid w:val="00AC355E"/>
    <w:rsid w:val="00AC70F3"/>
    <w:rsid w:val="00AD0AC9"/>
    <w:rsid w:val="00AD70A7"/>
    <w:rsid w:val="00AE42A7"/>
    <w:rsid w:val="00AE5E7C"/>
    <w:rsid w:val="00AE7D81"/>
    <w:rsid w:val="00AF4E42"/>
    <w:rsid w:val="00AF53ED"/>
    <w:rsid w:val="00AF7B07"/>
    <w:rsid w:val="00B0168E"/>
    <w:rsid w:val="00B02766"/>
    <w:rsid w:val="00B02922"/>
    <w:rsid w:val="00B107A3"/>
    <w:rsid w:val="00B1293F"/>
    <w:rsid w:val="00B15A46"/>
    <w:rsid w:val="00B16E80"/>
    <w:rsid w:val="00B20B42"/>
    <w:rsid w:val="00B214CB"/>
    <w:rsid w:val="00B27DED"/>
    <w:rsid w:val="00B309F0"/>
    <w:rsid w:val="00B3165C"/>
    <w:rsid w:val="00B3266C"/>
    <w:rsid w:val="00B3268B"/>
    <w:rsid w:val="00B35A38"/>
    <w:rsid w:val="00B44055"/>
    <w:rsid w:val="00B445EB"/>
    <w:rsid w:val="00B448F6"/>
    <w:rsid w:val="00B53E0F"/>
    <w:rsid w:val="00B54291"/>
    <w:rsid w:val="00B631F7"/>
    <w:rsid w:val="00B650FA"/>
    <w:rsid w:val="00B6573B"/>
    <w:rsid w:val="00B711EC"/>
    <w:rsid w:val="00B73D89"/>
    <w:rsid w:val="00B75688"/>
    <w:rsid w:val="00B7650E"/>
    <w:rsid w:val="00B77C2F"/>
    <w:rsid w:val="00B83935"/>
    <w:rsid w:val="00B845A4"/>
    <w:rsid w:val="00B856AB"/>
    <w:rsid w:val="00B8744B"/>
    <w:rsid w:val="00B878B5"/>
    <w:rsid w:val="00B90F40"/>
    <w:rsid w:val="00B93105"/>
    <w:rsid w:val="00B94CD8"/>
    <w:rsid w:val="00B9540F"/>
    <w:rsid w:val="00BA0E42"/>
    <w:rsid w:val="00BA210C"/>
    <w:rsid w:val="00BB0CF3"/>
    <w:rsid w:val="00BB0D5C"/>
    <w:rsid w:val="00BB2DB9"/>
    <w:rsid w:val="00BB6139"/>
    <w:rsid w:val="00BC2950"/>
    <w:rsid w:val="00BC3291"/>
    <w:rsid w:val="00BC3D7D"/>
    <w:rsid w:val="00BC4A5C"/>
    <w:rsid w:val="00BC7567"/>
    <w:rsid w:val="00BD03C1"/>
    <w:rsid w:val="00BD04EC"/>
    <w:rsid w:val="00BD1C29"/>
    <w:rsid w:val="00BD21CC"/>
    <w:rsid w:val="00BD36CD"/>
    <w:rsid w:val="00BD3EFD"/>
    <w:rsid w:val="00BE1B2C"/>
    <w:rsid w:val="00BE3B4D"/>
    <w:rsid w:val="00BF03C8"/>
    <w:rsid w:val="00BF17AA"/>
    <w:rsid w:val="00BF478C"/>
    <w:rsid w:val="00BF497E"/>
    <w:rsid w:val="00BF50AF"/>
    <w:rsid w:val="00C0042B"/>
    <w:rsid w:val="00C038DF"/>
    <w:rsid w:val="00C064BC"/>
    <w:rsid w:val="00C128C6"/>
    <w:rsid w:val="00C158BC"/>
    <w:rsid w:val="00C15F1C"/>
    <w:rsid w:val="00C232EA"/>
    <w:rsid w:val="00C24556"/>
    <w:rsid w:val="00C3193D"/>
    <w:rsid w:val="00C369BA"/>
    <w:rsid w:val="00C374A6"/>
    <w:rsid w:val="00C423A9"/>
    <w:rsid w:val="00C4411D"/>
    <w:rsid w:val="00C46572"/>
    <w:rsid w:val="00C47241"/>
    <w:rsid w:val="00C61EC8"/>
    <w:rsid w:val="00C66FB1"/>
    <w:rsid w:val="00C70460"/>
    <w:rsid w:val="00C72BC0"/>
    <w:rsid w:val="00C77042"/>
    <w:rsid w:val="00C81567"/>
    <w:rsid w:val="00C81E1D"/>
    <w:rsid w:val="00C93D6F"/>
    <w:rsid w:val="00C97C8F"/>
    <w:rsid w:val="00CA29E6"/>
    <w:rsid w:val="00CA2C4D"/>
    <w:rsid w:val="00CA3CDC"/>
    <w:rsid w:val="00CA47A5"/>
    <w:rsid w:val="00CA5A82"/>
    <w:rsid w:val="00CA5C29"/>
    <w:rsid w:val="00CA6AEC"/>
    <w:rsid w:val="00CB114F"/>
    <w:rsid w:val="00CB4F37"/>
    <w:rsid w:val="00CB6496"/>
    <w:rsid w:val="00CC6ABC"/>
    <w:rsid w:val="00CD00CD"/>
    <w:rsid w:val="00CD333D"/>
    <w:rsid w:val="00CD6B67"/>
    <w:rsid w:val="00CE175E"/>
    <w:rsid w:val="00CE182D"/>
    <w:rsid w:val="00CE3AB4"/>
    <w:rsid w:val="00CF1E74"/>
    <w:rsid w:val="00CF3129"/>
    <w:rsid w:val="00CF715C"/>
    <w:rsid w:val="00CF74C2"/>
    <w:rsid w:val="00CF7D2C"/>
    <w:rsid w:val="00D03A93"/>
    <w:rsid w:val="00D03DDF"/>
    <w:rsid w:val="00D04316"/>
    <w:rsid w:val="00D10910"/>
    <w:rsid w:val="00D10A20"/>
    <w:rsid w:val="00D13B3A"/>
    <w:rsid w:val="00D170D4"/>
    <w:rsid w:val="00D20274"/>
    <w:rsid w:val="00D2061C"/>
    <w:rsid w:val="00D209B7"/>
    <w:rsid w:val="00D21306"/>
    <w:rsid w:val="00D216A5"/>
    <w:rsid w:val="00D27940"/>
    <w:rsid w:val="00D332FE"/>
    <w:rsid w:val="00D46FBE"/>
    <w:rsid w:val="00D54FF2"/>
    <w:rsid w:val="00D65F94"/>
    <w:rsid w:val="00D66C04"/>
    <w:rsid w:val="00D67739"/>
    <w:rsid w:val="00D72648"/>
    <w:rsid w:val="00D72F52"/>
    <w:rsid w:val="00D74C75"/>
    <w:rsid w:val="00D757FE"/>
    <w:rsid w:val="00D7602B"/>
    <w:rsid w:val="00D80162"/>
    <w:rsid w:val="00D801C9"/>
    <w:rsid w:val="00D82E2E"/>
    <w:rsid w:val="00D85B8E"/>
    <w:rsid w:val="00D9112F"/>
    <w:rsid w:val="00D92DEA"/>
    <w:rsid w:val="00D93C82"/>
    <w:rsid w:val="00D9497D"/>
    <w:rsid w:val="00D95642"/>
    <w:rsid w:val="00DA2280"/>
    <w:rsid w:val="00DA3CB6"/>
    <w:rsid w:val="00DA62F0"/>
    <w:rsid w:val="00DA7A9D"/>
    <w:rsid w:val="00DB145B"/>
    <w:rsid w:val="00DB251E"/>
    <w:rsid w:val="00DB3BD2"/>
    <w:rsid w:val="00DB5295"/>
    <w:rsid w:val="00DB6460"/>
    <w:rsid w:val="00DC0474"/>
    <w:rsid w:val="00DC0DAB"/>
    <w:rsid w:val="00DC6181"/>
    <w:rsid w:val="00DC7167"/>
    <w:rsid w:val="00DD01E0"/>
    <w:rsid w:val="00DD0F6F"/>
    <w:rsid w:val="00DD2F50"/>
    <w:rsid w:val="00DD36CA"/>
    <w:rsid w:val="00DD406C"/>
    <w:rsid w:val="00DE4146"/>
    <w:rsid w:val="00DE4A00"/>
    <w:rsid w:val="00DE52A8"/>
    <w:rsid w:val="00DE639C"/>
    <w:rsid w:val="00DF0343"/>
    <w:rsid w:val="00DF05C4"/>
    <w:rsid w:val="00DF1DEE"/>
    <w:rsid w:val="00DF5B24"/>
    <w:rsid w:val="00E02383"/>
    <w:rsid w:val="00E1229F"/>
    <w:rsid w:val="00E143A8"/>
    <w:rsid w:val="00E1470D"/>
    <w:rsid w:val="00E161BC"/>
    <w:rsid w:val="00E16CAB"/>
    <w:rsid w:val="00E21FDF"/>
    <w:rsid w:val="00E23401"/>
    <w:rsid w:val="00E26E8C"/>
    <w:rsid w:val="00E27214"/>
    <w:rsid w:val="00E277E9"/>
    <w:rsid w:val="00E279BF"/>
    <w:rsid w:val="00E33562"/>
    <w:rsid w:val="00E36C1F"/>
    <w:rsid w:val="00E427D9"/>
    <w:rsid w:val="00E47BFE"/>
    <w:rsid w:val="00E47C05"/>
    <w:rsid w:val="00E51981"/>
    <w:rsid w:val="00E51EA4"/>
    <w:rsid w:val="00E579FB"/>
    <w:rsid w:val="00E6117C"/>
    <w:rsid w:val="00E61BE9"/>
    <w:rsid w:val="00E627BB"/>
    <w:rsid w:val="00E65FF5"/>
    <w:rsid w:val="00E72D49"/>
    <w:rsid w:val="00E75D7A"/>
    <w:rsid w:val="00E809A4"/>
    <w:rsid w:val="00E86C27"/>
    <w:rsid w:val="00E871BC"/>
    <w:rsid w:val="00E87D7C"/>
    <w:rsid w:val="00E944C4"/>
    <w:rsid w:val="00EA2FE3"/>
    <w:rsid w:val="00EB0C8B"/>
    <w:rsid w:val="00EB1A1F"/>
    <w:rsid w:val="00EB22F4"/>
    <w:rsid w:val="00EB2C79"/>
    <w:rsid w:val="00EB3104"/>
    <w:rsid w:val="00EB696B"/>
    <w:rsid w:val="00EB6E5C"/>
    <w:rsid w:val="00EC151D"/>
    <w:rsid w:val="00EC4699"/>
    <w:rsid w:val="00EC5E55"/>
    <w:rsid w:val="00ED1B14"/>
    <w:rsid w:val="00ED2E86"/>
    <w:rsid w:val="00ED7392"/>
    <w:rsid w:val="00ED7F7B"/>
    <w:rsid w:val="00EE6933"/>
    <w:rsid w:val="00EF00E1"/>
    <w:rsid w:val="00EF0A8F"/>
    <w:rsid w:val="00EF33DA"/>
    <w:rsid w:val="00EF3B30"/>
    <w:rsid w:val="00EF3E21"/>
    <w:rsid w:val="00EF3FF8"/>
    <w:rsid w:val="00F06C93"/>
    <w:rsid w:val="00F07045"/>
    <w:rsid w:val="00F14A72"/>
    <w:rsid w:val="00F30BB0"/>
    <w:rsid w:val="00F43637"/>
    <w:rsid w:val="00F43C10"/>
    <w:rsid w:val="00F44CC5"/>
    <w:rsid w:val="00F4558D"/>
    <w:rsid w:val="00F46D27"/>
    <w:rsid w:val="00F51DA7"/>
    <w:rsid w:val="00F6226E"/>
    <w:rsid w:val="00F63984"/>
    <w:rsid w:val="00F6556A"/>
    <w:rsid w:val="00F659F2"/>
    <w:rsid w:val="00F659FC"/>
    <w:rsid w:val="00F670C3"/>
    <w:rsid w:val="00F70D51"/>
    <w:rsid w:val="00F771D9"/>
    <w:rsid w:val="00F80C8D"/>
    <w:rsid w:val="00F81CB5"/>
    <w:rsid w:val="00F8509E"/>
    <w:rsid w:val="00F85128"/>
    <w:rsid w:val="00F93716"/>
    <w:rsid w:val="00F97B4C"/>
    <w:rsid w:val="00FA05FC"/>
    <w:rsid w:val="00FA4DBF"/>
    <w:rsid w:val="00FA6390"/>
    <w:rsid w:val="00FA7E78"/>
    <w:rsid w:val="00FB1793"/>
    <w:rsid w:val="00FB4B5B"/>
    <w:rsid w:val="00FB6896"/>
    <w:rsid w:val="00FC47BD"/>
    <w:rsid w:val="00FC6C58"/>
    <w:rsid w:val="00FD37AD"/>
    <w:rsid w:val="00FD47D8"/>
    <w:rsid w:val="00FD506E"/>
    <w:rsid w:val="00FE32E4"/>
    <w:rsid w:val="00FE4E1B"/>
    <w:rsid w:val="00FE7F48"/>
    <w:rsid w:val="00FF3ACE"/>
    <w:rsid w:val="00FF3CC0"/>
    <w:rsid w:val="0632D5AD"/>
    <w:rsid w:val="121184EF"/>
    <w:rsid w:val="12A910BC"/>
    <w:rsid w:val="180584B1"/>
    <w:rsid w:val="1ED5091A"/>
    <w:rsid w:val="20813F71"/>
    <w:rsid w:val="22A2B22A"/>
    <w:rsid w:val="2E3A35D1"/>
    <w:rsid w:val="3179F5EF"/>
    <w:rsid w:val="33B747F9"/>
    <w:rsid w:val="37BC7DD5"/>
    <w:rsid w:val="3E656526"/>
    <w:rsid w:val="3F897824"/>
    <w:rsid w:val="4CD2C1C8"/>
    <w:rsid w:val="4F60C08A"/>
    <w:rsid w:val="6432C1AC"/>
    <w:rsid w:val="74930669"/>
    <w:rsid w:val="758931D4"/>
    <w:rsid w:val="7B6E0010"/>
    <w:rsid w:val="7C283DF9"/>
    <w:rsid w:val="7D09D071"/>
    <w:rsid w:val="7E2C7811"/>
    <w:rsid w:val="7E5CA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D6AD2843-2DF7-442C-83D1-E5BF585A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rsid w:val="005365AB"/>
    <w:pPr>
      <w:keepNext/>
      <w:numPr>
        <w:numId w:val="1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087324"/>
    <w:rPr>
      <w:sz w:val="16"/>
      <w:szCs w:val="16"/>
    </w:rPr>
  </w:style>
  <w:style w:type="paragraph" w:styleId="CommentText">
    <w:name w:val="annotation text"/>
    <w:basedOn w:val="Normal"/>
    <w:link w:val="CommentTextChar1"/>
    <w:uiPriority w:val="99"/>
    <w:qFormat/>
    <w:rsid w:val="00087324"/>
    <w:pPr>
      <w:overflowPunct w:val="0"/>
      <w:jc w:val="left"/>
    </w:pPr>
    <w:rPr>
      <w:rFonts w:ascii="Calibri" w:eastAsia="Calibri" w:hAnsi="Calibri" w:cs="DejaVu Sans"/>
      <w:color w:val="00000A"/>
      <w:sz w:val="20"/>
      <w:szCs w:val="20"/>
    </w:rPr>
  </w:style>
  <w:style w:type="character" w:customStyle="1" w:styleId="CommentTextChar">
    <w:name w:val="Comment Text Char"/>
    <w:basedOn w:val="DefaultParagraphFont"/>
    <w:uiPriority w:val="99"/>
    <w:semiHidden/>
    <w:rsid w:val="00087324"/>
    <w:rPr>
      <w:rFonts w:ascii="Times New Roman" w:hAnsi="Times New Roman" w:cs="Times New Roman"/>
      <w:sz w:val="20"/>
      <w:szCs w:val="20"/>
      <w:lang w:val="lt-LT"/>
    </w:rPr>
  </w:style>
  <w:style w:type="paragraph" w:styleId="ListParagraph">
    <w:name w:val="List Paragraph"/>
    <w:basedOn w:val="Normal"/>
    <w:uiPriority w:val="34"/>
    <w:qFormat/>
    <w:rsid w:val="00087324"/>
    <w:pPr>
      <w:overflowPunct w:val="0"/>
      <w:spacing w:line="276" w:lineRule="auto"/>
      <w:ind w:left="720"/>
      <w:contextualSpacing/>
      <w:jc w:val="left"/>
    </w:pPr>
    <w:rPr>
      <w:rFonts w:ascii="Calibri" w:eastAsia="Calibri" w:hAnsi="Calibri" w:cs="DejaVu Sans"/>
      <w:color w:val="00000A"/>
      <w:sz w:val="22"/>
    </w:rPr>
  </w:style>
  <w:style w:type="character" w:customStyle="1" w:styleId="CommentTextChar1">
    <w:name w:val="Comment Text Char1"/>
    <w:basedOn w:val="DefaultParagraphFont"/>
    <w:link w:val="CommentText"/>
    <w:uiPriority w:val="99"/>
    <w:rsid w:val="00087324"/>
    <w:rPr>
      <w:rFonts w:ascii="Calibri" w:eastAsia="Calibri" w:hAnsi="Calibri" w:cs="DejaVu Sans"/>
      <w:color w:val="00000A"/>
      <w:sz w:val="20"/>
      <w:szCs w:val="20"/>
      <w:lang w:val="lt-LT"/>
    </w:rPr>
  </w:style>
  <w:style w:type="paragraph" w:styleId="BalloonText">
    <w:name w:val="Balloon Text"/>
    <w:basedOn w:val="Normal"/>
    <w:link w:val="BalloonTextChar"/>
    <w:uiPriority w:val="99"/>
    <w:semiHidden/>
    <w:unhideWhenUsed/>
    <w:rsid w:val="000873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324"/>
    <w:rPr>
      <w:rFonts w:ascii="Segoe UI" w:hAnsi="Segoe UI" w:cs="Segoe UI"/>
      <w:sz w:val="18"/>
      <w:szCs w:val="18"/>
      <w:lang w:val="lt-LT"/>
    </w:rPr>
  </w:style>
  <w:style w:type="paragraph" w:styleId="ListBullet">
    <w:name w:val="List Bullet"/>
    <w:basedOn w:val="Normal"/>
    <w:uiPriority w:val="99"/>
    <w:semiHidden/>
    <w:unhideWhenUsed/>
    <w:rsid w:val="006B4BAD"/>
    <w:pPr>
      <w:numPr>
        <w:numId w:val="2"/>
      </w:numPr>
      <w:contextualSpacing/>
    </w:pPr>
  </w:style>
  <w:style w:type="paragraph" w:styleId="ListBullet2">
    <w:name w:val="List Bullet 2"/>
    <w:basedOn w:val="Normal"/>
    <w:uiPriority w:val="99"/>
    <w:semiHidden/>
    <w:unhideWhenUsed/>
    <w:rsid w:val="006B4BAD"/>
    <w:pPr>
      <w:numPr>
        <w:numId w:val="3"/>
      </w:numPr>
      <w:contextualSpacing/>
    </w:pPr>
  </w:style>
  <w:style w:type="paragraph" w:styleId="ListBullet3">
    <w:name w:val="List Bullet 3"/>
    <w:basedOn w:val="Normal"/>
    <w:uiPriority w:val="99"/>
    <w:semiHidden/>
    <w:unhideWhenUsed/>
    <w:rsid w:val="006B4BAD"/>
    <w:pPr>
      <w:numPr>
        <w:numId w:val="4"/>
      </w:numPr>
      <w:contextualSpacing/>
    </w:pPr>
  </w:style>
  <w:style w:type="paragraph" w:styleId="ListBullet4">
    <w:name w:val="List Bullet 4"/>
    <w:basedOn w:val="Normal"/>
    <w:uiPriority w:val="99"/>
    <w:semiHidden/>
    <w:unhideWhenUsed/>
    <w:rsid w:val="006B4BAD"/>
    <w:pPr>
      <w:numPr>
        <w:numId w:val="5"/>
      </w:numPr>
      <w:contextualSpacing/>
    </w:pPr>
  </w:style>
  <w:style w:type="paragraph" w:customStyle="1" w:styleId="Manuel">
    <w:name w:val="Manuel"/>
    <w:basedOn w:val="Normal"/>
    <w:rsid w:val="006B4BAD"/>
    <w:pPr>
      <w:keepNext/>
      <w:keepLines/>
      <w:numPr>
        <w:numId w:val="1"/>
      </w:numPr>
      <w:spacing w:before="40" w:after="0" w:line="276" w:lineRule="auto"/>
      <w:jc w:val="left"/>
      <w:outlineLvl w:val="1"/>
    </w:pPr>
    <w:rPr>
      <w:rFonts w:asciiTheme="majorHAnsi" w:eastAsiaTheme="majorEastAsia" w:hAnsiTheme="majorHAnsi" w:cstheme="majorBidi"/>
      <w:sz w:val="26"/>
      <w:szCs w:val="26"/>
    </w:rPr>
  </w:style>
  <w:style w:type="paragraph" w:customStyle="1" w:styleId="Manuelheadin">
    <w:name w:val="Manuel headin"/>
    <w:basedOn w:val="Manuel"/>
    <w:rsid w:val="006B4BAD"/>
  </w:style>
  <w:style w:type="paragraph" w:customStyle="1" w:styleId="Conside">
    <w:name w:val="Conside"/>
    <w:basedOn w:val="Normal"/>
    <w:rsid w:val="00793F0B"/>
  </w:style>
  <w:style w:type="paragraph" w:customStyle="1" w:styleId="IIiManualConsidrant">
    <w:name w:val="IIiManual Considérant"/>
    <w:basedOn w:val="ManualConsidrant"/>
    <w:rsid w:val="00793F0B"/>
  </w:style>
  <w:style w:type="paragraph" w:customStyle="1" w:styleId="IiNormal">
    <w:name w:val="IiNormal"/>
    <w:basedOn w:val="Normal"/>
    <w:rsid w:val="00793F0B"/>
  </w:style>
  <w:style w:type="paragraph" w:styleId="CommentSubject">
    <w:name w:val="annotation subject"/>
    <w:basedOn w:val="CommentText"/>
    <w:next w:val="CommentText"/>
    <w:link w:val="CommentSubjectChar"/>
    <w:uiPriority w:val="99"/>
    <w:semiHidden/>
    <w:unhideWhenUsed/>
    <w:rsid w:val="00043006"/>
    <w:pPr>
      <w:overflowPunct/>
      <w:jc w:val="both"/>
    </w:pPr>
    <w:rPr>
      <w:rFonts w:ascii="Times New Roman" w:eastAsiaTheme="minorHAnsi" w:hAnsi="Times New Roman" w:cs="Times New Roman"/>
      <w:b/>
      <w:bCs/>
      <w:color w:val="auto"/>
    </w:rPr>
  </w:style>
  <w:style w:type="character" w:customStyle="1" w:styleId="CommentSubjectChar">
    <w:name w:val="Comment Subject Char"/>
    <w:basedOn w:val="CommentTextChar1"/>
    <w:link w:val="CommentSubject"/>
    <w:uiPriority w:val="99"/>
    <w:semiHidden/>
    <w:rsid w:val="00043006"/>
    <w:rPr>
      <w:rFonts w:ascii="Times New Roman" w:eastAsia="Calibri" w:hAnsi="Times New Roman" w:cs="Times New Roman"/>
      <w:b/>
      <w:bCs/>
      <w:color w:val="00000A"/>
      <w:sz w:val="20"/>
      <w:szCs w:val="20"/>
      <w:lang w:val="lt-LT"/>
    </w:rPr>
  </w:style>
  <w:style w:type="paragraph" w:customStyle="1" w:styleId="Titreobje">
    <w:name w:val="Titre obje"/>
    <w:basedOn w:val="Annexetitre"/>
    <w:rsid w:val="008162B2"/>
  </w:style>
  <w:style w:type="paragraph" w:customStyle="1" w:styleId="Titreobjet">
    <w:name w:val="Titreobjet"/>
    <w:basedOn w:val="Titreobje"/>
    <w:rsid w:val="008162B2"/>
  </w:style>
  <w:style w:type="paragraph" w:customStyle="1" w:styleId="Titreobjet0">
    <w:name w:val="Titre objet"/>
    <w:basedOn w:val="Titreobjet"/>
    <w:rsid w:val="008162B2"/>
  </w:style>
  <w:style w:type="paragraph" w:customStyle="1" w:styleId="ListDash1">
    <w:name w:val="List Dash 1"/>
    <w:basedOn w:val="Point2letter"/>
    <w:rsid w:val="00A36233"/>
    <w:pPr>
      <w:numPr>
        <w:ilvl w:val="0"/>
        <w:numId w:val="0"/>
      </w:numPr>
      <w:tabs>
        <w:tab w:val="num" w:pos="1984"/>
      </w:tabs>
      <w:ind w:left="1984" w:hanging="567"/>
    </w:pPr>
  </w:style>
  <w:style w:type="paragraph" w:customStyle="1" w:styleId="ivText2">
    <w:name w:val="(iv)Text 2"/>
    <w:basedOn w:val="Text2"/>
    <w:rsid w:val="00A36233"/>
  </w:style>
  <w:style w:type="paragraph" w:styleId="Caption">
    <w:name w:val="caption"/>
    <w:basedOn w:val="Normal"/>
    <w:next w:val="Normal"/>
    <w:uiPriority w:val="35"/>
    <w:semiHidden/>
    <w:unhideWhenUsed/>
    <w:qFormat/>
    <w:rsid w:val="00DE639C"/>
    <w:rPr>
      <w:i/>
      <w:iCs/>
      <w:color w:val="1F497D" w:themeColor="text2"/>
      <w:sz w:val="18"/>
      <w:szCs w:val="18"/>
    </w:rPr>
  </w:style>
  <w:style w:type="paragraph" w:styleId="TableofFigures">
    <w:name w:val="table of figures"/>
    <w:basedOn w:val="Normal"/>
    <w:next w:val="Normal"/>
    <w:uiPriority w:val="99"/>
    <w:semiHidden/>
    <w:unhideWhenUsed/>
    <w:rsid w:val="00DE639C"/>
    <w:pPr>
      <w:spacing w:after="0"/>
    </w:pPr>
  </w:style>
  <w:style w:type="paragraph" w:styleId="ListNumber">
    <w:name w:val="List Number"/>
    <w:basedOn w:val="Normal"/>
    <w:uiPriority w:val="99"/>
    <w:semiHidden/>
    <w:unhideWhenUsed/>
    <w:rsid w:val="00DE639C"/>
    <w:pPr>
      <w:numPr>
        <w:numId w:val="6"/>
      </w:numPr>
      <w:contextualSpacing/>
    </w:pPr>
  </w:style>
  <w:style w:type="paragraph" w:styleId="ListNumber2">
    <w:name w:val="List Number 2"/>
    <w:basedOn w:val="Normal"/>
    <w:uiPriority w:val="99"/>
    <w:semiHidden/>
    <w:unhideWhenUsed/>
    <w:rsid w:val="00DE639C"/>
    <w:pPr>
      <w:numPr>
        <w:numId w:val="7"/>
      </w:numPr>
      <w:contextualSpacing/>
    </w:pPr>
  </w:style>
  <w:style w:type="paragraph" w:styleId="ListNumber3">
    <w:name w:val="List Number 3"/>
    <w:basedOn w:val="Normal"/>
    <w:uiPriority w:val="99"/>
    <w:semiHidden/>
    <w:unhideWhenUsed/>
    <w:rsid w:val="00DE639C"/>
    <w:pPr>
      <w:numPr>
        <w:numId w:val="8"/>
      </w:numPr>
      <w:contextualSpacing/>
    </w:pPr>
  </w:style>
  <w:style w:type="paragraph" w:styleId="ListNumber4">
    <w:name w:val="List Number 4"/>
    <w:basedOn w:val="Normal"/>
    <w:uiPriority w:val="99"/>
    <w:semiHidden/>
    <w:unhideWhenUsed/>
    <w:rsid w:val="00DE639C"/>
    <w:pPr>
      <w:numPr>
        <w:numId w:val="9"/>
      </w:numPr>
      <w:contextualSpacing/>
    </w:pPr>
  </w:style>
  <w:style w:type="character" w:styleId="Hyperlink">
    <w:name w:val="Hyperlink"/>
    <w:basedOn w:val="DefaultParagraphFont"/>
    <w:uiPriority w:val="99"/>
    <w:unhideWhenUsed/>
    <w:rsid w:val="00A15FA6"/>
    <w:rPr>
      <w:color w:val="0000FF" w:themeColor="hyperlink"/>
      <w:u w:val="single"/>
    </w:rPr>
  </w:style>
  <w:style w:type="paragraph" w:styleId="Revision">
    <w:name w:val="Revision"/>
    <w:hidden/>
    <w:uiPriority w:val="99"/>
    <w:semiHidden/>
    <w:rsid w:val="00A0528E"/>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E87D7C"/>
    <w:rPr>
      <w:color w:val="800080" w:themeColor="followedHyperlink"/>
      <w:u w:val="single"/>
    </w:rPr>
  </w:style>
  <w:style w:type="table" w:styleId="TableGrid">
    <w:name w:val="Table Grid"/>
    <w:basedOn w:val="TableNormal"/>
    <w:uiPriority w:val="39"/>
    <w:rsid w:val="009E2B28"/>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C3291"/>
    <w:pPr>
      <w:numPr>
        <w:numId w:val="10"/>
      </w:numPr>
    </w:pPr>
  </w:style>
  <w:style w:type="paragraph" w:customStyle="1" w:styleId="5I">
    <w:name w:val="5I°"/>
    <w:basedOn w:val="Text1"/>
    <w:rsid w:val="007B6C1B"/>
  </w:style>
  <w:style w:type="paragraph" w:customStyle="1" w:styleId="AnnexV">
    <w:name w:val="Annex V"/>
    <w:basedOn w:val="Annexetitre"/>
    <w:rsid w:val="00745CE6"/>
    <w:rPr>
      <w:lang w:eastAsia="en-GB"/>
    </w:rPr>
  </w:style>
  <w:style w:type="paragraph" w:customStyle="1" w:styleId="AANNEXVI">
    <w:name w:val="AANNEX VI"/>
    <w:basedOn w:val="Annexetitre"/>
    <w:rsid w:val="00653DC1"/>
    <w:rPr>
      <w:lang w:eastAsia="en-GB"/>
    </w:rPr>
  </w:style>
  <w:style w:type="paragraph" w:customStyle="1" w:styleId="AnnexA">
    <w:name w:val="AnnexA"/>
    <w:basedOn w:val="Annexetitre"/>
    <w:rsid w:val="00653DC1"/>
    <w:rPr>
      <w:lang w:eastAsia="en-GB"/>
    </w:rPr>
  </w:style>
  <w:style w:type="paragraph" w:styleId="Header">
    <w:name w:val="header"/>
    <w:basedOn w:val="Normal"/>
    <w:link w:val="HeaderChar"/>
    <w:uiPriority w:val="99"/>
    <w:unhideWhenUsed/>
    <w:rsid w:val="00083277"/>
    <w:pPr>
      <w:tabs>
        <w:tab w:val="center" w:pos="4535"/>
        <w:tab w:val="right" w:pos="9071"/>
      </w:tabs>
      <w:spacing w:before="0"/>
    </w:pPr>
  </w:style>
  <w:style w:type="character" w:customStyle="1" w:styleId="HeaderChar">
    <w:name w:val="Header Char"/>
    <w:basedOn w:val="DefaultParagraphFont"/>
    <w:link w:val="Header"/>
    <w:uiPriority w:val="99"/>
    <w:rsid w:val="00083277"/>
    <w:rPr>
      <w:rFonts w:ascii="Times New Roman" w:hAnsi="Times New Roman" w:cs="Times New Roman"/>
      <w:sz w:val="24"/>
      <w:lang w:val="lt-LT"/>
    </w:rPr>
  </w:style>
  <w:style w:type="paragraph" w:styleId="Footer">
    <w:name w:val="footer"/>
    <w:basedOn w:val="Normal"/>
    <w:link w:val="FooterChar"/>
    <w:uiPriority w:val="99"/>
    <w:unhideWhenUsed/>
    <w:rsid w:val="0008327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83277"/>
    <w:rPr>
      <w:rFonts w:ascii="Times New Roman" w:hAnsi="Times New Roman" w:cs="Times New Roman"/>
      <w:sz w:val="24"/>
      <w:lang w:val="lt-LT"/>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083277"/>
    <w:pPr>
      <w:tabs>
        <w:tab w:val="center" w:pos="7285"/>
        <w:tab w:val="right" w:pos="14003"/>
      </w:tabs>
      <w:spacing w:before="0"/>
    </w:pPr>
  </w:style>
  <w:style w:type="paragraph" w:customStyle="1" w:styleId="FooterLandscape">
    <w:name w:val="FooterLandscape"/>
    <w:basedOn w:val="Normal"/>
    <w:rsid w:val="0008327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0832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83277"/>
    <w:pPr>
      <w:spacing w:before="0"/>
      <w:jc w:val="right"/>
    </w:pPr>
    <w:rPr>
      <w:sz w:val="28"/>
    </w:rPr>
  </w:style>
  <w:style w:type="paragraph" w:customStyle="1" w:styleId="FooterSensitivity">
    <w:name w:val="Footer Sensitivity"/>
    <w:basedOn w:val="Normal"/>
    <w:rsid w:val="000832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09"/>
      </w:numPr>
    </w:pPr>
  </w:style>
  <w:style w:type="paragraph" w:customStyle="1" w:styleId="Tiret1">
    <w:name w:val="Tiret 1"/>
    <w:basedOn w:val="Point1"/>
    <w:rsid w:val="005365AB"/>
    <w:pPr>
      <w:numPr>
        <w:numId w:val="110"/>
      </w:numPr>
    </w:pPr>
  </w:style>
  <w:style w:type="paragraph" w:customStyle="1" w:styleId="Tiret2">
    <w:name w:val="Tiret 2"/>
    <w:basedOn w:val="Point2"/>
    <w:rsid w:val="005365AB"/>
    <w:pPr>
      <w:numPr>
        <w:numId w:val="111"/>
      </w:numPr>
    </w:pPr>
  </w:style>
  <w:style w:type="paragraph" w:customStyle="1" w:styleId="Tiret3">
    <w:name w:val="Tiret 3"/>
    <w:basedOn w:val="Point3"/>
    <w:rsid w:val="005365AB"/>
    <w:pPr>
      <w:numPr>
        <w:numId w:val="112"/>
      </w:numPr>
    </w:pPr>
  </w:style>
  <w:style w:type="paragraph" w:customStyle="1" w:styleId="Tiret4">
    <w:name w:val="Tiret 4"/>
    <w:basedOn w:val="Point4"/>
    <w:rsid w:val="005365AB"/>
    <w:pPr>
      <w:numPr>
        <w:numId w:val="113"/>
      </w:numPr>
    </w:pPr>
  </w:style>
  <w:style w:type="paragraph" w:customStyle="1" w:styleId="Tiret5">
    <w:name w:val="Tiret 5"/>
    <w:basedOn w:val="Point5"/>
    <w:rsid w:val="005365AB"/>
    <w:pPr>
      <w:numPr>
        <w:numId w:val="1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15"/>
      </w:numPr>
    </w:pPr>
  </w:style>
  <w:style w:type="paragraph" w:customStyle="1" w:styleId="NumPar2">
    <w:name w:val="NumPar 2"/>
    <w:basedOn w:val="Normal"/>
    <w:next w:val="Text1"/>
    <w:rsid w:val="005365AB"/>
    <w:pPr>
      <w:numPr>
        <w:ilvl w:val="1"/>
        <w:numId w:val="115"/>
      </w:numPr>
    </w:pPr>
  </w:style>
  <w:style w:type="paragraph" w:customStyle="1" w:styleId="NumPar3">
    <w:name w:val="NumPar 3"/>
    <w:basedOn w:val="Normal"/>
    <w:next w:val="Text1"/>
    <w:rsid w:val="005365AB"/>
    <w:pPr>
      <w:numPr>
        <w:ilvl w:val="2"/>
        <w:numId w:val="115"/>
      </w:numPr>
    </w:pPr>
  </w:style>
  <w:style w:type="paragraph" w:customStyle="1" w:styleId="NumPar4">
    <w:name w:val="NumPar 4"/>
    <w:basedOn w:val="Normal"/>
    <w:next w:val="Text1"/>
    <w:rsid w:val="005365AB"/>
    <w:pPr>
      <w:numPr>
        <w:ilvl w:val="3"/>
        <w:numId w:val="115"/>
      </w:numPr>
    </w:pPr>
  </w:style>
  <w:style w:type="paragraph" w:customStyle="1" w:styleId="NumPar5">
    <w:name w:val="NumPar 5"/>
    <w:basedOn w:val="Normal"/>
    <w:next w:val="Text2"/>
    <w:rsid w:val="005365AB"/>
    <w:pPr>
      <w:numPr>
        <w:ilvl w:val="4"/>
        <w:numId w:val="115"/>
      </w:numPr>
    </w:pPr>
  </w:style>
  <w:style w:type="paragraph" w:customStyle="1" w:styleId="NumPar6">
    <w:name w:val="NumPar 6"/>
    <w:basedOn w:val="Normal"/>
    <w:next w:val="Text2"/>
    <w:rsid w:val="005365AB"/>
    <w:pPr>
      <w:numPr>
        <w:ilvl w:val="5"/>
        <w:numId w:val="115"/>
      </w:numPr>
    </w:pPr>
  </w:style>
  <w:style w:type="paragraph" w:customStyle="1" w:styleId="NumPar7">
    <w:name w:val="NumPar 7"/>
    <w:basedOn w:val="Normal"/>
    <w:next w:val="Text2"/>
    <w:rsid w:val="005365AB"/>
    <w:pPr>
      <w:numPr>
        <w:ilvl w:val="6"/>
        <w:numId w:val="1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17"/>
      </w:numPr>
    </w:pPr>
  </w:style>
  <w:style w:type="paragraph" w:customStyle="1" w:styleId="Point1number">
    <w:name w:val="Point 1 (number)"/>
    <w:basedOn w:val="Normal"/>
    <w:rsid w:val="005365AB"/>
    <w:pPr>
      <w:numPr>
        <w:ilvl w:val="2"/>
        <w:numId w:val="117"/>
      </w:numPr>
    </w:pPr>
  </w:style>
  <w:style w:type="paragraph" w:customStyle="1" w:styleId="Point2number">
    <w:name w:val="Point 2 (number)"/>
    <w:basedOn w:val="Normal"/>
    <w:rsid w:val="005365AB"/>
    <w:pPr>
      <w:numPr>
        <w:ilvl w:val="4"/>
        <w:numId w:val="117"/>
      </w:numPr>
    </w:pPr>
  </w:style>
  <w:style w:type="paragraph" w:customStyle="1" w:styleId="Point3number">
    <w:name w:val="Point 3 (number)"/>
    <w:basedOn w:val="Normal"/>
    <w:rsid w:val="005365AB"/>
    <w:pPr>
      <w:numPr>
        <w:ilvl w:val="6"/>
        <w:numId w:val="117"/>
      </w:numPr>
    </w:pPr>
  </w:style>
  <w:style w:type="paragraph" w:customStyle="1" w:styleId="Point0letter">
    <w:name w:val="Point 0 (letter)"/>
    <w:basedOn w:val="Normal"/>
    <w:rsid w:val="005365AB"/>
    <w:pPr>
      <w:numPr>
        <w:ilvl w:val="1"/>
        <w:numId w:val="117"/>
      </w:numPr>
    </w:pPr>
  </w:style>
  <w:style w:type="paragraph" w:customStyle="1" w:styleId="Point1letter">
    <w:name w:val="Point 1 (letter)"/>
    <w:basedOn w:val="Normal"/>
    <w:rsid w:val="005365AB"/>
    <w:pPr>
      <w:numPr>
        <w:ilvl w:val="3"/>
        <w:numId w:val="117"/>
      </w:numPr>
    </w:pPr>
  </w:style>
  <w:style w:type="paragraph" w:customStyle="1" w:styleId="Point2letter">
    <w:name w:val="Point 2 (letter)"/>
    <w:basedOn w:val="Normal"/>
    <w:rsid w:val="005365AB"/>
    <w:pPr>
      <w:numPr>
        <w:ilvl w:val="5"/>
        <w:numId w:val="117"/>
      </w:numPr>
    </w:pPr>
  </w:style>
  <w:style w:type="paragraph" w:customStyle="1" w:styleId="Point3letter">
    <w:name w:val="Point 3 (letter)"/>
    <w:basedOn w:val="Normal"/>
    <w:rsid w:val="005365AB"/>
    <w:pPr>
      <w:numPr>
        <w:ilvl w:val="7"/>
        <w:numId w:val="117"/>
      </w:numPr>
    </w:pPr>
  </w:style>
  <w:style w:type="paragraph" w:customStyle="1" w:styleId="Point4letter">
    <w:name w:val="Point 4 (letter)"/>
    <w:basedOn w:val="Normal"/>
    <w:rsid w:val="005365AB"/>
    <w:pPr>
      <w:numPr>
        <w:ilvl w:val="8"/>
        <w:numId w:val="117"/>
      </w:numPr>
    </w:pPr>
  </w:style>
  <w:style w:type="paragraph" w:customStyle="1" w:styleId="Bullet0">
    <w:name w:val="Bullet 0"/>
    <w:basedOn w:val="Normal"/>
    <w:rsid w:val="005365AB"/>
    <w:pPr>
      <w:numPr>
        <w:numId w:val="118"/>
      </w:numPr>
    </w:pPr>
  </w:style>
  <w:style w:type="paragraph" w:customStyle="1" w:styleId="Bullet1">
    <w:name w:val="Bullet 1"/>
    <w:basedOn w:val="Normal"/>
    <w:rsid w:val="005365AB"/>
    <w:pPr>
      <w:numPr>
        <w:numId w:val="119"/>
      </w:numPr>
    </w:pPr>
  </w:style>
  <w:style w:type="paragraph" w:customStyle="1" w:styleId="Bullet2">
    <w:name w:val="Bullet 2"/>
    <w:basedOn w:val="Normal"/>
    <w:rsid w:val="005365AB"/>
    <w:pPr>
      <w:numPr>
        <w:numId w:val="120"/>
      </w:numPr>
    </w:pPr>
  </w:style>
  <w:style w:type="paragraph" w:customStyle="1" w:styleId="Bullet3">
    <w:name w:val="Bullet 3"/>
    <w:basedOn w:val="Normal"/>
    <w:rsid w:val="005365AB"/>
    <w:pPr>
      <w:numPr>
        <w:numId w:val="121"/>
      </w:numPr>
    </w:pPr>
  </w:style>
  <w:style w:type="paragraph" w:customStyle="1" w:styleId="Bullet4">
    <w:name w:val="Bullet 4"/>
    <w:basedOn w:val="Normal"/>
    <w:rsid w:val="005365AB"/>
    <w:pPr>
      <w:numPr>
        <w:numId w:val="1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1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7341">
      <w:bodyDiv w:val="1"/>
      <w:marLeft w:val="0"/>
      <w:marRight w:val="0"/>
      <w:marTop w:val="0"/>
      <w:marBottom w:val="0"/>
      <w:divBdr>
        <w:top w:val="none" w:sz="0" w:space="0" w:color="auto"/>
        <w:left w:val="none" w:sz="0" w:space="0" w:color="auto"/>
        <w:bottom w:val="none" w:sz="0" w:space="0" w:color="auto"/>
        <w:right w:val="none" w:sz="0" w:space="0" w:color="auto"/>
      </w:divBdr>
    </w:div>
    <w:div w:id="1354989511">
      <w:bodyDiv w:val="1"/>
      <w:marLeft w:val="0"/>
      <w:marRight w:val="0"/>
      <w:marTop w:val="0"/>
      <w:marBottom w:val="0"/>
      <w:divBdr>
        <w:top w:val="none" w:sz="0" w:space="0" w:color="auto"/>
        <w:left w:val="none" w:sz="0" w:space="0" w:color="auto"/>
        <w:bottom w:val="none" w:sz="0" w:space="0" w:color="auto"/>
        <w:right w:val="none" w:sz="0" w:space="0" w:color="auto"/>
      </w:divBdr>
    </w:div>
    <w:div w:id="13862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61c17056c5a344fe"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361173f35c4344cb"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4" ma:contentTypeDescription="Create a new document." ma:contentTypeScope="" ma:versionID="81dab4ce94c128818582614e53ba6c3f">
  <xsd:schema xmlns:xsd="http://www.w3.org/2001/XMLSchema" xmlns:xs="http://www.w3.org/2001/XMLSchema" xmlns:p="http://schemas.microsoft.com/office/2006/metadata/properties" xmlns:ns2="1bece07b-d03c-423c-b8a0-beed4db0bbc2" targetNamespace="http://schemas.microsoft.com/office/2006/metadata/properties" ma:root="true" ma:fieldsID="25ed85097d4fcf5953069531f003df27" ns2:_="">
    <xsd:import namespace="1bece07b-d03c-423c-b8a0-beed4db0b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E1D8-7952-4890-AF46-8DE204BBE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20A4AC-FF67-41CE-A3CF-DA540A788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52021-2C9E-46C7-A43B-09D8335B318B}">
  <ds:schemaRefs>
    <ds:schemaRef ds:uri="http://schemas.microsoft.com/sharepoint/v3/contenttype/forms"/>
  </ds:schemaRefs>
</ds:datastoreItem>
</file>

<file path=customXml/itemProps4.xml><?xml version="1.0" encoding="utf-8"?>
<ds:datastoreItem xmlns:ds="http://schemas.openxmlformats.org/officeDocument/2006/customXml" ds:itemID="{A6015F09-1DEB-47C4-92F8-7555B2210E88}">
  <ds:schemaRefs>
    <ds:schemaRef ds:uri="http://purl.org/dc/dcmitype/"/>
    <ds:schemaRef ds:uri="http://schemas.microsoft.com/office/infopath/2007/PartnerControls"/>
    <ds:schemaRef ds:uri="http://purl.org/dc/elements/1.1/"/>
    <ds:schemaRef ds:uri="http://schemas.microsoft.com/office/2006/documentManagement/types"/>
    <ds:schemaRef ds:uri="6343bd70-33bf-416e-baf7-97eb05a26235"/>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2CE76D2-5F40-4EE9-8C2F-5DE16599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6E4D83-8CE9-4848-AF51-C731841259DE}">
  <ds:schemaRefs>
    <ds:schemaRef ds:uri="http://schemas.microsoft.com/sharepoint/v3/contenttype/forms"/>
  </ds:schemaRefs>
</ds:datastoreItem>
</file>

<file path=customXml/itemProps7.xml><?xml version="1.0" encoding="utf-8"?>
<ds:datastoreItem xmlns:ds="http://schemas.openxmlformats.org/officeDocument/2006/customXml" ds:itemID="{97EAF85C-68FD-4B4C-86CB-C9FCCA75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51</TotalTime>
  <Pages>31</Pages>
  <Words>7569</Words>
  <Characters>43146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LAZARICA Andreea (GROW)</dc:creator>
  <cp:keywords/>
  <dc:description/>
  <cp:lastModifiedBy>EC CoDe</cp:lastModifiedBy>
  <cp:revision>64</cp:revision>
  <cp:lastPrinted>2022-03-18T13:28:00Z</cp:lastPrinted>
  <dcterms:created xsi:type="dcterms:W3CDTF">2022-03-29T08:34:00Z</dcterms:created>
  <dcterms:modified xsi:type="dcterms:W3CDTF">2022-05-17T09:39:00Z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0x010100263B1F5D7841074CBE2E963D24797DAD</vt:lpwstr>
  </property>
  <property fmtid="{D5CDD505-2E9C-101B-9397-08002B2CF9AE}" pid="14" name="DQCStatus">
    <vt:lpwstr>Green (DQC version 03)</vt:lpwstr>
  </property>
</Properties>
</file>